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center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שכירות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מוגנת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center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ונחתם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360" w:line="240" w:lineRule="auto"/>
        <w:ind w:left="2835" w:right="2268" w:hanging="2835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בנימין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הכסטר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ורונית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הכסטר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מרחוב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הגליל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:"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right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hanging="2835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עמיחי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בנעט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027155290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ותמרה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בנעט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, 301926226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מרחוב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7/17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5" w:right="2268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ביחד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right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הואיל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הגליל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והואיל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מחזיק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להחזיק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והואיל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מתגורר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מתכוון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ולהשתמש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והואיל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מפתח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הנקובים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והואיל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מעונין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מעונין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לשכור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והואיל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רהיטים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אביזרים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שרשימתם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ומהווה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ומסומנת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שיוזכר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שהכוונה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center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הוסכם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והותנה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כדלהלן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מתנאיו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- 1972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למגורים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2/7/06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1/7/07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93" w:right="426" w:hanging="793"/>
        <w:jc w:val="both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1"/>
        </w:rPr>
        <w:t xml:space="preserve">בחתימת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הסכם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שכירות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זה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מאשר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ראה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הדירה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ומצאה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מתאימה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לצרכיו</w:t>
      </w:r>
      <w:r w:rsidDel="00000000" w:rsidR="00000000" w:rsidRPr="00000000">
        <w:rPr>
          <w:smallCaps w:val="0"/>
          <w:color w:val="ff0000"/>
          <w:rtl w:val="1"/>
        </w:rPr>
        <w:t xml:space="preserve">, </w:t>
      </w:r>
      <w:r w:rsidDel="00000000" w:rsidR="00000000" w:rsidRPr="00000000">
        <w:rPr>
          <w:smallCaps w:val="0"/>
          <w:color w:val="ff0000"/>
          <w:rtl w:val="1"/>
        </w:rPr>
        <w:t xml:space="preserve">כי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היא</w:t>
      </w:r>
      <w:r w:rsidDel="00000000" w:rsidR="00000000" w:rsidRPr="00000000">
        <w:rPr>
          <w:smallCaps w:val="0"/>
          <w:color w:val="ff0000"/>
          <w:rtl w:val="1"/>
        </w:rPr>
        <w:t xml:space="preserve"> </w:t>
        <w:tab/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במצב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תקין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וראוי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לשימוש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וכי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מתקיים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האמור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במבוא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להסכם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זה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ומוותר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טענה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</w:t>
      </w:r>
      <w:r w:rsidDel="00000000" w:rsidR="00000000" w:rsidRPr="00000000">
        <w:rPr>
          <w:smallCaps w:val="0"/>
          <w:color w:val="ff0000"/>
          <w:rtl w:val="1"/>
        </w:rPr>
        <w:t xml:space="preserve">/</w:t>
      </w:r>
      <w:r w:rsidDel="00000000" w:rsidR="00000000" w:rsidRPr="00000000">
        <w:rPr>
          <w:smallCaps w:val="0"/>
          <w:color w:val="ff0000"/>
          <w:rtl w:val="1"/>
        </w:rPr>
        <w:t xml:space="preserve">או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ברירה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</w:t>
      </w:r>
      <w:r w:rsidDel="00000000" w:rsidR="00000000" w:rsidRPr="00000000">
        <w:rPr>
          <w:smallCaps w:val="0"/>
          <w:color w:val="ff0000"/>
          <w:rtl w:val="1"/>
        </w:rPr>
        <w:t xml:space="preserve">/</w:t>
      </w:r>
      <w:r w:rsidDel="00000000" w:rsidR="00000000" w:rsidRPr="00000000">
        <w:rPr>
          <w:smallCaps w:val="0"/>
          <w:color w:val="ff0000"/>
          <w:rtl w:val="1"/>
        </w:rPr>
        <w:t xml:space="preserve">או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תביעה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בגין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פגם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גלוי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התאמה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  <w:t xml:space="preserve">   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חודשיים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550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וחמישים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דולר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ישולמו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ישולמו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בשקלים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הדולר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הידוע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ובמועדים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613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במעמד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חתימת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החוזה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$550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חמישים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דולר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כשכר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right="426"/>
        <w:jc w:val="both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01" w:right="426" w:hanging="27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(</w:t>
      </w:r>
      <w:r w:rsidDel="00000000" w:rsidR="00000000" w:rsidRPr="00000000">
        <w:rPr>
          <w:smallCaps w:val="0"/>
          <w:color w:val="ff0000"/>
          <w:rtl w:val="1"/>
        </w:rPr>
        <w:t xml:space="preserve">ב</w:t>
      </w:r>
      <w:r w:rsidDel="00000000" w:rsidR="00000000" w:rsidRPr="00000000">
        <w:rPr>
          <w:smallCaps w:val="0"/>
          <w:color w:val="ff0000"/>
          <w:rtl w:val="1"/>
        </w:rPr>
        <w:t xml:space="preserve">) </w:t>
      </w:r>
      <w:r w:rsidDel="00000000" w:rsidR="00000000" w:rsidRPr="00000000">
        <w:rPr>
          <w:smallCaps w:val="0"/>
          <w:color w:val="ff0000"/>
          <w:rtl w:val="1"/>
        </w:rPr>
        <w:t xml:space="preserve">במעמד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מסירת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הדירה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לשוכר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ישלם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סך</w:t>
      </w:r>
      <w:r w:rsidDel="00000000" w:rsidR="00000000" w:rsidRPr="00000000">
        <w:rPr>
          <w:smallCaps w:val="0"/>
          <w:color w:val="ff0000"/>
          <w:rtl w:val="1"/>
        </w:rPr>
        <w:t xml:space="preserve"> 1,300$ </w:t>
      </w:r>
      <w:r w:rsidDel="00000000" w:rsidR="00000000" w:rsidRPr="00000000">
        <w:rPr>
          <w:smallCaps w:val="0"/>
          <w:color w:val="ff0000"/>
          <w:rtl w:val="1"/>
        </w:rPr>
        <w:t xml:space="preserve">כדמי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שכירות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מראש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עבור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שני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חודשי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השכירות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האחרונים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תקופת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השכירות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01" w:right="426" w:hanging="27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01" w:right="426" w:hanging="36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(</w:t>
      </w:r>
      <w:r w:rsidDel="00000000" w:rsidR="00000000" w:rsidRPr="00000000">
        <w:rPr>
          <w:smallCaps w:val="0"/>
          <w:color w:val="ff0000"/>
          <w:rtl w:val="1"/>
        </w:rPr>
        <w:t xml:space="preserve">ג</w:t>
      </w:r>
      <w:r w:rsidDel="00000000" w:rsidR="00000000" w:rsidRPr="00000000">
        <w:rPr>
          <w:smallCaps w:val="0"/>
          <w:color w:val="ff0000"/>
          <w:rtl w:val="1"/>
        </w:rPr>
        <w:t xml:space="preserve">) </w:t>
      </w:r>
      <w:r w:rsidDel="00000000" w:rsidR="00000000" w:rsidRPr="00000000">
        <w:rPr>
          <w:smallCaps w:val="0"/>
          <w:color w:val="ff0000"/>
          <w:rtl w:val="1"/>
        </w:rPr>
        <w:t xml:space="preserve">יתר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התשלומים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החודשיים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ישולמו</w:t>
      </w:r>
      <w:r w:rsidDel="00000000" w:rsidR="00000000" w:rsidRPr="00000000">
        <w:rPr>
          <w:smallCaps w:val="0"/>
          <w:color w:val="ff0000"/>
          <w:rtl w:val="1"/>
        </w:rPr>
        <w:t xml:space="preserve">, </w:t>
      </w:r>
      <w:r w:rsidDel="00000000" w:rsidR="00000000" w:rsidRPr="00000000">
        <w:rPr>
          <w:smallCaps w:val="0"/>
          <w:color w:val="ff0000"/>
          <w:rtl w:val="1"/>
        </w:rPr>
        <w:t xml:space="preserve">החל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מיום</w:t>
      </w:r>
      <w:r w:rsidDel="00000000" w:rsidR="00000000" w:rsidRPr="00000000">
        <w:rPr>
          <w:smallCaps w:val="0"/>
          <w:color w:val="ff0000"/>
          <w:rtl w:val="1"/>
        </w:rPr>
        <w:t xml:space="preserve"> 1.8.06, </w:t>
      </w:r>
      <w:r w:rsidDel="00000000" w:rsidR="00000000" w:rsidRPr="00000000">
        <w:rPr>
          <w:smallCaps w:val="0"/>
          <w:color w:val="ff0000"/>
          <w:rtl w:val="1"/>
        </w:rPr>
        <w:t xml:space="preserve">ביום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הראשון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חודש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גרגוריאני</w:t>
      </w:r>
      <w:r w:rsidDel="00000000" w:rsidR="00000000" w:rsidRPr="00000000">
        <w:rPr>
          <w:smallCaps w:val="0"/>
          <w:color w:val="ff0000"/>
          <w:rtl w:val="1"/>
        </w:rPr>
        <w:t xml:space="preserve">, </w:t>
      </w:r>
      <w:r w:rsidDel="00000000" w:rsidR="00000000" w:rsidRPr="00000000">
        <w:rPr>
          <w:smallCaps w:val="0"/>
          <w:color w:val="ff0000"/>
          <w:rtl w:val="1"/>
        </w:rPr>
        <w:t xml:space="preserve">עבור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החודש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הבא</w:t>
      </w:r>
      <w:r w:rsidDel="00000000" w:rsidR="00000000" w:rsidRPr="00000000">
        <w:rPr>
          <w:smallCaps w:val="0"/>
          <w:color w:val="ff0000"/>
          <w:rtl w:val="1"/>
        </w:rPr>
        <w:t xml:space="preserve">. </w:t>
      </w:r>
      <w:r w:rsidDel="00000000" w:rsidR="00000000" w:rsidRPr="00000000">
        <w:rPr>
          <w:smallCaps w:val="0"/>
          <w:color w:val="ff0000"/>
          <w:rtl w:val="1"/>
        </w:rPr>
        <w:t xml:space="preserve">תשלומים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אלו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יתבצעו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ישירות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לחשבון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הבנק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המשכיר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שמספרו</w:t>
      </w:r>
      <w:r w:rsidDel="00000000" w:rsidR="00000000" w:rsidRPr="00000000">
        <w:rPr>
          <w:smallCaps w:val="0"/>
          <w:color w:val="ff0000"/>
          <w:rtl w:val="1"/>
        </w:rPr>
        <w:t xml:space="preserve">       105-467286 </w:t>
      </w:r>
      <w:r w:rsidDel="00000000" w:rsidR="00000000" w:rsidRPr="00000000">
        <w:rPr>
          <w:smallCaps w:val="0"/>
          <w:color w:val="ff0000"/>
          <w:rtl w:val="1"/>
        </w:rPr>
        <w:t xml:space="preserve">בבנק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הבינלאומי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לאומי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בסניףקיראון</w:t>
      </w:r>
      <w:r w:rsidDel="00000000" w:rsidR="00000000" w:rsidRPr="00000000">
        <w:rPr>
          <w:smallCaps w:val="0"/>
          <w:color w:val="ff0000"/>
          <w:rtl w:val="1"/>
        </w:rPr>
        <w:t xml:space="preserve">,  </w:t>
      </w:r>
      <w:r w:rsidDel="00000000" w:rsidR="00000000" w:rsidRPr="00000000">
        <w:rPr>
          <w:smallCaps w:val="0"/>
          <w:color w:val="ff0000"/>
          <w:rtl w:val="1"/>
        </w:rPr>
        <w:t xml:space="preserve">שמספרו</w:t>
      </w:r>
      <w:r w:rsidDel="00000000" w:rsidR="00000000" w:rsidRPr="00000000">
        <w:rPr>
          <w:smallCaps w:val="0"/>
          <w:color w:val="ff0000"/>
          <w:rtl w:val="1"/>
        </w:rPr>
        <w:t xml:space="preserve"> 035 . 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ימציא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לידי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המשכיר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מדי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חודש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העתק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מאישור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ההפקדה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בבנק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426" w:firstLine="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right="426" w:firstLine="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במידה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והיום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הראשון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בחודש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לא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יהיה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עסקים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בישראל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ישולם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התשלום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ביום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העסקים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הראשון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שלאחריו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701" w:right="0" w:hanging="27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להודיע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חשבון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הבנק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יופקדו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רצונו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במזומן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וממועד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יבצע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התשלומים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10-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הנקובים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ובמיוחד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יהווה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יזכה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לבטל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ולדרוש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לאלתר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בזכות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גמילת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והחיובים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שיוצרו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חשמל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היחסי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בניקיון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המשותף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לדיירי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להחזיר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ושהחובה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יבקש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להתקין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בהוצאות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ההתקנה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בגמר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הטלפון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jc w:val="both"/>
        <w:rPr>
          <w:smallCaps w:val="0"/>
        </w:rPr>
      </w:pPr>
      <w:r w:rsidDel="00000000" w:rsidR="00000000" w:rsidRPr="00000000">
        <w:rPr>
          <w:smallCaps w:val="0"/>
          <w:rtl w:val="1"/>
        </w:rPr>
        <w:t xml:space="preserve">השוכר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מתחייב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להעביר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את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כל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חשבונות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ההוצאות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בגין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מים</w:t>
      </w:r>
      <w:r w:rsidDel="00000000" w:rsidR="00000000" w:rsidRPr="00000000">
        <w:rPr>
          <w:smallCaps w:val="0"/>
          <w:rtl w:val="1"/>
        </w:rPr>
        <w:t xml:space="preserve">, </w:t>
      </w:r>
      <w:r w:rsidDel="00000000" w:rsidR="00000000" w:rsidRPr="00000000">
        <w:rPr>
          <w:smallCaps w:val="0"/>
          <w:rtl w:val="1"/>
        </w:rPr>
        <w:t xml:space="preserve">חשמל</w:t>
      </w:r>
      <w:r w:rsidDel="00000000" w:rsidR="00000000" w:rsidRPr="00000000">
        <w:rPr>
          <w:smallCaps w:val="0"/>
          <w:rtl w:val="1"/>
        </w:rPr>
        <w:t xml:space="preserve">, </w:t>
      </w:r>
      <w:r w:rsidDel="00000000" w:rsidR="00000000" w:rsidRPr="00000000">
        <w:rPr>
          <w:smallCaps w:val="0"/>
          <w:rtl w:val="1"/>
        </w:rPr>
        <w:t xml:space="preserve">טלפון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וארנונה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על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smallCaps w:val="0"/>
          <w:rtl w:val="1"/>
        </w:rPr>
        <w:t xml:space="preserve">שמו</w:t>
      </w:r>
      <w:r w:rsidDel="00000000" w:rsidR="00000000" w:rsidRPr="00000000">
        <w:rPr>
          <w:smallCaps w:val="0"/>
          <w:rtl w:val="0"/>
        </w:rPr>
        <w:t xml:space="preserve">. 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21" w:right="0" w:firstLine="46.00000000000001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ובכלל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שוטפים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ולהעבירם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מיסי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עיריה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וארנונה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המוטל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הדייר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         </w:t>
      </w:r>
      <w:r w:rsidDel="00000000" w:rsidR="00000000" w:rsidRPr="00000000">
        <w:rPr>
          <w:smallCaps w:val="0"/>
          <w:color w:val="ff0000"/>
          <w:rtl w:val="1"/>
        </w:rPr>
        <w:t xml:space="preserve">ב</w:t>
      </w:r>
      <w:r w:rsidDel="00000000" w:rsidR="00000000" w:rsidRPr="00000000">
        <w:rPr>
          <w:smallCaps w:val="0"/>
          <w:color w:val="ff0000"/>
          <w:rtl w:val="1"/>
        </w:rPr>
        <w:t xml:space="preserve">: 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מתחייב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להעביר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חשבונות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ההוצאות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בגין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מים</w:t>
      </w:r>
      <w:r w:rsidDel="00000000" w:rsidR="00000000" w:rsidRPr="00000000">
        <w:rPr>
          <w:smallCaps w:val="0"/>
          <w:color w:val="ff0000"/>
          <w:rtl w:val="1"/>
        </w:rPr>
        <w:t xml:space="preserve">, </w:t>
      </w:r>
      <w:r w:rsidDel="00000000" w:rsidR="00000000" w:rsidRPr="00000000">
        <w:rPr>
          <w:smallCaps w:val="0"/>
          <w:color w:val="ff0000"/>
          <w:rtl w:val="1"/>
        </w:rPr>
        <w:t xml:space="preserve">חשמל</w:t>
      </w:r>
      <w:r w:rsidDel="00000000" w:rsidR="00000000" w:rsidRPr="00000000">
        <w:rPr>
          <w:smallCaps w:val="0"/>
          <w:color w:val="ff0000"/>
          <w:rtl w:val="1"/>
        </w:rPr>
        <w:t xml:space="preserve">, </w:t>
      </w:r>
      <w:r w:rsidDel="00000000" w:rsidR="00000000" w:rsidRPr="00000000">
        <w:rPr>
          <w:smallCaps w:val="0"/>
          <w:color w:val="ff0000"/>
          <w:rtl w:val="1"/>
        </w:rPr>
        <w:t xml:space="preserve">טלפון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וארנונה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שמו</w:t>
      </w:r>
      <w:r w:rsidDel="00000000" w:rsidR="00000000" w:rsidRPr="00000000">
        <w:rPr>
          <w:smallCaps w:val="0"/>
          <w:color w:val="ff0000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ממשלתיים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ישולמו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זכויותיו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מקצתן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החזקה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להרשות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ולהשתמש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bidi w:val="1"/>
        <w:spacing w:after="120" w:before="120" w:line="240" w:lineRule="auto"/>
        <w:ind w:left="611" w:right="0" w:hanging="611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8..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המוסכמים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ולתקן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ולחזור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ולתקן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ולשביעות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ליקוי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התגלות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הליקוי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ורגיל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שיתהווה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להחזיר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מסודרים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ובמצב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לקדוח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לתלות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באריחי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קרמיקה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מסויידת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ומתאימה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למגורים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לערוך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תיקוני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ולסיידה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החזרתה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יפצה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הנזקים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שיגרמו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מהפרת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לתלות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דלת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לנזק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בדלת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מצידו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קלקולים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יתהוו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לתקנם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התיקון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בהוצאות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התיקון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לפצות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הנזקים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העלול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להגרם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נגרם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הנזק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מחוצה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ולהחזיר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שייתבע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לנזקים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ולהחזיר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החזקה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הבלעדית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1134" w:right="0" w:hanging="1134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להבטחת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להבטחת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נזקיו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להבטחת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להבטחת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המיסים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יפקיד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במעמד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חתימת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החוזה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חתומים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1,500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להשלים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ולהציגו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לפרעון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המזכה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לגבות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כלשהו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שהסכום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שיגבה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יחזיר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ההפרש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134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חודשיים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גמר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הקצובה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יווכח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עמד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יוחזרו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הצ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1134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בחתימתו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ובכפוף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חוזרת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ובדק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ומתאים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לדרישותיו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המופיעים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ברשימה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מוותר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התאמה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גלוי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נסתר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ניקיון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וסביבותיה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השקט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שכנות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השכנים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שיחול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החזקה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בסביבתה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מחוצה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מחובר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מהחפצים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להיכנס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למטרת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תיקונים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שיפוצים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להצגת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שיעשה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בזכותו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לתבוע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לתבוע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567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שיעשה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בהסכמת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רכוש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לתבוע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ההוצאה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שהוציא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תקופת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0$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דולר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פיגור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והחזרתה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בזכויות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לתביעת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נזיקין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567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בשקלים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הדולר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הידוע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התשלום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ישלם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כדמי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מפתח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כהשקעות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בנייה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התחייבות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המוטלת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זכאי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שבידם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לבטל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לתבוע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פינוי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כתובות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_____.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firstLine="0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שתשלח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כתובתו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תחשב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כנמסרה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לתעודתה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הפקדתה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בסניף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הדואר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בשאר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וכדי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משחרר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המשכיר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לאובדן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לנזקים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העלולים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להיגרם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לחפציו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והנמצאים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מחוצה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23.</w:t>
        <w:tab/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מחלוקת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מסכימים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וישנה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ימונה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בורר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המקובל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0" w:before="120" w:line="240" w:lineRule="auto"/>
        <w:ind w:left="0" w:right="0" w:firstLine="0"/>
        <w:jc w:val="center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ולראיה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החתום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 xml:space="preserve">____________________</w:t>
        <w:tab/>
        <w:tab/>
        <w:tab/>
        <w:tab/>
        <w:tab/>
        <w:t xml:space="preserve">              _______________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 xml:space="preserve">       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ה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מ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ש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כ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י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ר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ה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ש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ו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כ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 </w:t>
      </w:r>
      <w:r w:rsidDel="00000000" w:rsidR="00000000" w:rsidRPr="00000000">
        <w:rPr>
          <w:b w:val="1"/>
          <w:bCs w:val="1"/>
          <w:smallCaps w:val="0"/>
          <w:color w:val="ff0000"/>
          <w:rtl w:val="1"/>
        </w:rPr>
        <w:t xml:space="preserve">ר</w:t>
      </w:r>
      <w:r w:rsidDel="00000000" w:rsidR="00000000" w:rsidRPr="00000000">
        <w:rPr>
          <w:smallCaps w:val="0"/>
          <w:color w:val="ff0000"/>
          <w:rtl w:val="0"/>
        </w:rPr>
        <w:tab/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1"/>
        </w:rPr>
        <w:t xml:space="preserve">אנו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הח</w:t>
      </w:r>
      <w:r w:rsidDel="00000000" w:rsidR="00000000" w:rsidRPr="00000000">
        <w:rPr>
          <w:smallCaps w:val="0"/>
          <w:color w:val="ff0000"/>
          <w:rtl w:val="1"/>
        </w:rPr>
        <w:t xml:space="preserve">"</w:t>
      </w:r>
      <w:r w:rsidDel="00000000" w:rsidR="00000000" w:rsidRPr="00000000">
        <w:rPr>
          <w:smallCaps w:val="0"/>
          <w:color w:val="ff0000"/>
          <w:rtl w:val="1"/>
        </w:rPr>
        <w:t xml:space="preserve">מ</w:t>
      </w:r>
      <w:r w:rsidDel="00000000" w:rsidR="00000000" w:rsidRPr="00000000">
        <w:rPr>
          <w:smallCaps w:val="0"/>
          <w:color w:val="ff0000"/>
          <w:rtl w:val="1"/>
        </w:rPr>
        <w:t xml:space="preserve"> 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 1. </w:t>
      </w:r>
      <w:r w:rsidDel="00000000" w:rsidR="00000000" w:rsidRPr="00000000">
        <w:rPr>
          <w:smallCaps w:val="0"/>
          <w:color w:val="ff0000"/>
          <w:rtl w:val="1"/>
        </w:rPr>
        <w:t xml:space="preserve">יגאל</w:t>
      </w:r>
      <w:r w:rsidDel="00000000" w:rsidR="00000000" w:rsidRPr="00000000">
        <w:rPr>
          <w:smallCaps w:val="0"/>
          <w:color w:val="ff0000"/>
          <w:rtl w:val="1"/>
        </w:rPr>
        <w:t xml:space="preserve"> , </w:t>
      </w:r>
      <w:r w:rsidDel="00000000" w:rsidR="00000000" w:rsidRPr="00000000">
        <w:rPr>
          <w:smallCaps w:val="0"/>
          <w:color w:val="ff0000"/>
          <w:rtl w:val="1"/>
        </w:rPr>
        <w:t xml:space="preserve">ת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  <w:r w:rsidDel="00000000" w:rsidR="00000000" w:rsidRPr="00000000">
        <w:rPr>
          <w:smallCaps w:val="0"/>
          <w:color w:val="ff0000"/>
          <w:rtl w:val="1"/>
        </w:rPr>
        <w:t xml:space="preserve">ז</w:t>
      </w:r>
      <w:r w:rsidDel="00000000" w:rsidR="00000000" w:rsidRPr="00000000">
        <w:rPr>
          <w:smallCaps w:val="0"/>
          <w:color w:val="ff0000"/>
          <w:rtl w:val="1"/>
        </w:rPr>
        <w:t xml:space="preserve">. 6151914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8" w:hanging="142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1"/>
        </w:rPr>
        <w:t xml:space="preserve">מרח</w:t>
      </w:r>
      <w:r w:rsidDel="00000000" w:rsidR="00000000" w:rsidRPr="00000000">
        <w:rPr>
          <w:smallCaps w:val="0"/>
          <w:color w:val="ff0000"/>
          <w:rtl w:val="1"/>
        </w:rPr>
        <w:t xml:space="preserve">'               </w:t>
      </w:r>
      <w:r w:rsidDel="00000000" w:rsidR="00000000" w:rsidRPr="00000000">
        <w:rPr>
          <w:smallCaps w:val="0"/>
          <w:color w:val="ff0000"/>
          <w:rtl w:val="1"/>
        </w:rPr>
        <w:t xml:space="preserve">ירושלים</w:t>
      </w:r>
      <w:r w:rsidDel="00000000" w:rsidR="00000000" w:rsidRPr="00000000">
        <w:rPr>
          <w:smallCaps w:val="0"/>
          <w:color w:val="ff0000"/>
          <w:rtl w:val="1"/>
        </w:rPr>
        <w:t xml:space="preserve">,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   </w:t>
      </w:r>
      <w:r w:rsidDel="00000000" w:rsidR="00000000" w:rsidRPr="00000000">
        <w:rPr>
          <w:smallCaps w:val="0"/>
          <w:color w:val="ff0000"/>
          <w:rtl w:val="1"/>
        </w:rPr>
        <w:t xml:space="preserve">מקום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עבודה</w:t>
      </w:r>
      <w:r w:rsidDel="00000000" w:rsidR="00000000" w:rsidRPr="00000000">
        <w:rPr>
          <w:smallCaps w:val="0"/>
          <w:color w:val="ff0000"/>
          <w:rtl w:val="1"/>
        </w:rPr>
        <w:t xml:space="preserve">:            , </w:t>
      </w:r>
      <w:r w:rsidDel="00000000" w:rsidR="00000000" w:rsidRPr="00000000">
        <w:rPr>
          <w:smallCaps w:val="0"/>
          <w:color w:val="ff0000"/>
          <w:rtl w:val="1"/>
        </w:rPr>
        <w:t xml:space="preserve">רח</w:t>
      </w:r>
      <w:r w:rsidDel="00000000" w:rsidR="00000000" w:rsidRPr="00000000">
        <w:rPr>
          <w:smallCaps w:val="0"/>
          <w:color w:val="ff0000"/>
          <w:rtl w:val="1"/>
        </w:rPr>
        <w:t xml:space="preserve">'                   , </w:t>
      </w:r>
      <w:r w:rsidDel="00000000" w:rsidR="00000000" w:rsidRPr="00000000">
        <w:rPr>
          <w:smallCaps w:val="0"/>
          <w:color w:val="ff0000"/>
          <w:rtl w:val="1"/>
        </w:rPr>
        <w:t xml:space="preserve">ירושלים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ab/>
        <w:t xml:space="preserve">   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2. </w:t>
      </w:r>
      <w:r w:rsidDel="00000000" w:rsidR="00000000" w:rsidRPr="00000000">
        <w:rPr>
          <w:smallCaps w:val="0"/>
          <w:color w:val="ff0000"/>
          <w:rtl w:val="1"/>
        </w:rPr>
        <w:t xml:space="preserve">שמעון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</w:t>
      </w:r>
      <w:r w:rsidDel="00000000" w:rsidR="00000000" w:rsidRPr="00000000">
        <w:rPr>
          <w:smallCaps w:val="0"/>
          <w:color w:val="ff0000"/>
          <w:rtl w:val="1"/>
        </w:rPr>
        <w:t xml:space="preserve">        , </w:t>
      </w:r>
      <w:r w:rsidDel="00000000" w:rsidR="00000000" w:rsidRPr="00000000">
        <w:rPr>
          <w:smallCaps w:val="0"/>
          <w:color w:val="ff0000"/>
          <w:rtl w:val="1"/>
        </w:rPr>
        <w:t xml:space="preserve">ת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  <w:r w:rsidDel="00000000" w:rsidR="00000000" w:rsidRPr="00000000">
        <w:rPr>
          <w:smallCaps w:val="0"/>
          <w:color w:val="ff0000"/>
          <w:rtl w:val="1"/>
        </w:rPr>
        <w:t xml:space="preserve">ז</w:t>
      </w:r>
      <w:r w:rsidDel="00000000" w:rsidR="00000000" w:rsidRPr="00000000">
        <w:rPr>
          <w:smallCaps w:val="0"/>
          <w:color w:val="ff0000"/>
          <w:rtl w:val="1"/>
        </w:rPr>
        <w:t xml:space="preserve">. 388587.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   </w:t>
      </w:r>
      <w:r w:rsidDel="00000000" w:rsidR="00000000" w:rsidRPr="00000000">
        <w:rPr>
          <w:smallCaps w:val="0"/>
          <w:color w:val="ff0000"/>
          <w:rtl w:val="1"/>
        </w:rPr>
        <w:t xml:space="preserve">מרח</w:t>
      </w:r>
      <w:r w:rsidDel="00000000" w:rsidR="00000000" w:rsidRPr="00000000">
        <w:rPr>
          <w:smallCaps w:val="0"/>
          <w:color w:val="ff0000"/>
          <w:rtl w:val="1"/>
        </w:rPr>
        <w:t xml:space="preserve">'            7, </w:t>
      </w:r>
      <w:r w:rsidDel="00000000" w:rsidR="00000000" w:rsidRPr="00000000">
        <w:rPr>
          <w:smallCaps w:val="0"/>
          <w:color w:val="ff0000"/>
          <w:rtl w:val="1"/>
        </w:rPr>
        <w:t xml:space="preserve">ירושלים</w:t>
      </w:r>
      <w:r w:rsidDel="00000000" w:rsidR="00000000" w:rsidRPr="00000000">
        <w:rPr>
          <w:smallCaps w:val="0"/>
          <w:color w:val="ff0000"/>
          <w:rtl w:val="1"/>
        </w:rPr>
        <w:t xml:space="preserve">,    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1"/>
        </w:rPr>
        <w:t xml:space="preserve">ערבים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בזאת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כלפי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המשכיר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למילוי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חיובי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עפ</w:t>
      </w:r>
      <w:r w:rsidDel="00000000" w:rsidR="00000000" w:rsidRPr="00000000">
        <w:rPr>
          <w:smallCaps w:val="0"/>
          <w:color w:val="ff0000"/>
          <w:rtl w:val="1"/>
        </w:rPr>
        <w:t xml:space="preserve">"</w:t>
      </w:r>
      <w:r w:rsidDel="00000000" w:rsidR="00000000" w:rsidRPr="00000000">
        <w:rPr>
          <w:smallCaps w:val="0"/>
          <w:color w:val="ff0000"/>
          <w:rtl w:val="1"/>
        </w:rPr>
        <w:t xml:space="preserve">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הסכם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זה</w:t>
      </w:r>
      <w:r w:rsidDel="00000000" w:rsidR="00000000" w:rsidRPr="00000000">
        <w:rPr>
          <w:smallCaps w:val="0"/>
          <w:color w:val="ff0000"/>
          <w:rtl w:val="1"/>
        </w:rPr>
        <w:t xml:space="preserve">. </w:t>
      </w:r>
      <w:r w:rsidDel="00000000" w:rsidR="00000000" w:rsidRPr="00000000">
        <w:rPr>
          <w:smallCaps w:val="0"/>
          <w:color w:val="ff0000"/>
          <w:rtl w:val="1"/>
        </w:rPr>
        <w:t xml:space="preserve">אנו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מסכימים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כי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בכל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מקרה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של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מילוי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חיובי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השוכרים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ע</w:t>
      </w:r>
      <w:r w:rsidDel="00000000" w:rsidR="00000000" w:rsidRPr="00000000">
        <w:rPr>
          <w:smallCaps w:val="0"/>
          <w:color w:val="ff0000"/>
          <w:rtl w:val="1"/>
        </w:rPr>
        <w:t xml:space="preserve">"</w:t>
      </w:r>
      <w:r w:rsidDel="00000000" w:rsidR="00000000" w:rsidRPr="00000000">
        <w:rPr>
          <w:smallCaps w:val="0"/>
          <w:color w:val="ff0000"/>
          <w:rtl w:val="1"/>
        </w:rPr>
        <w:t xml:space="preserve">פ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הסכם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זה</w:t>
      </w:r>
      <w:r w:rsidDel="00000000" w:rsidR="00000000" w:rsidRPr="00000000">
        <w:rPr>
          <w:smallCaps w:val="0"/>
          <w:color w:val="ff0000"/>
          <w:rtl w:val="1"/>
        </w:rPr>
        <w:t xml:space="preserve">,  </w:t>
      </w:r>
      <w:r w:rsidDel="00000000" w:rsidR="00000000" w:rsidRPr="00000000">
        <w:rPr>
          <w:smallCaps w:val="0"/>
          <w:color w:val="ff0000"/>
          <w:rtl w:val="1"/>
        </w:rPr>
        <w:t xml:space="preserve">יהיה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המשכיר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רשאי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לפנות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אלינו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ואנו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נמלא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את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התחייבויות</w:t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השוכר</w:t>
      </w:r>
      <w:r w:rsidDel="00000000" w:rsidR="00000000" w:rsidRPr="00000000">
        <w:rPr>
          <w:smallCaps w:val="0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center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center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center"/>
        <w:rPr>
          <w:smallCaps w:val="0"/>
          <w:color w:val="ff0000"/>
        </w:rPr>
      </w:pPr>
      <w:r w:rsidDel="00000000" w:rsidR="00000000" w:rsidRPr="00000000">
        <w:rPr>
          <w:smallCaps w:val="0"/>
          <w:color w:val="ff0000"/>
          <w:rtl w:val="0"/>
        </w:rPr>
        <w:t xml:space="preserve">  ___________                             _____________ 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center"/>
        <w:rPr>
          <w:smallCaps w:val="0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color w:val="ff0000"/>
          <w:rtl w:val="1"/>
        </w:rPr>
        <w:t xml:space="preserve"> </w:t>
      </w:r>
      <w:r w:rsidDel="00000000" w:rsidR="00000000" w:rsidRPr="00000000">
        <w:rPr>
          <w:smallCaps w:val="0"/>
          <w:color w:val="ff0000"/>
          <w:rtl w:val="1"/>
        </w:rPr>
        <w:t xml:space="preserve">י</w:t>
      </w:r>
      <w:r w:rsidDel="00000000" w:rsidR="00000000" w:rsidRPr="00000000">
        <w:rPr>
          <w:smallCaps w:val="0"/>
          <w:color w:val="ff0000"/>
          <w:rtl w:val="1"/>
        </w:rPr>
        <w:t xml:space="preserve">        </w:t>
      </w:r>
      <w:r w:rsidDel="00000000" w:rsidR="00000000" w:rsidRPr="00000000">
        <w:rPr>
          <w:smallCaps w:val="0"/>
          <w:color w:val="ff0000"/>
          <w:rtl w:val="1"/>
        </w:rPr>
        <w:t xml:space="preserve">ש</w:t>
      </w:r>
      <w:r w:rsidDel="00000000" w:rsidR="00000000" w:rsidRPr="00000000">
        <w:rPr>
          <w:smallCaps w:val="0"/>
          <w:color w:val="ff0000"/>
          <w:rtl w:val="1"/>
        </w:rPr>
        <w:t xml:space="preserve">                                          </w:t>
      </w:r>
      <w:r w:rsidDel="00000000" w:rsidR="00000000" w:rsidRPr="00000000">
        <w:rPr>
          <w:smallCaps w:val="0"/>
          <w:color w:val="ff0000"/>
          <w:rtl w:val="1"/>
        </w:rPr>
        <w:t xml:space="preserve">ש</w:t>
      </w:r>
      <w:r w:rsidDel="00000000" w:rsidR="00000000" w:rsidRPr="00000000">
        <w:rPr>
          <w:smallCaps w:val="0"/>
          <w:color w:val="ff0000"/>
          <w:rtl w:val="1"/>
        </w:rPr>
        <w:t xml:space="preserve">  </w:t>
      </w:r>
      <w:r w:rsidDel="00000000" w:rsidR="00000000" w:rsidRPr="00000000">
        <w:rPr>
          <w:smallCaps w:val="0"/>
          <w:color w:val="ff0000"/>
          <w:rtl w:val="1"/>
        </w:rPr>
        <w:t xml:space="preserve">ן</w:t>
      </w:r>
      <w:r w:rsidDel="00000000" w:rsidR="00000000" w:rsidRPr="00000000">
        <w:rPr>
          <w:smallCaps w:val="0"/>
          <w:color w:val="ff0000"/>
          <w:rtl w:val="1"/>
        </w:rPr>
        <w:t xml:space="preserve">     </w:t>
      </w:r>
      <w:r w:rsidDel="00000000" w:rsidR="00000000" w:rsidRPr="00000000">
        <w:rPr>
          <w:smallCaps w:val="0"/>
          <w:color w:val="ff0000"/>
          <w:rtl w:val="1"/>
        </w:rPr>
        <w:t xml:space="preserve">ה</w:t>
      </w:r>
      <w:r w:rsidDel="00000000" w:rsidR="00000000" w:rsidRPr="00000000">
        <w:rPr>
          <w:smallCaps w:val="0"/>
          <w:color w:val="ff0000"/>
          <w:rtl w:val="1"/>
        </w:rPr>
        <w:t xml:space="preserve">   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0" w:before="120" w:line="240" w:lineRule="auto"/>
        <w:ind w:left="0" w:right="0" w:firstLine="0"/>
        <w:jc w:val="center"/>
        <w:rPr>
          <w:smallCaps w:val="0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758.000000000000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"/>
        <w:gridCol w:w="261"/>
        <w:gridCol w:w="261.0000000000001"/>
        <w:tblGridChange w:id="0">
          <w:tblGrid>
            <w:gridCol w:w="236"/>
            <w:gridCol w:w="261"/>
            <w:gridCol w:w="261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12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12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12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600" w:line="240" w:lineRule="auto"/>
        <w:ind w:left="567" w:right="0" w:hanging="567"/>
        <w:jc w:val="both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רשימת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החפצים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60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לדוגמא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הרשימה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בשטח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600" w:line="240" w:lineRule="auto"/>
        <w:ind w:left="567" w:right="0" w:hanging="567"/>
        <w:jc w:val="both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ארונות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מטבח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כיורים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ושני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ברזים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מגירות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כיריים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פינת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אוכל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שולחן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ספסלים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5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מזגנים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לטים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ארון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כביסה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כיור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וברז</w:t>
      </w: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bookmarkStart w:colFirst="0" w:colLast="0" w:name="10miytex99i" w:id="0"/>
    <w:bookmarkEnd w:id="0"/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600" w:line="240" w:lineRule="auto"/>
        <w:ind w:left="567" w:right="0" w:hanging="567"/>
        <w:jc w:val="right"/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1"/>
        </w:rPr>
        <w:t xml:space="preserve">בלתי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1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1"/>
        </w:rPr>
        <w:t xml:space="preserve">מוגנת</w:t>
      </w:r>
    </w:p>
    <w:sectPr>
      <w:footerReference r:id="rId6" w:type="default"/>
      <w:pgSz w:h="16840" w:w="11907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