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0F" w:rsidRPr="00B0240F" w:rsidRDefault="00B0240F" w:rsidP="00B0240F">
      <w:pPr>
        <w:rPr>
          <w:b/>
          <w:bCs/>
          <w:sz w:val="24"/>
          <w:szCs w:val="24"/>
        </w:rPr>
      </w:pPr>
      <w:r w:rsidRPr="00B0240F">
        <w:rPr>
          <w:b/>
          <w:bCs/>
          <w:sz w:val="24"/>
          <w:szCs w:val="24"/>
        </w:rPr>
        <w:t>Tax year 2011</w:t>
      </w:r>
      <w:r w:rsidRPr="00B0240F">
        <w:rPr>
          <w:b/>
          <w:bCs/>
          <w:sz w:val="24"/>
          <w:szCs w:val="24"/>
        </w:rPr>
        <w:tab/>
        <w:t>-</w:t>
      </w:r>
      <w:r w:rsidRPr="00B0240F">
        <w:rPr>
          <w:b/>
          <w:bCs/>
          <w:sz w:val="24"/>
          <w:szCs w:val="24"/>
        </w:rPr>
        <w:tab/>
      </w:r>
      <w:r w:rsidRPr="00B0240F">
        <w:rPr>
          <w:b/>
          <w:bCs/>
        </w:rPr>
        <w:t xml:space="preserve">Notes &amp; Explanations: </w:t>
      </w:r>
    </w:p>
    <w:p w:rsidR="006321A5" w:rsidRDefault="006321A5"/>
    <w:p w:rsidR="000A750D" w:rsidRDefault="000A750D" w:rsidP="000A750D">
      <w:pPr>
        <w:pStyle w:val="a3"/>
        <w:numPr>
          <w:ilvl w:val="0"/>
          <w:numId w:val="1"/>
        </w:numPr>
      </w:pPr>
      <w:r>
        <w:t>I worked at “</w:t>
      </w:r>
      <w:proofErr w:type="spellStart"/>
      <w:r>
        <w:t>Merhavim</w:t>
      </w:r>
      <w:proofErr w:type="spellEnd"/>
      <w:r>
        <w:t>”</w:t>
      </w:r>
      <w:r w:rsidR="00B56EE9">
        <w:rPr>
          <w:rFonts w:hint="cs"/>
          <w:rtl/>
        </w:rPr>
        <w:t xml:space="preserve"> </w:t>
      </w:r>
      <w:r w:rsidR="00B56EE9">
        <w:t>managing a program named “</w:t>
      </w:r>
      <w:proofErr w:type="spellStart"/>
      <w:r w:rsidR="00B56EE9">
        <w:t>Arevim</w:t>
      </w:r>
      <w:proofErr w:type="spellEnd"/>
      <w:r w:rsidR="00B56EE9">
        <w:t>”</w:t>
      </w:r>
      <w:r>
        <w:t xml:space="preserve">. </w:t>
      </w:r>
    </w:p>
    <w:p w:rsidR="000A750D" w:rsidRDefault="000A750D" w:rsidP="000A750D">
      <w:pPr>
        <w:pStyle w:val="a3"/>
        <w:numPr>
          <w:ilvl w:val="0"/>
          <w:numId w:val="1"/>
        </w:numPr>
      </w:pPr>
      <w:r>
        <w:t>A translated copy of the 106 form for 2011 is attached and designated as “Document #1”.</w:t>
      </w:r>
    </w:p>
    <w:p w:rsidR="000A750D" w:rsidRDefault="000A750D" w:rsidP="00504367">
      <w:pPr>
        <w:pStyle w:val="a3"/>
        <w:numPr>
          <w:ilvl w:val="0"/>
          <w:numId w:val="1"/>
        </w:numPr>
      </w:pPr>
      <w:r>
        <w:t>“</w:t>
      </w:r>
      <w:proofErr w:type="spellStart"/>
      <w:r>
        <w:t>Merhavim</w:t>
      </w:r>
      <w:proofErr w:type="spellEnd"/>
      <w:r>
        <w:t>” is a</w:t>
      </w:r>
      <w:r w:rsidR="00504367">
        <w:t>n</w:t>
      </w:r>
      <w:r>
        <w:t xml:space="preserve"> </w:t>
      </w:r>
      <w:r w:rsidR="00504367">
        <w:t>extremely</w:t>
      </w:r>
      <w:r>
        <w:t xml:space="preserve"> religious institution, and as a matter of </w:t>
      </w:r>
      <w:r w:rsidR="00504367">
        <w:t>policy</w:t>
      </w:r>
      <w:r>
        <w:t xml:space="preserve"> they insist on using </w:t>
      </w:r>
      <w:r w:rsidR="00504367">
        <w:t xml:space="preserve">only </w:t>
      </w:r>
      <w:r>
        <w:t>Hebrew dates in all their documents, rather than civil dates. Hence, the dates mentioned in t</w:t>
      </w:r>
      <w:bookmarkStart w:id="0" w:name="_GoBack"/>
      <w:bookmarkEnd w:id="0"/>
      <w:r>
        <w:t>heir form are all Hebrew dates. The translation transcripts the Hebrew dates, and then, in brackets, states the corresponding common date.</w:t>
      </w:r>
    </w:p>
    <w:p w:rsidR="000A750D" w:rsidRDefault="000A750D" w:rsidP="000A750D">
      <w:pPr>
        <w:pStyle w:val="a3"/>
        <w:numPr>
          <w:ilvl w:val="0"/>
          <w:numId w:val="1"/>
        </w:numPr>
      </w:pPr>
      <w:r>
        <w:t xml:space="preserve">Ronit worked as a teacher and tester, and was paid by 4 different organizations. Hence, attached </w:t>
      </w:r>
      <w:r w:rsidR="004139F6">
        <w:t>are all</w:t>
      </w:r>
      <w:r>
        <w:t xml:space="preserve"> 4 of the 106s she received for 2011, translated and certified.</w:t>
      </w:r>
    </w:p>
    <w:p w:rsidR="000A750D" w:rsidRDefault="000A750D" w:rsidP="000A750D">
      <w:pPr>
        <w:pStyle w:val="a3"/>
        <w:numPr>
          <w:ilvl w:val="0"/>
          <w:numId w:val="1"/>
        </w:numPr>
      </w:pPr>
      <w:proofErr w:type="spellStart"/>
      <w:r>
        <w:t>Ronit’s</w:t>
      </w:r>
      <w:proofErr w:type="spellEnd"/>
      <w:r>
        <w:t xml:space="preserve"> 106s are here beneath designated as “document #2” thru “Document #5”</w:t>
      </w:r>
    </w:p>
    <w:p w:rsidR="000A750D" w:rsidRDefault="000A750D" w:rsidP="00AC0348">
      <w:pPr>
        <w:pStyle w:val="a3"/>
        <w:numPr>
          <w:ilvl w:val="0"/>
          <w:numId w:val="1"/>
        </w:numPr>
      </w:pPr>
      <w:r>
        <w:t xml:space="preserve">All payments in these documents are, of course, stated in Israeli Shekels. I have done conversion to USD </w:t>
      </w:r>
      <w:r w:rsidR="00AC0348">
        <w:t>based on the 2011 average official conversion rate, as published by Bank of Israel on their website.</w:t>
      </w:r>
    </w:p>
    <w:p w:rsidR="00B56EE9" w:rsidRDefault="00B56EE9" w:rsidP="00B56EE9">
      <w:pPr>
        <w:pStyle w:val="a3"/>
        <w:numPr>
          <w:ilvl w:val="0"/>
          <w:numId w:val="1"/>
        </w:numPr>
      </w:pPr>
      <w:r>
        <w:t xml:space="preserve">The official average annual exchange rates are published by the central Bank of Israel, and can be found on their website : </w:t>
      </w:r>
      <w:r w:rsidRPr="00504367">
        <w:t>http://www.boi.org.il/en/Markets/ForeignCurrencyMarket/Pages/average.aspx</w:t>
      </w:r>
    </w:p>
    <w:p w:rsidR="00B56EE9" w:rsidRDefault="00B56EE9" w:rsidP="00B56EE9">
      <w:pPr>
        <w:pStyle w:val="a3"/>
      </w:pPr>
    </w:p>
    <w:p w:rsidR="00AC0348" w:rsidRPr="00B0240F" w:rsidRDefault="00AC0348" w:rsidP="00AC0348">
      <w:pPr>
        <w:rPr>
          <w:b/>
          <w:bCs/>
        </w:rPr>
      </w:pPr>
      <w:r w:rsidRPr="00B0240F">
        <w:rPr>
          <w:b/>
          <w:bCs/>
        </w:rPr>
        <w:t>Income calculation for 2011</w:t>
      </w:r>
    </w:p>
    <w:tbl>
      <w:tblPr>
        <w:tblStyle w:val="a4"/>
        <w:tblW w:w="0" w:type="auto"/>
        <w:tblLook w:val="04A0" w:firstRow="1" w:lastRow="0" w:firstColumn="1" w:lastColumn="0" w:noHBand="0" w:noVBand="1"/>
      </w:tblPr>
      <w:tblGrid>
        <w:gridCol w:w="847"/>
        <w:gridCol w:w="2250"/>
        <w:gridCol w:w="1151"/>
        <w:gridCol w:w="1559"/>
        <w:gridCol w:w="3543"/>
      </w:tblGrid>
      <w:tr w:rsidR="00AC0348" w:rsidTr="00157413">
        <w:tc>
          <w:tcPr>
            <w:tcW w:w="847" w:type="dxa"/>
          </w:tcPr>
          <w:p w:rsidR="00AC0348" w:rsidRDefault="00AC0348" w:rsidP="00AC0348"/>
        </w:tc>
        <w:tc>
          <w:tcPr>
            <w:tcW w:w="2250" w:type="dxa"/>
          </w:tcPr>
          <w:p w:rsidR="00AC0348" w:rsidRDefault="00AC0348" w:rsidP="00AC0348">
            <w:r>
              <w:t>Payer</w:t>
            </w:r>
          </w:p>
        </w:tc>
        <w:tc>
          <w:tcPr>
            <w:tcW w:w="1151" w:type="dxa"/>
          </w:tcPr>
          <w:p w:rsidR="00AC0348" w:rsidRDefault="00AC0348" w:rsidP="00AC0348">
            <w:r>
              <w:t xml:space="preserve">Document </w:t>
            </w:r>
          </w:p>
        </w:tc>
        <w:tc>
          <w:tcPr>
            <w:tcW w:w="1559" w:type="dxa"/>
          </w:tcPr>
          <w:p w:rsidR="00AC0348" w:rsidRDefault="00AC0348" w:rsidP="00AC0348">
            <w:r>
              <w:t>Document #</w:t>
            </w:r>
          </w:p>
        </w:tc>
        <w:tc>
          <w:tcPr>
            <w:tcW w:w="3543" w:type="dxa"/>
          </w:tcPr>
          <w:p w:rsidR="00AC0348" w:rsidRDefault="00AC0348" w:rsidP="00AC0348">
            <w:r>
              <w:t>Income stated</w:t>
            </w:r>
            <w:r w:rsidR="00157413">
              <w:t xml:space="preserve"> (ILS)</w:t>
            </w:r>
          </w:p>
        </w:tc>
      </w:tr>
      <w:tr w:rsidR="00AC0348" w:rsidTr="00157413">
        <w:tc>
          <w:tcPr>
            <w:tcW w:w="847" w:type="dxa"/>
          </w:tcPr>
          <w:p w:rsidR="00AC0348" w:rsidRDefault="00AC0348" w:rsidP="00AC0348">
            <w:r>
              <w:t>Benny</w:t>
            </w:r>
          </w:p>
        </w:tc>
        <w:tc>
          <w:tcPr>
            <w:tcW w:w="2250" w:type="dxa"/>
          </w:tcPr>
          <w:p w:rsidR="00AC0348" w:rsidRDefault="00AC0348" w:rsidP="00AC0348">
            <w:proofErr w:type="spellStart"/>
            <w:r>
              <w:t>Merhavim</w:t>
            </w:r>
            <w:proofErr w:type="spellEnd"/>
          </w:p>
        </w:tc>
        <w:tc>
          <w:tcPr>
            <w:tcW w:w="1151" w:type="dxa"/>
          </w:tcPr>
          <w:p w:rsidR="00AC0348" w:rsidRDefault="00AC0348" w:rsidP="00AC0348">
            <w:r>
              <w:t>Form 106</w:t>
            </w:r>
          </w:p>
        </w:tc>
        <w:tc>
          <w:tcPr>
            <w:tcW w:w="1559" w:type="dxa"/>
          </w:tcPr>
          <w:p w:rsidR="00AC0348" w:rsidRDefault="00AC0348" w:rsidP="00AC0348">
            <w:r>
              <w:t>1</w:t>
            </w:r>
          </w:p>
        </w:tc>
        <w:tc>
          <w:tcPr>
            <w:tcW w:w="3543" w:type="dxa"/>
          </w:tcPr>
          <w:p w:rsidR="00AC0348" w:rsidRDefault="00AC0348" w:rsidP="00AC0348">
            <w:r>
              <w:t>25,686.00</w:t>
            </w:r>
          </w:p>
        </w:tc>
      </w:tr>
      <w:tr w:rsidR="00AC0348" w:rsidTr="00157413">
        <w:tc>
          <w:tcPr>
            <w:tcW w:w="847" w:type="dxa"/>
          </w:tcPr>
          <w:p w:rsidR="00AC0348" w:rsidRDefault="00AC0348" w:rsidP="00AC0348">
            <w:r>
              <w:t>Ronit</w:t>
            </w:r>
          </w:p>
        </w:tc>
        <w:tc>
          <w:tcPr>
            <w:tcW w:w="2250" w:type="dxa"/>
          </w:tcPr>
          <w:p w:rsidR="00AC0348" w:rsidRDefault="00AC0348" w:rsidP="00AC0348">
            <w:r>
              <w:t>Ministry of Education</w:t>
            </w:r>
          </w:p>
        </w:tc>
        <w:tc>
          <w:tcPr>
            <w:tcW w:w="1151" w:type="dxa"/>
          </w:tcPr>
          <w:p w:rsidR="00AC0348" w:rsidRDefault="00AC0348" w:rsidP="00AC0348">
            <w:r>
              <w:t>Form 106</w:t>
            </w:r>
          </w:p>
        </w:tc>
        <w:tc>
          <w:tcPr>
            <w:tcW w:w="1559" w:type="dxa"/>
          </w:tcPr>
          <w:p w:rsidR="00AC0348" w:rsidRDefault="00AC0348" w:rsidP="00AC0348">
            <w:r>
              <w:t>2</w:t>
            </w:r>
          </w:p>
        </w:tc>
        <w:tc>
          <w:tcPr>
            <w:tcW w:w="3543" w:type="dxa"/>
          </w:tcPr>
          <w:p w:rsidR="00AC0348" w:rsidRDefault="00AC0348" w:rsidP="00AC0348">
            <w:r>
              <w:t>96,690.00</w:t>
            </w:r>
          </w:p>
        </w:tc>
      </w:tr>
      <w:tr w:rsidR="00AC0348" w:rsidTr="00157413">
        <w:tc>
          <w:tcPr>
            <w:tcW w:w="847" w:type="dxa"/>
          </w:tcPr>
          <w:p w:rsidR="00AC0348" w:rsidRDefault="00AC0348" w:rsidP="00AC0348">
            <w:r>
              <w:t>Ronit</w:t>
            </w:r>
          </w:p>
        </w:tc>
        <w:tc>
          <w:tcPr>
            <w:tcW w:w="2250" w:type="dxa"/>
          </w:tcPr>
          <w:p w:rsidR="00AC0348" w:rsidRDefault="00AC0348" w:rsidP="00AC0348">
            <w:r>
              <w:t>Ministry of Education</w:t>
            </w:r>
            <w:r w:rsidR="00B0240F">
              <w:t xml:space="preserve"> (Testers)</w:t>
            </w:r>
          </w:p>
        </w:tc>
        <w:tc>
          <w:tcPr>
            <w:tcW w:w="1151" w:type="dxa"/>
          </w:tcPr>
          <w:p w:rsidR="00AC0348" w:rsidRDefault="00AC0348" w:rsidP="00157413">
            <w:r>
              <w:t xml:space="preserve">Form </w:t>
            </w:r>
            <w:r w:rsidR="00157413">
              <w:t>837</w:t>
            </w:r>
          </w:p>
        </w:tc>
        <w:tc>
          <w:tcPr>
            <w:tcW w:w="1559" w:type="dxa"/>
          </w:tcPr>
          <w:p w:rsidR="00AC0348" w:rsidRDefault="00AC0348" w:rsidP="00AC0348">
            <w:r>
              <w:t>3</w:t>
            </w:r>
          </w:p>
        </w:tc>
        <w:tc>
          <w:tcPr>
            <w:tcW w:w="3543" w:type="dxa"/>
          </w:tcPr>
          <w:p w:rsidR="00AC0348" w:rsidRDefault="00AC0348" w:rsidP="00AC0348">
            <w:r>
              <w:t>15,201.00</w:t>
            </w:r>
          </w:p>
        </w:tc>
      </w:tr>
      <w:tr w:rsidR="00AC0348" w:rsidTr="00157413">
        <w:tc>
          <w:tcPr>
            <w:tcW w:w="847" w:type="dxa"/>
          </w:tcPr>
          <w:p w:rsidR="00AC0348" w:rsidRDefault="00AC0348" w:rsidP="00AC0348">
            <w:r>
              <w:t>Ronit</w:t>
            </w:r>
          </w:p>
        </w:tc>
        <w:tc>
          <w:tcPr>
            <w:tcW w:w="2250" w:type="dxa"/>
          </w:tcPr>
          <w:p w:rsidR="00AC0348" w:rsidRDefault="00AC0348" w:rsidP="00AC0348">
            <w:r>
              <w:t xml:space="preserve">Amit </w:t>
            </w:r>
            <w:proofErr w:type="spellStart"/>
            <w:r>
              <w:t>Noga</w:t>
            </w:r>
            <w:proofErr w:type="spellEnd"/>
            <w:r>
              <w:t xml:space="preserve"> School</w:t>
            </w:r>
          </w:p>
        </w:tc>
        <w:tc>
          <w:tcPr>
            <w:tcW w:w="1151" w:type="dxa"/>
          </w:tcPr>
          <w:p w:rsidR="00AC0348" w:rsidRDefault="00AC0348" w:rsidP="00AC0348">
            <w:r>
              <w:t>Form 106</w:t>
            </w:r>
          </w:p>
        </w:tc>
        <w:tc>
          <w:tcPr>
            <w:tcW w:w="1559" w:type="dxa"/>
          </w:tcPr>
          <w:p w:rsidR="00AC0348" w:rsidRDefault="00AC0348" w:rsidP="00AC0348">
            <w:r>
              <w:t>4</w:t>
            </w:r>
          </w:p>
        </w:tc>
        <w:tc>
          <w:tcPr>
            <w:tcW w:w="3543" w:type="dxa"/>
          </w:tcPr>
          <w:p w:rsidR="00AC0348" w:rsidRDefault="00AC0348" w:rsidP="00AC0348">
            <w:r>
              <w:t>17,900.00</w:t>
            </w:r>
          </w:p>
        </w:tc>
      </w:tr>
      <w:tr w:rsidR="00AC0348" w:rsidTr="00157413">
        <w:tc>
          <w:tcPr>
            <w:tcW w:w="847" w:type="dxa"/>
          </w:tcPr>
          <w:p w:rsidR="00AC0348" w:rsidRDefault="00AC0348" w:rsidP="00AC0348">
            <w:r>
              <w:t>Ronit</w:t>
            </w:r>
          </w:p>
        </w:tc>
        <w:tc>
          <w:tcPr>
            <w:tcW w:w="2250" w:type="dxa"/>
          </w:tcPr>
          <w:p w:rsidR="00AC0348" w:rsidRDefault="00AC0348" w:rsidP="00AC0348">
            <w:proofErr w:type="spellStart"/>
            <w:r>
              <w:t>Ahavat</w:t>
            </w:r>
            <w:proofErr w:type="spellEnd"/>
            <w:r>
              <w:t xml:space="preserve"> Israel School</w:t>
            </w:r>
          </w:p>
        </w:tc>
        <w:tc>
          <w:tcPr>
            <w:tcW w:w="1151" w:type="dxa"/>
          </w:tcPr>
          <w:p w:rsidR="00AC0348" w:rsidRDefault="00AC0348" w:rsidP="00AC0348">
            <w:r>
              <w:t>Form 106</w:t>
            </w:r>
          </w:p>
        </w:tc>
        <w:tc>
          <w:tcPr>
            <w:tcW w:w="1559" w:type="dxa"/>
          </w:tcPr>
          <w:p w:rsidR="00AC0348" w:rsidRDefault="00AC0348" w:rsidP="00157413">
            <w:pPr>
              <w:tabs>
                <w:tab w:val="center" w:pos="671"/>
              </w:tabs>
            </w:pPr>
            <w:r>
              <w:t>5</w:t>
            </w:r>
            <w:r w:rsidR="00157413">
              <w:tab/>
            </w:r>
          </w:p>
        </w:tc>
        <w:tc>
          <w:tcPr>
            <w:tcW w:w="3543" w:type="dxa"/>
          </w:tcPr>
          <w:p w:rsidR="00AC0348" w:rsidRDefault="00157413" w:rsidP="00157413">
            <w:r>
              <w:t>5</w:t>
            </w:r>
            <w:r w:rsidR="00AC0348">
              <w:t>,</w:t>
            </w:r>
            <w:r>
              <w:t>2</w:t>
            </w:r>
            <w:r w:rsidR="00AC0348">
              <w:t>09.00</w:t>
            </w:r>
          </w:p>
        </w:tc>
      </w:tr>
      <w:tr w:rsidR="00157413" w:rsidTr="00157413">
        <w:trPr>
          <w:trHeight w:val="544"/>
        </w:trPr>
        <w:tc>
          <w:tcPr>
            <w:tcW w:w="847" w:type="dxa"/>
          </w:tcPr>
          <w:p w:rsidR="00157413" w:rsidRDefault="00157413" w:rsidP="00AC0348"/>
        </w:tc>
        <w:tc>
          <w:tcPr>
            <w:tcW w:w="2250" w:type="dxa"/>
          </w:tcPr>
          <w:p w:rsidR="00157413" w:rsidRDefault="00157413" w:rsidP="00AC0348"/>
        </w:tc>
        <w:tc>
          <w:tcPr>
            <w:tcW w:w="1151" w:type="dxa"/>
          </w:tcPr>
          <w:p w:rsidR="00157413" w:rsidRPr="00157413" w:rsidRDefault="00157413" w:rsidP="00AC0348">
            <w:pPr>
              <w:rPr>
                <w:b/>
                <w:bCs/>
                <w:sz w:val="28"/>
                <w:szCs w:val="28"/>
              </w:rPr>
            </w:pPr>
            <w:r w:rsidRPr="00157413">
              <w:rPr>
                <w:b/>
                <w:bCs/>
                <w:sz w:val="28"/>
                <w:szCs w:val="28"/>
              </w:rPr>
              <w:t>Total</w:t>
            </w:r>
          </w:p>
        </w:tc>
        <w:tc>
          <w:tcPr>
            <w:tcW w:w="1559" w:type="dxa"/>
          </w:tcPr>
          <w:p w:rsidR="00157413" w:rsidRDefault="00157413" w:rsidP="00157413">
            <w:pPr>
              <w:tabs>
                <w:tab w:val="center" w:pos="671"/>
              </w:tabs>
            </w:pPr>
          </w:p>
        </w:tc>
        <w:tc>
          <w:tcPr>
            <w:tcW w:w="3543" w:type="dxa"/>
          </w:tcPr>
          <w:p w:rsidR="00157413" w:rsidRPr="00157413" w:rsidRDefault="00157413" w:rsidP="00157413">
            <w:pPr>
              <w:rPr>
                <w:b/>
                <w:bCs/>
                <w:sz w:val="28"/>
                <w:szCs w:val="28"/>
                <w:rtl/>
              </w:rPr>
            </w:pPr>
            <w:r w:rsidRPr="00157413">
              <w:rPr>
                <w:b/>
                <w:bCs/>
                <w:sz w:val="28"/>
                <w:szCs w:val="28"/>
              </w:rPr>
              <w:t>1</w:t>
            </w:r>
            <w:r>
              <w:rPr>
                <w:b/>
                <w:bCs/>
                <w:sz w:val="28"/>
                <w:szCs w:val="28"/>
              </w:rPr>
              <w:t>6</w:t>
            </w:r>
            <w:r w:rsidRPr="00157413">
              <w:rPr>
                <w:b/>
                <w:bCs/>
                <w:sz w:val="28"/>
                <w:szCs w:val="28"/>
              </w:rPr>
              <w:t>0,686</w:t>
            </w:r>
            <w:r>
              <w:rPr>
                <w:b/>
                <w:bCs/>
                <w:sz w:val="28"/>
                <w:szCs w:val="28"/>
              </w:rPr>
              <w:t>.00</w:t>
            </w:r>
          </w:p>
        </w:tc>
      </w:tr>
    </w:tbl>
    <w:p w:rsidR="00AC0348" w:rsidRDefault="00157413" w:rsidP="00AC0348">
      <w:r>
        <w:t xml:space="preserve"> </w:t>
      </w:r>
    </w:p>
    <w:p w:rsidR="00157413" w:rsidRPr="00157413" w:rsidRDefault="00157413" w:rsidP="00157413">
      <w:pPr>
        <w:rPr>
          <w:b/>
          <w:bCs/>
          <w:rtl/>
        </w:rPr>
      </w:pPr>
      <w:r>
        <w:t xml:space="preserve">Total income in Israeli Shekels for tax year </w:t>
      </w:r>
      <w:r w:rsidR="00122FCF">
        <w:t>2011:</w:t>
      </w:r>
      <w:r>
        <w:t xml:space="preserve"> </w:t>
      </w:r>
      <w:r w:rsidRPr="00157413">
        <w:rPr>
          <w:b/>
          <w:bCs/>
        </w:rPr>
        <w:t>160,686.00</w:t>
      </w:r>
    </w:p>
    <w:p w:rsidR="00157413" w:rsidRDefault="00157413" w:rsidP="00504367">
      <w:r>
        <w:t xml:space="preserve">Average annual ILS-USD </w:t>
      </w:r>
      <w:r w:rsidR="00504367">
        <w:t xml:space="preserve">exchange </w:t>
      </w:r>
      <w:r>
        <w:t xml:space="preserve">rate by Bank of </w:t>
      </w:r>
      <w:r w:rsidR="00122FCF">
        <w:t>Israel:</w:t>
      </w:r>
      <w:r>
        <w:t xml:space="preserve"> </w:t>
      </w:r>
      <w:r w:rsidRPr="00157413">
        <w:rPr>
          <w:b/>
          <w:bCs/>
        </w:rPr>
        <w:t>3.5781</w:t>
      </w:r>
    </w:p>
    <w:p w:rsidR="00157413" w:rsidRPr="00504367" w:rsidRDefault="00157413" w:rsidP="00AC0348">
      <w:pPr>
        <w:rPr>
          <w:b/>
          <w:bCs/>
          <w:sz w:val="30"/>
          <w:szCs w:val="30"/>
        </w:rPr>
      </w:pPr>
      <w:r w:rsidRPr="00504367">
        <w:rPr>
          <w:b/>
          <w:bCs/>
          <w:sz w:val="30"/>
          <w:szCs w:val="30"/>
        </w:rPr>
        <w:t xml:space="preserve">Total Income in US </w:t>
      </w:r>
      <w:r w:rsidR="00122FCF" w:rsidRPr="00504367">
        <w:rPr>
          <w:b/>
          <w:bCs/>
          <w:sz w:val="30"/>
          <w:szCs w:val="30"/>
        </w:rPr>
        <w:t>Dollars:</w:t>
      </w:r>
      <w:r w:rsidRPr="00504367">
        <w:rPr>
          <w:b/>
          <w:bCs/>
          <w:sz w:val="30"/>
          <w:szCs w:val="30"/>
        </w:rPr>
        <w:t xml:space="preserve"> 180,686/3.5781=$44,908.19</w:t>
      </w:r>
    </w:p>
    <w:p w:rsidR="00157413" w:rsidRDefault="00157413" w:rsidP="00AC0348"/>
    <w:p w:rsidR="00157413" w:rsidRDefault="00157413" w:rsidP="00AC0348"/>
    <w:p w:rsidR="00157413" w:rsidRDefault="00157413" w:rsidP="00AC0348"/>
    <w:p w:rsidR="00157413" w:rsidRDefault="00157413" w:rsidP="00AC0348"/>
    <w:p w:rsidR="00157413" w:rsidRDefault="00157413" w:rsidP="00AC0348"/>
    <w:p w:rsidR="00091D37" w:rsidRPr="00B0240F" w:rsidRDefault="00157413" w:rsidP="00091D37">
      <w:pPr>
        <w:rPr>
          <w:b/>
          <w:bCs/>
          <w:sz w:val="24"/>
          <w:szCs w:val="24"/>
        </w:rPr>
      </w:pPr>
      <w:r w:rsidRPr="00157413">
        <w:rPr>
          <w:b/>
          <w:bCs/>
          <w:sz w:val="24"/>
          <w:szCs w:val="24"/>
        </w:rPr>
        <w:lastRenderedPageBreak/>
        <w:t>Tax year 201</w:t>
      </w:r>
      <w:r>
        <w:rPr>
          <w:b/>
          <w:bCs/>
          <w:sz w:val="24"/>
          <w:szCs w:val="24"/>
        </w:rPr>
        <w:t>0</w:t>
      </w:r>
      <w:r w:rsidR="00091D37">
        <w:rPr>
          <w:b/>
          <w:bCs/>
          <w:sz w:val="24"/>
          <w:szCs w:val="24"/>
        </w:rPr>
        <w:tab/>
        <w:t>-</w:t>
      </w:r>
      <w:r w:rsidR="00091D37">
        <w:rPr>
          <w:b/>
          <w:bCs/>
          <w:sz w:val="24"/>
          <w:szCs w:val="24"/>
        </w:rPr>
        <w:tab/>
      </w:r>
      <w:r w:rsidR="00091D37" w:rsidRPr="00B0240F">
        <w:rPr>
          <w:b/>
          <w:bCs/>
        </w:rPr>
        <w:t xml:space="preserve">Notes &amp; Explanations: </w:t>
      </w:r>
    </w:p>
    <w:p w:rsidR="00157413" w:rsidRDefault="00157413" w:rsidP="00157413"/>
    <w:p w:rsidR="00157413" w:rsidRDefault="00157413" w:rsidP="00DF204E">
      <w:pPr>
        <w:pStyle w:val="a3"/>
        <w:numPr>
          <w:ilvl w:val="0"/>
          <w:numId w:val="2"/>
        </w:numPr>
      </w:pPr>
      <w:r>
        <w:t>I worked for “</w:t>
      </w:r>
      <w:proofErr w:type="spellStart"/>
      <w:r>
        <w:t>Merhavim</w:t>
      </w:r>
      <w:proofErr w:type="spellEnd"/>
      <w:r>
        <w:t>” as a freelance</w:t>
      </w:r>
      <w:r w:rsidR="00B56EE9">
        <w:t xml:space="preserve"> researcher</w:t>
      </w:r>
      <w:r w:rsidR="00504367">
        <w:t xml:space="preserve"> (not an employee)</w:t>
      </w:r>
      <w:r>
        <w:t xml:space="preserve">. Hence, the substantiating document is not form 106. Instead it is a </w:t>
      </w:r>
      <w:r w:rsidR="00504367">
        <w:t>certificate</w:t>
      </w:r>
      <w:r w:rsidR="00F95C14">
        <w:t xml:space="preserve"> of </w:t>
      </w:r>
      <w:r w:rsidR="00504367">
        <w:t>payments</w:t>
      </w:r>
      <w:r w:rsidR="00F95C14">
        <w:t xml:space="preserve"> and deductions </w:t>
      </w:r>
      <w:r w:rsidR="00504367">
        <w:t xml:space="preserve">paid and </w:t>
      </w:r>
      <w:r w:rsidR="00F95C14">
        <w:t>deducted during tax year 2010.</w:t>
      </w:r>
    </w:p>
    <w:p w:rsidR="00157413" w:rsidRDefault="00157413" w:rsidP="00F95C14">
      <w:pPr>
        <w:pStyle w:val="a3"/>
        <w:numPr>
          <w:ilvl w:val="0"/>
          <w:numId w:val="2"/>
        </w:numPr>
      </w:pPr>
      <w:r>
        <w:t xml:space="preserve">A translated </w:t>
      </w:r>
      <w:r w:rsidR="00F95C14">
        <w:t xml:space="preserve">certified </w:t>
      </w:r>
      <w:r>
        <w:t xml:space="preserve">copy of </w:t>
      </w:r>
      <w:r w:rsidR="00504367">
        <w:t>the form</w:t>
      </w:r>
      <w:r>
        <w:t xml:space="preserve"> for 201</w:t>
      </w:r>
      <w:r w:rsidR="00F95C14">
        <w:t>0</w:t>
      </w:r>
      <w:r>
        <w:t xml:space="preserve"> is attached and designated as “Document #</w:t>
      </w:r>
      <w:r w:rsidR="00F95C14">
        <w:t>6</w:t>
      </w:r>
      <w:r>
        <w:t>”.</w:t>
      </w:r>
    </w:p>
    <w:p w:rsidR="00157413" w:rsidRDefault="00157413" w:rsidP="00157413">
      <w:pPr>
        <w:pStyle w:val="a3"/>
        <w:numPr>
          <w:ilvl w:val="0"/>
          <w:numId w:val="2"/>
        </w:numPr>
      </w:pPr>
      <w:r>
        <w:t>“</w:t>
      </w:r>
      <w:proofErr w:type="spellStart"/>
      <w:r>
        <w:t>Merhavim</w:t>
      </w:r>
      <w:proofErr w:type="spellEnd"/>
      <w:r>
        <w:t>” is a strictly religious institution, and as a matter of principle they insist on using Hebrew dates in all their documents, rather than civil dates. Hence, the dates mentioned in their form are all Hebrew dates. The translation transcripts the Hebrew dates, and then, in brackets, states the corresponding common date.</w:t>
      </w:r>
    </w:p>
    <w:p w:rsidR="00157413" w:rsidRDefault="00157413" w:rsidP="00E31D0E">
      <w:pPr>
        <w:pStyle w:val="a3"/>
        <w:numPr>
          <w:ilvl w:val="0"/>
          <w:numId w:val="2"/>
        </w:numPr>
      </w:pPr>
      <w:r>
        <w:t xml:space="preserve">Ronit worked as a teacher, and was paid by </w:t>
      </w:r>
      <w:r w:rsidR="00F95C14">
        <w:t>2</w:t>
      </w:r>
      <w:r>
        <w:t xml:space="preserve"> different organizations. Hence, attached </w:t>
      </w:r>
      <w:proofErr w:type="gramStart"/>
      <w:r>
        <w:t>are  all</w:t>
      </w:r>
      <w:proofErr w:type="gramEnd"/>
      <w:r>
        <w:t xml:space="preserve"> </w:t>
      </w:r>
      <w:r w:rsidR="00F95C14">
        <w:t>2</w:t>
      </w:r>
      <w:r>
        <w:t xml:space="preserve"> of the 106s she received for 20</w:t>
      </w:r>
      <w:r w:rsidR="00E31D0E">
        <w:t>10</w:t>
      </w:r>
      <w:r>
        <w:t>, translated and certified.</w:t>
      </w:r>
    </w:p>
    <w:p w:rsidR="00157413" w:rsidRDefault="00157413" w:rsidP="00F95C14">
      <w:pPr>
        <w:pStyle w:val="a3"/>
        <w:numPr>
          <w:ilvl w:val="0"/>
          <w:numId w:val="2"/>
        </w:numPr>
      </w:pPr>
      <w:proofErr w:type="spellStart"/>
      <w:r>
        <w:t>Ronit’s</w:t>
      </w:r>
      <w:proofErr w:type="spellEnd"/>
      <w:r>
        <w:t xml:space="preserve"> 106s are here beneath designated as “document #</w:t>
      </w:r>
      <w:r w:rsidR="00F95C14">
        <w:t>7</w:t>
      </w:r>
      <w:r>
        <w:t>” thru “Document #</w:t>
      </w:r>
      <w:r w:rsidR="00F95C14">
        <w:t>8</w:t>
      </w:r>
      <w:r>
        <w:t>”</w:t>
      </w:r>
    </w:p>
    <w:p w:rsidR="00157413" w:rsidRDefault="00157413" w:rsidP="00E31D0E">
      <w:pPr>
        <w:pStyle w:val="a3"/>
        <w:numPr>
          <w:ilvl w:val="0"/>
          <w:numId w:val="2"/>
        </w:numPr>
      </w:pPr>
      <w:r>
        <w:t>All payments in these documents are, of course, stated in Israeli Shekels. I have done conversion to USD based on the 20</w:t>
      </w:r>
      <w:r w:rsidR="00E31D0E">
        <w:t>10</w:t>
      </w:r>
      <w:r>
        <w:t xml:space="preserve"> average official conversion rate, as published by Bank of Israel on their website.</w:t>
      </w:r>
    </w:p>
    <w:p w:rsidR="002454D6" w:rsidRDefault="002454D6" w:rsidP="00504367">
      <w:pPr>
        <w:pStyle w:val="a3"/>
        <w:numPr>
          <w:ilvl w:val="0"/>
          <w:numId w:val="2"/>
        </w:numPr>
      </w:pPr>
      <w:r>
        <w:t xml:space="preserve">There seems to be about </w:t>
      </w:r>
      <w:r w:rsidR="00504367">
        <w:t>500</w:t>
      </w:r>
      <w:r>
        <w:t>$ difference between the total I stated in my 1040 for year 2009, and the total calculated below. This small difference is probably a result of different ILS-USD conversions. At the time of the 1040 I think I used the monthly shekel-dollar conversion rates, rather than the average annual one. In other words, converting each payment and salary based on their conversion rate on the corresponding month. I am unable to repeat that, since I no longer have all the original salary statements, and I am basing my calculation here on the 106s – i.e. annual statements – and the conversion rate used is the annual conversion average.</w:t>
      </w:r>
    </w:p>
    <w:p w:rsidR="00504367" w:rsidRDefault="00504367" w:rsidP="00504367">
      <w:pPr>
        <w:pStyle w:val="a3"/>
        <w:numPr>
          <w:ilvl w:val="0"/>
          <w:numId w:val="2"/>
        </w:numPr>
      </w:pPr>
      <w:r>
        <w:t xml:space="preserve">The official average annual exchange rates are published by the central Bank of Israel, and can be found on their website : </w:t>
      </w:r>
      <w:r w:rsidRPr="00504367">
        <w:t>http://www.boi.org.il/en/Markets/ForeignCurrencyMarket/Pages/average.aspx</w:t>
      </w:r>
    </w:p>
    <w:p w:rsidR="00157413" w:rsidRDefault="00157413" w:rsidP="00F95C14">
      <w:r>
        <w:t>Income calculation for 201</w:t>
      </w:r>
      <w:r w:rsidR="00F95C14">
        <w:t>0</w:t>
      </w:r>
    </w:p>
    <w:tbl>
      <w:tblPr>
        <w:tblStyle w:val="a4"/>
        <w:tblW w:w="0" w:type="auto"/>
        <w:tblLook w:val="04A0" w:firstRow="1" w:lastRow="0" w:firstColumn="1" w:lastColumn="0" w:noHBand="0" w:noVBand="1"/>
      </w:tblPr>
      <w:tblGrid>
        <w:gridCol w:w="846"/>
        <w:gridCol w:w="2220"/>
        <w:gridCol w:w="2458"/>
        <w:gridCol w:w="1559"/>
        <w:gridCol w:w="2267"/>
      </w:tblGrid>
      <w:tr w:rsidR="00157413" w:rsidTr="00F95C14">
        <w:tc>
          <w:tcPr>
            <w:tcW w:w="846" w:type="dxa"/>
          </w:tcPr>
          <w:p w:rsidR="00157413" w:rsidRDefault="00157413" w:rsidP="007D313D"/>
        </w:tc>
        <w:tc>
          <w:tcPr>
            <w:tcW w:w="2220" w:type="dxa"/>
          </w:tcPr>
          <w:p w:rsidR="00157413" w:rsidRDefault="00157413" w:rsidP="007D313D">
            <w:r>
              <w:t>Payer</w:t>
            </w:r>
          </w:p>
        </w:tc>
        <w:tc>
          <w:tcPr>
            <w:tcW w:w="2458" w:type="dxa"/>
          </w:tcPr>
          <w:p w:rsidR="00157413" w:rsidRDefault="00157413" w:rsidP="007D313D">
            <w:r>
              <w:t xml:space="preserve">Document </w:t>
            </w:r>
          </w:p>
        </w:tc>
        <w:tc>
          <w:tcPr>
            <w:tcW w:w="1559" w:type="dxa"/>
          </w:tcPr>
          <w:p w:rsidR="00157413" w:rsidRDefault="00157413" w:rsidP="007D313D">
            <w:r>
              <w:t>Document #</w:t>
            </w:r>
          </w:p>
        </w:tc>
        <w:tc>
          <w:tcPr>
            <w:tcW w:w="2267" w:type="dxa"/>
          </w:tcPr>
          <w:p w:rsidR="00157413" w:rsidRDefault="00157413" w:rsidP="007D313D">
            <w:r>
              <w:t>Income stated (ILS)</w:t>
            </w:r>
          </w:p>
        </w:tc>
      </w:tr>
      <w:tr w:rsidR="00157413" w:rsidTr="00F95C14">
        <w:tc>
          <w:tcPr>
            <w:tcW w:w="846" w:type="dxa"/>
          </w:tcPr>
          <w:p w:rsidR="00157413" w:rsidRDefault="00157413" w:rsidP="007D313D">
            <w:r>
              <w:t>Benny</w:t>
            </w:r>
          </w:p>
        </w:tc>
        <w:tc>
          <w:tcPr>
            <w:tcW w:w="2220" w:type="dxa"/>
          </w:tcPr>
          <w:p w:rsidR="00157413" w:rsidRDefault="00157413" w:rsidP="007D313D">
            <w:proofErr w:type="spellStart"/>
            <w:r>
              <w:t>Merhavim</w:t>
            </w:r>
            <w:proofErr w:type="spellEnd"/>
          </w:p>
        </w:tc>
        <w:tc>
          <w:tcPr>
            <w:tcW w:w="2458" w:type="dxa"/>
          </w:tcPr>
          <w:p w:rsidR="00157413" w:rsidRDefault="002454D6" w:rsidP="007D313D">
            <w:r>
              <w:t>Certificate</w:t>
            </w:r>
            <w:r w:rsidR="00F95C14">
              <w:t xml:space="preserve"> of payments &amp; deductions</w:t>
            </w:r>
          </w:p>
        </w:tc>
        <w:tc>
          <w:tcPr>
            <w:tcW w:w="1559" w:type="dxa"/>
          </w:tcPr>
          <w:p w:rsidR="00157413" w:rsidRDefault="00E31D0E" w:rsidP="007D313D">
            <w:r>
              <w:t>6</w:t>
            </w:r>
          </w:p>
        </w:tc>
        <w:tc>
          <w:tcPr>
            <w:tcW w:w="2267" w:type="dxa"/>
          </w:tcPr>
          <w:p w:rsidR="00157413" w:rsidRDefault="00F95C14" w:rsidP="00F95C14">
            <w:r>
              <w:t>23</w:t>
            </w:r>
            <w:r w:rsidR="00157413">
              <w:t>,</w:t>
            </w:r>
            <w:r>
              <w:t>837</w:t>
            </w:r>
            <w:r w:rsidR="00157413">
              <w:t>.00</w:t>
            </w:r>
          </w:p>
        </w:tc>
      </w:tr>
      <w:tr w:rsidR="00157413" w:rsidTr="00F95C14">
        <w:tc>
          <w:tcPr>
            <w:tcW w:w="846" w:type="dxa"/>
          </w:tcPr>
          <w:p w:rsidR="00157413" w:rsidRDefault="00157413" w:rsidP="007D313D">
            <w:r>
              <w:t>Ronit</w:t>
            </w:r>
          </w:p>
        </w:tc>
        <w:tc>
          <w:tcPr>
            <w:tcW w:w="2220" w:type="dxa"/>
          </w:tcPr>
          <w:p w:rsidR="00157413" w:rsidRDefault="00157413" w:rsidP="007D313D">
            <w:r>
              <w:t>Ministry of Education</w:t>
            </w:r>
          </w:p>
        </w:tc>
        <w:tc>
          <w:tcPr>
            <w:tcW w:w="2458" w:type="dxa"/>
          </w:tcPr>
          <w:p w:rsidR="00157413" w:rsidRDefault="00157413" w:rsidP="007D313D">
            <w:r>
              <w:t>Form 106</w:t>
            </w:r>
          </w:p>
        </w:tc>
        <w:tc>
          <w:tcPr>
            <w:tcW w:w="1559" w:type="dxa"/>
          </w:tcPr>
          <w:p w:rsidR="00157413" w:rsidRDefault="00E31D0E" w:rsidP="007D313D">
            <w:r>
              <w:t>7</w:t>
            </w:r>
          </w:p>
        </w:tc>
        <w:tc>
          <w:tcPr>
            <w:tcW w:w="2267" w:type="dxa"/>
          </w:tcPr>
          <w:p w:rsidR="00157413" w:rsidRDefault="00157413" w:rsidP="00F95C14">
            <w:r>
              <w:t>9</w:t>
            </w:r>
            <w:r w:rsidR="00F95C14">
              <w:t>4</w:t>
            </w:r>
            <w:r>
              <w:t>,</w:t>
            </w:r>
            <w:r w:rsidR="00F95C14">
              <w:t>058</w:t>
            </w:r>
            <w:r>
              <w:t>.00</w:t>
            </w:r>
          </w:p>
        </w:tc>
      </w:tr>
      <w:tr w:rsidR="00157413" w:rsidTr="00F95C14">
        <w:tc>
          <w:tcPr>
            <w:tcW w:w="846" w:type="dxa"/>
          </w:tcPr>
          <w:p w:rsidR="00157413" w:rsidRDefault="00157413" w:rsidP="007D313D">
            <w:r>
              <w:t>Ronit</w:t>
            </w:r>
          </w:p>
        </w:tc>
        <w:tc>
          <w:tcPr>
            <w:tcW w:w="2220" w:type="dxa"/>
          </w:tcPr>
          <w:p w:rsidR="00157413" w:rsidRDefault="00157413" w:rsidP="007D313D">
            <w:r>
              <w:t xml:space="preserve">Amit </w:t>
            </w:r>
            <w:proofErr w:type="spellStart"/>
            <w:r>
              <w:t>Noga</w:t>
            </w:r>
            <w:proofErr w:type="spellEnd"/>
            <w:r>
              <w:t xml:space="preserve"> School</w:t>
            </w:r>
          </w:p>
        </w:tc>
        <w:tc>
          <w:tcPr>
            <w:tcW w:w="2458" w:type="dxa"/>
          </w:tcPr>
          <w:p w:rsidR="00157413" w:rsidRDefault="00157413" w:rsidP="007D313D">
            <w:r>
              <w:t>Form 106</w:t>
            </w:r>
          </w:p>
        </w:tc>
        <w:tc>
          <w:tcPr>
            <w:tcW w:w="1559" w:type="dxa"/>
          </w:tcPr>
          <w:p w:rsidR="00157413" w:rsidRDefault="00E31D0E" w:rsidP="007D313D">
            <w:r>
              <w:t>8</w:t>
            </w:r>
          </w:p>
        </w:tc>
        <w:tc>
          <w:tcPr>
            <w:tcW w:w="2267" w:type="dxa"/>
          </w:tcPr>
          <w:p w:rsidR="00157413" w:rsidRDefault="00F95C14" w:rsidP="00F95C14">
            <w:r>
              <w:t>14</w:t>
            </w:r>
            <w:r w:rsidR="00157413">
              <w:t>,9</w:t>
            </w:r>
            <w:r>
              <w:t>5</w:t>
            </w:r>
            <w:r w:rsidR="00157413">
              <w:t>0.00</w:t>
            </w:r>
          </w:p>
        </w:tc>
      </w:tr>
      <w:tr w:rsidR="00157413" w:rsidTr="00F95C14">
        <w:trPr>
          <w:trHeight w:val="544"/>
        </w:trPr>
        <w:tc>
          <w:tcPr>
            <w:tcW w:w="846" w:type="dxa"/>
          </w:tcPr>
          <w:p w:rsidR="00157413" w:rsidRDefault="00157413" w:rsidP="007D313D"/>
        </w:tc>
        <w:tc>
          <w:tcPr>
            <w:tcW w:w="2220" w:type="dxa"/>
          </w:tcPr>
          <w:p w:rsidR="00157413" w:rsidRDefault="00157413" w:rsidP="007D313D"/>
        </w:tc>
        <w:tc>
          <w:tcPr>
            <w:tcW w:w="2458" w:type="dxa"/>
          </w:tcPr>
          <w:p w:rsidR="00157413" w:rsidRPr="00157413" w:rsidRDefault="00157413" w:rsidP="007D313D">
            <w:pPr>
              <w:rPr>
                <w:b/>
                <w:bCs/>
                <w:sz w:val="28"/>
                <w:szCs w:val="28"/>
              </w:rPr>
            </w:pPr>
            <w:r w:rsidRPr="00157413">
              <w:rPr>
                <w:b/>
                <w:bCs/>
                <w:sz w:val="28"/>
                <w:szCs w:val="28"/>
              </w:rPr>
              <w:t>Total</w:t>
            </w:r>
          </w:p>
        </w:tc>
        <w:tc>
          <w:tcPr>
            <w:tcW w:w="1559" w:type="dxa"/>
          </w:tcPr>
          <w:p w:rsidR="00157413" w:rsidRDefault="00157413" w:rsidP="007D313D">
            <w:pPr>
              <w:tabs>
                <w:tab w:val="center" w:pos="671"/>
              </w:tabs>
            </w:pPr>
          </w:p>
        </w:tc>
        <w:tc>
          <w:tcPr>
            <w:tcW w:w="2267" w:type="dxa"/>
          </w:tcPr>
          <w:p w:rsidR="00157413" w:rsidRPr="00157413" w:rsidRDefault="00F95C14" w:rsidP="00F95C14">
            <w:pPr>
              <w:rPr>
                <w:b/>
                <w:bCs/>
                <w:sz w:val="28"/>
                <w:szCs w:val="28"/>
                <w:rtl/>
              </w:rPr>
            </w:pPr>
            <w:r>
              <w:rPr>
                <w:b/>
                <w:bCs/>
                <w:sz w:val="28"/>
                <w:szCs w:val="28"/>
              </w:rPr>
              <w:t>132</w:t>
            </w:r>
            <w:r w:rsidR="00157413" w:rsidRPr="00157413">
              <w:rPr>
                <w:b/>
                <w:bCs/>
                <w:sz w:val="28"/>
                <w:szCs w:val="28"/>
              </w:rPr>
              <w:t>,</w:t>
            </w:r>
            <w:r>
              <w:rPr>
                <w:b/>
                <w:bCs/>
                <w:sz w:val="28"/>
                <w:szCs w:val="28"/>
              </w:rPr>
              <w:t>845</w:t>
            </w:r>
            <w:r w:rsidR="00157413">
              <w:rPr>
                <w:b/>
                <w:bCs/>
                <w:sz w:val="28"/>
                <w:szCs w:val="28"/>
              </w:rPr>
              <w:t>.00</w:t>
            </w:r>
          </w:p>
        </w:tc>
      </w:tr>
    </w:tbl>
    <w:p w:rsidR="00157413" w:rsidRDefault="00157413" w:rsidP="00B56EE9">
      <w:pPr>
        <w:spacing w:after="0" w:line="240" w:lineRule="auto"/>
      </w:pPr>
      <w:r>
        <w:t xml:space="preserve"> </w:t>
      </w:r>
    </w:p>
    <w:p w:rsidR="00157413" w:rsidRPr="00157413" w:rsidRDefault="00157413" w:rsidP="00B56EE9">
      <w:pPr>
        <w:spacing w:after="0" w:line="240" w:lineRule="auto"/>
        <w:rPr>
          <w:b/>
          <w:bCs/>
          <w:rtl/>
        </w:rPr>
      </w:pPr>
      <w:r>
        <w:t xml:space="preserve">Total income in Israeli Shekels for tax year </w:t>
      </w:r>
      <w:proofErr w:type="gramStart"/>
      <w:r>
        <w:t>201</w:t>
      </w:r>
      <w:r w:rsidR="00F95C14">
        <w:t>0</w:t>
      </w:r>
      <w:r>
        <w:t xml:space="preserve"> :</w:t>
      </w:r>
      <w:proofErr w:type="gramEnd"/>
      <w:r>
        <w:t xml:space="preserve"> </w:t>
      </w:r>
      <w:r w:rsidR="00F95C14">
        <w:rPr>
          <w:b/>
          <w:bCs/>
        </w:rPr>
        <w:t>132</w:t>
      </w:r>
      <w:r w:rsidRPr="00157413">
        <w:rPr>
          <w:b/>
          <w:bCs/>
        </w:rPr>
        <w:t>,</w:t>
      </w:r>
      <w:r w:rsidR="00F95C14">
        <w:rPr>
          <w:b/>
          <w:bCs/>
        </w:rPr>
        <w:t>845</w:t>
      </w:r>
      <w:r w:rsidRPr="00157413">
        <w:rPr>
          <w:b/>
          <w:bCs/>
        </w:rPr>
        <w:t>.00</w:t>
      </w:r>
    </w:p>
    <w:p w:rsidR="00157413" w:rsidRDefault="00157413" w:rsidP="00B56EE9">
      <w:pPr>
        <w:spacing w:after="0" w:line="240" w:lineRule="auto"/>
      </w:pPr>
      <w:r>
        <w:t xml:space="preserve">Average annual ILS-USD </w:t>
      </w:r>
      <w:r w:rsidR="00504367">
        <w:t>exchange</w:t>
      </w:r>
      <w:r>
        <w:t xml:space="preserve"> rate by Bank of </w:t>
      </w:r>
      <w:proofErr w:type="gramStart"/>
      <w:r>
        <w:t>Israel :</w:t>
      </w:r>
      <w:proofErr w:type="gramEnd"/>
      <w:r>
        <w:t xml:space="preserve"> </w:t>
      </w:r>
      <w:r w:rsidRPr="00157413">
        <w:rPr>
          <w:b/>
          <w:bCs/>
        </w:rPr>
        <w:t>3.</w:t>
      </w:r>
      <w:r w:rsidR="00F95C14">
        <w:rPr>
          <w:b/>
          <w:bCs/>
        </w:rPr>
        <w:t>7330</w:t>
      </w:r>
    </w:p>
    <w:p w:rsidR="00157413" w:rsidRPr="00504367" w:rsidRDefault="00157413" w:rsidP="00B56EE9">
      <w:pPr>
        <w:spacing w:after="0" w:line="240" w:lineRule="auto"/>
        <w:rPr>
          <w:b/>
          <w:bCs/>
          <w:sz w:val="30"/>
          <w:szCs w:val="30"/>
        </w:rPr>
      </w:pPr>
      <w:r w:rsidRPr="00504367">
        <w:rPr>
          <w:b/>
          <w:bCs/>
          <w:sz w:val="30"/>
          <w:szCs w:val="30"/>
        </w:rPr>
        <w:t xml:space="preserve">Total Income in US </w:t>
      </w:r>
      <w:proofErr w:type="gramStart"/>
      <w:r w:rsidRPr="00504367">
        <w:rPr>
          <w:b/>
          <w:bCs/>
          <w:sz w:val="30"/>
          <w:szCs w:val="30"/>
        </w:rPr>
        <w:t>Dollars :</w:t>
      </w:r>
      <w:proofErr w:type="gramEnd"/>
      <w:r w:rsidRPr="00504367">
        <w:rPr>
          <w:b/>
          <w:bCs/>
          <w:sz w:val="30"/>
          <w:szCs w:val="30"/>
        </w:rPr>
        <w:t xml:space="preserve"> 1</w:t>
      </w:r>
      <w:r w:rsidR="00F95C14" w:rsidRPr="00504367">
        <w:rPr>
          <w:b/>
          <w:bCs/>
          <w:sz w:val="30"/>
          <w:szCs w:val="30"/>
        </w:rPr>
        <w:t>32</w:t>
      </w:r>
      <w:r w:rsidRPr="00504367">
        <w:rPr>
          <w:b/>
          <w:bCs/>
          <w:sz w:val="30"/>
          <w:szCs w:val="30"/>
        </w:rPr>
        <w:t>,</w:t>
      </w:r>
      <w:r w:rsidR="00F95C14" w:rsidRPr="00504367">
        <w:rPr>
          <w:b/>
          <w:bCs/>
          <w:sz w:val="30"/>
          <w:szCs w:val="30"/>
        </w:rPr>
        <w:t>845/3.7330</w:t>
      </w:r>
      <w:r w:rsidRPr="00504367">
        <w:rPr>
          <w:b/>
          <w:bCs/>
          <w:sz w:val="30"/>
          <w:szCs w:val="30"/>
        </w:rPr>
        <w:t>=$</w:t>
      </w:r>
      <w:r w:rsidR="00F95C14" w:rsidRPr="00504367">
        <w:rPr>
          <w:b/>
          <w:bCs/>
          <w:sz w:val="30"/>
          <w:szCs w:val="30"/>
        </w:rPr>
        <w:t>35</w:t>
      </w:r>
      <w:r w:rsidRPr="00504367">
        <w:rPr>
          <w:b/>
          <w:bCs/>
          <w:sz w:val="30"/>
          <w:szCs w:val="30"/>
        </w:rPr>
        <w:t>,</w:t>
      </w:r>
      <w:r w:rsidR="00F95C14" w:rsidRPr="00504367">
        <w:rPr>
          <w:b/>
          <w:bCs/>
          <w:sz w:val="30"/>
          <w:szCs w:val="30"/>
        </w:rPr>
        <w:t>586</w:t>
      </w:r>
      <w:r w:rsidRPr="00504367">
        <w:rPr>
          <w:b/>
          <w:bCs/>
          <w:sz w:val="30"/>
          <w:szCs w:val="30"/>
        </w:rPr>
        <w:t>.</w:t>
      </w:r>
      <w:r w:rsidR="00F95C14" w:rsidRPr="00504367">
        <w:rPr>
          <w:b/>
          <w:bCs/>
          <w:sz w:val="30"/>
          <w:szCs w:val="30"/>
        </w:rPr>
        <w:t>66</w:t>
      </w:r>
    </w:p>
    <w:p w:rsidR="00E31D0E" w:rsidRDefault="00E31D0E" w:rsidP="00B56EE9">
      <w:pPr>
        <w:spacing w:after="0" w:line="240" w:lineRule="auto"/>
      </w:pPr>
    </w:p>
    <w:p w:rsidR="00AD14AF" w:rsidRDefault="00AD14AF" w:rsidP="00E31D0E">
      <w:pPr>
        <w:rPr>
          <w:b/>
          <w:bCs/>
          <w:sz w:val="24"/>
          <w:szCs w:val="24"/>
        </w:rPr>
      </w:pPr>
    </w:p>
    <w:p w:rsidR="00AD14AF" w:rsidRDefault="00AD14AF" w:rsidP="00E31D0E">
      <w:pPr>
        <w:rPr>
          <w:b/>
          <w:bCs/>
          <w:sz w:val="24"/>
          <w:szCs w:val="24"/>
        </w:rPr>
      </w:pPr>
    </w:p>
    <w:p w:rsidR="00091D37" w:rsidRPr="00B0240F" w:rsidRDefault="00E31D0E" w:rsidP="00091D37">
      <w:pPr>
        <w:rPr>
          <w:b/>
          <w:bCs/>
          <w:sz w:val="24"/>
          <w:szCs w:val="24"/>
        </w:rPr>
      </w:pPr>
      <w:r w:rsidRPr="00157413">
        <w:rPr>
          <w:b/>
          <w:bCs/>
          <w:sz w:val="24"/>
          <w:szCs w:val="24"/>
        </w:rPr>
        <w:lastRenderedPageBreak/>
        <w:t>Tax year 20</w:t>
      </w:r>
      <w:r>
        <w:rPr>
          <w:b/>
          <w:bCs/>
          <w:sz w:val="24"/>
          <w:szCs w:val="24"/>
        </w:rPr>
        <w:t>09</w:t>
      </w:r>
      <w:r w:rsidR="00091D37">
        <w:rPr>
          <w:b/>
          <w:bCs/>
          <w:sz w:val="24"/>
          <w:szCs w:val="24"/>
        </w:rPr>
        <w:tab/>
        <w:t>-</w:t>
      </w:r>
      <w:r w:rsidR="00091D37">
        <w:rPr>
          <w:b/>
          <w:bCs/>
          <w:sz w:val="24"/>
          <w:szCs w:val="24"/>
        </w:rPr>
        <w:tab/>
      </w:r>
      <w:r w:rsidR="00091D37" w:rsidRPr="00B0240F">
        <w:rPr>
          <w:b/>
          <w:bCs/>
        </w:rPr>
        <w:t xml:space="preserve">Notes &amp; Explanations: </w:t>
      </w:r>
    </w:p>
    <w:p w:rsidR="00E31D0E" w:rsidRPr="00157413" w:rsidRDefault="00E31D0E" w:rsidP="00E31D0E">
      <w:pPr>
        <w:rPr>
          <w:b/>
          <w:bCs/>
          <w:sz w:val="24"/>
          <w:szCs w:val="24"/>
        </w:rPr>
      </w:pPr>
    </w:p>
    <w:p w:rsidR="00E31D0E" w:rsidRDefault="00E31D0E" w:rsidP="00E31D0E">
      <w:r>
        <w:t xml:space="preserve">Remarks &amp; Explanations: </w:t>
      </w:r>
    </w:p>
    <w:p w:rsidR="00DF204E" w:rsidRDefault="00E31D0E" w:rsidP="00DF204E">
      <w:pPr>
        <w:pStyle w:val="a3"/>
        <w:numPr>
          <w:ilvl w:val="0"/>
          <w:numId w:val="2"/>
        </w:numPr>
      </w:pPr>
      <w:r>
        <w:t>I was not employed, but worked for “</w:t>
      </w:r>
      <w:proofErr w:type="spellStart"/>
      <w:r>
        <w:t>Merhavim</w:t>
      </w:r>
      <w:proofErr w:type="spellEnd"/>
      <w:r>
        <w:t xml:space="preserve">” as a freelance. Hence, the substantiating document is not form 106. </w:t>
      </w:r>
      <w:r w:rsidR="00DF204E">
        <w:t>Instead it is a certificate of payments and deductions paid and deducted during tax year 2009.</w:t>
      </w:r>
    </w:p>
    <w:p w:rsidR="00E31D0E" w:rsidRDefault="00E31D0E" w:rsidP="00EB12D4">
      <w:pPr>
        <w:pStyle w:val="a3"/>
        <w:numPr>
          <w:ilvl w:val="0"/>
          <w:numId w:val="3"/>
        </w:numPr>
      </w:pPr>
      <w:r>
        <w:t xml:space="preserve">A translated certified copy of </w:t>
      </w:r>
      <w:r w:rsidR="00DF204E">
        <w:t>the form</w:t>
      </w:r>
      <w:r>
        <w:t xml:space="preserve"> for 2009 is attached and designated as “Document #9”.</w:t>
      </w:r>
    </w:p>
    <w:p w:rsidR="00E31D0E" w:rsidRDefault="00E31D0E" w:rsidP="00E31D0E">
      <w:pPr>
        <w:pStyle w:val="a3"/>
        <w:numPr>
          <w:ilvl w:val="0"/>
          <w:numId w:val="3"/>
        </w:numPr>
      </w:pPr>
      <w:r>
        <w:t>“</w:t>
      </w:r>
      <w:proofErr w:type="spellStart"/>
      <w:r>
        <w:t>Merhavim</w:t>
      </w:r>
      <w:proofErr w:type="spellEnd"/>
      <w:r>
        <w:t>” is a strictly religious institution, and as a matter of principle they insist on using Hebrew dates in all their documents, rather than civil dates. Hence, the dates mentioned in their form are all Hebrew dates. The translation transcripts the Hebrew dates, and then, in brackets, states the corresponding common date.</w:t>
      </w:r>
    </w:p>
    <w:p w:rsidR="00E31D0E" w:rsidRDefault="00E31D0E" w:rsidP="00E31D0E">
      <w:pPr>
        <w:pStyle w:val="a3"/>
        <w:numPr>
          <w:ilvl w:val="0"/>
          <w:numId w:val="3"/>
        </w:numPr>
      </w:pPr>
      <w:r>
        <w:t xml:space="preserve">Ronit worked as a teacher, and was paid by 2 different organizations. Hence, attached </w:t>
      </w:r>
      <w:proofErr w:type="gramStart"/>
      <w:r>
        <w:t>are  all</w:t>
      </w:r>
      <w:proofErr w:type="gramEnd"/>
      <w:r>
        <w:t xml:space="preserve"> 2 of the 106s she received for 2009, translated and certified.</w:t>
      </w:r>
    </w:p>
    <w:p w:rsidR="00E31D0E" w:rsidRDefault="00E31D0E" w:rsidP="00E31D0E">
      <w:pPr>
        <w:pStyle w:val="a3"/>
        <w:numPr>
          <w:ilvl w:val="0"/>
          <w:numId w:val="3"/>
        </w:numPr>
      </w:pPr>
      <w:proofErr w:type="spellStart"/>
      <w:r>
        <w:t>Ronit’s</w:t>
      </w:r>
      <w:proofErr w:type="spellEnd"/>
      <w:r>
        <w:t xml:space="preserve"> 106s are here beneath designated as “document #10” thru “Document #11”</w:t>
      </w:r>
    </w:p>
    <w:p w:rsidR="00E31D0E" w:rsidRDefault="00E31D0E" w:rsidP="00E31D0E">
      <w:pPr>
        <w:pStyle w:val="a3"/>
        <w:numPr>
          <w:ilvl w:val="0"/>
          <w:numId w:val="3"/>
        </w:numPr>
      </w:pPr>
      <w:r>
        <w:t>All payments in these documents are, of course, stated in Israeli Shekels. I have done conversion to USD based on the 2009 average official conversion rate, as published by Bank of Israel on their website.</w:t>
      </w:r>
    </w:p>
    <w:p w:rsidR="00E31D0E" w:rsidRDefault="00E31D0E" w:rsidP="002454D6">
      <w:pPr>
        <w:pStyle w:val="a3"/>
        <w:numPr>
          <w:ilvl w:val="0"/>
          <w:numId w:val="3"/>
        </w:numPr>
      </w:pPr>
      <w:r>
        <w:t>There</w:t>
      </w:r>
      <w:r w:rsidR="002454D6">
        <w:t xml:space="preserve"> seems to be</w:t>
      </w:r>
      <w:r>
        <w:t xml:space="preserve"> about </w:t>
      </w:r>
      <w:r w:rsidR="00E1386C">
        <w:t>100</w:t>
      </w:r>
      <w:r>
        <w:t>$ difference between the total I stated in my 1040 for year 20</w:t>
      </w:r>
      <w:r w:rsidR="002454D6">
        <w:t>09</w:t>
      </w:r>
      <w:r>
        <w:t xml:space="preserve">, and the total calculated below. This small difference </w:t>
      </w:r>
      <w:r w:rsidR="002454D6">
        <w:t>is probably</w:t>
      </w:r>
      <w:r>
        <w:t xml:space="preserve"> a result of</w:t>
      </w:r>
      <w:r w:rsidR="002454D6">
        <w:t xml:space="preserve"> different ILS-USD conversions.</w:t>
      </w:r>
      <w:r>
        <w:t xml:space="preserve"> </w:t>
      </w:r>
      <w:r w:rsidR="002454D6">
        <w:t>A</w:t>
      </w:r>
      <w:r>
        <w:t>t the time of the 1040 I think I used the monthly shekel-dollar conversion rates, rather than the</w:t>
      </w:r>
      <w:r w:rsidR="002454D6">
        <w:t xml:space="preserve"> average</w:t>
      </w:r>
      <w:r>
        <w:t xml:space="preserve"> annual one. In other words, converting each pay</w:t>
      </w:r>
      <w:r w:rsidR="002454D6">
        <w:t>m</w:t>
      </w:r>
      <w:r>
        <w:t>ent and salary based on their conversion rate on the corresponding month. I am unable to repeat that, since I no longer have all the original salary statements, and I am basing my calculation here on the 106s – i.e. annual statements – and the conversion rate used is the annual conversion average.</w:t>
      </w:r>
    </w:p>
    <w:p w:rsidR="00B56EE9" w:rsidRDefault="00B56EE9" w:rsidP="00B56EE9">
      <w:pPr>
        <w:pStyle w:val="a3"/>
        <w:numPr>
          <w:ilvl w:val="0"/>
          <w:numId w:val="3"/>
        </w:numPr>
      </w:pPr>
      <w:r>
        <w:t xml:space="preserve">The official average annual exchange rates are published by the central Bank of Israel, and can be found on their website : </w:t>
      </w:r>
      <w:r w:rsidRPr="00504367">
        <w:t>http://www.boi.org.il/en/Markets/ForeignCurrencyMarket/Pages/average.aspx</w:t>
      </w:r>
    </w:p>
    <w:p w:rsidR="00B56EE9" w:rsidRDefault="00B56EE9" w:rsidP="00091D37">
      <w:pPr>
        <w:pStyle w:val="a3"/>
      </w:pPr>
    </w:p>
    <w:p w:rsidR="00E31D0E" w:rsidRPr="00091D37" w:rsidRDefault="00E31D0E" w:rsidP="002454D6">
      <w:pPr>
        <w:rPr>
          <w:b/>
          <w:bCs/>
        </w:rPr>
      </w:pPr>
      <w:r w:rsidRPr="00091D37">
        <w:rPr>
          <w:b/>
          <w:bCs/>
        </w:rPr>
        <w:t>Income calculation for 20</w:t>
      </w:r>
      <w:r w:rsidR="002454D6" w:rsidRPr="00091D37">
        <w:rPr>
          <w:b/>
          <w:bCs/>
        </w:rPr>
        <w:t>09</w:t>
      </w:r>
    </w:p>
    <w:tbl>
      <w:tblPr>
        <w:tblStyle w:val="a4"/>
        <w:tblW w:w="0" w:type="auto"/>
        <w:tblLook w:val="04A0" w:firstRow="1" w:lastRow="0" w:firstColumn="1" w:lastColumn="0" w:noHBand="0" w:noVBand="1"/>
      </w:tblPr>
      <w:tblGrid>
        <w:gridCol w:w="846"/>
        <w:gridCol w:w="2220"/>
        <w:gridCol w:w="2458"/>
        <w:gridCol w:w="1559"/>
        <w:gridCol w:w="2267"/>
      </w:tblGrid>
      <w:tr w:rsidR="00E31D0E" w:rsidTr="007D313D">
        <w:tc>
          <w:tcPr>
            <w:tcW w:w="846" w:type="dxa"/>
          </w:tcPr>
          <w:p w:rsidR="00E31D0E" w:rsidRDefault="00E31D0E" w:rsidP="007D313D"/>
        </w:tc>
        <w:tc>
          <w:tcPr>
            <w:tcW w:w="2220" w:type="dxa"/>
          </w:tcPr>
          <w:p w:rsidR="00E31D0E" w:rsidRDefault="00E31D0E" w:rsidP="007D313D">
            <w:r>
              <w:t>Payer</w:t>
            </w:r>
          </w:p>
        </w:tc>
        <w:tc>
          <w:tcPr>
            <w:tcW w:w="2458" w:type="dxa"/>
          </w:tcPr>
          <w:p w:rsidR="00E31D0E" w:rsidRDefault="00E31D0E" w:rsidP="007D313D">
            <w:r>
              <w:t xml:space="preserve">Document </w:t>
            </w:r>
          </w:p>
        </w:tc>
        <w:tc>
          <w:tcPr>
            <w:tcW w:w="1559" w:type="dxa"/>
          </w:tcPr>
          <w:p w:rsidR="00E31D0E" w:rsidRDefault="00E31D0E" w:rsidP="007D313D">
            <w:r>
              <w:t>Document #</w:t>
            </w:r>
          </w:p>
        </w:tc>
        <w:tc>
          <w:tcPr>
            <w:tcW w:w="2267" w:type="dxa"/>
          </w:tcPr>
          <w:p w:rsidR="00E31D0E" w:rsidRDefault="00E31D0E" w:rsidP="007D313D">
            <w:r>
              <w:t>Income stated (ILS)</w:t>
            </w:r>
          </w:p>
        </w:tc>
      </w:tr>
      <w:tr w:rsidR="00E31D0E" w:rsidTr="007D313D">
        <w:tc>
          <w:tcPr>
            <w:tcW w:w="846" w:type="dxa"/>
          </w:tcPr>
          <w:p w:rsidR="00E31D0E" w:rsidRDefault="00E31D0E" w:rsidP="007D313D">
            <w:r>
              <w:t>Benny</w:t>
            </w:r>
          </w:p>
        </w:tc>
        <w:tc>
          <w:tcPr>
            <w:tcW w:w="2220" w:type="dxa"/>
          </w:tcPr>
          <w:p w:rsidR="00E31D0E" w:rsidRDefault="00E31D0E" w:rsidP="007D313D">
            <w:proofErr w:type="spellStart"/>
            <w:r>
              <w:t>Merhavim</w:t>
            </w:r>
            <w:proofErr w:type="spellEnd"/>
          </w:p>
        </w:tc>
        <w:tc>
          <w:tcPr>
            <w:tcW w:w="2458" w:type="dxa"/>
          </w:tcPr>
          <w:p w:rsidR="00E31D0E" w:rsidRDefault="002454D6" w:rsidP="007D313D">
            <w:r>
              <w:t xml:space="preserve">Certificate </w:t>
            </w:r>
            <w:r w:rsidR="00E31D0E">
              <w:t>of payments &amp; deductions</w:t>
            </w:r>
          </w:p>
        </w:tc>
        <w:tc>
          <w:tcPr>
            <w:tcW w:w="1559" w:type="dxa"/>
          </w:tcPr>
          <w:p w:rsidR="00E31D0E" w:rsidRDefault="004139F6" w:rsidP="007D313D">
            <w:r>
              <w:t>9</w:t>
            </w:r>
          </w:p>
        </w:tc>
        <w:tc>
          <w:tcPr>
            <w:tcW w:w="2267" w:type="dxa"/>
          </w:tcPr>
          <w:p w:rsidR="00E31D0E" w:rsidRDefault="00E31D0E" w:rsidP="007D313D">
            <w:r>
              <w:t>4,285.00</w:t>
            </w:r>
          </w:p>
        </w:tc>
      </w:tr>
      <w:tr w:rsidR="00E31D0E" w:rsidTr="007D313D">
        <w:tc>
          <w:tcPr>
            <w:tcW w:w="846" w:type="dxa"/>
          </w:tcPr>
          <w:p w:rsidR="00E31D0E" w:rsidRDefault="00E31D0E" w:rsidP="007D313D">
            <w:r>
              <w:t>Ronit</w:t>
            </w:r>
          </w:p>
        </w:tc>
        <w:tc>
          <w:tcPr>
            <w:tcW w:w="2220" w:type="dxa"/>
          </w:tcPr>
          <w:p w:rsidR="00E31D0E" w:rsidRDefault="00E31D0E" w:rsidP="007D313D">
            <w:r>
              <w:t>Ministry of Education</w:t>
            </w:r>
          </w:p>
        </w:tc>
        <w:tc>
          <w:tcPr>
            <w:tcW w:w="2458" w:type="dxa"/>
          </w:tcPr>
          <w:p w:rsidR="00E31D0E" w:rsidRDefault="00E31D0E" w:rsidP="007D313D">
            <w:r>
              <w:t>Form 106</w:t>
            </w:r>
          </w:p>
        </w:tc>
        <w:tc>
          <w:tcPr>
            <w:tcW w:w="1559" w:type="dxa"/>
          </w:tcPr>
          <w:p w:rsidR="00E31D0E" w:rsidRDefault="004139F6" w:rsidP="007D313D">
            <w:r>
              <w:t>10</w:t>
            </w:r>
          </w:p>
        </w:tc>
        <w:tc>
          <w:tcPr>
            <w:tcW w:w="2267" w:type="dxa"/>
          </w:tcPr>
          <w:p w:rsidR="00E31D0E" w:rsidRDefault="00E31D0E" w:rsidP="00E31D0E">
            <w:r>
              <w:t>63,281.05</w:t>
            </w:r>
          </w:p>
        </w:tc>
      </w:tr>
      <w:tr w:rsidR="00E31D0E" w:rsidTr="007D313D">
        <w:tc>
          <w:tcPr>
            <w:tcW w:w="846" w:type="dxa"/>
          </w:tcPr>
          <w:p w:rsidR="00E31D0E" w:rsidRDefault="00E31D0E" w:rsidP="007D313D">
            <w:r>
              <w:t>Ronit</w:t>
            </w:r>
          </w:p>
        </w:tc>
        <w:tc>
          <w:tcPr>
            <w:tcW w:w="2220" w:type="dxa"/>
          </w:tcPr>
          <w:p w:rsidR="00E31D0E" w:rsidRDefault="00E31D0E" w:rsidP="007D313D">
            <w:r>
              <w:t xml:space="preserve">Amit </w:t>
            </w:r>
            <w:proofErr w:type="spellStart"/>
            <w:r>
              <w:t>Noga</w:t>
            </w:r>
            <w:proofErr w:type="spellEnd"/>
            <w:r>
              <w:t xml:space="preserve"> School</w:t>
            </w:r>
          </w:p>
        </w:tc>
        <w:tc>
          <w:tcPr>
            <w:tcW w:w="2458" w:type="dxa"/>
          </w:tcPr>
          <w:p w:rsidR="00E31D0E" w:rsidRDefault="00E31D0E" w:rsidP="007D313D">
            <w:r>
              <w:t>Form 106</w:t>
            </w:r>
          </w:p>
        </w:tc>
        <w:tc>
          <w:tcPr>
            <w:tcW w:w="1559" w:type="dxa"/>
          </w:tcPr>
          <w:p w:rsidR="00E31D0E" w:rsidRDefault="004139F6" w:rsidP="007D313D">
            <w:r>
              <w:t>11</w:t>
            </w:r>
          </w:p>
        </w:tc>
        <w:tc>
          <w:tcPr>
            <w:tcW w:w="2267" w:type="dxa"/>
          </w:tcPr>
          <w:p w:rsidR="00E31D0E" w:rsidRDefault="00E31D0E" w:rsidP="00E31D0E">
            <w:r>
              <w:t>2,650.00</w:t>
            </w:r>
          </w:p>
        </w:tc>
      </w:tr>
      <w:tr w:rsidR="00E31D0E" w:rsidTr="007D313D">
        <w:trPr>
          <w:trHeight w:val="544"/>
        </w:trPr>
        <w:tc>
          <w:tcPr>
            <w:tcW w:w="846" w:type="dxa"/>
          </w:tcPr>
          <w:p w:rsidR="00E31D0E" w:rsidRDefault="00E31D0E" w:rsidP="007D313D"/>
        </w:tc>
        <w:tc>
          <w:tcPr>
            <w:tcW w:w="2220" w:type="dxa"/>
          </w:tcPr>
          <w:p w:rsidR="00E31D0E" w:rsidRDefault="00E31D0E" w:rsidP="007D313D"/>
        </w:tc>
        <w:tc>
          <w:tcPr>
            <w:tcW w:w="2458" w:type="dxa"/>
          </w:tcPr>
          <w:p w:rsidR="00E31D0E" w:rsidRPr="00157413" w:rsidRDefault="00E31D0E" w:rsidP="007D313D">
            <w:pPr>
              <w:rPr>
                <w:b/>
                <w:bCs/>
                <w:sz w:val="28"/>
                <w:szCs w:val="28"/>
              </w:rPr>
            </w:pPr>
            <w:r w:rsidRPr="00157413">
              <w:rPr>
                <w:b/>
                <w:bCs/>
                <w:sz w:val="28"/>
                <w:szCs w:val="28"/>
              </w:rPr>
              <w:t>Total</w:t>
            </w:r>
          </w:p>
        </w:tc>
        <w:tc>
          <w:tcPr>
            <w:tcW w:w="1559" w:type="dxa"/>
          </w:tcPr>
          <w:p w:rsidR="00E31D0E" w:rsidRDefault="00E31D0E" w:rsidP="007D313D">
            <w:pPr>
              <w:tabs>
                <w:tab w:val="center" w:pos="671"/>
              </w:tabs>
            </w:pPr>
          </w:p>
        </w:tc>
        <w:tc>
          <w:tcPr>
            <w:tcW w:w="2267" w:type="dxa"/>
          </w:tcPr>
          <w:p w:rsidR="00E31D0E" w:rsidRPr="00157413" w:rsidRDefault="00E31D0E" w:rsidP="00E31D0E">
            <w:pPr>
              <w:rPr>
                <w:b/>
                <w:bCs/>
                <w:sz w:val="28"/>
                <w:szCs w:val="28"/>
                <w:rtl/>
              </w:rPr>
            </w:pPr>
            <w:r>
              <w:rPr>
                <w:b/>
                <w:bCs/>
                <w:sz w:val="28"/>
                <w:szCs w:val="28"/>
              </w:rPr>
              <w:t>70</w:t>
            </w:r>
            <w:r w:rsidRPr="00157413">
              <w:rPr>
                <w:b/>
                <w:bCs/>
                <w:sz w:val="28"/>
                <w:szCs w:val="28"/>
              </w:rPr>
              <w:t>,</w:t>
            </w:r>
            <w:r>
              <w:rPr>
                <w:b/>
                <w:bCs/>
                <w:sz w:val="28"/>
                <w:szCs w:val="28"/>
              </w:rPr>
              <w:t>216.05</w:t>
            </w:r>
          </w:p>
        </w:tc>
      </w:tr>
    </w:tbl>
    <w:p w:rsidR="00B56EE9" w:rsidRDefault="00E31D0E" w:rsidP="00B56EE9">
      <w:pPr>
        <w:spacing w:after="0" w:line="240" w:lineRule="auto"/>
        <w:rPr>
          <w:rtl/>
        </w:rPr>
      </w:pPr>
      <w:r>
        <w:t xml:space="preserve"> </w:t>
      </w:r>
    </w:p>
    <w:p w:rsidR="00E31D0E" w:rsidRPr="00157413" w:rsidRDefault="00E31D0E" w:rsidP="00B56EE9">
      <w:pPr>
        <w:spacing w:after="0" w:line="240" w:lineRule="auto"/>
        <w:rPr>
          <w:b/>
          <w:bCs/>
          <w:rtl/>
        </w:rPr>
      </w:pPr>
      <w:r>
        <w:t xml:space="preserve">Total income in Israeli Shekels for tax year </w:t>
      </w:r>
      <w:proofErr w:type="gramStart"/>
      <w:r>
        <w:t>20</w:t>
      </w:r>
      <w:r w:rsidR="00E1386C">
        <w:t>09</w:t>
      </w:r>
      <w:r>
        <w:t xml:space="preserve"> :</w:t>
      </w:r>
      <w:proofErr w:type="gramEnd"/>
      <w:r>
        <w:t xml:space="preserve"> </w:t>
      </w:r>
      <w:r w:rsidR="00E1386C">
        <w:rPr>
          <w:b/>
          <w:bCs/>
        </w:rPr>
        <w:t>70</w:t>
      </w:r>
      <w:r w:rsidRPr="00157413">
        <w:rPr>
          <w:b/>
          <w:bCs/>
        </w:rPr>
        <w:t>,</w:t>
      </w:r>
      <w:r w:rsidR="00E1386C">
        <w:rPr>
          <w:b/>
          <w:bCs/>
        </w:rPr>
        <w:t>216</w:t>
      </w:r>
      <w:r w:rsidRPr="00157413">
        <w:rPr>
          <w:b/>
          <w:bCs/>
        </w:rPr>
        <w:t>.00</w:t>
      </w:r>
    </w:p>
    <w:p w:rsidR="00E31D0E" w:rsidRDefault="00E31D0E" w:rsidP="00B56EE9">
      <w:pPr>
        <w:spacing w:after="0" w:line="240" w:lineRule="auto"/>
      </w:pPr>
      <w:r>
        <w:t xml:space="preserve">Average annual ILS-USD </w:t>
      </w:r>
      <w:r w:rsidR="00504367">
        <w:t xml:space="preserve">exchange </w:t>
      </w:r>
      <w:r>
        <w:t xml:space="preserve">rate by Bank of </w:t>
      </w:r>
      <w:proofErr w:type="gramStart"/>
      <w:r>
        <w:t>Israel :</w:t>
      </w:r>
      <w:proofErr w:type="gramEnd"/>
      <w:r>
        <w:t xml:space="preserve"> </w:t>
      </w:r>
      <w:r w:rsidRPr="00157413">
        <w:rPr>
          <w:b/>
          <w:bCs/>
        </w:rPr>
        <w:t>3.</w:t>
      </w:r>
      <w:r w:rsidR="00E1386C">
        <w:rPr>
          <w:b/>
          <w:bCs/>
        </w:rPr>
        <w:t>9326</w:t>
      </w:r>
    </w:p>
    <w:p w:rsidR="00F330F3" w:rsidRDefault="00F330F3" w:rsidP="004139F6">
      <w:pPr>
        <w:spacing w:after="0" w:line="240" w:lineRule="auto"/>
        <w:rPr>
          <w:b/>
          <w:bCs/>
          <w:sz w:val="30"/>
          <w:szCs w:val="30"/>
        </w:rPr>
      </w:pPr>
    </w:p>
    <w:p w:rsidR="00E31D0E" w:rsidRDefault="00E31D0E" w:rsidP="004139F6">
      <w:pPr>
        <w:spacing w:after="0" w:line="240" w:lineRule="auto"/>
        <w:rPr>
          <w:b/>
          <w:bCs/>
          <w:sz w:val="30"/>
          <w:szCs w:val="30"/>
        </w:rPr>
      </w:pPr>
      <w:r w:rsidRPr="00B56EE9">
        <w:rPr>
          <w:b/>
          <w:bCs/>
          <w:sz w:val="30"/>
          <w:szCs w:val="30"/>
        </w:rPr>
        <w:t xml:space="preserve">Total Income in US </w:t>
      </w:r>
      <w:proofErr w:type="gramStart"/>
      <w:r w:rsidRPr="00B56EE9">
        <w:rPr>
          <w:b/>
          <w:bCs/>
          <w:sz w:val="30"/>
          <w:szCs w:val="30"/>
        </w:rPr>
        <w:t>Dollars :</w:t>
      </w:r>
      <w:proofErr w:type="gramEnd"/>
      <w:r w:rsidRPr="00B56EE9">
        <w:rPr>
          <w:b/>
          <w:bCs/>
          <w:sz w:val="30"/>
          <w:szCs w:val="30"/>
        </w:rPr>
        <w:t xml:space="preserve"> </w:t>
      </w:r>
      <w:r w:rsidR="00E1386C" w:rsidRPr="00B56EE9">
        <w:rPr>
          <w:b/>
          <w:bCs/>
          <w:sz w:val="30"/>
          <w:szCs w:val="30"/>
        </w:rPr>
        <w:t>70</w:t>
      </w:r>
      <w:r w:rsidRPr="00B56EE9">
        <w:rPr>
          <w:b/>
          <w:bCs/>
          <w:sz w:val="30"/>
          <w:szCs w:val="30"/>
        </w:rPr>
        <w:t>,</w:t>
      </w:r>
      <w:r w:rsidR="00E1386C" w:rsidRPr="00B56EE9">
        <w:rPr>
          <w:b/>
          <w:bCs/>
          <w:sz w:val="30"/>
          <w:szCs w:val="30"/>
        </w:rPr>
        <w:t>216</w:t>
      </w:r>
      <w:r w:rsidRPr="00B56EE9">
        <w:rPr>
          <w:b/>
          <w:bCs/>
          <w:sz w:val="30"/>
          <w:szCs w:val="30"/>
        </w:rPr>
        <w:t>/3.</w:t>
      </w:r>
      <w:r w:rsidR="00E1386C" w:rsidRPr="00B56EE9">
        <w:rPr>
          <w:b/>
          <w:bCs/>
          <w:sz w:val="30"/>
          <w:szCs w:val="30"/>
        </w:rPr>
        <w:t>9326</w:t>
      </w:r>
      <w:r w:rsidRPr="00B56EE9">
        <w:rPr>
          <w:b/>
          <w:bCs/>
          <w:sz w:val="30"/>
          <w:szCs w:val="30"/>
        </w:rPr>
        <w:t>=$</w:t>
      </w:r>
      <w:r w:rsidR="00E1386C" w:rsidRPr="00B56EE9">
        <w:rPr>
          <w:b/>
          <w:bCs/>
          <w:sz w:val="30"/>
          <w:szCs w:val="30"/>
        </w:rPr>
        <w:t>17</w:t>
      </w:r>
      <w:r w:rsidRPr="00B56EE9">
        <w:rPr>
          <w:b/>
          <w:bCs/>
          <w:sz w:val="30"/>
          <w:szCs w:val="30"/>
        </w:rPr>
        <w:t>,</w:t>
      </w:r>
      <w:r w:rsidR="00E1386C" w:rsidRPr="00B56EE9">
        <w:rPr>
          <w:b/>
          <w:bCs/>
          <w:sz w:val="30"/>
          <w:szCs w:val="30"/>
        </w:rPr>
        <w:t>854</w:t>
      </w:r>
      <w:r w:rsidRPr="00B56EE9">
        <w:rPr>
          <w:b/>
          <w:bCs/>
          <w:sz w:val="30"/>
          <w:szCs w:val="30"/>
        </w:rPr>
        <w:t>.</w:t>
      </w:r>
      <w:r w:rsidR="00E1386C" w:rsidRPr="00B56EE9">
        <w:rPr>
          <w:b/>
          <w:bCs/>
          <w:sz w:val="30"/>
          <w:szCs w:val="30"/>
        </w:rPr>
        <w:t>87</w:t>
      </w:r>
    </w:p>
    <w:sectPr w:rsidR="00E31D0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CD6" w:rsidRDefault="00A66CD6" w:rsidP="004139F6">
      <w:pPr>
        <w:spacing w:after="0" w:line="240" w:lineRule="auto"/>
      </w:pPr>
      <w:r>
        <w:separator/>
      </w:r>
    </w:p>
  </w:endnote>
  <w:endnote w:type="continuationSeparator" w:id="0">
    <w:p w:rsidR="00A66CD6" w:rsidRDefault="00A66CD6" w:rsidP="0041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048216"/>
      <w:docPartObj>
        <w:docPartGallery w:val="Page Numbers (Bottom of Page)"/>
        <w:docPartUnique/>
      </w:docPartObj>
    </w:sdtPr>
    <w:sdtEndPr/>
    <w:sdtContent>
      <w:sdt>
        <w:sdtPr>
          <w:id w:val="-1705238520"/>
          <w:docPartObj>
            <w:docPartGallery w:val="Page Numbers (Top of Page)"/>
            <w:docPartUnique/>
          </w:docPartObj>
        </w:sdtPr>
        <w:sdtEndPr/>
        <w:sdtContent>
          <w:p w:rsidR="004139F6" w:rsidRDefault="004139F6">
            <w:pPr>
              <w:pStyle w:val="a7"/>
            </w:pPr>
            <w:r>
              <w:t xml:space="preserve">Page </w:t>
            </w:r>
            <w:r>
              <w:rPr>
                <w:b/>
                <w:bCs/>
                <w:sz w:val="24"/>
                <w:szCs w:val="24"/>
              </w:rPr>
              <w:fldChar w:fldCharType="begin"/>
            </w:r>
            <w:r>
              <w:rPr>
                <w:b/>
                <w:bCs/>
              </w:rPr>
              <w:instrText xml:space="preserve"> PAGE </w:instrText>
            </w:r>
            <w:r>
              <w:rPr>
                <w:b/>
                <w:bCs/>
                <w:sz w:val="24"/>
                <w:szCs w:val="24"/>
              </w:rPr>
              <w:fldChar w:fldCharType="separate"/>
            </w:r>
            <w:r w:rsidR="006A0FA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0FAF">
              <w:rPr>
                <w:b/>
                <w:bCs/>
                <w:noProof/>
              </w:rPr>
              <w:t>3</w:t>
            </w:r>
            <w:r>
              <w:rPr>
                <w:b/>
                <w:bCs/>
                <w:sz w:val="24"/>
                <w:szCs w:val="24"/>
              </w:rPr>
              <w:fldChar w:fldCharType="end"/>
            </w:r>
          </w:p>
        </w:sdtContent>
      </w:sdt>
    </w:sdtContent>
  </w:sdt>
  <w:p w:rsidR="004139F6" w:rsidRDefault="004139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CD6" w:rsidRDefault="00A66CD6" w:rsidP="004139F6">
      <w:pPr>
        <w:spacing w:after="0" w:line="240" w:lineRule="auto"/>
      </w:pPr>
      <w:r>
        <w:separator/>
      </w:r>
    </w:p>
  </w:footnote>
  <w:footnote w:type="continuationSeparator" w:id="0">
    <w:p w:rsidR="00A66CD6" w:rsidRDefault="00A66CD6" w:rsidP="00413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9F6" w:rsidRDefault="004139F6" w:rsidP="004139F6">
    <w:pPr>
      <w:pStyle w:val="a5"/>
    </w:pPr>
    <w:r>
      <w:t>Benjamin J. &amp; Ronit Hochster</w:t>
    </w:r>
    <w:r>
      <w:ptab w:relativeTo="margin" w:alignment="center" w:leader="none"/>
    </w:r>
    <w:r>
      <w:t>063-98-9791</w:t>
    </w:r>
    <w:r>
      <w:ptab w:relativeTo="margin" w:alignment="right" w:leader="none"/>
    </w:r>
    <w:r>
      <w:t xml:space="preserve">Tax </w:t>
    </w:r>
    <w:proofErr w:type="spellStart"/>
    <w:r>
      <w:t>yrs</w:t>
    </w:r>
    <w:proofErr w:type="spellEnd"/>
    <w:r>
      <w:t xml:space="preserve"> 09 10 11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7461"/>
    <w:multiLevelType w:val="hybridMultilevel"/>
    <w:tmpl w:val="8F46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13FA"/>
    <w:multiLevelType w:val="hybridMultilevel"/>
    <w:tmpl w:val="8F46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A0054"/>
    <w:multiLevelType w:val="hybridMultilevel"/>
    <w:tmpl w:val="8F46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0D"/>
    <w:rsid w:val="00091D37"/>
    <w:rsid w:val="000A750D"/>
    <w:rsid w:val="00122FCF"/>
    <w:rsid w:val="00157413"/>
    <w:rsid w:val="002454D6"/>
    <w:rsid w:val="00252AE7"/>
    <w:rsid w:val="003523CA"/>
    <w:rsid w:val="004139F6"/>
    <w:rsid w:val="00504367"/>
    <w:rsid w:val="005E3661"/>
    <w:rsid w:val="006321A5"/>
    <w:rsid w:val="006A0FAF"/>
    <w:rsid w:val="00825F85"/>
    <w:rsid w:val="00A13EE7"/>
    <w:rsid w:val="00A66CD6"/>
    <w:rsid w:val="00AC0348"/>
    <w:rsid w:val="00AD14AF"/>
    <w:rsid w:val="00B0240F"/>
    <w:rsid w:val="00B04CA4"/>
    <w:rsid w:val="00B56EE9"/>
    <w:rsid w:val="00B832FD"/>
    <w:rsid w:val="00C13591"/>
    <w:rsid w:val="00DF204E"/>
    <w:rsid w:val="00E1386C"/>
    <w:rsid w:val="00E31D0E"/>
    <w:rsid w:val="00F330F3"/>
    <w:rsid w:val="00F70F7B"/>
    <w:rsid w:val="00F95C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92A41-ED70-4525-9D16-8F0B1DBF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0D"/>
    <w:pPr>
      <w:ind w:left="720"/>
      <w:contextualSpacing/>
    </w:pPr>
  </w:style>
  <w:style w:type="table" w:styleId="a4">
    <w:name w:val="Table Grid"/>
    <w:basedOn w:val="a1"/>
    <w:uiPriority w:val="39"/>
    <w:rsid w:val="00AC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39F6"/>
    <w:pPr>
      <w:tabs>
        <w:tab w:val="center" w:pos="4680"/>
        <w:tab w:val="right" w:pos="9360"/>
      </w:tabs>
      <w:spacing w:after="0" w:line="240" w:lineRule="auto"/>
    </w:pPr>
  </w:style>
  <w:style w:type="character" w:customStyle="1" w:styleId="a6">
    <w:name w:val="כותרת עליונה תו"/>
    <w:basedOn w:val="a0"/>
    <w:link w:val="a5"/>
    <w:uiPriority w:val="99"/>
    <w:rsid w:val="004139F6"/>
  </w:style>
  <w:style w:type="paragraph" w:styleId="a7">
    <w:name w:val="footer"/>
    <w:basedOn w:val="a"/>
    <w:link w:val="a8"/>
    <w:uiPriority w:val="99"/>
    <w:unhideWhenUsed/>
    <w:rsid w:val="004139F6"/>
    <w:pPr>
      <w:tabs>
        <w:tab w:val="center" w:pos="4680"/>
        <w:tab w:val="right" w:pos="9360"/>
      </w:tabs>
      <w:spacing w:after="0" w:line="240" w:lineRule="auto"/>
    </w:pPr>
  </w:style>
  <w:style w:type="character" w:customStyle="1" w:styleId="a8">
    <w:name w:val="כותרת תחתונה תו"/>
    <w:basedOn w:val="a0"/>
    <w:link w:val="a7"/>
    <w:uiPriority w:val="99"/>
    <w:rsid w:val="004139F6"/>
  </w:style>
  <w:style w:type="paragraph" w:styleId="a9">
    <w:name w:val="Balloon Text"/>
    <w:basedOn w:val="a"/>
    <w:link w:val="aa"/>
    <w:uiPriority w:val="99"/>
    <w:semiHidden/>
    <w:unhideWhenUsed/>
    <w:rsid w:val="00F330F3"/>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F330F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6</cp:revision>
  <cp:lastPrinted>2016-05-18T17:59:00Z</cp:lastPrinted>
  <dcterms:created xsi:type="dcterms:W3CDTF">2016-05-18T17:57:00Z</dcterms:created>
  <dcterms:modified xsi:type="dcterms:W3CDTF">2016-05-18T17:59:00Z</dcterms:modified>
</cp:coreProperties>
</file>