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E20" w:rsidRPr="00B5440E" w:rsidRDefault="007E78A1" w:rsidP="004D6503">
      <w:pPr>
        <w:tabs>
          <w:tab w:val="left" w:pos="651"/>
        </w:tabs>
        <w:spacing w:after="80"/>
        <w:rPr>
          <w:b/>
          <w:bCs/>
          <w:sz w:val="28"/>
          <w:szCs w:val="28"/>
          <w:u w:val="single"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 xml:space="preserve">                                                   </w:t>
      </w:r>
      <w:r w:rsidR="00B5440E" w:rsidRPr="00B5440E">
        <w:rPr>
          <w:rFonts w:hint="cs"/>
          <w:b/>
          <w:bCs/>
          <w:sz w:val="28"/>
          <w:szCs w:val="28"/>
          <w:u w:val="single"/>
          <w:rtl/>
        </w:rPr>
        <w:t xml:space="preserve">סיכום </w:t>
      </w:r>
      <w:r w:rsidRPr="00B5440E">
        <w:rPr>
          <w:rFonts w:hint="cs"/>
          <w:b/>
          <w:bCs/>
          <w:sz w:val="28"/>
          <w:szCs w:val="28"/>
          <w:u w:val="single"/>
          <w:rtl/>
        </w:rPr>
        <w:t>נושאי התביעה</w:t>
      </w:r>
    </w:p>
    <w:p w:rsidR="00B7561B" w:rsidRPr="003F4A23" w:rsidRDefault="000053F8" w:rsidP="00876E96">
      <w:pPr>
        <w:pStyle w:val="a3"/>
        <w:numPr>
          <w:ilvl w:val="0"/>
          <w:numId w:val="1"/>
        </w:numPr>
        <w:spacing w:after="120"/>
        <w:ind w:left="79" w:hanging="357"/>
        <w:jc w:val="center"/>
        <w:rPr>
          <w:b/>
          <w:bCs/>
          <w:rtl/>
        </w:rPr>
      </w:pPr>
      <w:r w:rsidRPr="003F4A23">
        <w:rPr>
          <w:rFonts w:hint="cs"/>
          <w:b/>
          <w:bCs/>
          <w:u w:val="single"/>
          <w:rtl/>
        </w:rPr>
        <w:t xml:space="preserve">תביעה </w:t>
      </w:r>
      <w:r w:rsidR="00654734" w:rsidRPr="003F4A23">
        <w:rPr>
          <w:rFonts w:hint="cs"/>
          <w:b/>
          <w:bCs/>
          <w:u w:val="single"/>
          <w:rtl/>
        </w:rPr>
        <w:t>בגין פיטורין ללא שימוע והפסקת תשלומי</w:t>
      </w:r>
      <w:r w:rsidR="00B7561B" w:rsidRPr="003F4A23">
        <w:rPr>
          <w:rFonts w:hint="cs"/>
          <w:b/>
          <w:bCs/>
          <w:u w:val="single"/>
          <w:rtl/>
        </w:rPr>
        <w:t xml:space="preserve"> השכר ותשלומים </w:t>
      </w:r>
      <w:proofErr w:type="spellStart"/>
      <w:r w:rsidR="00B7561B" w:rsidRPr="003F4A23">
        <w:rPr>
          <w:rFonts w:hint="cs"/>
          <w:b/>
          <w:bCs/>
          <w:u w:val="single"/>
          <w:rtl/>
        </w:rPr>
        <w:t>נילוים</w:t>
      </w:r>
      <w:proofErr w:type="spellEnd"/>
      <w:r w:rsidR="00B7561B" w:rsidRPr="003F4A23">
        <w:rPr>
          <w:rFonts w:hint="cs"/>
          <w:b/>
          <w:bCs/>
          <w:u w:val="single"/>
          <w:rtl/>
        </w:rPr>
        <w:t xml:space="preserve"> ב-31.7.12,</w:t>
      </w:r>
      <w:r w:rsidR="007741F3">
        <w:rPr>
          <w:rFonts w:hint="cs"/>
          <w:b/>
          <w:bCs/>
          <w:rtl/>
        </w:rPr>
        <w:t xml:space="preserve">          </w:t>
      </w:r>
      <w:r w:rsidR="00B7561B" w:rsidRPr="000053F8">
        <w:rPr>
          <w:rFonts w:hint="cs"/>
          <w:b/>
          <w:bCs/>
          <w:rtl/>
        </w:rPr>
        <w:t xml:space="preserve"> </w:t>
      </w:r>
      <w:r w:rsidR="00B7561B" w:rsidRPr="003F4A23">
        <w:rPr>
          <w:rFonts w:hint="cs"/>
          <w:b/>
          <w:bCs/>
          <w:rtl/>
        </w:rPr>
        <w:t xml:space="preserve">(20 חודשים לפני תום </w:t>
      </w:r>
      <w:r w:rsidR="00654734" w:rsidRPr="003F4A23">
        <w:rPr>
          <w:rFonts w:hint="cs"/>
          <w:b/>
          <w:bCs/>
          <w:rtl/>
        </w:rPr>
        <w:t>חוזה ההעסקה (הארכה) מ-1.4.10 עד 31.3.14</w:t>
      </w:r>
      <w:r w:rsidR="0082602C" w:rsidRPr="003F4A23">
        <w:rPr>
          <w:rFonts w:hint="cs"/>
          <w:b/>
          <w:bCs/>
          <w:rtl/>
        </w:rPr>
        <w:t>)</w:t>
      </w:r>
    </w:p>
    <w:p w:rsidR="007E78A1" w:rsidRDefault="00654734" w:rsidP="00A573DA">
      <w:pPr>
        <w:spacing w:after="120"/>
        <w:ind w:left="227" w:hanging="227"/>
        <w:rPr>
          <w:rtl/>
        </w:rPr>
      </w:pPr>
      <w:r w:rsidRPr="000053F8">
        <w:rPr>
          <w:rFonts w:hint="cs"/>
          <w:b/>
          <w:bCs/>
          <w:rtl/>
        </w:rPr>
        <w:t xml:space="preserve"> א</w:t>
      </w:r>
      <w:r>
        <w:rPr>
          <w:rFonts w:hint="cs"/>
          <w:rtl/>
        </w:rPr>
        <w:t>:</w:t>
      </w:r>
      <w:r w:rsidR="00B7561B" w:rsidRPr="00B7561B">
        <w:rPr>
          <w:rFonts w:hint="cs"/>
          <w:rtl/>
        </w:rPr>
        <w:t xml:space="preserve"> </w:t>
      </w:r>
      <w:r w:rsidR="00B7561B">
        <w:rPr>
          <w:rFonts w:hint="cs"/>
          <w:rtl/>
        </w:rPr>
        <w:t>הכרה בתקופה מ-1.8.2012 עד תום תקופת החוזה 31.3.</w:t>
      </w:r>
      <w:r w:rsidR="00610BF6">
        <w:rPr>
          <w:rFonts w:hint="cs"/>
          <w:rtl/>
        </w:rPr>
        <w:t>2014</w:t>
      </w:r>
      <w:r w:rsidR="00B7561B">
        <w:rPr>
          <w:rFonts w:hint="cs"/>
          <w:rtl/>
        </w:rPr>
        <w:t xml:space="preserve"> </w:t>
      </w:r>
      <w:r w:rsidR="00C3537F">
        <w:rPr>
          <w:rFonts w:hint="cs"/>
          <w:rtl/>
        </w:rPr>
        <w:t xml:space="preserve">(להלן: תקופת ההשלמה) </w:t>
      </w:r>
      <w:r w:rsidR="00B7561B">
        <w:rPr>
          <w:rFonts w:hint="cs"/>
          <w:rtl/>
        </w:rPr>
        <w:t xml:space="preserve">כשנות עבודה </w:t>
      </w:r>
      <w:r w:rsidR="007E78A1">
        <w:rPr>
          <w:rFonts w:hint="cs"/>
          <w:rtl/>
        </w:rPr>
        <w:t>המזכה</w:t>
      </w:r>
      <w:r w:rsidR="00B7561B">
        <w:rPr>
          <w:rFonts w:hint="cs"/>
          <w:rtl/>
        </w:rPr>
        <w:t xml:space="preserve"> לפנסיה ע"פ סעיף 12ב לחוזה</w:t>
      </w:r>
      <w:r w:rsidR="00610BF6">
        <w:rPr>
          <w:rFonts w:hint="cs"/>
          <w:rtl/>
        </w:rPr>
        <w:t xml:space="preserve"> </w:t>
      </w:r>
      <w:r w:rsidR="00ED6A4E">
        <w:rPr>
          <w:rFonts w:hint="cs"/>
          <w:rtl/>
        </w:rPr>
        <w:t>(</w:t>
      </w:r>
      <w:r w:rsidR="00267147">
        <w:rPr>
          <w:rFonts w:hint="cs"/>
          <w:rtl/>
        </w:rPr>
        <w:t>ס"ה</w:t>
      </w:r>
      <w:r w:rsidR="00610BF6">
        <w:rPr>
          <w:rFonts w:hint="cs"/>
          <w:rtl/>
        </w:rPr>
        <w:t xml:space="preserve"> מ1-1.4.90: 24 שנה עבודה בחוזה</w:t>
      </w:r>
      <w:r w:rsidR="00881ECD">
        <w:rPr>
          <w:rFonts w:hint="cs"/>
          <w:rtl/>
        </w:rPr>
        <w:t>)</w:t>
      </w:r>
      <w:r w:rsidR="00A573DA">
        <w:rPr>
          <w:rFonts w:hint="cs"/>
          <w:rtl/>
        </w:rPr>
        <w:t>.</w:t>
      </w:r>
    </w:p>
    <w:p w:rsidR="00C21268" w:rsidRPr="00703A7F" w:rsidRDefault="00C3537F" w:rsidP="00D15761">
      <w:pPr>
        <w:spacing w:after="0"/>
        <w:ind w:left="227" w:hanging="227"/>
        <w:rPr>
          <w:sz w:val="20"/>
          <w:szCs w:val="20"/>
          <w:rtl/>
        </w:rPr>
      </w:pPr>
      <w:r w:rsidRPr="000053F8">
        <w:rPr>
          <w:rFonts w:hint="cs"/>
          <w:b/>
          <w:bCs/>
          <w:rtl/>
        </w:rPr>
        <w:t xml:space="preserve"> </w:t>
      </w:r>
      <w:r w:rsidR="00B7561B" w:rsidRPr="000053F8">
        <w:rPr>
          <w:rFonts w:hint="cs"/>
          <w:b/>
          <w:bCs/>
          <w:rtl/>
        </w:rPr>
        <w:t>ב</w:t>
      </w:r>
      <w:r w:rsidR="00B7561B">
        <w:rPr>
          <w:rFonts w:hint="cs"/>
          <w:rtl/>
        </w:rPr>
        <w:t xml:space="preserve">: משכורת מליאה </w:t>
      </w:r>
      <w:r>
        <w:rPr>
          <w:rFonts w:hint="cs"/>
          <w:rtl/>
        </w:rPr>
        <w:t>לתקופת ההשלמה</w:t>
      </w:r>
      <w:r w:rsidR="00C21268">
        <w:rPr>
          <w:rFonts w:hint="cs"/>
          <w:rtl/>
        </w:rPr>
        <w:t xml:space="preserve"> (39,617שח לחודש)</w:t>
      </w:r>
      <w:r w:rsidR="002B2D2B">
        <w:rPr>
          <w:rFonts w:hint="cs"/>
          <w:rtl/>
        </w:rPr>
        <w:t xml:space="preserve"> </w:t>
      </w:r>
      <w:r w:rsidR="002B2D2B">
        <w:rPr>
          <w:rFonts w:hint="cs"/>
        </w:rPr>
        <w:t>I</w:t>
      </w:r>
      <w:r w:rsidR="00876E96">
        <w:rPr>
          <w:rFonts w:hint="cs"/>
          <w:rtl/>
        </w:rPr>
        <w:t xml:space="preserve">תשלומים </w:t>
      </w:r>
      <w:proofErr w:type="spellStart"/>
      <w:r w:rsidR="00876E96">
        <w:rPr>
          <w:rFonts w:hint="cs"/>
          <w:rtl/>
        </w:rPr>
        <w:t>נילוים</w:t>
      </w:r>
      <w:proofErr w:type="spellEnd"/>
      <w:r w:rsidR="00876E96">
        <w:rPr>
          <w:rFonts w:hint="cs"/>
          <w:rtl/>
        </w:rPr>
        <w:t xml:space="preserve">, </w:t>
      </w:r>
      <w:r w:rsidR="00876E96" w:rsidRPr="00703A7F">
        <w:rPr>
          <w:rFonts w:hint="cs"/>
          <w:sz w:val="18"/>
          <w:szCs w:val="18"/>
          <w:rtl/>
        </w:rPr>
        <w:t>לרבות</w:t>
      </w:r>
      <w:r w:rsidR="00703A7F" w:rsidRPr="00703A7F">
        <w:rPr>
          <w:rFonts w:hint="cs"/>
          <w:sz w:val="18"/>
          <w:szCs w:val="18"/>
          <w:rtl/>
        </w:rPr>
        <w:t>:</w:t>
      </w:r>
      <w:r w:rsidR="00D15761">
        <w:rPr>
          <w:rFonts w:hint="cs"/>
          <w:sz w:val="18"/>
          <w:szCs w:val="18"/>
          <w:rtl/>
        </w:rPr>
        <w:t xml:space="preserve"> </w:t>
      </w:r>
      <w:r w:rsidR="00ED6A4E" w:rsidRPr="00703A7F">
        <w:rPr>
          <w:rFonts w:hint="cs"/>
          <w:sz w:val="18"/>
          <w:szCs w:val="18"/>
          <w:rtl/>
        </w:rPr>
        <w:t>תשלומים חודשיים ל</w:t>
      </w:r>
      <w:r w:rsidR="001A535C" w:rsidRPr="00703A7F">
        <w:rPr>
          <w:rFonts w:hint="cs"/>
          <w:sz w:val="18"/>
          <w:szCs w:val="18"/>
          <w:rtl/>
        </w:rPr>
        <w:t>קרן השתלמות</w:t>
      </w:r>
      <w:r w:rsidR="00C21268" w:rsidRPr="00703A7F">
        <w:rPr>
          <w:rFonts w:hint="cs"/>
          <w:sz w:val="18"/>
          <w:szCs w:val="18"/>
          <w:rtl/>
        </w:rPr>
        <w:t xml:space="preserve"> </w:t>
      </w:r>
      <w:r w:rsidR="00FA5B99" w:rsidRPr="00703A7F">
        <w:rPr>
          <w:rFonts w:hint="cs"/>
          <w:sz w:val="18"/>
          <w:szCs w:val="18"/>
          <w:rtl/>
        </w:rPr>
        <w:t>(2,972ש"ח</w:t>
      </w:r>
      <w:r w:rsidR="005163C4" w:rsidRPr="00703A7F">
        <w:rPr>
          <w:rFonts w:hint="cs"/>
          <w:sz w:val="18"/>
          <w:szCs w:val="18"/>
          <w:rtl/>
        </w:rPr>
        <w:t>)</w:t>
      </w:r>
      <w:r w:rsidR="007E78A1" w:rsidRPr="00703A7F">
        <w:rPr>
          <w:rFonts w:hint="cs"/>
          <w:sz w:val="18"/>
          <w:szCs w:val="18"/>
          <w:rtl/>
        </w:rPr>
        <w:t>, דמי כלכלה (</w:t>
      </w:r>
      <w:r w:rsidR="00373338" w:rsidRPr="00703A7F">
        <w:rPr>
          <w:rFonts w:hint="cs"/>
          <w:sz w:val="18"/>
          <w:szCs w:val="18"/>
          <w:rtl/>
        </w:rPr>
        <w:t>902</w:t>
      </w:r>
      <w:r w:rsidR="007E78A1" w:rsidRPr="00703A7F">
        <w:rPr>
          <w:rFonts w:hint="cs"/>
          <w:sz w:val="18"/>
          <w:szCs w:val="18"/>
          <w:rtl/>
        </w:rPr>
        <w:t>ש"ח</w:t>
      </w:r>
      <w:r w:rsidR="005163C4" w:rsidRPr="00703A7F">
        <w:rPr>
          <w:rFonts w:hint="cs"/>
          <w:sz w:val="18"/>
          <w:szCs w:val="18"/>
          <w:rtl/>
        </w:rPr>
        <w:t xml:space="preserve">), </w:t>
      </w:r>
      <w:r w:rsidR="00F50399" w:rsidRPr="00703A7F">
        <w:rPr>
          <w:rFonts w:hint="cs"/>
          <w:sz w:val="18"/>
          <w:szCs w:val="18"/>
          <w:rtl/>
        </w:rPr>
        <w:t xml:space="preserve">טלפון אישי </w:t>
      </w:r>
      <w:r w:rsidR="002B2D2B" w:rsidRPr="00703A7F">
        <w:rPr>
          <w:rFonts w:hint="cs"/>
          <w:sz w:val="18"/>
          <w:szCs w:val="18"/>
          <w:rtl/>
        </w:rPr>
        <w:t>(</w:t>
      </w:r>
      <w:r w:rsidR="002F7717" w:rsidRPr="00703A7F">
        <w:rPr>
          <w:rFonts w:hint="cs"/>
          <w:sz w:val="18"/>
          <w:szCs w:val="18"/>
          <w:rtl/>
        </w:rPr>
        <w:t>1</w:t>
      </w:r>
      <w:r w:rsidR="00F50399" w:rsidRPr="00703A7F">
        <w:rPr>
          <w:rFonts w:hint="cs"/>
          <w:sz w:val="18"/>
          <w:szCs w:val="18"/>
          <w:rtl/>
        </w:rPr>
        <w:t>98</w:t>
      </w:r>
      <w:r w:rsidR="00E07F6E" w:rsidRPr="00703A7F">
        <w:rPr>
          <w:rFonts w:hint="cs"/>
          <w:sz w:val="18"/>
          <w:szCs w:val="18"/>
          <w:rtl/>
        </w:rPr>
        <w:t>),</w:t>
      </w:r>
      <w:r w:rsidR="00B7561B" w:rsidRPr="00703A7F">
        <w:rPr>
          <w:rFonts w:hint="cs"/>
          <w:sz w:val="18"/>
          <w:szCs w:val="18"/>
          <w:rtl/>
        </w:rPr>
        <w:t>אחזקת רכב -"קבועות" ו"משתנות"</w:t>
      </w:r>
      <w:r w:rsidR="007E78A1" w:rsidRPr="00703A7F">
        <w:rPr>
          <w:rFonts w:hint="cs"/>
          <w:sz w:val="18"/>
          <w:szCs w:val="18"/>
          <w:rtl/>
        </w:rPr>
        <w:t xml:space="preserve"> (1,250)</w:t>
      </w:r>
      <w:r w:rsidR="00B7561B" w:rsidRPr="00703A7F">
        <w:rPr>
          <w:rFonts w:hint="cs"/>
          <w:sz w:val="18"/>
          <w:szCs w:val="18"/>
          <w:rtl/>
        </w:rPr>
        <w:t xml:space="preserve">- </w:t>
      </w:r>
      <w:r w:rsidR="002F7717" w:rsidRPr="00703A7F">
        <w:rPr>
          <w:rFonts w:hint="cs"/>
          <w:sz w:val="18"/>
          <w:szCs w:val="18"/>
          <w:rtl/>
        </w:rPr>
        <w:t xml:space="preserve">ותשלומים חד שנתיים: </w:t>
      </w:r>
      <w:r w:rsidR="00B7561B" w:rsidRPr="00703A7F">
        <w:rPr>
          <w:rFonts w:hint="cs"/>
          <w:sz w:val="18"/>
          <w:szCs w:val="18"/>
          <w:rtl/>
        </w:rPr>
        <w:t>רישוי וביטוח</w:t>
      </w:r>
      <w:r w:rsidR="00F50399" w:rsidRPr="00703A7F">
        <w:rPr>
          <w:rFonts w:hint="cs"/>
          <w:sz w:val="18"/>
          <w:szCs w:val="18"/>
          <w:rtl/>
        </w:rPr>
        <w:t xml:space="preserve"> </w:t>
      </w:r>
      <w:r w:rsidR="007E78A1" w:rsidRPr="00703A7F">
        <w:rPr>
          <w:rFonts w:hint="cs"/>
          <w:sz w:val="18"/>
          <w:szCs w:val="18"/>
          <w:rtl/>
        </w:rPr>
        <w:t>(</w:t>
      </w:r>
      <w:r w:rsidR="005163C4" w:rsidRPr="00703A7F">
        <w:rPr>
          <w:rFonts w:hint="cs"/>
          <w:sz w:val="18"/>
          <w:szCs w:val="18"/>
          <w:rtl/>
        </w:rPr>
        <w:t>6,000</w:t>
      </w:r>
      <w:r w:rsidR="007E78A1" w:rsidRPr="00703A7F">
        <w:rPr>
          <w:rFonts w:hint="cs"/>
          <w:sz w:val="18"/>
          <w:szCs w:val="18"/>
          <w:rtl/>
        </w:rPr>
        <w:t xml:space="preserve">), </w:t>
      </w:r>
      <w:r w:rsidR="00C21268" w:rsidRPr="00703A7F">
        <w:rPr>
          <w:rFonts w:hint="cs"/>
          <w:sz w:val="18"/>
          <w:szCs w:val="18"/>
          <w:rtl/>
        </w:rPr>
        <w:t>מענק יובל</w:t>
      </w:r>
      <w:r w:rsidR="00FA5B99" w:rsidRPr="00703A7F">
        <w:rPr>
          <w:rFonts w:hint="cs"/>
          <w:sz w:val="18"/>
          <w:szCs w:val="18"/>
          <w:rtl/>
        </w:rPr>
        <w:t xml:space="preserve"> (</w:t>
      </w:r>
      <w:r w:rsidR="00C924AB" w:rsidRPr="00703A7F">
        <w:rPr>
          <w:rFonts w:hint="cs"/>
          <w:sz w:val="18"/>
          <w:szCs w:val="18"/>
          <w:rtl/>
        </w:rPr>
        <w:t>19</w:t>
      </w:r>
      <w:r w:rsidR="00FA5B99" w:rsidRPr="00703A7F">
        <w:rPr>
          <w:rFonts w:hint="cs"/>
          <w:sz w:val="18"/>
          <w:szCs w:val="18"/>
          <w:rtl/>
        </w:rPr>
        <w:t>,</w:t>
      </w:r>
      <w:r w:rsidR="00C924AB" w:rsidRPr="00703A7F">
        <w:rPr>
          <w:rFonts w:hint="cs"/>
          <w:sz w:val="18"/>
          <w:szCs w:val="18"/>
          <w:rtl/>
        </w:rPr>
        <w:t>337</w:t>
      </w:r>
      <w:r w:rsidR="00FA5B99" w:rsidRPr="00703A7F">
        <w:rPr>
          <w:rFonts w:hint="cs"/>
          <w:sz w:val="18"/>
          <w:szCs w:val="18"/>
          <w:rtl/>
        </w:rPr>
        <w:t xml:space="preserve"> + 1,</w:t>
      </w:r>
      <w:r w:rsidR="00C924AB" w:rsidRPr="00703A7F">
        <w:rPr>
          <w:rFonts w:hint="cs"/>
          <w:sz w:val="18"/>
          <w:szCs w:val="18"/>
          <w:rtl/>
        </w:rPr>
        <w:t>448</w:t>
      </w:r>
      <w:r w:rsidR="00FA5B99" w:rsidRPr="00703A7F">
        <w:rPr>
          <w:rFonts w:hint="cs"/>
          <w:sz w:val="18"/>
          <w:szCs w:val="18"/>
          <w:rtl/>
        </w:rPr>
        <w:t xml:space="preserve"> קרן השתלמות)</w:t>
      </w:r>
      <w:r w:rsidR="00C21268" w:rsidRPr="00703A7F">
        <w:rPr>
          <w:rFonts w:hint="cs"/>
          <w:sz w:val="18"/>
          <w:szCs w:val="18"/>
          <w:rtl/>
        </w:rPr>
        <w:t>, הבראה וביגוד</w:t>
      </w:r>
      <w:r w:rsidR="007E78A1" w:rsidRPr="00703A7F">
        <w:rPr>
          <w:rFonts w:hint="cs"/>
          <w:sz w:val="18"/>
          <w:szCs w:val="18"/>
          <w:rtl/>
        </w:rPr>
        <w:t>(</w:t>
      </w:r>
      <w:r w:rsidR="005163C4" w:rsidRPr="00703A7F">
        <w:rPr>
          <w:rFonts w:hint="cs"/>
          <w:sz w:val="18"/>
          <w:szCs w:val="18"/>
          <w:rtl/>
        </w:rPr>
        <w:t>9,</w:t>
      </w:r>
      <w:r w:rsidR="00C924AB" w:rsidRPr="00703A7F">
        <w:rPr>
          <w:rFonts w:hint="cs"/>
          <w:sz w:val="18"/>
          <w:szCs w:val="18"/>
          <w:rtl/>
        </w:rPr>
        <w:t>500</w:t>
      </w:r>
      <w:r w:rsidR="00C21268" w:rsidRPr="00703A7F">
        <w:rPr>
          <w:rFonts w:hint="cs"/>
          <w:sz w:val="18"/>
          <w:szCs w:val="18"/>
          <w:rtl/>
        </w:rPr>
        <w:t>)</w:t>
      </w:r>
      <w:r w:rsidR="00B7561B" w:rsidRPr="00703A7F">
        <w:rPr>
          <w:rFonts w:hint="cs"/>
          <w:sz w:val="18"/>
          <w:szCs w:val="18"/>
          <w:rtl/>
        </w:rPr>
        <w:t>, וזכויות סוציאליות</w:t>
      </w:r>
      <w:r w:rsidR="00E07F6E" w:rsidRPr="00703A7F">
        <w:rPr>
          <w:rFonts w:hint="cs"/>
          <w:sz w:val="18"/>
          <w:szCs w:val="18"/>
          <w:rtl/>
        </w:rPr>
        <w:t xml:space="preserve">, </w:t>
      </w:r>
      <w:r w:rsidR="002348B8" w:rsidRPr="00703A7F">
        <w:rPr>
          <w:rFonts w:hint="cs"/>
          <w:sz w:val="18"/>
          <w:szCs w:val="18"/>
          <w:rtl/>
        </w:rPr>
        <w:t xml:space="preserve">כולל: </w:t>
      </w:r>
      <w:r w:rsidR="005163C4" w:rsidRPr="00703A7F">
        <w:rPr>
          <w:rFonts w:hint="cs"/>
          <w:sz w:val="18"/>
          <w:szCs w:val="18"/>
          <w:rtl/>
        </w:rPr>
        <w:t>ק"ג,</w:t>
      </w:r>
      <w:r w:rsidR="00C21268" w:rsidRPr="00703A7F">
        <w:rPr>
          <w:rFonts w:hint="cs"/>
          <w:sz w:val="18"/>
          <w:szCs w:val="18"/>
          <w:rtl/>
        </w:rPr>
        <w:t xml:space="preserve"> </w:t>
      </w:r>
      <w:r w:rsidR="00B7561B" w:rsidRPr="00703A7F">
        <w:rPr>
          <w:rFonts w:hint="cs"/>
          <w:sz w:val="18"/>
          <w:szCs w:val="18"/>
          <w:rtl/>
        </w:rPr>
        <w:t>פדיון</w:t>
      </w:r>
      <w:r w:rsidR="00E07F6E" w:rsidRPr="00703A7F">
        <w:rPr>
          <w:rFonts w:hint="cs"/>
          <w:sz w:val="18"/>
          <w:szCs w:val="18"/>
          <w:rtl/>
        </w:rPr>
        <w:t xml:space="preserve"> 22</w:t>
      </w:r>
      <w:r w:rsidR="00703A7F">
        <w:rPr>
          <w:rFonts w:hint="cs"/>
          <w:sz w:val="18"/>
          <w:szCs w:val="18"/>
          <w:rtl/>
        </w:rPr>
        <w:t xml:space="preserve"> ימי חופשה</w:t>
      </w:r>
      <w:r w:rsidR="00E07F6E" w:rsidRPr="00703A7F">
        <w:rPr>
          <w:rFonts w:hint="cs"/>
          <w:sz w:val="18"/>
          <w:szCs w:val="18"/>
          <w:rtl/>
        </w:rPr>
        <w:t xml:space="preserve">, </w:t>
      </w:r>
      <w:r w:rsidR="00C21268" w:rsidRPr="00703A7F">
        <w:rPr>
          <w:rFonts w:hint="cs"/>
          <w:sz w:val="18"/>
          <w:szCs w:val="18"/>
          <w:rtl/>
        </w:rPr>
        <w:t>ו</w:t>
      </w:r>
      <w:r w:rsidR="00E07F6E" w:rsidRPr="00703A7F">
        <w:rPr>
          <w:rFonts w:hint="cs"/>
          <w:sz w:val="18"/>
          <w:szCs w:val="18"/>
          <w:rtl/>
        </w:rPr>
        <w:t>-10</w:t>
      </w:r>
      <w:r w:rsidR="00B7561B" w:rsidRPr="00703A7F">
        <w:rPr>
          <w:rFonts w:hint="cs"/>
          <w:sz w:val="18"/>
          <w:szCs w:val="18"/>
          <w:rtl/>
        </w:rPr>
        <w:t>ימי מחלה</w:t>
      </w:r>
      <w:r w:rsidR="00C21268" w:rsidRPr="00703A7F">
        <w:rPr>
          <w:rFonts w:hint="cs"/>
          <w:sz w:val="18"/>
          <w:szCs w:val="18"/>
          <w:rtl/>
        </w:rPr>
        <w:t xml:space="preserve"> </w:t>
      </w:r>
      <w:r w:rsidR="00E07F6E" w:rsidRPr="00703A7F">
        <w:rPr>
          <w:rFonts w:hint="cs"/>
          <w:sz w:val="18"/>
          <w:szCs w:val="18"/>
          <w:rtl/>
        </w:rPr>
        <w:t>(</w:t>
      </w:r>
      <w:r w:rsidR="00C21268" w:rsidRPr="00703A7F">
        <w:rPr>
          <w:rFonts w:hint="cs"/>
          <w:sz w:val="18"/>
          <w:szCs w:val="18"/>
          <w:rtl/>
        </w:rPr>
        <w:t>30</w:t>
      </w:r>
      <w:r w:rsidR="00295EC7" w:rsidRPr="00703A7F">
        <w:rPr>
          <w:rFonts w:hint="cs"/>
          <w:sz w:val="18"/>
          <w:szCs w:val="18"/>
          <w:rtl/>
        </w:rPr>
        <w:t xml:space="preserve"> </w:t>
      </w:r>
      <w:r w:rsidR="00E07F6E" w:rsidRPr="00703A7F">
        <w:rPr>
          <w:rFonts w:hint="cs"/>
          <w:sz w:val="18"/>
          <w:szCs w:val="18"/>
          <w:rtl/>
        </w:rPr>
        <w:t>ח</w:t>
      </w:r>
      <w:r w:rsidR="00295EC7" w:rsidRPr="00703A7F">
        <w:rPr>
          <w:rFonts w:hint="cs"/>
          <w:sz w:val="18"/>
          <w:szCs w:val="18"/>
          <w:rtl/>
        </w:rPr>
        <w:t>לקי 3</w:t>
      </w:r>
      <w:r w:rsidR="00E07F6E" w:rsidRPr="00703A7F">
        <w:rPr>
          <w:rFonts w:hint="cs"/>
          <w:sz w:val="18"/>
          <w:szCs w:val="18"/>
          <w:rtl/>
        </w:rPr>
        <w:t>)</w:t>
      </w:r>
      <w:r w:rsidR="00295EC7" w:rsidRPr="00703A7F">
        <w:rPr>
          <w:rFonts w:hint="cs"/>
          <w:sz w:val="18"/>
          <w:szCs w:val="18"/>
          <w:rtl/>
        </w:rPr>
        <w:t xml:space="preserve"> </w:t>
      </w:r>
      <w:r w:rsidR="00B7561B" w:rsidRPr="00703A7F">
        <w:rPr>
          <w:rFonts w:hint="cs"/>
          <w:sz w:val="18"/>
          <w:szCs w:val="18"/>
          <w:rtl/>
        </w:rPr>
        <w:t>לשנה</w:t>
      </w:r>
      <w:r w:rsidR="00703A7F">
        <w:rPr>
          <w:rFonts w:hint="cs"/>
          <w:sz w:val="18"/>
          <w:szCs w:val="18"/>
          <w:rtl/>
        </w:rPr>
        <w:t xml:space="preserve"> ומענק </w:t>
      </w:r>
      <w:r w:rsidR="009F469C" w:rsidRPr="00703A7F">
        <w:rPr>
          <w:rFonts w:hint="cs"/>
          <w:sz w:val="18"/>
          <w:szCs w:val="18"/>
          <w:rtl/>
        </w:rPr>
        <w:t>שנים</w:t>
      </w:r>
      <w:r w:rsidR="00703A7F">
        <w:rPr>
          <w:rFonts w:hint="cs"/>
          <w:sz w:val="18"/>
          <w:szCs w:val="18"/>
          <w:rtl/>
        </w:rPr>
        <w:t xml:space="preserve"> </w:t>
      </w:r>
      <w:r w:rsidR="009F469C" w:rsidRPr="00703A7F">
        <w:rPr>
          <w:rFonts w:hint="cs"/>
          <w:sz w:val="18"/>
          <w:szCs w:val="18"/>
          <w:rtl/>
        </w:rPr>
        <w:t>עודפות</w:t>
      </w:r>
      <w:r w:rsidR="00C21268" w:rsidRPr="00703A7F">
        <w:rPr>
          <w:rFonts w:hint="cs"/>
          <w:sz w:val="18"/>
          <w:szCs w:val="18"/>
          <w:rtl/>
        </w:rPr>
        <w:t xml:space="preserve">.   </w:t>
      </w:r>
    </w:p>
    <w:p w:rsidR="005C6A46" w:rsidRPr="00E07F6E" w:rsidRDefault="005C6A46" w:rsidP="00A573DA">
      <w:pPr>
        <w:tabs>
          <w:tab w:val="left" w:pos="651"/>
        </w:tabs>
        <w:ind w:left="226" w:hanging="226"/>
        <w:rPr>
          <w:rtl/>
        </w:rPr>
      </w:pPr>
      <w:r w:rsidRPr="00703A7F">
        <w:rPr>
          <w:rFonts w:hint="cs"/>
          <w:b/>
          <w:bCs/>
          <w:sz w:val="20"/>
          <w:szCs w:val="20"/>
          <w:rtl/>
        </w:rPr>
        <w:t xml:space="preserve">  סה"כ </w:t>
      </w:r>
      <w:r w:rsidR="003456C4" w:rsidRPr="00703A7F">
        <w:rPr>
          <w:rFonts w:hint="cs"/>
          <w:b/>
          <w:bCs/>
          <w:sz w:val="20"/>
          <w:szCs w:val="20"/>
          <w:rtl/>
        </w:rPr>
        <w:t>ל-</w:t>
      </w:r>
      <w:r w:rsidRPr="00703A7F">
        <w:rPr>
          <w:rFonts w:hint="cs"/>
          <w:b/>
          <w:bCs/>
          <w:sz w:val="20"/>
          <w:szCs w:val="20"/>
          <w:rtl/>
        </w:rPr>
        <w:t>20 חודש</w:t>
      </w:r>
      <w:r w:rsidRPr="00703A7F">
        <w:rPr>
          <w:rFonts w:hint="cs"/>
          <w:sz w:val="20"/>
          <w:szCs w:val="20"/>
          <w:rtl/>
        </w:rPr>
        <w:t xml:space="preserve">: </w:t>
      </w:r>
      <w:r w:rsidR="00913D07" w:rsidRPr="00703A7F">
        <w:rPr>
          <w:rFonts w:hint="cs"/>
          <w:sz w:val="20"/>
          <w:szCs w:val="20"/>
          <w:rtl/>
        </w:rPr>
        <w:t>898,780</w:t>
      </w:r>
      <w:r w:rsidR="004A5A2F" w:rsidRPr="00703A7F">
        <w:rPr>
          <w:rFonts w:hint="cs"/>
          <w:sz w:val="20"/>
          <w:szCs w:val="20"/>
          <w:rtl/>
        </w:rPr>
        <w:t>(שוטף)</w:t>
      </w:r>
      <w:r w:rsidR="00913D07" w:rsidRPr="00703A7F">
        <w:rPr>
          <w:rFonts w:hint="cs"/>
          <w:sz w:val="20"/>
          <w:szCs w:val="20"/>
          <w:rtl/>
        </w:rPr>
        <w:t xml:space="preserve"> +</w:t>
      </w:r>
      <w:r w:rsidR="00B5440E" w:rsidRPr="00703A7F">
        <w:rPr>
          <w:rFonts w:hint="cs"/>
          <w:sz w:val="20"/>
          <w:szCs w:val="20"/>
          <w:rtl/>
        </w:rPr>
        <w:t>60,512</w:t>
      </w:r>
      <w:r w:rsidR="00913D07" w:rsidRPr="00703A7F">
        <w:rPr>
          <w:rFonts w:hint="cs"/>
          <w:sz w:val="20"/>
          <w:szCs w:val="20"/>
          <w:rtl/>
        </w:rPr>
        <w:t xml:space="preserve"> </w:t>
      </w:r>
      <w:r w:rsidR="00B5440E" w:rsidRPr="00703A7F">
        <w:rPr>
          <w:rFonts w:hint="cs"/>
          <w:sz w:val="20"/>
          <w:szCs w:val="20"/>
          <w:rtl/>
        </w:rPr>
        <w:t>(חד שנתי)</w:t>
      </w:r>
      <w:r w:rsidR="00E07F6E" w:rsidRPr="00703A7F">
        <w:rPr>
          <w:rFonts w:hint="cs"/>
          <w:sz w:val="20"/>
          <w:szCs w:val="20"/>
          <w:rtl/>
        </w:rPr>
        <w:t xml:space="preserve"> + </w:t>
      </w:r>
      <w:r w:rsidR="003456C4" w:rsidRPr="00703A7F">
        <w:rPr>
          <w:rFonts w:hint="cs"/>
          <w:sz w:val="20"/>
          <w:szCs w:val="20"/>
          <w:rtl/>
        </w:rPr>
        <w:t>93,476 (</w:t>
      </w:r>
      <w:r w:rsidR="00E07F6E" w:rsidRPr="00703A7F">
        <w:rPr>
          <w:rFonts w:hint="cs"/>
          <w:sz w:val="20"/>
          <w:szCs w:val="20"/>
          <w:rtl/>
        </w:rPr>
        <w:t>פדיון חופשה ומחלה</w:t>
      </w:r>
      <w:r w:rsidR="009F469C" w:rsidRPr="00703A7F">
        <w:rPr>
          <w:rFonts w:hint="cs"/>
          <w:sz w:val="20"/>
          <w:szCs w:val="20"/>
          <w:rtl/>
        </w:rPr>
        <w:t xml:space="preserve"> ומענק</w:t>
      </w:r>
      <w:r w:rsidR="003456C4" w:rsidRPr="00703A7F">
        <w:rPr>
          <w:rFonts w:hint="cs"/>
          <w:sz w:val="20"/>
          <w:szCs w:val="20"/>
          <w:rtl/>
        </w:rPr>
        <w:t>)</w:t>
      </w:r>
      <w:r w:rsidR="004A5A2F">
        <w:rPr>
          <w:rFonts w:hint="cs"/>
          <w:rtl/>
        </w:rPr>
        <w:t xml:space="preserve"> </w:t>
      </w:r>
      <w:r w:rsidR="00A573DA">
        <w:rPr>
          <w:rFonts w:hint="cs"/>
          <w:rtl/>
        </w:rPr>
        <w:t xml:space="preserve">      </w:t>
      </w:r>
      <w:r w:rsidR="009F469C">
        <w:rPr>
          <w:rFonts w:hint="cs"/>
          <w:rtl/>
        </w:rPr>
        <w:t>בניכוי פנסיה ששולמה לי עד 31.3.14 (</w:t>
      </w:r>
      <w:r w:rsidR="00703A7F">
        <w:rPr>
          <w:rFonts w:hint="cs"/>
          <w:rtl/>
        </w:rPr>
        <w:t xml:space="preserve">350,939-):  ס"ה </w:t>
      </w:r>
      <w:r w:rsidR="00703A7F">
        <w:rPr>
          <w:rFonts w:hint="cs"/>
          <w:b/>
          <w:bCs/>
          <w:rtl/>
        </w:rPr>
        <w:t xml:space="preserve">ערך </w:t>
      </w:r>
      <w:r w:rsidR="003456C4">
        <w:rPr>
          <w:rFonts w:hint="cs"/>
          <w:b/>
          <w:bCs/>
          <w:rtl/>
        </w:rPr>
        <w:t xml:space="preserve">תביעה </w:t>
      </w:r>
      <w:r w:rsidR="00703A7F">
        <w:rPr>
          <w:rFonts w:hint="cs"/>
          <w:b/>
          <w:bCs/>
          <w:rtl/>
        </w:rPr>
        <w:t xml:space="preserve">נטו: </w:t>
      </w:r>
      <w:r w:rsidR="00703A7F">
        <w:rPr>
          <w:rFonts w:hint="cs"/>
          <w:b/>
          <w:bCs/>
          <w:u w:val="single"/>
          <w:rtl/>
        </w:rPr>
        <w:t>767,782</w:t>
      </w:r>
      <w:r w:rsidR="004A5A2F" w:rsidRPr="003456C4">
        <w:rPr>
          <w:rFonts w:hint="cs"/>
          <w:b/>
          <w:bCs/>
          <w:u w:val="single"/>
          <w:rtl/>
        </w:rPr>
        <w:t>ש"ח</w:t>
      </w:r>
      <w:r w:rsidR="00703A7F">
        <w:rPr>
          <w:rFonts w:hint="cs"/>
          <w:rtl/>
        </w:rPr>
        <w:t>.</w:t>
      </w:r>
    </w:p>
    <w:p w:rsidR="000053F8" w:rsidRPr="00E31E20" w:rsidRDefault="004D6503" w:rsidP="00B262D5">
      <w:pPr>
        <w:pStyle w:val="a3"/>
        <w:numPr>
          <w:ilvl w:val="0"/>
          <w:numId w:val="1"/>
        </w:numPr>
        <w:spacing w:after="0"/>
        <w:ind w:left="227" w:hanging="210"/>
        <w:rPr>
          <w:b/>
          <w:bCs/>
          <w:u w:val="single"/>
          <w:rtl/>
        </w:rPr>
      </w:pPr>
      <w:r w:rsidRPr="004D6503">
        <w:rPr>
          <w:rFonts w:hint="cs"/>
          <w:b/>
          <w:bCs/>
          <w:rtl/>
        </w:rPr>
        <w:t xml:space="preserve">  </w:t>
      </w:r>
      <w:r w:rsidR="000053F8" w:rsidRPr="00E31E20">
        <w:rPr>
          <w:rFonts w:hint="cs"/>
          <w:b/>
          <w:bCs/>
          <w:u w:val="single"/>
          <w:rtl/>
        </w:rPr>
        <w:t xml:space="preserve">תביעה </w:t>
      </w:r>
      <w:r w:rsidR="002F025D">
        <w:rPr>
          <w:rFonts w:hint="cs"/>
          <w:b/>
          <w:bCs/>
          <w:u w:val="single"/>
          <w:rtl/>
        </w:rPr>
        <w:t>לתיקון</w:t>
      </w:r>
      <w:r w:rsidR="000053F8" w:rsidRPr="00E31E20">
        <w:rPr>
          <w:rFonts w:hint="cs"/>
          <w:b/>
          <w:bCs/>
          <w:u w:val="single"/>
          <w:rtl/>
        </w:rPr>
        <w:t xml:space="preserve"> שיטת חישוב הפנסיה </w:t>
      </w:r>
    </w:p>
    <w:p w:rsidR="00881ECD" w:rsidRDefault="00A573DA" w:rsidP="002F7717">
      <w:pPr>
        <w:spacing w:after="0"/>
        <w:ind w:left="509" w:hanging="509"/>
        <w:rPr>
          <w:b/>
          <w:bCs/>
          <w:rtl/>
        </w:rPr>
      </w:pPr>
      <w:r>
        <w:rPr>
          <w:rFonts w:hint="cs"/>
          <w:rtl/>
        </w:rPr>
        <w:t xml:space="preserve"> </w:t>
      </w:r>
      <w:r w:rsidR="002F7717">
        <w:rPr>
          <w:rFonts w:hint="cs"/>
          <w:rtl/>
        </w:rPr>
        <w:t xml:space="preserve"> </w:t>
      </w:r>
      <w:r w:rsidR="000053F8" w:rsidRPr="00361299">
        <w:rPr>
          <w:rFonts w:hint="cs"/>
          <w:b/>
          <w:bCs/>
          <w:rtl/>
        </w:rPr>
        <w:t>א:</w:t>
      </w:r>
      <w:r w:rsidR="000053F8">
        <w:rPr>
          <w:rFonts w:hint="cs"/>
          <w:rtl/>
        </w:rPr>
        <w:t xml:space="preserve"> </w:t>
      </w:r>
      <w:r w:rsidR="00610BF6">
        <w:rPr>
          <w:rFonts w:hint="cs"/>
          <w:b/>
          <w:bCs/>
          <w:u w:val="single"/>
          <w:rtl/>
        </w:rPr>
        <w:t xml:space="preserve">פנסיה לתקופת החוזה </w:t>
      </w:r>
      <w:r w:rsidR="00610BF6">
        <w:rPr>
          <w:rFonts w:hint="cs"/>
          <w:rtl/>
        </w:rPr>
        <w:t>ע"פ סעיף 12</w:t>
      </w:r>
      <w:r w:rsidR="00610BF6" w:rsidRPr="00FB444F">
        <w:rPr>
          <w:rFonts w:hint="cs"/>
          <w:b/>
          <w:bCs/>
          <w:rtl/>
        </w:rPr>
        <w:t>ב</w:t>
      </w:r>
      <w:r w:rsidR="00610BF6">
        <w:rPr>
          <w:rFonts w:hint="cs"/>
          <w:rtl/>
        </w:rPr>
        <w:t xml:space="preserve"> לחוזה</w:t>
      </w:r>
      <w:r w:rsidR="00610BF6">
        <w:rPr>
          <w:rFonts w:hint="cs"/>
          <w:b/>
          <w:bCs/>
          <w:rtl/>
        </w:rPr>
        <w:t>:</w:t>
      </w:r>
    </w:p>
    <w:p w:rsidR="0025470F" w:rsidRDefault="0025470F" w:rsidP="002F7717">
      <w:pPr>
        <w:spacing w:after="80"/>
        <w:ind w:left="368" w:firstLine="1"/>
        <w:rPr>
          <w:rtl/>
        </w:rPr>
      </w:pPr>
      <w:r w:rsidRPr="002F7717">
        <w:rPr>
          <w:rFonts w:hint="cs"/>
          <w:rtl/>
        </w:rPr>
        <w:t xml:space="preserve">הנוסחה לחישוב </w:t>
      </w:r>
      <w:proofErr w:type="spellStart"/>
      <w:r w:rsidRPr="002F7717">
        <w:rPr>
          <w:rFonts w:hint="cs"/>
          <w:rtl/>
        </w:rPr>
        <w:t>הגימלה</w:t>
      </w:r>
      <w:proofErr w:type="spellEnd"/>
      <w:r w:rsidRPr="002F7717">
        <w:rPr>
          <w:rFonts w:hint="cs"/>
          <w:rtl/>
        </w:rPr>
        <w:t xml:space="preserve"> המגיעה לי בגין תקופת עבודתי בחוזה</w:t>
      </w:r>
      <w:r w:rsidR="00610BF6">
        <w:rPr>
          <w:rFonts w:hint="cs"/>
          <w:rtl/>
        </w:rPr>
        <w:t xml:space="preserve"> (</w:t>
      </w:r>
      <w:r w:rsidR="00610BF6" w:rsidRPr="00610BF6">
        <w:rPr>
          <w:rFonts w:hint="cs"/>
          <w:rtl/>
        </w:rPr>
        <w:t>פס"ד הצהרתי</w:t>
      </w:r>
      <w:r w:rsidR="00610BF6">
        <w:rPr>
          <w:rFonts w:hint="cs"/>
          <w:rtl/>
        </w:rPr>
        <w:t xml:space="preserve">?) </w:t>
      </w:r>
      <w:r w:rsidR="002F7717">
        <w:rPr>
          <w:rFonts w:hint="cs"/>
          <w:rtl/>
        </w:rPr>
        <w:t>צ"ל</w:t>
      </w:r>
      <w:r w:rsidR="00137A73">
        <w:rPr>
          <w:rFonts w:hint="cs"/>
          <w:rtl/>
        </w:rPr>
        <w:t xml:space="preserve">: </w:t>
      </w:r>
      <w:r w:rsidR="000053F8">
        <w:rPr>
          <w:rFonts w:hint="cs"/>
          <w:rtl/>
        </w:rPr>
        <w:t xml:space="preserve">                                                                                </w:t>
      </w:r>
      <w:r w:rsidR="00137A73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2F7717">
        <w:rPr>
          <w:rFonts w:hint="cs"/>
          <w:b/>
          <w:bCs/>
          <w:rtl/>
        </w:rPr>
        <w:t xml:space="preserve">  </w:t>
      </w:r>
      <w:r w:rsidRPr="0025470F">
        <w:rPr>
          <w:rFonts w:hint="cs"/>
          <w:b/>
          <w:bCs/>
          <w:rtl/>
        </w:rPr>
        <w:t>"המשכורת הקובעת"</w:t>
      </w:r>
      <w:r>
        <w:rPr>
          <w:rFonts w:hint="cs"/>
          <w:rtl/>
        </w:rPr>
        <w:t xml:space="preserve">   </w:t>
      </w:r>
      <w:r w:rsidR="00137A73">
        <w:rPr>
          <w:rFonts w:hint="cs"/>
          <w:rtl/>
        </w:rPr>
        <w:t xml:space="preserve"> </w:t>
      </w:r>
      <w:r w:rsidRPr="0025470F">
        <w:rPr>
          <w:rFonts w:hint="cs"/>
          <w:b/>
          <w:bCs/>
          <w:rtl/>
        </w:rPr>
        <w:t xml:space="preserve">כפול 2% </w:t>
      </w:r>
      <w:r>
        <w:rPr>
          <w:rFonts w:hint="cs"/>
          <w:b/>
          <w:bCs/>
          <w:rtl/>
        </w:rPr>
        <w:t xml:space="preserve">  </w:t>
      </w:r>
      <w:r w:rsidR="00137A73">
        <w:rPr>
          <w:rFonts w:hint="cs"/>
          <w:b/>
          <w:bCs/>
          <w:rtl/>
        </w:rPr>
        <w:t xml:space="preserve">  </w:t>
      </w:r>
      <w:r w:rsidRPr="0025470F">
        <w:rPr>
          <w:rFonts w:hint="cs"/>
          <w:b/>
          <w:bCs/>
          <w:rtl/>
        </w:rPr>
        <w:t>כפול מספר שנות העבודה בחוזה</w:t>
      </w:r>
      <w:r w:rsidR="00932532">
        <w:rPr>
          <w:rFonts w:hint="cs"/>
          <w:rtl/>
        </w:rPr>
        <w:t xml:space="preserve"> </w:t>
      </w:r>
      <w:r w:rsidR="00932532" w:rsidRPr="000053F8">
        <w:rPr>
          <w:rFonts w:hint="cs"/>
          <w:b/>
          <w:bCs/>
          <w:sz w:val="24"/>
          <w:szCs w:val="24"/>
          <w:u w:val="single"/>
          <w:rtl/>
        </w:rPr>
        <w:t>ללא שקלול כלשהו</w:t>
      </w:r>
      <w:r w:rsidR="00932532" w:rsidRPr="00925F25">
        <w:rPr>
          <w:rFonts w:hint="cs"/>
          <w:b/>
          <w:bCs/>
          <w:u w:val="single"/>
          <w:rtl/>
        </w:rPr>
        <w:t>.</w:t>
      </w:r>
    </w:p>
    <w:p w:rsidR="00925F25" w:rsidRDefault="00137A73" w:rsidP="00881ECD">
      <w:pPr>
        <w:spacing w:after="0"/>
        <w:ind w:left="1077" w:hanging="1134"/>
        <w:rPr>
          <w:rtl/>
        </w:rPr>
      </w:pPr>
      <w:r>
        <w:rPr>
          <w:rFonts w:hint="cs"/>
          <w:rtl/>
        </w:rPr>
        <w:t xml:space="preserve">    </w:t>
      </w:r>
      <w:r w:rsidR="00925F25">
        <w:rPr>
          <w:rFonts w:hint="cs"/>
          <w:rtl/>
        </w:rPr>
        <w:t xml:space="preserve">    </w:t>
      </w:r>
      <w:r w:rsidR="00925F25" w:rsidRPr="00881ECD">
        <w:rPr>
          <w:rFonts w:hint="cs"/>
          <w:b/>
          <w:bCs/>
          <w:rtl/>
        </w:rPr>
        <w:t>יודגש</w:t>
      </w:r>
      <w:r w:rsidR="00925F25">
        <w:rPr>
          <w:rFonts w:hint="cs"/>
          <w:rtl/>
        </w:rPr>
        <w:t>:</w:t>
      </w:r>
      <w:r w:rsidR="003A59E0">
        <w:rPr>
          <w:rFonts w:hint="cs"/>
          <w:rtl/>
        </w:rPr>
        <w:t xml:space="preserve"> * </w:t>
      </w:r>
      <w:r w:rsidR="00925F25">
        <w:rPr>
          <w:rFonts w:hint="cs"/>
          <w:rtl/>
        </w:rPr>
        <w:t xml:space="preserve">אין מחלוקת לגבי </w:t>
      </w:r>
      <w:r w:rsidR="000053F8">
        <w:rPr>
          <w:rFonts w:hint="cs"/>
          <w:rtl/>
        </w:rPr>
        <w:t>"</w:t>
      </w:r>
      <w:r w:rsidR="00925F25">
        <w:rPr>
          <w:rFonts w:hint="cs"/>
          <w:rtl/>
        </w:rPr>
        <w:t>המשכורת הקובעת</w:t>
      </w:r>
      <w:r w:rsidR="000053F8">
        <w:rPr>
          <w:rFonts w:hint="cs"/>
          <w:rtl/>
        </w:rPr>
        <w:t>"</w:t>
      </w:r>
      <w:r w:rsidR="00925F25">
        <w:rPr>
          <w:rFonts w:hint="cs"/>
          <w:rtl/>
        </w:rPr>
        <w:t xml:space="preserve"> לתקופת החוזה (כיום: 39,617שח).</w:t>
      </w:r>
      <w:r w:rsidR="000053F8">
        <w:rPr>
          <w:rFonts w:hint="cs"/>
          <w:rtl/>
        </w:rPr>
        <w:t xml:space="preserve">                                                                                                   </w:t>
      </w:r>
      <w:r w:rsidR="00925F25">
        <w:rPr>
          <w:rFonts w:hint="cs"/>
          <w:rtl/>
        </w:rPr>
        <w:t xml:space="preserve">    </w:t>
      </w:r>
      <w:r w:rsidR="000053F8">
        <w:rPr>
          <w:rFonts w:hint="cs"/>
          <w:rtl/>
        </w:rPr>
        <w:t xml:space="preserve">  </w:t>
      </w:r>
      <w:r w:rsidR="003A59E0">
        <w:rPr>
          <w:rFonts w:hint="cs"/>
          <w:rtl/>
        </w:rPr>
        <w:t xml:space="preserve">       </w:t>
      </w:r>
      <w:r w:rsidR="00881ECD">
        <w:rPr>
          <w:rFonts w:hint="cs"/>
          <w:rtl/>
        </w:rPr>
        <w:t xml:space="preserve"> </w:t>
      </w:r>
      <w:r w:rsidR="003A59E0">
        <w:rPr>
          <w:rFonts w:hint="cs"/>
          <w:rtl/>
        </w:rPr>
        <w:t xml:space="preserve">*  </w:t>
      </w:r>
      <w:r w:rsidR="00925F25">
        <w:rPr>
          <w:rFonts w:hint="cs"/>
          <w:rtl/>
        </w:rPr>
        <w:t xml:space="preserve">אין חולק על כך </w:t>
      </w:r>
      <w:proofErr w:type="spellStart"/>
      <w:r w:rsidR="00925F25">
        <w:rPr>
          <w:rFonts w:hint="cs"/>
          <w:rtl/>
        </w:rPr>
        <w:t>שהגימלה</w:t>
      </w:r>
      <w:proofErr w:type="spellEnd"/>
      <w:r w:rsidR="00925F25">
        <w:rPr>
          <w:rFonts w:hint="cs"/>
          <w:rtl/>
        </w:rPr>
        <w:t xml:space="preserve"> צריכה להיות בגובה 2% לשנה על כל שנת עבודה. </w:t>
      </w:r>
    </w:p>
    <w:p w:rsidR="00925F25" w:rsidRPr="00267147" w:rsidRDefault="00925F25" w:rsidP="004D6503">
      <w:pPr>
        <w:ind w:left="509" w:hanging="509"/>
        <w:rPr>
          <w:rtl/>
        </w:rPr>
      </w:pPr>
      <w:r>
        <w:rPr>
          <w:rFonts w:hint="cs"/>
          <w:rtl/>
        </w:rPr>
        <w:t xml:space="preserve">        </w:t>
      </w:r>
      <w:r w:rsidR="003A59E0" w:rsidRPr="00881ECD">
        <w:rPr>
          <w:rFonts w:hint="cs"/>
          <w:b/>
          <w:bCs/>
          <w:rtl/>
        </w:rPr>
        <w:t xml:space="preserve">המחלוקת היא רק לגבי שלוש </w:t>
      </w:r>
      <w:r w:rsidR="00267147">
        <w:rPr>
          <w:rFonts w:hint="cs"/>
          <w:b/>
          <w:bCs/>
          <w:rtl/>
        </w:rPr>
        <w:t>המלים האחרונות "ללא שקלול כלשהו"</w:t>
      </w:r>
      <w:r w:rsidR="00881ECD">
        <w:rPr>
          <w:rFonts w:hint="cs"/>
          <w:b/>
          <w:bCs/>
          <w:rtl/>
        </w:rPr>
        <w:t>.</w:t>
      </w:r>
      <w:r w:rsidR="00267147">
        <w:rPr>
          <w:rFonts w:hint="cs"/>
          <w:b/>
          <w:bCs/>
          <w:rtl/>
        </w:rPr>
        <w:t xml:space="preserve"> </w:t>
      </w:r>
      <w:r w:rsidR="00267147">
        <w:rPr>
          <w:rFonts w:hint="cs"/>
          <w:rtl/>
        </w:rPr>
        <w:t xml:space="preserve">                      (בגלל </w:t>
      </w:r>
      <w:proofErr w:type="spellStart"/>
      <w:r w:rsidR="00267147">
        <w:rPr>
          <w:rFonts w:hint="cs"/>
          <w:rtl/>
        </w:rPr>
        <w:t>השיקלול</w:t>
      </w:r>
      <w:proofErr w:type="spellEnd"/>
      <w:r w:rsidR="00267147">
        <w:rPr>
          <w:rFonts w:hint="cs"/>
          <w:rtl/>
        </w:rPr>
        <w:t xml:space="preserve"> מכירים לי בפועל רק ב-18.32 שנות עבודה בחוזה במקום 24 שנה).</w:t>
      </w:r>
    </w:p>
    <w:p w:rsidR="00FE2328" w:rsidRDefault="00925F25" w:rsidP="00714755">
      <w:pPr>
        <w:spacing w:after="80"/>
        <w:ind w:left="368" w:hanging="142"/>
        <w:rPr>
          <w:sz w:val="18"/>
          <w:szCs w:val="18"/>
          <w:rtl/>
        </w:rPr>
      </w:pPr>
      <w:r w:rsidRPr="005C6A46">
        <w:rPr>
          <w:rFonts w:hint="cs"/>
          <w:sz w:val="18"/>
          <w:szCs w:val="18"/>
          <w:rtl/>
        </w:rPr>
        <w:t xml:space="preserve">   </w:t>
      </w:r>
      <w:r w:rsidR="000053F8" w:rsidRPr="005C6A46">
        <w:rPr>
          <w:rFonts w:hint="cs"/>
          <w:sz w:val="18"/>
          <w:szCs w:val="18"/>
          <w:rtl/>
        </w:rPr>
        <w:t xml:space="preserve">אם </w:t>
      </w:r>
      <w:r w:rsidR="003456C4">
        <w:rPr>
          <w:rFonts w:hint="cs"/>
          <w:sz w:val="18"/>
          <w:szCs w:val="18"/>
          <w:rtl/>
        </w:rPr>
        <w:t>הנוסחה</w:t>
      </w:r>
      <w:r w:rsidR="001152C4">
        <w:rPr>
          <w:rFonts w:hint="cs"/>
          <w:sz w:val="18"/>
          <w:szCs w:val="18"/>
          <w:rtl/>
        </w:rPr>
        <w:t xml:space="preserve"> </w:t>
      </w:r>
      <w:r w:rsidR="005444B6">
        <w:rPr>
          <w:rFonts w:hint="cs"/>
          <w:sz w:val="18"/>
          <w:szCs w:val="18"/>
          <w:rtl/>
        </w:rPr>
        <w:t>(</w:t>
      </w:r>
      <w:r w:rsidR="005444B6" w:rsidRPr="005444B6">
        <w:rPr>
          <w:rFonts w:hint="cs"/>
          <w:sz w:val="18"/>
          <w:szCs w:val="18"/>
          <w:rtl/>
        </w:rPr>
        <w:t>"ללא שקלול כלשהו")</w:t>
      </w:r>
      <w:r w:rsidR="003456C4">
        <w:rPr>
          <w:rFonts w:hint="cs"/>
          <w:sz w:val="18"/>
          <w:szCs w:val="18"/>
          <w:rtl/>
        </w:rPr>
        <w:t xml:space="preserve"> תאושר</w:t>
      </w:r>
      <w:r w:rsidR="005444B6">
        <w:rPr>
          <w:rFonts w:hint="cs"/>
          <w:sz w:val="18"/>
          <w:szCs w:val="18"/>
          <w:rtl/>
        </w:rPr>
        <w:t xml:space="preserve">, </w:t>
      </w:r>
      <w:r w:rsidR="003456C4">
        <w:rPr>
          <w:rFonts w:hint="cs"/>
          <w:sz w:val="18"/>
          <w:szCs w:val="18"/>
          <w:rtl/>
        </w:rPr>
        <w:t xml:space="preserve">שיעור </w:t>
      </w:r>
      <w:proofErr w:type="spellStart"/>
      <w:r w:rsidR="003456C4">
        <w:rPr>
          <w:rFonts w:hint="cs"/>
          <w:sz w:val="18"/>
          <w:szCs w:val="18"/>
          <w:rtl/>
        </w:rPr>
        <w:t>הגימלה</w:t>
      </w:r>
      <w:proofErr w:type="spellEnd"/>
      <w:r w:rsidR="005444B6">
        <w:rPr>
          <w:rFonts w:hint="cs"/>
          <w:sz w:val="18"/>
          <w:szCs w:val="18"/>
          <w:rtl/>
        </w:rPr>
        <w:t xml:space="preserve"> </w:t>
      </w:r>
      <w:r w:rsidR="003456C4">
        <w:rPr>
          <w:rFonts w:hint="cs"/>
          <w:sz w:val="18"/>
          <w:szCs w:val="18"/>
          <w:rtl/>
        </w:rPr>
        <w:t xml:space="preserve">הנוכחית של </w:t>
      </w:r>
      <w:r w:rsidR="00183EE8" w:rsidRPr="005C6A46">
        <w:rPr>
          <w:rFonts w:hint="cs"/>
          <w:sz w:val="18"/>
          <w:szCs w:val="18"/>
          <w:rtl/>
        </w:rPr>
        <w:t xml:space="preserve">36.64% מ"המשכורת </w:t>
      </w:r>
      <w:r w:rsidR="004E0640">
        <w:rPr>
          <w:rFonts w:hint="cs"/>
          <w:sz w:val="18"/>
          <w:szCs w:val="18"/>
          <w:rtl/>
        </w:rPr>
        <w:t>ה</w:t>
      </w:r>
      <w:r w:rsidR="00183EE8" w:rsidRPr="005C6A46">
        <w:rPr>
          <w:rFonts w:hint="cs"/>
          <w:sz w:val="18"/>
          <w:szCs w:val="18"/>
          <w:rtl/>
        </w:rPr>
        <w:t xml:space="preserve">קובעת" </w:t>
      </w:r>
      <w:r w:rsidR="00881ECD">
        <w:rPr>
          <w:rFonts w:hint="cs"/>
          <w:sz w:val="18"/>
          <w:szCs w:val="18"/>
          <w:rtl/>
        </w:rPr>
        <w:t>(</w:t>
      </w:r>
      <w:proofErr w:type="spellStart"/>
      <w:r w:rsidR="00881ECD" w:rsidRPr="005C6A46">
        <w:rPr>
          <w:rFonts w:hint="cs"/>
          <w:sz w:val="18"/>
          <w:szCs w:val="18"/>
          <w:rtl/>
        </w:rPr>
        <w:t>כמצויין</w:t>
      </w:r>
      <w:proofErr w:type="spellEnd"/>
      <w:r w:rsidR="00881ECD" w:rsidRPr="005C6A46">
        <w:rPr>
          <w:rFonts w:hint="cs"/>
          <w:sz w:val="18"/>
          <w:szCs w:val="18"/>
          <w:rtl/>
        </w:rPr>
        <w:t xml:space="preserve"> כל חודש בתלוש </w:t>
      </w:r>
      <w:proofErr w:type="spellStart"/>
      <w:r w:rsidR="00881ECD" w:rsidRPr="005C6A46">
        <w:rPr>
          <w:rFonts w:hint="cs"/>
          <w:sz w:val="18"/>
          <w:szCs w:val="18"/>
          <w:rtl/>
        </w:rPr>
        <w:t>ה</w:t>
      </w:r>
      <w:r w:rsidR="00881ECD">
        <w:rPr>
          <w:rFonts w:hint="cs"/>
          <w:sz w:val="18"/>
          <w:szCs w:val="18"/>
          <w:rtl/>
        </w:rPr>
        <w:t>גימלה</w:t>
      </w:r>
      <w:proofErr w:type="spellEnd"/>
      <w:r w:rsidR="003456C4">
        <w:rPr>
          <w:rFonts w:hint="cs"/>
          <w:sz w:val="18"/>
          <w:szCs w:val="18"/>
          <w:rtl/>
        </w:rPr>
        <w:t xml:space="preserve">), </w:t>
      </w:r>
      <w:r w:rsidR="002F7717">
        <w:rPr>
          <w:rFonts w:hint="cs"/>
          <w:sz w:val="18"/>
          <w:szCs w:val="18"/>
          <w:rtl/>
        </w:rPr>
        <w:t xml:space="preserve">תגדל </w:t>
      </w:r>
      <w:r w:rsidR="00714755">
        <w:rPr>
          <w:rFonts w:hint="cs"/>
          <w:sz w:val="18"/>
          <w:szCs w:val="18"/>
          <w:rtl/>
        </w:rPr>
        <w:t>מ-</w:t>
      </w:r>
      <w:r w:rsidR="005444B6">
        <w:rPr>
          <w:rFonts w:hint="cs"/>
          <w:sz w:val="18"/>
          <w:szCs w:val="18"/>
          <w:rtl/>
        </w:rPr>
        <w:t>14,516ש"ח</w:t>
      </w:r>
      <w:r w:rsidR="00714755">
        <w:rPr>
          <w:rFonts w:hint="cs"/>
          <w:sz w:val="18"/>
          <w:szCs w:val="18"/>
          <w:rtl/>
        </w:rPr>
        <w:t xml:space="preserve"> כיום,  </w:t>
      </w:r>
      <w:r w:rsidR="003456C4">
        <w:rPr>
          <w:rFonts w:hint="cs"/>
          <w:sz w:val="18"/>
          <w:szCs w:val="18"/>
          <w:rtl/>
        </w:rPr>
        <w:t xml:space="preserve">ע"פ </w:t>
      </w:r>
      <w:r w:rsidR="00724F2F">
        <w:rPr>
          <w:rFonts w:hint="cs"/>
          <w:sz w:val="18"/>
          <w:szCs w:val="18"/>
          <w:rtl/>
        </w:rPr>
        <w:t>אחת מהאפשרויות שלה</w:t>
      </w:r>
      <w:r w:rsidR="00361299" w:rsidRPr="005C6A46">
        <w:rPr>
          <w:rFonts w:hint="cs"/>
          <w:sz w:val="18"/>
          <w:szCs w:val="18"/>
          <w:rtl/>
        </w:rPr>
        <w:t>לן:</w:t>
      </w:r>
      <w:r w:rsidR="001A3474" w:rsidRPr="005C6A46">
        <w:rPr>
          <w:rFonts w:hint="cs"/>
          <w:sz w:val="18"/>
          <w:szCs w:val="18"/>
          <w:rtl/>
        </w:rPr>
        <w:t xml:space="preserve"> </w:t>
      </w:r>
      <w:r w:rsidRPr="005C6A46">
        <w:rPr>
          <w:rFonts w:hint="cs"/>
          <w:sz w:val="18"/>
          <w:szCs w:val="18"/>
          <w:rtl/>
        </w:rPr>
        <w:t xml:space="preserve"> </w:t>
      </w:r>
    </w:p>
    <w:p w:rsidR="00057D94" w:rsidRPr="005C6A46" w:rsidRDefault="00FE2328" w:rsidP="002F7717">
      <w:pPr>
        <w:spacing w:after="0"/>
        <w:ind w:left="227" w:hanging="227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      1.</w:t>
      </w:r>
      <w:r w:rsidR="005444B6">
        <w:rPr>
          <w:rFonts w:hint="cs"/>
          <w:sz w:val="18"/>
          <w:szCs w:val="18"/>
          <w:rtl/>
        </w:rPr>
        <w:t xml:space="preserve">אם תביעתי </w:t>
      </w:r>
      <w:r w:rsidR="00724F2F">
        <w:rPr>
          <w:rFonts w:hint="cs"/>
          <w:sz w:val="18"/>
          <w:szCs w:val="18"/>
          <w:rtl/>
        </w:rPr>
        <w:t xml:space="preserve">בסעיף 1א לעיל </w:t>
      </w:r>
      <w:r w:rsidR="002F7717">
        <w:rPr>
          <w:rFonts w:hint="cs"/>
          <w:sz w:val="18"/>
          <w:szCs w:val="18"/>
          <w:rtl/>
        </w:rPr>
        <w:t xml:space="preserve">תתקבל </w:t>
      </w:r>
      <w:r w:rsidR="00724F2F">
        <w:rPr>
          <w:rFonts w:hint="cs"/>
          <w:sz w:val="18"/>
          <w:szCs w:val="18"/>
          <w:rtl/>
        </w:rPr>
        <w:t>(</w:t>
      </w:r>
      <w:proofErr w:type="spellStart"/>
      <w:r w:rsidR="005444B6">
        <w:rPr>
          <w:rFonts w:hint="cs"/>
          <w:sz w:val="18"/>
          <w:szCs w:val="18"/>
          <w:rtl/>
        </w:rPr>
        <w:t>זכויותי</w:t>
      </w:r>
      <w:proofErr w:type="spellEnd"/>
      <w:r w:rsidR="005444B6">
        <w:rPr>
          <w:rFonts w:hint="cs"/>
          <w:sz w:val="18"/>
          <w:szCs w:val="18"/>
          <w:rtl/>
        </w:rPr>
        <w:t xml:space="preserve"> ל</w:t>
      </w:r>
      <w:r w:rsidRPr="005C6A46">
        <w:rPr>
          <w:rFonts w:hint="cs"/>
          <w:sz w:val="18"/>
          <w:szCs w:val="18"/>
          <w:rtl/>
        </w:rPr>
        <w:t xml:space="preserve">פנסיה הצטברו </w:t>
      </w:r>
      <w:r w:rsidR="005444B6">
        <w:rPr>
          <w:rFonts w:hint="cs"/>
          <w:sz w:val="18"/>
          <w:szCs w:val="18"/>
          <w:rtl/>
        </w:rPr>
        <w:t>עד תום תקופת החוזה ב-31.3.2014</w:t>
      </w:r>
      <w:r w:rsidRPr="005C6A46">
        <w:rPr>
          <w:rFonts w:hint="cs"/>
          <w:sz w:val="18"/>
          <w:szCs w:val="18"/>
          <w:rtl/>
        </w:rPr>
        <w:t>)</w:t>
      </w:r>
      <w:r w:rsidR="005444B6">
        <w:rPr>
          <w:rFonts w:hint="cs"/>
          <w:sz w:val="18"/>
          <w:szCs w:val="18"/>
          <w:rtl/>
        </w:rPr>
        <w:t>:</w:t>
      </w:r>
      <w:r w:rsidRPr="005C6A46">
        <w:rPr>
          <w:rFonts w:hint="cs"/>
          <w:sz w:val="18"/>
          <w:szCs w:val="18"/>
          <w:rtl/>
        </w:rPr>
        <w:t xml:space="preserve">   </w:t>
      </w:r>
    </w:p>
    <w:p w:rsidR="00E31E20" w:rsidRPr="005C6A46" w:rsidRDefault="00FE2328" w:rsidP="002F7717">
      <w:pPr>
        <w:spacing w:after="120"/>
        <w:ind w:left="369"/>
        <w:rPr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 xml:space="preserve">          </w:t>
      </w:r>
      <w:r w:rsidR="005444B6">
        <w:rPr>
          <w:rFonts w:hint="cs"/>
          <w:b/>
          <w:bCs/>
          <w:sz w:val="18"/>
          <w:szCs w:val="18"/>
          <w:rtl/>
        </w:rPr>
        <w:t xml:space="preserve"> </w:t>
      </w:r>
      <w:r w:rsidR="00137A73" w:rsidRPr="005C6A46">
        <w:rPr>
          <w:rFonts w:hint="cs"/>
          <w:b/>
          <w:bCs/>
          <w:sz w:val="18"/>
          <w:szCs w:val="18"/>
          <w:rtl/>
        </w:rPr>
        <w:t>48%</w:t>
      </w:r>
      <w:r w:rsidR="00925F25" w:rsidRPr="005C6A46">
        <w:rPr>
          <w:rFonts w:hint="cs"/>
          <w:b/>
          <w:bCs/>
          <w:sz w:val="18"/>
          <w:szCs w:val="18"/>
          <w:rtl/>
        </w:rPr>
        <w:t xml:space="preserve"> </w:t>
      </w:r>
      <w:r w:rsidR="001A3474" w:rsidRPr="005C6A46">
        <w:rPr>
          <w:rFonts w:hint="cs"/>
          <w:b/>
          <w:bCs/>
          <w:sz w:val="18"/>
          <w:szCs w:val="18"/>
          <w:rtl/>
        </w:rPr>
        <w:t>(</w:t>
      </w:r>
      <w:r w:rsidR="001A3474" w:rsidRPr="005C6A46">
        <w:rPr>
          <w:rFonts w:hint="cs"/>
          <w:sz w:val="18"/>
          <w:szCs w:val="18"/>
          <w:rtl/>
        </w:rPr>
        <w:t xml:space="preserve">24 שנים </w:t>
      </w:r>
      <w:r w:rsidR="001A3474" w:rsidRPr="005C6A46">
        <w:rPr>
          <w:rFonts w:hint="cs"/>
          <w:sz w:val="18"/>
          <w:szCs w:val="18"/>
        </w:rPr>
        <w:t>X</w:t>
      </w:r>
      <w:r w:rsidR="001A3474" w:rsidRPr="005C6A46">
        <w:rPr>
          <w:rFonts w:hint="cs"/>
          <w:sz w:val="18"/>
          <w:szCs w:val="18"/>
          <w:rtl/>
        </w:rPr>
        <w:t xml:space="preserve">  2%לשנה</w:t>
      </w:r>
      <w:r w:rsidR="001A3474" w:rsidRPr="005C6A46">
        <w:rPr>
          <w:rFonts w:hint="cs"/>
          <w:b/>
          <w:bCs/>
          <w:sz w:val="18"/>
          <w:szCs w:val="18"/>
          <w:rtl/>
        </w:rPr>
        <w:t xml:space="preserve">) </w:t>
      </w:r>
      <w:r w:rsidR="001A3474" w:rsidRPr="00FE2328">
        <w:rPr>
          <w:rFonts w:hint="cs"/>
          <w:b/>
          <w:bCs/>
          <w:sz w:val="18"/>
          <w:szCs w:val="18"/>
          <w:rtl/>
        </w:rPr>
        <w:t>מהמשכורת הקובעת</w:t>
      </w:r>
      <w:r w:rsidR="00714755">
        <w:rPr>
          <w:rFonts w:hint="cs"/>
          <w:b/>
          <w:bCs/>
          <w:sz w:val="18"/>
          <w:szCs w:val="18"/>
          <w:rtl/>
        </w:rPr>
        <w:t xml:space="preserve">. </w:t>
      </w:r>
      <w:r w:rsidR="001152C4">
        <w:rPr>
          <w:rFonts w:hint="cs"/>
          <w:b/>
          <w:bCs/>
          <w:sz w:val="18"/>
          <w:szCs w:val="18"/>
          <w:rtl/>
        </w:rPr>
        <w:t xml:space="preserve"> </w:t>
      </w:r>
      <w:r w:rsidR="001152C4" w:rsidRPr="001152C4">
        <w:rPr>
          <w:rFonts w:hint="cs"/>
          <w:sz w:val="18"/>
          <w:szCs w:val="18"/>
          <w:rtl/>
        </w:rPr>
        <w:t>והפנסיה (היום) תגדל ל-</w:t>
      </w:r>
      <w:r w:rsidR="00E87915" w:rsidRPr="001152C4">
        <w:rPr>
          <w:rFonts w:hint="cs"/>
          <w:sz w:val="18"/>
          <w:szCs w:val="18"/>
          <w:rtl/>
        </w:rPr>
        <w:t>1</w:t>
      </w:r>
      <w:r w:rsidR="000C6E2B" w:rsidRPr="001152C4">
        <w:rPr>
          <w:rFonts w:hint="cs"/>
          <w:sz w:val="18"/>
          <w:szCs w:val="18"/>
          <w:rtl/>
        </w:rPr>
        <w:t>9</w:t>
      </w:r>
      <w:r w:rsidR="00E87915" w:rsidRPr="001152C4">
        <w:rPr>
          <w:rFonts w:hint="cs"/>
          <w:sz w:val="18"/>
          <w:szCs w:val="18"/>
          <w:rtl/>
        </w:rPr>
        <w:t>,</w:t>
      </w:r>
      <w:r w:rsidR="000C6E2B" w:rsidRPr="001152C4">
        <w:rPr>
          <w:rFonts w:hint="cs"/>
          <w:sz w:val="18"/>
          <w:szCs w:val="18"/>
          <w:rtl/>
        </w:rPr>
        <w:t>01</w:t>
      </w:r>
      <w:r w:rsidR="00E87915" w:rsidRPr="001152C4">
        <w:rPr>
          <w:rFonts w:hint="cs"/>
          <w:sz w:val="18"/>
          <w:szCs w:val="18"/>
          <w:rtl/>
        </w:rPr>
        <w:t>6שח</w:t>
      </w:r>
      <w:r w:rsidR="000C6E2B" w:rsidRPr="001152C4">
        <w:rPr>
          <w:rFonts w:hint="cs"/>
          <w:sz w:val="18"/>
          <w:szCs w:val="18"/>
          <w:rtl/>
        </w:rPr>
        <w:t xml:space="preserve"> לחודש</w:t>
      </w:r>
      <w:r w:rsidR="00724F2F" w:rsidRPr="001152C4">
        <w:rPr>
          <w:rFonts w:hint="cs"/>
          <w:sz w:val="18"/>
          <w:szCs w:val="18"/>
          <w:rtl/>
        </w:rPr>
        <w:t>.</w:t>
      </w:r>
      <w:r w:rsidR="00925F25" w:rsidRPr="005C6A46">
        <w:rPr>
          <w:rFonts w:hint="cs"/>
          <w:b/>
          <w:bCs/>
          <w:sz w:val="18"/>
          <w:szCs w:val="18"/>
          <w:rtl/>
        </w:rPr>
        <w:t xml:space="preserve"> </w:t>
      </w:r>
      <w:r w:rsidR="00361299" w:rsidRPr="005C6A46">
        <w:rPr>
          <w:rFonts w:hint="cs"/>
          <w:sz w:val="18"/>
          <w:szCs w:val="18"/>
          <w:rtl/>
        </w:rPr>
        <w:t xml:space="preserve"> </w:t>
      </w:r>
    </w:p>
    <w:p w:rsidR="00057D94" w:rsidRPr="005C6A46" w:rsidRDefault="002F7717" w:rsidP="002F7717">
      <w:pPr>
        <w:spacing w:after="0"/>
        <w:ind w:left="369"/>
        <w:rPr>
          <w:b/>
          <w:bCs/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או</w:t>
      </w:r>
      <w:r w:rsidR="00E31E20" w:rsidRPr="005C6A46">
        <w:rPr>
          <w:rFonts w:hint="cs"/>
          <w:sz w:val="18"/>
          <w:szCs w:val="18"/>
          <w:rtl/>
        </w:rPr>
        <w:t>:</w:t>
      </w:r>
      <w:r w:rsidR="00FE2328">
        <w:rPr>
          <w:rFonts w:hint="cs"/>
          <w:sz w:val="18"/>
          <w:szCs w:val="18"/>
          <w:rtl/>
        </w:rPr>
        <w:t xml:space="preserve">2. אם </w:t>
      </w:r>
      <w:r w:rsidR="00FE2328" w:rsidRPr="005C6A46">
        <w:rPr>
          <w:rFonts w:hint="cs"/>
          <w:sz w:val="18"/>
          <w:szCs w:val="18"/>
          <w:rtl/>
        </w:rPr>
        <w:t xml:space="preserve">צבירת </w:t>
      </w:r>
      <w:proofErr w:type="spellStart"/>
      <w:r w:rsidR="00FE2328" w:rsidRPr="005C6A46">
        <w:rPr>
          <w:rFonts w:hint="cs"/>
          <w:sz w:val="18"/>
          <w:szCs w:val="18"/>
          <w:rtl/>
        </w:rPr>
        <w:t>זכויותי</w:t>
      </w:r>
      <w:proofErr w:type="spellEnd"/>
      <w:r w:rsidR="00FE2328" w:rsidRPr="005C6A46">
        <w:rPr>
          <w:rFonts w:hint="cs"/>
          <w:sz w:val="18"/>
          <w:szCs w:val="18"/>
          <w:rtl/>
        </w:rPr>
        <w:t xml:space="preserve"> לפנסיה הסתיימה עם פיטוריי </w:t>
      </w:r>
      <w:r w:rsidR="00FE2328">
        <w:rPr>
          <w:rFonts w:hint="cs"/>
          <w:sz w:val="18"/>
          <w:szCs w:val="18"/>
          <w:rtl/>
        </w:rPr>
        <w:t>ב-31.7.12 (</w:t>
      </w:r>
      <w:r w:rsidR="00FE2328" w:rsidRPr="005C6A46">
        <w:rPr>
          <w:rFonts w:hint="cs"/>
          <w:sz w:val="18"/>
          <w:szCs w:val="18"/>
          <w:rtl/>
        </w:rPr>
        <w:t>סעיף 1א לעיל לא יתממש</w:t>
      </w:r>
      <w:r w:rsidR="00FE2328">
        <w:rPr>
          <w:rFonts w:hint="cs"/>
          <w:b/>
          <w:bCs/>
          <w:sz w:val="18"/>
          <w:szCs w:val="18"/>
          <w:rtl/>
        </w:rPr>
        <w:t>)</w:t>
      </w:r>
      <w:r w:rsidR="00724F2F">
        <w:rPr>
          <w:rFonts w:hint="cs"/>
          <w:b/>
          <w:bCs/>
          <w:sz w:val="18"/>
          <w:szCs w:val="18"/>
          <w:rtl/>
        </w:rPr>
        <w:t>:</w:t>
      </w:r>
    </w:p>
    <w:p w:rsidR="009F682B" w:rsidRDefault="00FE2328" w:rsidP="002F7717">
      <w:pPr>
        <w:spacing w:after="0" w:line="240" w:lineRule="auto"/>
        <w:ind w:left="368" w:hanging="86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 xml:space="preserve">           </w:t>
      </w:r>
      <w:r w:rsidR="00714755">
        <w:rPr>
          <w:rFonts w:hint="cs"/>
          <w:b/>
          <w:bCs/>
          <w:sz w:val="18"/>
          <w:szCs w:val="18"/>
          <w:rtl/>
        </w:rPr>
        <w:t>4</w:t>
      </w:r>
      <w:r w:rsidR="00057D94" w:rsidRPr="005C6A46">
        <w:rPr>
          <w:rFonts w:hint="cs"/>
          <w:b/>
          <w:bCs/>
          <w:sz w:val="18"/>
          <w:szCs w:val="18"/>
          <w:rtl/>
        </w:rPr>
        <w:t>4.66% (</w:t>
      </w:r>
      <w:r w:rsidR="00057D94" w:rsidRPr="005C6A46">
        <w:rPr>
          <w:rFonts w:hint="cs"/>
          <w:sz w:val="18"/>
          <w:szCs w:val="18"/>
          <w:rtl/>
        </w:rPr>
        <w:t xml:space="preserve">22.33שנים </w:t>
      </w:r>
      <w:r w:rsidR="00057D94" w:rsidRPr="005C6A46">
        <w:rPr>
          <w:rFonts w:hint="cs"/>
          <w:sz w:val="18"/>
          <w:szCs w:val="18"/>
        </w:rPr>
        <w:t>X</w:t>
      </w:r>
      <w:r w:rsidR="00057D94" w:rsidRPr="005C6A46">
        <w:rPr>
          <w:rFonts w:hint="cs"/>
          <w:sz w:val="18"/>
          <w:szCs w:val="18"/>
          <w:rtl/>
        </w:rPr>
        <w:t xml:space="preserve"> 2%לשנה</w:t>
      </w:r>
      <w:r w:rsidR="00057D94" w:rsidRPr="005C6A46">
        <w:rPr>
          <w:rFonts w:hint="cs"/>
          <w:b/>
          <w:bCs/>
          <w:sz w:val="18"/>
          <w:szCs w:val="18"/>
          <w:rtl/>
        </w:rPr>
        <w:t xml:space="preserve">) </w:t>
      </w:r>
      <w:r w:rsidR="00057D94" w:rsidRPr="00FE2328">
        <w:rPr>
          <w:rFonts w:hint="cs"/>
          <w:b/>
          <w:bCs/>
          <w:sz w:val="18"/>
          <w:szCs w:val="18"/>
          <w:rtl/>
        </w:rPr>
        <w:t>מהמשכורת הקובעת</w:t>
      </w:r>
      <w:r w:rsidR="001152C4">
        <w:rPr>
          <w:rFonts w:hint="cs"/>
          <w:b/>
          <w:bCs/>
          <w:sz w:val="18"/>
          <w:szCs w:val="18"/>
          <w:rtl/>
        </w:rPr>
        <w:t xml:space="preserve">, </w:t>
      </w:r>
      <w:r w:rsidR="00714755">
        <w:rPr>
          <w:rFonts w:hint="cs"/>
          <w:sz w:val="18"/>
          <w:szCs w:val="18"/>
          <w:rtl/>
        </w:rPr>
        <w:t>ו</w:t>
      </w:r>
      <w:r w:rsidR="001152C4" w:rsidRPr="001152C4">
        <w:rPr>
          <w:rFonts w:hint="cs"/>
          <w:sz w:val="18"/>
          <w:szCs w:val="18"/>
          <w:rtl/>
        </w:rPr>
        <w:t>הפנסיה תגדל ל-</w:t>
      </w:r>
      <w:r w:rsidR="00057D94" w:rsidRPr="001152C4">
        <w:rPr>
          <w:rFonts w:hint="cs"/>
          <w:sz w:val="18"/>
          <w:szCs w:val="18"/>
          <w:rtl/>
        </w:rPr>
        <w:t>17,693שח לחודש</w:t>
      </w:r>
      <w:r w:rsidR="00724F2F" w:rsidRPr="001152C4">
        <w:rPr>
          <w:rFonts w:hint="cs"/>
          <w:sz w:val="18"/>
          <w:szCs w:val="18"/>
          <w:rtl/>
        </w:rPr>
        <w:t>.</w:t>
      </w:r>
      <w:r w:rsidR="00057D94" w:rsidRPr="005C6A46">
        <w:rPr>
          <w:rFonts w:hint="cs"/>
          <w:sz w:val="18"/>
          <w:szCs w:val="18"/>
          <w:rtl/>
        </w:rPr>
        <w:t xml:space="preserve"> </w:t>
      </w:r>
      <w:r w:rsidR="005C6A46">
        <w:rPr>
          <w:rFonts w:hint="cs"/>
          <w:b/>
          <w:bCs/>
          <w:sz w:val="18"/>
          <w:szCs w:val="18"/>
          <w:rtl/>
        </w:rPr>
        <w:t xml:space="preserve">      </w:t>
      </w:r>
    </w:p>
    <w:p w:rsidR="00137A73" w:rsidRDefault="009F682B" w:rsidP="00D15761">
      <w:pPr>
        <w:tabs>
          <w:tab w:val="left" w:pos="226"/>
        </w:tabs>
        <w:spacing w:after="0" w:line="240" w:lineRule="auto"/>
        <w:ind w:left="935" w:hanging="935"/>
        <w:rPr>
          <w:rtl/>
        </w:rPr>
      </w:pPr>
      <w:r>
        <w:rPr>
          <w:rFonts w:hint="cs"/>
          <w:b/>
          <w:bCs/>
          <w:sz w:val="18"/>
          <w:szCs w:val="18"/>
          <w:rtl/>
        </w:rPr>
        <w:t xml:space="preserve">  </w:t>
      </w:r>
      <w:r w:rsidR="002F7717">
        <w:rPr>
          <w:rFonts w:hint="cs"/>
          <w:b/>
          <w:bCs/>
          <w:sz w:val="18"/>
          <w:szCs w:val="18"/>
          <w:rtl/>
        </w:rPr>
        <w:t xml:space="preserve">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proofErr w:type="spellStart"/>
      <w:r w:rsidR="00361299" w:rsidRPr="005C6A46">
        <w:rPr>
          <w:rFonts w:hint="cs"/>
          <w:rtl/>
        </w:rPr>
        <w:t>כלאמר</w:t>
      </w:r>
      <w:proofErr w:type="spellEnd"/>
      <w:r w:rsidR="00361299" w:rsidRPr="005C6A46">
        <w:rPr>
          <w:rFonts w:hint="cs"/>
          <w:rtl/>
        </w:rPr>
        <w:t xml:space="preserve">: </w:t>
      </w:r>
      <w:r w:rsidR="000060DD">
        <w:rPr>
          <w:rFonts w:hint="cs"/>
          <w:b/>
          <w:bCs/>
          <w:rtl/>
        </w:rPr>
        <w:t xml:space="preserve">ערך </w:t>
      </w:r>
      <w:r w:rsidR="003456C4">
        <w:rPr>
          <w:rFonts w:hint="cs"/>
          <w:b/>
          <w:bCs/>
          <w:rtl/>
        </w:rPr>
        <w:t>ה</w:t>
      </w:r>
      <w:r w:rsidR="00FE2328">
        <w:rPr>
          <w:rFonts w:hint="cs"/>
          <w:b/>
          <w:bCs/>
          <w:rtl/>
        </w:rPr>
        <w:t>ת</w:t>
      </w:r>
      <w:r w:rsidR="00724F2F">
        <w:rPr>
          <w:rFonts w:hint="cs"/>
          <w:b/>
          <w:bCs/>
          <w:rtl/>
        </w:rPr>
        <w:t>ביעה</w:t>
      </w:r>
      <w:r w:rsidR="000060DD">
        <w:rPr>
          <w:rFonts w:hint="cs"/>
          <w:b/>
          <w:bCs/>
          <w:rtl/>
        </w:rPr>
        <w:t xml:space="preserve"> להגדלת הפנסיה</w:t>
      </w:r>
      <w:r w:rsidR="003456C4">
        <w:rPr>
          <w:rFonts w:hint="cs"/>
          <w:b/>
          <w:bCs/>
          <w:rtl/>
        </w:rPr>
        <w:t xml:space="preserve"> </w:t>
      </w:r>
      <w:r w:rsidR="000060DD">
        <w:rPr>
          <w:rFonts w:hint="cs"/>
          <w:b/>
          <w:bCs/>
          <w:rtl/>
        </w:rPr>
        <w:t xml:space="preserve">על </w:t>
      </w:r>
      <w:r w:rsidR="003456C4" w:rsidRPr="005C6A46">
        <w:rPr>
          <w:rFonts w:hint="cs"/>
          <w:b/>
          <w:bCs/>
          <w:rtl/>
        </w:rPr>
        <w:t>תקופת החוזה</w:t>
      </w:r>
      <w:r w:rsidR="003456C4" w:rsidRPr="005C6A46">
        <w:rPr>
          <w:rFonts w:hint="cs"/>
          <w:rtl/>
        </w:rPr>
        <w:t xml:space="preserve"> </w:t>
      </w:r>
      <w:r w:rsidR="003456C4">
        <w:rPr>
          <w:rFonts w:hint="cs"/>
          <w:b/>
          <w:bCs/>
          <w:rtl/>
        </w:rPr>
        <w:t xml:space="preserve">היא </w:t>
      </w:r>
      <w:r w:rsidR="00724F2F">
        <w:rPr>
          <w:rFonts w:hint="cs"/>
          <w:b/>
          <w:bCs/>
          <w:rtl/>
        </w:rPr>
        <w:t xml:space="preserve">בין </w:t>
      </w:r>
      <w:r w:rsidR="00925F25" w:rsidRPr="007B5D57">
        <w:rPr>
          <w:rFonts w:hint="cs"/>
          <w:b/>
          <w:bCs/>
          <w:u w:val="single"/>
          <w:rtl/>
        </w:rPr>
        <w:t>3,177</w:t>
      </w:r>
      <w:r w:rsidR="00D15761" w:rsidRPr="007B5D57">
        <w:rPr>
          <w:rFonts w:hint="cs"/>
          <w:b/>
          <w:bCs/>
          <w:u w:val="single"/>
          <w:rtl/>
        </w:rPr>
        <w:t>₪</w:t>
      </w:r>
      <w:r w:rsidR="00D15761">
        <w:rPr>
          <w:rFonts w:hint="cs"/>
          <w:rtl/>
        </w:rPr>
        <w:t xml:space="preserve"> </w:t>
      </w:r>
      <w:r w:rsidR="000060DD">
        <w:rPr>
          <w:rFonts w:hint="cs"/>
          <w:rtl/>
        </w:rPr>
        <w:t>(</w:t>
      </w:r>
      <w:r w:rsidR="00703A7F">
        <w:rPr>
          <w:rFonts w:hint="cs"/>
          <w:rtl/>
        </w:rPr>
        <w:t>מ-1.8.12</w:t>
      </w:r>
      <w:r w:rsidR="000060DD">
        <w:rPr>
          <w:rFonts w:hint="cs"/>
          <w:rtl/>
        </w:rPr>
        <w:t>)</w:t>
      </w:r>
      <w:r w:rsidR="000060DD">
        <w:rPr>
          <w:rFonts w:hint="cs"/>
          <w:u w:val="single"/>
          <w:rtl/>
        </w:rPr>
        <w:t xml:space="preserve">              </w:t>
      </w:r>
      <w:r w:rsidR="00703A7F">
        <w:rPr>
          <w:rFonts w:hint="cs"/>
          <w:u w:val="single"/>
          <w:rtl/>
        </w:rPr>
        <w:t xml:space="preserve"> </w:t>
      </w:r>
      <w:r w:rsidR="00724F2F" w:rsidRPr="000060DD">
        <w:rPr>
          <w:rFonts w:hint="cs"/>
          <w:rtl/>
        </w:rPr>
        <w:t>ל-</w:t>
      </w:r>
      <w:r w:rsidR="00925F25" w:rsidRPr="007B5D57">
        <w:rPr>
          <w:rFonts w:hint="cs"/>
          <w:b/>
          <w:bCs/>
          <w:u w:val="single"/>
          <w:rtl/>
        </w:rPr>
        <w:t>4,500₪</w:t>
      </w:r>
      <w:r w:rsidR="00925F25" w:rsidRPr="005C6A46">
        <w:rPr>
          <w:rFonts w:hint="cs"/>
          <w:b/>
          <w:bCs/>
          <w:rtl/>
        </w:rPr>
        <w:t xml:space="preserve"> </w:t>
      </w:r>
      <w:r w:rsidR="000060DD">
        <w:rPr>
          <w:rFonts w:hint="cs"/>
          <w:rtl/>
        </w:rPr>
        <w:t>(מ-1.4.14).</w:t>
      </w:r>
    </w:p>
    <w:p w:rsidR="005C6A46" w:rsidRPr="004D6503" w:rsidRDefault="005C6A46" w:rsidP="005C6A46">
      <w:pPr>
        <w:spacing w:after="0" w:line="240" w:lineRule="auto"/>
        <w:ind w:left="227" w:hanging="227"/>
        <w:rPr>
          <w:sz w:val="16"/>
          <w:szCs w:val="16"/>
          <w:rtl/>
        </w:rPr>
      </w:pPr>
    </w:p>
    <w:p w:rsidR="00610BF6" w:rsidRDefault="00B262D5" w:rsidP="00B262D5">
      <w:pPr>
        <w:spacing w:after="0"/>
        <w:ind w:left="227" w:hanging="227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361299" w:rsidRPr="00361299">
        <w:rPr>
          <w:rFonts w:hint="cs"/>
          <w:b/>
          <w:bCs/>
          <w:rtl/>
        </w:rPr>
        <w:t>ב:</w:t>
      </w:r>
      <w:r w:rsidR="00361299">
        <w:rPr>
          <w:rFonts w:hint="cs"/>
          <w:b/>
          <w:bCs/>
          <w:rtl/>
        </w:rPr>
        <w:t xml:space="preserve"> </w:t>
      </w:r>
      <w:r w:rsidR="00610BF6" w:rsidRPr="001152C4">
        <w:rPr>
          <w:rFonts w:hint="cs"/>
          <w:b/>
          <w:bCs/>
          <w:u w:val="single"/>
          <w:rtl/>
        </w:rPr>
        <w:t>פנסיה לתקופת כ. המינוי</w:t>
      </w:r>
      <w:r w:rsidR="00610BF6" w:rsidRPr="00FB444F">
        <w:rPr>
          <w:rFonts w:hint="cs"/>
          <w:b/>
          <w:bCs/>
          <w:rtl/>
        </w:rPr>
        <w:t xml:space="preserve"> </w:t>
      </w:r>
      <w:r w:rsidR="00610BF6" w:rsidRPr="00FB444F">
        <w:rPr>
          <w:rFonts w:hint="cs"/>
          <w:rtl/>
        </w:rPr>
        <w:t>(כולל תקופת עבודה כארעי)</w:t>
      </w:r>
      <w:r w:rsidR="00610BF6">
        <w:rPr>
          <w:rFonts w:hint="cs"/>
          <w:u w:val="single"/>
          <w:rtl/>
        </w:rPr>
        <w:t xml:space="preserve"> </w:t>
      </w:r>
      <w:r w:rsidR="00610BF6">
        <w:rPr>
          <w:rFonts w:hint="cs"/>
          <w:rtl/>
        </w:rPr>
        <w:t>לפי סעיף 12</w:t>
      </w:r>
      <w:r w:rsidR="00610BF6" w:rsidRPr="00FB444F">
        <w:rPr>
          <w:rFonts w:hint="cs"/>
          <w:b/>
          <w:bCs/>
          <w:rtl/>
        </w:rPr>
        <w:t>א</w:t>
      </w:r>
      <w:r w:rsidR="00610BF6">
        <w:rPr>
          <w:rFonts w:hint="cs"/>
          <w:rtl/>
        </w:rPr>
        <w:t xml:space="preserve"> לחוזה</w:t>
      </w:r>
      <w:r w:rsidR="00FB444F">
        <w:rPr>
          <w:rFonts w:hint="cs"/>
          <w:b/>
          <w:bCs/>
          <w:rtl/>
        </w:rPr>
        <w:t>:</w:t>
      </w:r>
    </w:p>
    <w:p w:rsidR="008801B8" w:rsidRPr="00D31C57" w:rsidRDefault="008801B8" w:rsidP="008801B8">
      <w:pPr>
        <w:pStyle w:val="a3"/>
        <w:numPr>
          <w:ilvl w:val="0"/>
          <w:numId w:val="2"/>
        </w:numPr>
        <w:spacing w:after="80"/>
        <w:ind w:left="509" w:hanging="283"/>
      </w:pPr>
      <w:r w:rsidRPr="00D31C57">
        <w:rPr>
          <w:rFonts w:hint="cs"/>
          <w:u w:val="single"/>
          <w:rtl/>
        </w:rPr>
        <w:t>תיקון הגדרות</w:t>
      </w:r>
      <w:r w:rsidR="00A573DA">
        <w:rPr>
          <w:rFonts w:hint="cs"/>
          <w:u w:val="single"/>
          <w:rtl/>
        </w:rPr>
        <w:t xml:space="preserve"> (בהנחיות </w:t>
      </w:r>
      <w:proofErr w:type="spellStart"/>
      <w:r w:rsidR="00A573DA">
        <w:rPr>
          <w:rFonts w:hint="cs"/>
          <w:u w:val="single"/>
          <w:rtl/>
        </w:rPr>
        <w:t>נש"מ</w:t>
      </w:r>
      <w:proofErr w:type="spellEnd"/>
      <w:r w:rsidR="00A573DA">
        <w:rPr>
          <w:rFonts w:hint="cs"/>
          <w:u w:val="single"/>
          <w:rtl/>
        </w:rPr>
        <w:t xml:space="preserve"> </w:t>
      </w:r>
      <w:proofErr w:type="spellStart"/>
      <w:r w:rsidR="00A573DA">
        <w:rPr>
          <w:rFonts w:hint="cs"/>
          <w:u w:val="single"/>
          <w:rtl/>
        </w:rPr>
        <w:t>למינהלת</w:t>
      </w:r>
      <w:proofErr w:type="spellEnd"/>
      <w:r w:rsidR="00A573DA">
        <w:rPr>
          <w:rFonts w:hint="cs"/>
          <w:u w:val="single"/>
          <w:rtl/>
        </w:rPr>
        <w:t xml:space="preserve"> </w:t>
      </w:r>
      <w:proofErr w:type="spellStart"/>
      <w:r w:rsidR="00A573DA">
        <w:rPr>
          <w:rFonts w:hint="cs"/>
          <w:u w:val="single"/>
          <w:rtl/>
        </w:rPr>
        <w:t>הגימלאות</w:t>
      </w:r>
      <w:proofErr w:type="spellEnd"/>
      <w:r w:rsidR="00A573DA">
        <w:rPr>
          <w:rFonts w:hint="cs"/>
          <w:u w:val="single"/>
          <w:rtl/>
        </w:rPr>
        <w:t>)</w:t>
      </w:r>
      <w:r w:rsidRPr="00D31C57">
        <w:rPr>
          <w:rFonts w:hint="cs"/>
          <w:rtl/>
        </w:rPr>
        <w:t xml:space="preserve"> </w:t>
      </w:r>
    </w:p>
    <w:p w:rsidR="00107D8B" w:rsidRDefault="008801B8" w:rsidP="00D31C57">
      <w:pPr>
        <w:pStyle w:val="a3"/>
        <w:spacing w:after="80"/>
        <w:ind w:left="509" w:hanging="141"/>
        <w:rPr>
          <w:rtl/>
        </w:rPr>
      </w:pPr>
      <w:r w:rsidRPr="008801B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u w:val="single"/>
          <w:rtl/>
        </w:rPr>
        <w:t>ה</w:t>
      </w:r>
      <w:r w:rsidR="0028337F" w:rsidRPr="0028337F">
        <w:rPr>
          <w:rFonts w:hint="cs"/>
          <w:b/>
          <w:bCs/>
          <w:u w:val="single"/>
          <w:rtl/>
        </w:rPr>
        <w:t xml:space="preserve">משכורת </w:t>
      </w:r>
      <w:r>
        <w:rPr>
          <w:rFonts w:hint="cs"/>
          <w:b/>
          <w:bCs/>
          <w:u w:val="single"/>
          <w:rtl/>
        </w:rPr>
        <w:t>ה</w:t>
      </w:r>
      <w:r w:rsidR="00361299" w:rsidRPr="0028337F">
        <w:rPr>
          <w:rFonts w:hint="cs"/>
          <w:b/>
          <w:bCs/>
          <w:u w:val="single"/>
          <w:rtl/>
        </w:rPr>
        <w:t>קובעת</w:t>
      </w:r>
      <w:r>
        <w:rPr>
          <w:rFonts w:hint="cs"/>
          <w:b/>
          <w:bCs/>
          <w:rtl/>
        </w:rPr>
        <w:t xml:space="preserve"> ל</w:t>
      </w:r>
      <w:r w:rsidR="00361299" w:rsidRPr="0028337F">
        <w:rPr>
          <w:rFonts w:hint="cs"/>
          <w:b/>
          <w:bCs/>
          <w:rtl/>
        </w:rPr>
        <w:t xml:space="preserve">חישוב הפנסיה בגין תקופת המינוי </w:t>
      </w:r>
      <w:r w:rsidR="001152C4">
        <w:rPr>
          <w:rFonts w:hint="cs"/>
          <w:b/>
          <w:bCs/>
          <w:rtl/>
        </w:rPr>
        <w:t>צ"ל</w:t>
      </w:r>
      <w:r w:rsidR="004D6503">
        <w:rPr>
          <w:rFonts w:hint="cs"/>
          <w:b/>
          <w:bCs/>
          <w:rtl/>
        </w:rPr>
        <w:t xml:space="preserve"> לפי</w:t>
      </w:r>
      <w:r w:rsidR="00107D8B" w:rsidRPr="0028337F">
        <w:rPr>
          <w:rFonts w:hint="cs"/>
          <w:b/>
          <w:bCs/>
          <w:rtl/>
        </w:rPr>
        <w:t xml:space="preserve"> דרגה </w:t>
      </w:r>
      <w:r w:rsidR="00361299" w:rsidRPr="0028337F">
        <w:rPr>
          <w:rFonts w:hint="cs"/>
          <w:b/>
          <w:bCs/>
          <w:rtl/>
        </w:rPr>
        <w:t xml:space="preserve">46+ </w:t>
      </w:r>
      <w:r w:rsidR="00361299" w:rsidRPr="00D31C57">
        <w:rPr>
          <w:rFonts w:hint="cs"/>
          <w:rtl/>
        </w:rPr>
        <w:t xml:space="preserve">בדרוג </w:t>
      </w:r>
      <w:proofErr w:type="spellStart"/>
      <w:r w:rsidR="00361299" w:rsidRPr="00D31C57">
        <w:rPr>
          <w:rFonts w:hint="cs"/>
          <w:rtl/>
        </w:rPr>
        <w:t>המח"ר</w:t>
      </w:r>
      <w:proofErr w:type="spellEnd"/>
      <w:r w:rsidR="00107D8B" w:rsidRPr="00D31C57">
        <w:rPr>
          <w:rFonts w:hint="cs"/>
          <w:rtl/>
        </w:rPr>
        <w:t>,</w:t>
      </w:r>
      <w:r w:rsidR="00361299" w:rsidRPr="00D31C57">
        <w:rPr>
          <w:rFonts w:hint="cs"/>
          <w:rtl/>
        </w:rPr>
        <w:t xml:space="preserve"> </w:t>
      </w:r>
      <w:r w:rsidR="00D31C57">
        <w:rPr>
          <w:rFonts w:hint="cs"/>
          <w:rtl/>
        </w:rPr>
        <w:t xml:space="preserve"> </w:t>
      </w:r>
      <w:r w:rsidR="00361299" w:rsidRPr="00D31C57">
        <w:rPr>
          <w:rFonts w:hint="cs"/>
          <w:rtl/>
        </w:rPr>
        <w:t>בשיא הותק</w:t>
      </w:r>
      <w:r w:rsidR="00361299" w:rsidRPr="0028337F">
        <w:rPr>
          <w:rFonts w:hint="cs"/>
          <w:b/>
          <w:bCs/>
          <w:rtl/>
        </w:rPr>
        <w:t xml:space="preserve"> </w:t>
      </w:r>
      <w:r w:rsidR="00107D8B">
        <w:rPr>
          <w:rFonts w:hint="cs"/>
          <w:rtl/>
        </w:rPr>
        <w:t>(כיום: 15,924שח לחודש) ולא</w:t>
      </w:r>
      <w:r w:rsidR="004D6503">
        <w:rPr>
          <w:rFonts w:hint="cs"/>
          <w:rtl/>
        </w:rPr>
        <w:t xml:space="preserve"> לפי</w:t>
      </w:r>
      <w:r w:rsidR="00107D8B">
        <w:rPr>
          <w:rFonts w:hint="cs"/>
          <w:rtl/>
        </w:rPr>
        <w:t xml:space="preserve"> 44+ (כיום: 12,127.29שח)</w:t>
      </w:r>
      <w:r w:rsidR="00961831">
        <w:rPr>
          <w:rFonts w:hint="cs"/>
          <w:rtl/>
        </w:rPr>
        <w:t>.</w:t>
      </w:r>
    </w:p>
    <w:p w:rsidR="0028337F" w:rsidRDefault="008801B8" w:rsidP="00D15761">
      <w:pPr>
        <w:spacing w:after="80"/>
        <w:ind w:left="511" w:hanging="142"/>
        <w:rPr>
          <w:b/>
          <w:bCs/>
        </w:rPr>
      </w:pPr>
      <w:r>
        <w:rPr>
          <w:rFonts w:hint="cs"/>
          <w:b/>
          <w:bCs/>
          <w:rtl/>
        </w:rPr>
        <w:t xml:space="preserve"> הפנסיה המגיעה על </w:t>
      </w:r>
      <w:r w:rsidR="009F682B" w:rsidRPr="008801B8">
        <w:rPr>
          <w:rFonts w:hint="cs"/>
          <w:b/>
          <w:bCs/>
          <w:rtl/>
        </w:rPr>
        <w:t xml:space="preserve">תקופת העבודה </w:t>
      </w:r>
      <w:r w:rsidR="00F77F24" w:rsidRPr="008801B8">
        <w:rPr>
          <w:rFonts w:hint="cs"/>
          <w:b/>
          <w:bCs/>
          <w:rtl/>
        </w:rPr>
        <w:t>בכתב מינוי</w:t>
      </w:r>
      <w:r w:rsidR="0028337F" w:rsidRPr="008801B8">
        <w:rPr>
          <w:rFonts w:hint="cs"/>
          <w:b/>
          <w:bCs/>
          <w:rtl/>
        </w:rPr>
        <w:t xml:space="preserve"> -כולל תקופת עבודה כארעי</w:t>
      </w:r>
      <w:r w:rsidR="00F77F24" w:rsidRPr="0028337F">
        <w:rPr>
          <w:rFonts w:hint="cs"/>
          <w:b/>
          <w:bCs/>
          <w:rtl/>
        </w:rPr>
        <w:t xml:space="preserve"> </w:t>
      </w:r>
      <w:r w:rsidR="00714755">
        <w:rPr>
          <w:rFonts w:hint="cs"/>
          <w:rtl/>
        </w:rPr>
        <w:t>(</w:t>
      </w:r>
      <w:r w:rsidR="009F682B" w:rsidRPr="00F77F24">
        <w:rPr>
          <w:rFonts w:hint="cs"/>
          <w:rtl/>
        </w:rPr>
        <w:t>לה</w:t>
      </w:r>
      <w:r w:rsidR="00F77F24">
        <w:rPr>
          <w:rFonts w:hint="cs"/>
          <w:rtl/>
        </w:rPr>
        <w:t>לן ביחד: "</w:t>
      </w:r>
      <w:r>
        <w:rPr>
          <w:rFonts w:hint="cs"/>
          <w:rtl/>
        </w:rPr>
        <w:t xml:space="preserve">תקופת </w:t>
      </w:r>
      <w:proofErr w:type="spellStart"/>
      <w:r>
        <w:rPr>
          <w:rFonts w:hint="cs"/>
          <w:rtl/>
        </w:rPr>
        <w:t>כ.</w:t>
      </w:r>
      <w:r w:rsidR="009F682B" w:rsidRPr="00F77F24">
        <w:rPr>
          <w:rFonts w:hint="cs"/>
          <w:rtl/>
        </w:rPr>
        <w:t>מינוי</w:t>
      </w:r>
      <w:proofErr w:type="spellEnd"/>
      <w:r w:rsidR="00F77F24">
        <w:rPr>
          <w:rFonts w:hint="cs"/>
          <w:rtl/>
        </w:rPr>
        <w:t>"</w:t>
      </w:r>
      <w:r w:rsidR="009F682B" w:rsidRPr="00F77F24">
        <w:rPr>
          <w:rFonts w:hint="cs"/>
          <w:rtl/>
        </w:rPr>
        <w:t>)</w:t>
      </w:r>
      <w:r>
        <w:rPr>
          <w:rFonts w:hint="cs"/>
          <w:b/>
          <w:bCs/>
          <w:rtl/>
        </w:rPr>
        <w:t xml:space="preserve"> </w:t>
      </w:r>
      <w:r w:rsidR="00714755">
        <w:rPr>
          <w:rFonts w:hint="cs"/>
          <w:b/>
          <w:bCs/>
          <w:rtl/>
        </w:rPr>
        <w:t>צ"ל:</w:t>
      </w:r>
      <w:r w:rsidR="009F682B" w:rsidRPr="0028337F">
        <w:rPr>
          <w:rFonts w:hint="cs"/>
          <w:b/>
          <w:bCs/>
          <w:rtl/>
        </w:rPr>
        <w:t xml:space="preserve"> 20.33שנים</w:t>
      </w:r>
      <w:r w:rsidR="00267147">
        <w:rPr>
          <w:rFonts w:hint="cs"/>
          <w:b/>
          <w:bCs/>
          <w:rtl/>
        </w:rPr>
        <w:t xml:space="preserve"> </w:t>
      </w:r>
      <w:r w:rsidR="00267147">
        <w:rPr>
          <w:rFonts w:hint="cs"/>
          <w:rtl/>
        </w:rPr>
        <w:t>(במקום</w:t>
      </w:r>
      <w:r w:rsidR="004D6503">
        <w:rPr>
          <w:rFonts w:hint="cs"/>
          <w:rtl/>
        </w:rPr>
        <w:t xml:space="preserve"> רק</w:t>
      </w:r>
      <w:r w:rsidR="00267147">
        <w:rPr>
          <w:rFonts w:hint="cs"/>
          <w:rtl/>
        </w:rPr>
        <w:t xml:space="preserve"> 16.68שנה </w:t>
      </w:r>
      <w:r w:rsidR="002F025D">
        <w:rPr>
          <w:rFonts w:hint="cs"/>
          <w:rtl/>
        </w:rPr>
        <w:t>שהוכרו</w:t>
      </w:r>
      <w:r w:rsidR="004D6503">
        <w:rPr>
          <w:rFonts w:hint="cs"/>
          <w:rtl/>
        </w:rPr>
        <w:t xml:space="preserve"> </w:t>
      </w:r>
      <w:r w:rsidR="00267147">
        <w:rPr>
          <w:rFonts w:hint="cs"/>
          <w:rtl/>
        </w:rPr>
        <w:t>בלבד)</w:t>
      </w:r>
      <w:r w:rsidR="0028337F">
        <w:rPr>
          <w:rFonts w:hint="cs"/>
          <w:b/>
          <w:bCs/>
          <w:rtl/>
        </w:rPr>
        <w:t>.</w:t>
      </w:r>
    </w:p>
    <w:p w:rsidR="0028337F" w:rsidRPr="004D6503" w:rsidRDefault="0028337F" w:rsidP="0028337F">
      <w:pPr>
        <w:pStyle w:val="a3"/>
        <w:spacing w:after="120"/>
        <w:ind w:left="363"/>
        <w:rPr>
          <w:b/>
          <w:bCs/>
          <w:sz w:val="6"/>
          <w:szCs w:val="6"/>
        </w:rPr>
      </w:pPr>
    </w:p>
    <w:p w:rsidR="00107D8B" w:rsidRPr="0028337F" w:rsidRDefault="009F682B" w:rsidP="00D31C57">
      <w:pPr>
        <w:pStyle w:val="a3"/>
        <w:numPr>
          <w:ilvl w:val="0"/>
          <w:numId w:val="2"/>
        </w:numPr>
        <w:spacing w:after="0"/>
        <w:ind w:left="509" w:hanging="283"/>
        <w:rPr>
          <w:b/>
          <w:bCs/>
          <w:u w:val="single"/>
          <w:rtl/>
        </w:rPr>
      </w:pPr>
      <w:r w:rsidRPr="0028337F">
        <w:rPr>
          <w:rFonts w:hint="cs"/>
          <w:b/>
          <w:bCs/>
          <w:u w:val="single"/>
          <w:rtl/>
        </w:rPr>
        <w:t>הנוסחה לחישוב הפנסיה לתקופ</w:t>
      </w:r>
      <w:r w:rsidR="0028337F" w:rsidRPr="0028337F">
        <w:rPr>
          <w:rFonts w:hint="cs"/>
          <w:b/>
          <w:bCs/>
          <w:u w:val="single"/>
          <w:rtl/>
        </w:rPr>
        <w:t xml:space="preserve">ת כ. המינוי </w:t>
      </w:r>
      <w:r w:rsidR="004D6503">
        <w:rPr>
          <w:rFonts w:hint="cs"/>
          <w:b/>
          <w:bCs/>
          <w:u w:val="single"/>
          <w:rtl/>
        </w:rPr>
        <w:t xml:space="preserve">ע"פ החוזה </w:t>
      </w:r>
      <w:r w:rsidR="004D6503" w:rsidRPr="00D31C57">
        <w:rPr>
          <w:rFonts w:hint="cs"/>
          <w:rtl/>
        </w:rPr>
        <w:t>צ"ל</w:t>
      </w:r>
      <w:r w:rsidRPr="00D31C57">
        <w:rPr>
          <w:rFonts w:hint="cs"/>
          <w:rtl/>
        </w:rPr>
        <w:t>:</w:t>
      </w:r>
    </w:p>
    <w:p w:rsidR="00F77F24" w:rsidRPr="00F77F24" w:rsidRDefault="00F77F24" w:rsidP="00F77F24">
      <w:pPr>
        <w:spacing w:after="0"/>
        <w:ind w:left="227" w:hanging="227"/>
        <w:rPr>
          <w:b/>
          <w:bCs/>
          <w:sz w:val="6"/>
          <w:szCs w:val="6"/>
          <w:rtl/>
        </w:rPr>
      </w:pPr>
    </w:p>
    <w:p w:rsidR="00F77F24" w:rsidRPr="005B0FD2" w:rsidRDefault="00107D8B" w:rsidP="00D31C57">
      <w:pPr>
        <w:spacing w:after="80"/>
        <w:ind w:left="368" w:hanging="368"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r w:rsidR="00D31C57">
        <w:rPr>
          <w:rFonts w:hint="cs"/>
          <w:b/>
          <w:bCs/>
          <w:rtl/>
        </w:rPr>
        <w:t xml:space="preserve">  </w:t>
      </w:r>
      <w:r w:rsidRPr="0025470F">
        <w:rPr>
          <w:rFonts w:hint="cs"/>
          <w:b/>
          <w:bCs/>
          <w:rtl/>
        </w:rPr>
        <w:t>"המשכורת הקובעת"</w:t>
      </w:r>
      <w:r w:rsidR="009F682B">
        <w:rPr>
          <w:rFonts w:hint="cs"/>
          <w:rtl/>
        </w:rPr>
        <w:t>(ר' סעיף ב</w:t>
      </w:r>
      <w:r w:rsidR="0028337F">
        <w:rPr>
          <w:rFonts w:hint="cs"/>
          <w:rtl/>
        </w:rPr>
        <w:t>1</w:t>
      </w:r>
      <w:r w:rsidR="009F682B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28337F">
        <w:rPr>
          <w:rFonts w:hint="cs"/>
          <w:rtl/>
        </w:rPr>
        <w:t xml:space="preserve"> </w:t>
      </w:r>
      <w:r w:rsidR="00F77F24">
        <w:rPr>
          <w:rFonts w:hint="cs"/>
          <w:rtl/>
        </w:rPr>
        <w:t xml:space="preserve"> </w:t>
      </w:r>
      <w:r w:rsidRPr="0025470F">
        <w:rPr>
          <w:rFonts w:hint="cs"/>
          <w:b/>
          <w:bCs/>
          <w:rtl/>
        </w:rPr>
        <w:t xml:space="preserve">כפול 2% </w:t>
      </w:r>
      <w:r w:rsidR="0028337F">
        <w:rPr>
          <w:rFonts w:hint="cs"/>
          <w:b/>
          <w:bCs/>
          <w:rtl/>
        </w:rPr>
        <w:t xml:space="preserve"> </w:t>
      </w:r>
      <w:r w:rsidR="00F77F24">
        <w:rPr>
          <w:rFonts w:hint="cs"/>
          <w:b/>
          <w:bCs/>
          <w:rtl/>
        </w:rPr>
        <w:t xml:space="preserve"> </w:t>
      </w:r>
      <w:r w:rsidR="009F682B">
        <w:rPr>
          <w:rFonts w:hint="cs"/>
          <w:b/>
          <w:bCs/>
          <w:rtl/>
        </w:rPr>
        <w:t xml:space="preserve"> </w:t>
      </w:r>
      <w:r w:rsidRPr="0025470F">
        <w:rPr>
          <w:rFonts w:hint="cs"/>
          <w:b/>
          <w:bCs/>
          <w:rtl/>
        </w:rPr>
        <w:t xml:space="preserve">כפול מספר </w:t>
      </w:r>
      <w:r w:rsidR="00295EC7">
        <w:rPr>
          <w:rFonts w:hint="cs"/>
          <w:b/>
          <w:bCs/>
          <w:rtl/>
        </w:rPr>
        <w:t xml:space="preserve">שנות השרות </w:t>
      </w:r>
      <w:proofErr w:type="spellStart"/>
      <w:r w:rsidR="00295EC7">
        <w:rPr>
          <w:rFonts w:hint="cs"/>
          <w:b/>
          <w:bCs/>
          <w:rtl/>
        </w:rPr>
        <w:t>בכ</w:t>
      </w:r>
      <w:r w:rsidR="00F77F24">
        <w:rPr>
          <w:rFonts w:hint="cs"/>
          <w:b/>
          <w:bCs/>
          <w:rtl/>
        </w:rPr>
        <w:t>.</w:t>
      </w:r>
      <w:r w:rsidR="00961831">
        <w:rPr>
          <w:rFonts w:hint="cs"/>
          <w:b/>
          <w:bCs/>
          <w:rtl/>
        </w:rPr>
        <w:t>מינוי</w:t>
      </w:r>
      <w:proofErr w:type="spellEnd"/>
      <w:r w:rsidR="00961831">
        <w:rPr>
          <w:rFonts w:hint="cs"/>
          <w:b/>
          <w:bCs/>
          <w:rtl/>
        </w:rPr>
        <w:t xml:space="preserve"> </w:t>
      </w:r>
      <w:r w:rsidR="00F77F24">
        <w:rPr>
          <w:rFonts w:hint="cs"/>
          <w:rtl/>
        </w:rPr>
        <w:t>(</w:t>
      </w:r>
      <w:r w:rsidR="00961831" w:rsidRPr="003A59E0">
        <w:rPr>
          <w:rFonts w:hint="cs"/>
          <w:rtl/>
        </w:rPr>
        <w:t>20.33)</w:t>
      </w:r>
      <w:r w:rsidR="00961831">
        <w:rPr>
          <w:rFonts w:hint="cs"/>
          <w:b/>
          <w:bCs/>
          <w:rtl/>
        </w:rPr>
        <w:t xml:space="preserve"> </w:t>
      </w:r>
      <w:r w:rsidR="00F77F24">
        <w:rPr>
          <w:rFonts w:hint="cs"/>
          <w:rtl/>
        </w:rPr>
        <w:t xml:space="preserve">   </w:t>
      </w:r>
      <w:r w:rsidR="004E0640" w:rsidRPr="005B0FD2">
        <w:rPr>
          <w:rFonts w:hint="cs"/>
          <w:b/>
          <w:bCs/>
          <w:rtl/>
        </w:rPr>
        <w:t xml:space="preserve">ללא שקלול או מגבלה כלשהי במספר שנות השרות המוכרים לפנסיה </w:t>
      </w:r>
      <w:r w:rsidR="005B0FD2">
        <w:rPr>
          <w:rFonts w:hint="cs"/>
          <w:b/>
          <w:bCs/>
          <w:rtl/>
        </w:rPr>
        <w:t xml:space="preserve">בגין </w:t>
      </w:r>
      <w:r w:rsidR="004E0640" w:rsidRPr="005B0FD2">
        <w:rPr>
          <w:rFonts w:hint="cs"/>
          <w:b/>
          <w:bCs/>
          <w:rtl/>
        </w:rPr>
        <w:t>תקופת כ. מינוי.</w:t>
      </w:r>
    </w:p>
    <w:p w:rsidR="00714755" w:rsidRDefault="004E592F" w:rsidP="00D31C57">
      <w:pPr>
        <w:spacing w:after="0"/>
        <w:ind w:left="1077" w:hanging="1077"/>
        <w:rPr>
          <w:b/>
          <w:bCs/>
          <w:rtl/>
        </w:rPr>
      </w:pPr>
      <w:r>
        <w:rPr>
          <w:rFonts w:hint="cs"/>
          <w:rtl/>
        </w:rPr>
        <w:t xml:space="preserve">      </w:t>
      </w:r>
      <w:proofErr w:type="spellStart"/>
      <w:r w:rsidR="004E0640" w:rsidRPr="004E0640">
        <w:rPr>
          <w:rFonts w:hint="cs"/>
          <w:rtl/>
        </w:rPr>
        <w:t>כלאמר</w:t>
      </w:r>
      <w:proofErr w:type="spellEnd"/>
      <w:r w:rsidR="004E0640">
        <w:rPr>
          <w:rFonts w:hint="cs"/>
          <w:b/>
          <w:bCs/>
          <w:rtl/>
        </w:rPr>
        <w:t>:</w:t>
      </w:r>
      <w:r w:rsidR="00F77F24">
        <w:rPr>
          <w:rFonts w:hint="cs"/>
          <w:b/>
          <w:bCs/>
          <w:rtl/>
        </w:rPr>
        <w:t xml:space="preserve"> </w:t>
      </w:r>
      <w:r w:rsidR="004E0640">
        <w:rPr>
          <w:rFonts w:hint="cs"/>
          <w:b/>
          <w:bCs/>
          <w:rtl/>
        </w:rPr>
        <w:t xml:space="preserve">במקום </w:t>
      </w:r>
      <w:proofErr w:type="spellStart"/>
      <w:r w:rsidR="00F77F24">
        <w:rPr>
          <w:rFonts w:hint="cs"/>
          <w:b/>
          <w:bCs/>
          <w:rtl/>
        </w:rPr>
        <w:t>גימלה</w:t>
      </w:r>
      <w:proofErr w:type="spellEnd"/>
      <w:r w:rsidR="00714755">
        <w:rPr>
          <w:rFonts w:hint="cs"/>
          <w:rtl/>
        </w:rPr>
        <w:t xml:space="preserve"> </w:t>
      </w:r>
      <w:r w:rsidR="007741F3">
        <w:rPr>
          <w:rFonts w:hint="cs"/>
          <w:b/>
          <w:bCs/>
          <w:rtl/>
        </w:rPr>
        <w:t xml:space="preserve">בסך </w:t>
      </w:r>
      <w:r w:rsidR="007741F3" w:rsidRPr="004E0640">
        <w:rPr>
          <w:rFonts w:hint="cs"/>
          <w:rtl/>
        </w:rPr>
        <w:t xml:space="preserve"> </w:t>
      </w:r>
      <w:r w:rsidR="007741F3">
        <w:rPr>
          <w:rFonts w:hint="cs"/>
          <w:rtl/>
        </w:rPr>
        <w:t>4,</w:t>
      </w:r>
      <w:r w:rsidR="007741F3" w:rsidRPr="004E0640">
        <w:rPr>
          <w:rFonts w:hint="cs"/>
          <w:rtl/>
        </w:rPr>
        <w:t>045</w:t>
      </w:r>
      <w:r w:rsidR="007741F3">
        <w:rPr>
          <w:rFonts w:hint="cs"/>
          <w:rtl/>
        </w:rPr>
        <w:t xml:space="preserve"> ₪ </w:t>
      </w:r>
      <w:r w:rsidR="007741F3">
        <w:rPr>
          <w:rFonts w:hint="cs"/>
          <w:b/>
          <w:bCs/>
          <w:rtl/>
        </w:rPr>
        <w:t xml:space="preserve"> </w:t>
      </w:r>
      <w:proofErr w:type="spellStart"/>
      <w:r w:rsidR="00714755">
        <w:rPr>
          <w:rFonts w:hint="cs"/>
          <w:rtl/>
        </w:rPr>
        <w:t>לת</w:t>
      </w:r>
      <w:r w:rsidR="00D31C57">
        <w:rPr>
          <w:rFonts w:hint="cs"/>
          <w:rtl/>
        </w:rPr>
        <w:t>ק</w:t>
      </w:r>
      <w:proofErr w:type="spellEnd"/>
      <w:r w:rsidR="00714755">
        <w:rPr>
          <w:rFonts w:hint="cs"/>
          <w:rtl/>
        </w:rPr>
        <w:t>. כ. המינוי</w:t>
      </w:r>
      <w:r w:rsidR="007741F3">
        <w:rPr>
          <w:rFonts w:hint="cs"/>
          <w:rtl/>
        </w:rPr>
        <w:t>,</w:t>
      </w:r>
      <w:r w:rsidR="00714755">
        <w:rPr>
          <w:rFonts w:hint="cs"/>
          <w:rtl/>
        </w:rPr>
        <w:t xml:space="preserve"> </w:t>
      </w:r>
      <w:r w:rsidR="007741F3">
        <w:rPr>
          <w:rFonts w:hint="cs"/>
          <w:rtl/>
        </w:rPr>
        <w:t xml:space="preserve">המבוססת על </w:t>
      </w:r>
      <w:r w:rsidR="00F77F24" w:rsidRPr="002F025D">
        <w:rPr>
          <w:rFonts w:hint="cs"/>
          <w:rtl/>
        </w:rPr>
        <w:t>33.36%</w:t>
      </w:r>
      <w:r w:rsidR="004E0640">
        <w:rPr>
          <w:rFonts w:hint="cs"/>
          <w:b/>
          <w:bCs/>
          <w:rtl/>
        </w:rPr>
        <w:t xml:space="preserve"> </w:t>
      </w:r>
      <w:r w:rsidR="004E0640" w:rsidRPr="005B0FD2">
        <w:rPr>
          <w:rFonts w:hint="cs"/>
          <w:rtl/>
        </w:rPr>
        <w:t>מהמשכורת הקובעת</w:t>
      </w:r>
      <w:r w:rsidR="004E0640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לפי דרגה 44+ </w:t>
      </w:r>
      <w:r w:rsidR="004E0640" w:rsidRPr="002F025D">
        <w:rPr>
          <w:rFonts w:hint="cs"/>
          <w:rtl/>
        </w:rPr>
        <w:t>(</w:t>
      </w:r>
      <w:proofErr w:type="spellStart"/>
      <w:r w:rsidR="004E0640" w:rsidRPr="004E0640">
        <w:rPr>
          <w:rFonts w:hint="cs"/>
          <w:rtl/>
        </w:rPr>
        <w:t>כמצויין</w:t>
      </w:r>
      <w:proofErr w:type="spellEnd"/>
      <w:r w:rsidR="004E0640" w:rsidRPr="004E0640">
        <w:rPr>
          <w:rFonts w:hint="cs"/>
          <w:rtl/>
        </w:rPr>
        <w:t xml:space="preserve"> כל חודש בתלוש </w:t>
      </w:r>
      <w:proofErr w:type="spellStart"/>
      <w:r w:rsidR="004E0640" w:rsidRPr="004E0640">
        <w:rPr>
          <w:rFonts w:hint="cs"/>
          <w:rtl/>
        </w:rPr>
        <w:t>הגימלה</w:t>
      </w:r>
      <w:proofErr w:type="spellEnd"/>
      <w:r w:rsidR="002F025D">
        <w:rPr>
          <w:rFonts w:hint="cs"/>
          <w:rtl/>
        </w:rPr>
        <w:t>)</w:t>
      </w:r>
      <w:r w:rsidR="00D31C57">
        <w:rPr>
          <w:rFonts w:hint="cs"/>
          <w:b/>
          <w:bCs/>
          <w:rtl/>
        </w:rPr>
        <w:t xml:space="preserve">, </w:t>
      </w:r>
      <w:r>
        <w:rPr>
          <w:rFonts w:hint="cs"/>
          <w:b/>
          <w:bCs/>
          <w:rtl/>
        </w:rPr>
        <w:t xml:space="preserve"> </w:t>
      </w:r>
      <w:proofErr w:type="spellStart"/>
      <w:r w:rsidR="004E0640">
        <w:rPr>
          <w:rFonts w:hint="cs"/>
          <w:b/>
          <w:bCs/>
          <w:rtl/>
        </w:rPr>
        <w:t>הגי</w:t>
      </w:r>
      <w:r w:rsidR="005B0FD2">
        <w:rPr>
          <w:rFonts w:hint="cs"/>
          <w:b/>
          <w:bCs/>
          <w:rtl/>
        </w:rPr>
        <w:t>מ</w:t>
      </w:r>
      <w:r w:rsidR="004E0640">
        <w:rPr>
          <w:rFonts w:hint="cs"/>
          <w:b/>
          <w:bCs/>
          <w:rtl/>
        </w:rPr>
        <w:t>לה</w:t>
      </w:r>
      <w:proofErr w:type="spellEnd"/>
      <w:r w:rsidR="0028337F">
        <w:rPr>
          <w:rFonts w:hint="cs"/>
          <w:b/>
          <w:bCs/>
          <w:rtl/>
        </w:rPr>
        <w:t xml:space="preserve"> </w:t>
      </w:r>
      <w:proofErr w:type="spellStart"/>
      <w:r w:rsidR="002F025D">
        <w:rPr>
          <w:rFonts w:hint="cs"/>
          <w:rtl/>
        </w:rPr>
        <w:t>לת</w:t>
      </w:r>
      <w:r w:rsidR="00D31C57">
        <w:rPr>
          <w:rFonts w:hint="cs"/>
          <w:rtl/>
        </w:rPr>
        <w:t>ק</w:t>
      </w:r>
      <w:proofErr w:type="spellEnd"/>
      <w:r w:rsidR="002F025D">
        <w:rPr>
          <w:rFonts w:hint="cs"/>
          <w:rtl/>
        </w:rPr>
        <w:t xml:space="preserve">. </w:t>
      </w:r>
      <w:r w:rsidR="0028337F" w:rsidRPr="0028337F">
        <w:rPr>
          <w:rFonts w:hint="cs"/>
          <w:rtl/>
        </w:rPr>
        <w:t xml:space="preserve">כ. המינוי </w:t>
      </w:r>
      <w:r w:rsidR="004E0640" w:rsidRPr="0028337F">
        <w:rPr>
          <w:rFonts w:hint="cs"/>
          <w:rtl/>
        </w:rPr>
        <w:t xml:space="preserve"> </w:t>
      </w:r>
      <w:r w:rsidR="002F025D" w:rsidRPr="002F025D">
        <w:rPr>
          <w:rFonts w:hint="cs"/>
          <w:b/>
          <w:bCs/>
          <w:rtl/>
        </w:rPr>
        <w:t>צ</w:t>
      </w:r>
      <w:r w:rsidR="002F025D" w:rsidRPr="00D31C57">
        <w:rPr>
          <w:rFonts w:hint="cs"/>
          <w:rtl/>
        </w:rPr>
        <w:t>"</w:t>
      </w:r>
      <w:r w:rsidR="002F025D" w:rsidRPr="00D31C57">
        <w:rPr>
          <w:rFonts w:hint="cs"/>
          <w:b/>
          <w:bCs/>
          <w:rtl/>
        </w:rPr>
        <w:t>ל</w:t>
      </w:r>
      <w:r w:rsidR="0028337F" w:rsidRPr="00D31C57">
        <w:rPr>
          <w:rFonts w:hint="cs"/>
          <w:rtl/>
        </w:rPr>
        <w:t xml:space="preserve">: </w:t>
      </w:r>
      <w:r w:rsidR="004E0640" w:rsidRPr="00D31C57">
        <w:rPr>
          <w:rFonts w:hint="cs"/>
          <w:b/>
          <w:bCs/>
          <w:rtl/>
        </w:rPr>
        <w:t>40.66%</w:t>
      </w:r>
      <w:r w:rsidR="004E0640" w:rsidRPr="00D31C57">
        <w:rPr>
          <w:rFonts w:hint="cs"/>
          <w:rtl/>
        </w:rPr>
        <w:t xml:space="preserve"> </w:t>
      </w:r>
      <w:r w:rsidR="0028337F">
        <w:rPr>
          <w:rFonts w:hint="cs"/>
          <w:rtl/>
        </w:rPr>
        <w:t>(20.33</w:t>
      </w:r>
      <w:r w:rsidR="0028337F">
        <w:rPr>
          <w:rFonts w:hint="cs"/>
        </w:rPr>
        <w:t>X</w:t>
      </w:r>
      <w:r w:rsidR="0028337F">
        <w:rPr>
          <w:rFonts w:hint="cs"/>
          <w:rtl/>
        </w:rPr>
        <w:t>2%)</w:t>
      </w:r>
      <w:r w:rsidR="002F025D">
        <w:rPr>
          <w:rFonts w:hint="cs"/>
          <w:rtl/>
        </w:rPr>
        <w:t xml:space="preserve"> </w:t>
      </w:r>
      <w:r w:rsidR="004E0640" w:rsidRPr="00D31C57">
        <w:rPr>
          <w:rFonts w:hint="cs"/>
          <w:rtl/>
        </w:rPr>
        <w:t xml:space="preserve">מהמשכורת הקובעת </w:t>
      </w:r>
      <w:r w:rsidR="005B0FD2" w:rsidRPr="00D31C57">
        <w:rPr>
          <w:rFonts w:hint="cs"/>
          <w:b/>
          <w:bCs/>
          <w:rtl/>
        </w:rPr>
        <w:t>לפי דרגה 46+</w:t>
      </w:r>
      <w:r w:rsidR="00C950C7" w:rsidRPr="00D31C57">
        <w:rPr>
          <w:rFonts w:hint="cs"/>
          <w:rtl/>
        </w:rPr>
        <w:t xml:space="preserve">, </w:t>
      </w:r>
      <w:r w:rsidR="00C950C7">
        <w:rPr>
          <w:rFonts w:hint="cs"/>
          <w:rtl/>
        </w:rPr>
        <w:t>דהיינו</w:t>
      </w:r>
      <w:r w:rsidR="00A573DA">
        <w:rPr>
          <w:rFonts w:hint="cs"/>
          <w:rtl/>
        </w:rPr>
        <w:t>:</w:t>
      </w:r>
      <w:r w:rsidR="00C950C7">
        <w:rPr>
          <w:rFonts w:hint="cs"/>
          <w:rtl/>
        </w:rPr>
        <w:t xml:space="preserve"> </w:t>
      </w:r>
      <w:r w:rsidR="00E67A67" w:rsidRPr="00E67A67">
        <w:rPr>
          <w:rFonts w:hint="cs"/>
          <w:rtl/>
        </w:rPr>
        <w:t>6,475ש"ח</w:t>
      </w:r>
      <w:r w:rsidR="00B262D5">
        <w:rPr>
          <w:rFonts w:hint="cs"/>
          <w:rtl/>
        </w:rPr>
        <w:t xml:space="preserve"> </w:t>
      </w:r>
      <w:r w:rsidR="00C950C7" w:rsidRPr="004E0640">
        <w:rPr>
          <w:rFonts w:hint="cs"/>
          <w:rtl/>
        </w:rPr>
        <w:t>לחודש</w:t>
      </w:r>
      <w:r w:rsidR="00C950C7" w:rsidRPr="00C950C7">
        <w:rPr>
          <w:rFonts w:hint="cs"/>
          <w:rtl/>
        </w:rPr>
        <w:t xml:space="preserve"> </w:t>
      </w:r>
      <w:r w:rsidR="00C950C7">
        <w:rPr>
          <w:rFonts w:hint="cs"/>
          <w:rtl/>
        </w:rPr>
        <w:t>כיום</w:t>
      </w:r>
      <w:r w:rsidR="00D56BEF">
        <w:rPr>
          <w:rFonts w:hint="cs"/>
          <w:rtl/>
        </w:rPr>
        <w:t xml:space="preserve"> (תוספת של 2,430שח לפנסיה החודשית)</w:t>
      </w:r>
      <w:r w:rsidR="00267147">
        <w:rPr>
          <w:rFonts w:hint="cs"/>
          <w:rtl/>
        </w:rPr>
        <w:t>.</w:t>
      </w:r>
      <w:r w:rsidR="005B0FD2">
        <w:rPr>
          <w:rFonts w:hint="cs"/>
          <w:b/>
          <w:bCs/>
          <w:rtl/>
        </w:rPr>
        <w:t xml:space="preserve">                                                   </w:t>
      </w:r>
      <w:r w:rsidR="00C950C7">
        <w:rPr>
          <w:rFonts w:hint="cs"/>
          <w:b/>
          <w:bCs/>
          <w:rtl/>
        </w:rPr>
        <w:t xml:space="preserve">                            </w:t>
      </w:r>
    </w:p>
    <w:p w:rsidR="00D56BEF" w:rsidRDefault="00C950C7" w:rsidP="00D15761">
      <w:pPr>
        <w:spacing w:after="120"/>
        <w:ind w:left="510" w:hanging="510"/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 xml:space="preserve">   ערך </w:t>
      </w:r>
      <w:r w:rsidR="00F93BD2">
        <w:rPr>
          <w:rFonts w:hint="cs"/>
          <w:b/>
          <w:bCs/>
          <w:rtl/>
        </w:rPr>
        <w:t xml:space="preserve">התביעה להגדלת </w:t>
      </w:r>
      <w:r w:rsidR="005B0FD2">
        <w:rPr>
          <w:rFonts w:hint="cs"/>
          <w:b/>
          <w:bCs/>
          <w:rtl/>
        </w:rPr>
        <w:t>פנסיה</w:t>
      </w:r>
      <w:r>
        <w:rPr>
          <w:rFonts w:hint="cs"/>
          <w:b/>
          <w:bCs/>
          <w:rtl/>
        </w:rPr>
        <w:t xml:space="preserve"> </w:t>
      </w:r>
      <w:r w:rsidR="005B0FD2">
        <w:rPr>
          <w:rFonts w:hint="cs"/>
          <w:b/>
          <w:bCs/>
          <w:rtl/>
        </w:rPr>
        <w:t>לתקופת כ. מינוי</w:t>
      </w:r>
      <w:r w:rsidR="00D56BEF">
        <w:rPr>
          <w:rFonts w:hint="cs"/>
          <w:b/>
          <w:bCs/>
          <w:rtl/>
        </w:rPr>
        <w:t>:</w:t>
      </w:r>
      <w:r w:rsidR="005B0FD2" w:rsidRPr="00D56BEF">
        <w:rPr>
          <w:rFonts w:hint="cs"/>
          <w:b/>
          <w:bCs/>
          <w:rtl/>
        </w:rPr>
        <w:t xml:space="preserve"> </w:t>
      </w:r>
      <w:r w:rsidR="00D56BEF" w:rsidRPr="004E592F">
        <w:rPr>
          <w:rFonts w:hint="cs"/>
          <w:b/>
          <w:bCs/>
          <w:u w:val="single"/>
          <w:rtl/>
        </w:rPr>
        <w:t>2,430</w:t>
      </w:r>
      <w:r w:rsidR="004E592F" w:rsidRPr="004E592F">
        <w:rPr>
          <w:rFonts w:hint="cs"/>
          <w:b/>
          <w:bCs/>
          <w:u w:val="single"/>
          <w:rtl/>
        </w:rPr>
        <w:t xml:space="preserve"> לחודש </w:t>
      </w:r>
      <w:r w:rsidR="004E592F" w:rsidRPr="00D15761">
        <w:rPr>
          <w:rFonts w:hint="cs"/>
          <w:rtl/>
        </w:rPr>
        <w:t xml:space="preserve">=  </w:t>
      </w:r>
      <w:r w:rsidR="00D15761" w:rsidRPr="00D15761">
        <w:rPr>
          <w:rFonts w:hint="cs"/>
          <w:rtl/>
        </w:rPr>
        <w:t>(</w:t>
      </w:r>
      <w:r w:rsidR="004E592F" w:rsidRPr="00D15761">
        <w:rPr>
          <w:rFonts w:hint="cs"/>
          <w:rtl/>
        </w:rPr>
        <w:t>29,160ש"ח לשנה</w:t>
      </w:r>
      <w:r w:rsidR="00D15761" w:rsidRPr="00D15761">
        <w:rPr>
          <w:rFonts w:hint="cs"/>
          <w:rtl/>
        </w:rPr>
        <w:t>)</w:t>
      </w:r>
      <w:r w:rsidR="000060DD" w:rsidRPr="00D15761">
        <w:rPr>
          <w:rFonts w:hint="cs"/>
          <w:rtl/>
        </w:rPr>
        <w:t>.</w:t>
      </w:r>
      <w:r w:rsidR="00D56BEF" w:rsidRPr="00D15761">
        <w:rPr>
          <w:rFonts w:hint="cs"/>
          <w:b/>
          <w:bCs/>
          <w:rtl/>
        </w:rPr>
        <w:t xml:space="preserve"> </w:t>
      </w:r>
    </w:p>
    <w:p w:rsidR="00653C40" w:rsidRPr="00D15761" w:rsidRDefault="004E592F" w:rsidP="00A573DA">
      <w:pPr>
        <w:spacing w:after="60"/>
        <w:ind w:left="510" w:hanging="510"/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 xml:space="preserve">  </w:t>
      </w:r>
      <w:r w:rsidR="00D56BEF" w:rsidRPr="00D15761">
        <w:rPr>
          <w:rFonts w:hint="cs"/>
          <w:b/>
          <w:bCs/>
          <w:u w:val="single"/>
          <w:rtl/>
        </w:rPr>
        <w:t>סיכום ה</w:t>
      </w:r>
      <w:r w:rsidR="00881ECD" w:rsidRPr="00D15761">
        <w:rPr>
          <w:rFonts w:hint="cs"/>
          <w:b/>
          <w:bCs/>
          <w:u w:val="single"/>
          <w:rtl/>
        </w:rPr>
        <w:t xml:space="preserve">תביעה להגדלת </w:t>
      </w:r>
      <w:r w:rsidR="00F93BD2" w:rsidRPr="00D15761">
        <w:rPr>
          <w:rFonts w:hint="cs"/>
          <w:b/>
          <w:bCs/>
          <w:u w:val="single"/>
          <w:rtl/>
        </w:rPr>
        <w:t>2 הפנסיות</w:t>
      </w:r>
      <w:r w:rsidR="005E7BFC" w:rsidRPr="00D15761">
        <w:rPr>
          <w:rFonts w:hint="cs"/>
          <w:b/>
          <w:bCs/>
          <w:u w:val="single"/>
          <w:rtl/>
        </w:rPr>
        <w:t xml:space="preserve"> </w:t>
      </w:r>
      <w:r w:rsidR="005E7BFC" w:rsidRPr="00D15761">
        <w:rPr>
          <w:rFonts w:hint="cs"/>
          <w:u w:val="single"/>
          <w:rtl/>
        </w:rPr>
        <w:t>(תוספת)</w:t>
      </w:r>
      <w:r w:rsidRPr="00D15761">
        <w:rPr>
          <w:rFonts w:hint="cs"/>
          <w:b/>
          <w:bCs/>
          <w:u w:val="single"/>
          <w:rtl/>
        </w:rPr>
        <w:t>:</w:t>
      </w:r>
      <w:r w:rsidR="00D31C57" w:rsidRPr="00D15761">
        <w:rPr>
          <w:rFonts w:hint="cs"/>
          <w:b/>
          <w:bCs/>
          <w:u w:val="single"/>
          <w:rtl/>
        </w:rPr>
        <w:t xml:space="preserve">   </w:t>
      </w:r>
    </w:p>
    <w:p w:rsidR="00D56BEF" w:rsidRDefault="00653C40" w:rsidP="00653C40">
      <w:pPr>
        <w:spacing w:after="60"/>
        <w:ind w:left="510" w:hanging="510"/>
        <w:rPr>
          <w:rtl/>
        </w:rPr>
      </w:pPr>
      <w:r w:rsidRPr="000060DD">
        <w:rPr>
          <w:rFonts w:hint="cs"/>
          <w:sz w:val="18"/>
          <w:szCs w:val="18"/>
          <w:rtl/>
        </w:rPr>
        <w:t xml:space="preserve"> </w:t>
      </w:r>
      <w:r w:rsidR="00A573DA">
        <w:rPr>
          <w:rFonts w:hint="cs"/>
          <w:sz w:val="18"/>
          <w:szCs w:val="18"/>
          <w:rtl/>
        </w:rPr>
        <w:t xml:space="preserve">   </w:t>
      </w:r>
      <w:r w:rsidRPr="000060DD">
        <w:rPr>
          <w:rFonts w:hint="cs"/>
          <w:sz w:val="18"/>
          <w:szCs w:val="18"/>
          <w:rtl/>
        </w:rPr>
        <w:t>לפי 2א1 לעיל</w:t>
      </w:r>
      <w:r>
        <w:rPr>
          <w:rFonts w:hint="cs"/>
          <w:rtl/>
        </w:rPr>
        <w:t xml:space="preserve">: </w:t>
      </w:r>
      <w:r w:rsidRPr="005E7BFC">
        <w:rPr>
          <w:rFonts w:hint="cs"/>
          <w:sz w:val="18"/>
          <w:szCs w:val="18"/>
          <w:rtl/>
        </w:rPr>
        <w:t>(4</w:t>
      </w:r>
      <w:r w:rsidR="005E7BFC" w:rsidRPr="005E7BFC">
        <w:rPr>
          <w:rFonts w:hint="cs"/>
          <w:sz w:val="18"/>
          <w:szCs w:val="18"/>
          <w:rtl/>
        </w:rPr>
        <w:t>,</w:t>
      </w:r>
      <w:r w:rsidRPr="005E7BFC">
        <w:rPr>
          <w:rFonts w:hint="cs"/>
          <w:sz w:val="18"/>
          <w:szCs w:val="18"/>
          <w:rtl/>
        </w:rPr>
        <w:t>500+2</w:t>
      </w:r>
      <w:r w:rsidR="005E7BFC" w:rsidRPr="005E7BFC">
        <w:rPr>
          <w:rFonts w:hint="cs"/>
          <w:sz w:val="18"/>
          <w:szCs w:val="18"/>
          <w:rtl/>
        </w:rPr>
        <w:t>,</w:t>
      </w:r>
      <w:r w:rsidRPr="005E7BFC">
        <w:rPr>
          <w:rFonts w:hint="cs"/>
          <w:sz w:val="18"/>
          <w:szCs w:val="18"/>
          <w:rtl/>
        </w:rPr>
        <w:t>430</w:t>
      </w:r>
      <w:r w:rsidRPr="007741F3">
        <w:rPr>
          <w:rFonts w:hint="cs"/>
          <w:rtl/>
        </w:rPr>
        <w:t>)</w:t>
      </w:r>
      <w:r w:rsidRPr="004E592F">
        <w:rPr>
          <w:rFonts w:hint="cs"/>
          <w:b/>
          <w:bCs/>
          <w:rtl/>
        </w:rPr>
        <w:t xml:space="preserve"> </w:t>
      </w:r>
      <w:r w:rsidR="004E592F" w:rsidRPr="005E7BFC">
        <w:rPr>
          <w:rFonts w:hint="cs"/>
          <w:b/>
          <w:bCs/>
          <w:rtl/>
        </w:rPr>
        <w:t>6</w:t>
      </w:r>
      <w:r w:rsidRPr="005E7BFC">
        <w:rPr>
          <w:rFonts w:hint="cs"/>
          <w:b/>
          <w:bCs/>
          <w:rtl/>
        </w:rPr>
        <w:t>,930</w:t>
      </w:r>
      <w:r w:rsidRPr="005E7BFC">
        <w:rPr>
          <w:rFonts w:hint="cs"/>
          <w:rtl/>
        </w:rPr>
        <w:t xml:space="preserve">ש"ח </w:t>
      </w:r>
      <w:r w:rsidR="004E592F" w:rsidRPr="004E592F">
        <w:rPr>
          <w:rFonts w:hint="cs"/>
          <w:b/>
          <w:bCs/>
          <w:rtl/>
        </w:rPr>
        <w:t>לחודש</w:t>
      </w:r>
      <w:r>
        <w:rPr>
          <w:rFonts w:hint="cs"/>
          <w:rtl/>
        </w:rPr>
        <w:t xml:space="preserve">/   </w:t>
      </w:r>
      <w:r>
        <w:rPr>
          <w:rFonts w:hint="cs"/>
          <w:b/>
          <w:bCs/>
          <w:rtl/>
        </w:rPr>
        <w:t>83,160₪ לשנה/    436,590 ל-5.25 שנים</w:t>
      </w:r>
    </w:p>
    <w:p w:rsidR="002F025D" w:rsidRPr="00DE0248" w:rsidRDefault="00A573DA" w:rsidP="00D15761">
      <w:pPr>
        <w:spacing w:after="120"/>
        <w:ind w:left="1077" w:hanging="1077"/>
        <w:rPr>
          <w:rtl/>
        </w:rPr>
      </w:pPr>
      <w:r>
        <w:rPr>
          <w:rFonts w:hint="cs"/>
          <w:sz w:val="18"/>
          <w:szCs w:val="18"/>
          <w:rtl/>
        </w:rPr>
        <w:t xml:space="preserve">    </w:t>
      </w:r>
      <w:r w:rsidR="005E7BFC" w:rsidRPr="005E7BFC">
        <w:rPr>
          <w:rFonts w:hint="cs"/>
          <w:sz w:val="18"/>
          <w:szCs w:val="18"/>
          <w:rtl/>
        </w:rPr>
        <w:t>לפי 2א2</w:t>
      </w:r>
      <w:r w:rsidR="005E7BFC">
        <w:rPr>
          <w:rFonts w:hint="cs"/>
          <w:b/>
          <w:bCs/>
          <w:rtl/>
        </w:rPr>
        <w:t xml:space="preserve"> </w:t>
      </w:r>
      <w:r w:rsidR="005E7BFC" w:rsidRPr="005E7BFC">
        <w:rPr>
          <w:rFonts w:hint="cs"/>
          <w:sz w:val="18"/>
          <w:szCs w:val="18"/>
          <w:rtl/>
        </w:rPr>
        <w:t>לעיל</w:t>
      </w:r>
      <w:r w:rsidR="005E7BFC">
        <w:rPr>
          <w:rFonts w:hint="cs"/>
          <w:sz w:val="18"/>
          <w:szCs w:val="18"/>
          <w:rtl/>
        </w:rPr>
        <w:t>: (3,177+2,430</w:t>
      </w:r>
      <w:r w:rsidR="005E7BFC">
        <w:rPr>
          <w:rFonts w:hint="cs"/>
          <w:rtl/>
        </w:rPr>
        <w:t xml:space="preserve">) </w:t>
      </w:r>
      <w:r w:rsidR="00DE0248">
        <w:rPr>
          <w:rFonts w:hint="cs"/>
          <w:rtl/>
        </w:rPr>
        <w:t>5,607</w:t>
      </w:r>
      <w:r w:rsidR="005E7BFC">
        <w:rPr>
          <w:rFonts w:hint="cs"/>
          <w:rtl/>
        </w:rPr>
        <w:t>ש"ח</w:t>
      </w:r>
      <w:r w:rsidR="00DE0248">
        <w:rPr>
          <w:rFonts w:hint="cs"/>
          <w:rtl/>
        </w:rPr>
        <w:t xml:space="preserve"> לחודש</w:t>
      </w:r>
      <w:r w:rsidR="005E7BFC">
        <w:rPr>
          <w:rFonts w:hint="cs"/>
          <w:rtl/>
        </w:rPr>
        <w:t xml:space="preserve">/  </w:t>
      </w:r>
      <w:r w:rsidR="00D15761">
        <w:rPr>
          <w:rFonts w:hint="cs"/>
          <w:rtl/>
        </w:rPr>
        <w:t xml:space="preserve"> </w:t>
      </w:r>
      <w:r w:rsidR="00653C40">
        <w:rPr>
          <w:rFonts w:hint="cs"/>
          <w:rtl/>
        </w:rPr>
        <w:t xml:space="preserve"> 67,284</w:t>
      </w:r>
      <w:r w:rsidR="005E7BFC" w:rsidRPr="005E7BFC">
        <w:rPr>
          <w:rFonts w:hint="cs"/>
          <w:rtl/>
        </w:rPr>
        <w:t>₪ לשנה/</w:t>
      </w:r>
      <w:r w:rsidR="005E7BFC">
        <w:rPr>
          <w:rFonts w:hint="cs"/>
          <w:b/>
          <w:bCs/>
          <w:rtl/>
        </w:rPr>
        <w:t xml:space="preserve">  </w:t>
      </w:r>
      <w:r w:rsidR="005E7BFC">
        <w:rPr>
          <w:rFonts w:hint="cs"/>
          <w:rtl/>
        </w:rPr>
        <w:t xml:space="preserve">   470,988 ל-7שנים.</w:t>
      </w:r>
    </w:p>
    <w:p w:rsidR="00137A73" w:rsidRDefault="005C6A46" w:rsidP="00A573DA">
      <w:pPr>
        <w:pStyle w:val="a3"/>
        <w:numPr>
          <w:ilvl w:val="0"/>
          <w:numId w:val="1"/>
        </w:numPr>
        <w:spacing w:after="0" w:line="240" w:lineRule="auto"/>
        <w:ind w:left="226" w:hanging="284"/>
        <w:rPr>
          <w:rtl/>
        </w:rPr>
      </w:pPr>
      <w:r w:rsidRPr="00A573DA">
        <w:rPr>
          <w:rFonts w:hint="cs"/>
          <w:b/>
          <w:bCs/>
          <w:u w:val="single"/>
          <w:rtl/>
        </w:rPr>
        <w:t xml:space="preserve">תביעות </w:t>
      </w:r>
      <w:proofErr w:type="spellStart"/>
      <w:r w:rsidRPr="00A573DA">
        <w:rPr>
          <w:rFonts w:hint="cs"/>
          <w:b/>
          <w:bCs/>
          <w:u w:val="single"/>
          <w:rtl/>
        </w:rPr>
        <w:t>נילוות</w:t>
      </w:r>
      <w:proofErr w:type="spellEnd"/>
      <w:r w:rsidRPr="00A573DA">
        <w:rPr>
          <w:rFonts w:hint="cs"/>
          <w:b/>
          <w:bCs/>
          <w:u w:val="single"/>
          <w:rtl/>
        </w:rPr>
        <w:t>:</w:t>
      </w:r>
      <w:r w:rsidR="00A573DA">
        <w:rPr>
          <w:rFonts w:hint="cs"/>
          <w:b/>
          <w:bCs/>
          <w:u w:val="single"/>
          <w:rtl/>
        </w:rPr>
        <w:t xml:space="preserve"> </w:t>
      </w:r>
      <w:r w:rsidR="00A573DA">
        <w:rPr>
          <w:rFonts w:hint="cs"/>
          <w:b/>
          <w:bCs/>
          <w:rtl/>
        </w:rPr>
        <w:t>הלנת שכר, פיצוי ועוגמת נפש</w:t>
      </w:r>
      <w:r w:rsidRPr="00A573DA">
        <w:rPr>
          <w:rFonts w:hint="cs"/>
          <w:b/>
          <w:bCs/>
          <w:rtl/>
        </w:rPr>
        <w:t xml:space="preserve"> מהמדינה ו</w:t>
      </w:r>
      <w:r w:rsidRPr="00A573DA">
        <w:rPr>
          <w:rFonts w:hint="cs"/>
          <w:b/>
          <w:bCs/>
          <w:u w:val="single"/>
          <w:rtl/>
        </w:rPr>
        <w:t>מהמעורבים</w:t>
      </w:r>
      <w:r w:rsidRPr="00A573DA">
        <w:rPr>
          <w:rFonts w:hint="cs"/>
          <w:b/>
          <w:bCs/>
          <w:rtl/>
        </w:rPr>
        <w:t xml:space="preserve"> </w:t>
      </w:r>
      <w:r w:rsidR="004E592F" w:rsidRPr="00A573DA">
        <w:rPr>
          <w:rFonts w:hint="cs"/>
          <w:b/>
          <w:bCs/>
          <w:rtl/>
        </w:rPr>
        <w:t>והחזר הוצאות</w:t>
      </w:r>
      <w:r w:rsidR="004E592F">
        <w:rPr>
          <w:rFonts w:hint="cs"/>
          <w:rtl/>
        </w:rPr>
        <w:t xml:space="preserve"> </w:t>
      </w:r>
      <w:r w:rsidR="004E592F" w:rsidRPr="00A573DA">
        <w:rPr>
          <w:rFonts w:hint="cs"/>
          <w:b/>
          <w:bCs/>
          <w:rtl/>
        </w:rPr>
        <w:t>משפט</w:t>
      </w:r>
      <w:r w:rsidR="00A573DA">
        <w:rPr>
          <w:rFonts w:hint="cs"/>
          <w:rtl/>
        </w:rPr>
        <w:t>.</w:t>
      </w:r>
    </w:p>
    <w:sectPr w:rsidR="00137A73" w:rsidSect="003460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D0C88"/>
    <w:multiLevelType w:val="hybridMultilevel"/>
    <w:tmpl w:val="8AD0AF52"/>
    <w:lvl w:ilvl="0" w:tplc="8C668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C71DC"/>
    <w:multiLevelType w:val="hybridMultilevel"/>
    <w:tmpl w:val="A80C4E0E"/>
    <w:lvl w:ilvl="0" w:tplc="B2722BB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DA45246"/>
    <w:multiLevelType w:val="hybridMultilevel"/>
    <w:tmpl w:val="084CB420"/>
    <w:lvl w:ilvl="0" w:tplc="DF7AD3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25DE7"/>
    <w:multiLevelType w:val="hybridMultilevel"/>
    <w:tmpl w:val="46E053E6"/>
    <w:lvl w:ilvl="0" w:tplc="B2722BB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ED441CB"/>
    <w:multiLevelType w:val="hybridMultilevel"/>
    <w:tmpl w:val="FFF62BF6"/>
    <w:lvl w:ilvl="0" w:tplc="B2722B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C7765DC"/>
    <w:multiLevelType w:val="hybridMultilevel"/>
    <w:tmpl w:val="CFE0733A"/>
    <w:lvl w:ilvl="0" w:tplc="B2722BBC">
      <w:start w:val="1"/>
      <w:numFmt w:val="decimal"/>
      <w:lvlText w:val="%1."/>
      <w:lvlJc w:val="left"/>
      <w:pPr>
        <w:ind w:left="7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16"/>
    <w:rsid w:val="000053F8"/>
    <w:rsid w:val="000060DD"/>
    <w:rsid w:val="00057D94"/>
    <w:rsid w:val="000C6E2B"/>
    <w:rsid w:val="00107D8B"/>
    <w:rsid w:val="001152C4"/>
    <w:rsid w:val="00137A73"/>
    <w:rsid w:val="00183EE8"/>
    <w:rsid w:val="001A3474"/>
    <w:rsid w:val="001A535C"/>
    <w:rsid w:val="002348B8"/>
    <w:rsid w:val="0024490C"/>
    <w:rsid w:val="0025470F"/>
    <w:rsid w:val="00267147"/>
    <w:rsid w:val="0028337F"/>
    <w:rsid w:val="00295EC7"/>
    <w:rsid w:val="002B2D2B"/>
    <w:rsid w:val="002C6216"/>
    <w:rsid w:val="002F025D"/>
    <w:rsid w:val="002F7717"/>
    <w:rsid w:val="003456C4"/>
    <w:rsid w:val="003460F1"/>
    <w:rsid w:val="00361299"/>
    <w:rsid w:val="00373338"/>
    <w:rsid w:val="00396287"/>
    <w:rsid w:val="003A59E0"/>
    <w:rsid w:val="003F4A23"/>
    <w:rsid w:val="00446430"/>
    <w:rsid w:val="004A5A2F"/>
    <w:rsid w:val="004D6503"/>
    <w:rsid w:val="004E0640"/>
    <w:rsid w:val="004E592F"/>
    <w:rsid w:val="005163C4"/>
    <w:rsid w:val="005444B6"/>
    <w:rsid w:val="005B0FD2"/>
    <w:rsid w:val="005C6A46"/>
    <w:rsid w:val="005E7BFC"/>
    <w:rsid w:val="00610BF6"/>
    <w:rsid w:val="00653C40"/>
    <w:rsid w:val="00654734"/>
    <w:rsid w:val="00703A7F"/>
    <w:rsid w:val="00714755"/>
    <w:rsid w:val="00724F2F"/>
    <w:rsid w:val="007454B4"/>
    <w:rsid w:val="007741F3"/>
    <w:rsid w:val="007B5D57"/>
    <w:rsid w:val="007E78A1"/>
    <w:rsid w:val="0082602C"/>
    <w:rsid w:val="00876E96"/>
    <w:rsid w:val="008801B8"/>
    <w:rsid w:val="00881ECD"/>
    <w:rsid w:val="008E77BA"/>
    <w:rsid w:val="00913D07"/>
    <w:rsid w:val="00925F25"/>
    <w:rsid w:val="00932532"/>
    <w:rsid w:val="00961831"/>
    <w:rsid w:val="00995612"/>
    <w:rsid w:val="009F469C"/>
    <w:rsid w:val="009F682B"/>
    <w:rsid w:val="00A573DA"/>
    <w:rsid w:val="00B262D5"/>
    <w:rsid w:val="00B5440E"/>
    <w:rsid w:val="00B7561B"/>
    <w:rsid w:val="00BF6663"/>
    <w:rsid w:val="00C16765"/>
    <w:rsid w:val="00C21268"/>
    <w:rsid w:val="00C3537F"/>
    <w:rsid w:val="00C924AB"/>
    <w:rsid w:val="00C950C7"/>
    <w:rsid w:val="00D15761"/>
    <w:rsid w:val="00D31C57"/>
    <w:rsid w:val="00D56BEF"/>
    <w:rsid w:val="00DE0248"/>
    <w:rsid w:val="00E01ECF"/>
    <w:rsid w:val="00E07F6E"/>
    <w:rsid w:val="00E31E20"/>
    <w:rsid w:val="00E404ED"/>
    <w:rsid w:val="00E67A67"/>
    <w:rsid w:val="00E87915"/>
    <w:rsid w:val="00ED6A4E"/>
    <w:rsid w:val="00F50399"/>
    <w:rsid w:val="00F77F24"/>
    <w:rsid w:val="00F93BD2"/>
    <w:rsid w:val="00FA5B99"/>
    <w:rsid w:val="00FB444F"/>
    <w:rsid w:val="00FB6CB5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9D852-F924-46B6-B1AA-809151FB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30455-6A80-4C4D-8324-A824ABC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2</cp:revision>
  <cp:lastPrinted>2019-06-05T09:01:00Z</cp:lastPrinted>
  <dcterms:created xsi:type="dcterms:W3CDTF">2019-06-26T13:08:00Z</dcterms:created>
  <dcterms:modified xsi:type="dcterms:W3CDTF">2019-06-26T13:08:00Z</dcterms:modified>
</cp:coreProperties>
</file>