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F2" w:rsidRPr="00333FF2" w:rsidRDefault="00333FF2" w:rsidP="004B414B">
      <w:pPr>
        <w:spacing w:after="0"/>
        <w:jc w:val="center"/>
        <w:rPr>
          <w:b/>
          <w:bCs/>
          <w:rtl/>
        </w:rPr>
      </w:pPr>
      <w:r w:rsidRPr="00333FF2">
        <w:rPr>
          <w:rFonts w:hint="cs"/>
          <w:b/>
          <w:bCs/>
          <w:rtl/>
        </w:rPr>
        <w:t>הערות לתגובת המדינה מ-11.2.20 לתגובתנו מ28.1.20</w:t>
      </w:r>
    </w:p>
    <w:p w:rsidR="00D951D6" w:rsidRDefault="00333FF2" w:rsidP="00333FF2">
      <w:pPr>
        <w:jc w:val="center"/>
        <w:rPr>
          <w:u w:val="single"/>
          <w:rtl/>
        </w:rPr>
      </w:pPr>
      <w:r w:rsidRPr="00333FF2">
        <w:rPr>
          <w:rFonts w:hint="cs"/>
          <w:u w:val="single"/>
          <w:rtl/>
        </w:rPr>
        <w:t>לבקשת המדינה (מ-12.1.20) לסילוק תביעה על הסף (</w:t>
      </w:r>
      <w:proofErr w:type="spellStart"/>
      <w:r w:rsidRPr="00333FF2">
        <w:rPr>
          <w:rFonts w:hint="cs"/>
          <w:u w:val="single"/>
          <w:rtl/>
        </w:rPr>
        <w:t>התישנות</w:t>
      </w:r>
      <w:proofErr w:type="spellEnd"/>
      <w:r w:rsidRPr="00333FF2">
        <w:rPr>
          <w:rFonts w:hint="cs"/>
          <w:u w:val="single"/>
          <w:rtl/>
        </w:rPr>
        <w:t>)</w:t>
      </w:r>
    </w:p>
    <w:p w:rsidR="00333FF2" w:rsidRDefault="00333FF2" w:rsidP="004B414B">
      <w:pPr>
        <w:spacing w:after="0"/>
        <w:jc w:val="center"/>
        <w:rPr>
          <w:u w:val="single"/>
          <w:rtl/>
        </w:rPr>
      </w:pPr>
    </w:p>
    <w:p w:rsidR="00333FF2" w:rsidRDefault="004B414B" w:rsidP="00692F9E">
      <w:pPr>
        <w:rPr>
          <w:rtl/>
        </w:rPr>
      </w:pPr>
      <w:r>
        <w:rPr>
          <w:rFonts w:hint="cs"/>
          <w:rtl/>
        </w:rPr>
        <w:t>אינני יודע מה מהאמור לקמן ניתן משפטית לשלב בפניה שלך להוצאת חלקים מתגובת המדינה</w:t>
      </w:r>
      <w:r w:rsidR="00692F9E">
        <w:rPr>
          <w:rFonts w:hint="cs"/>
        </w:rPr>
        <w:t xml:space="preserve">   </w:t>
      </w:r>
      <w:r w:rsidR="00692F9E">
        <w:rPr>
          <w:rFonts w:hint="cs"/>
          <w:rtl/>
        </w:rPr>
        <w:t>(ואם בכלל כדאי)</w:t>
      </w:r>
      <w:r>
        <w:rPr>
          <w:rFonts w:hint="cs"/>
          <w:rtl/>
        </w:rPr>
        <w:t xml:space="preserve">, אך אני מעלה את הדברים </w:t>
      </w:r>
      <w:r w:rsidR="00274DF7">
        <w:rPr>
          <w:rFonts w:hint="cs"/>
          <w:rtl/>
        </w:rPr>
        <w:t xml:space="preserve">ששמתי לב אליהם, </w:t>
      </w:r>
      <w:r>
        <w:rPr>
          <w:rFonts w:hint="cs"/>
          <w:rtl/>
        </w:rPr>
        <w:t>לשיקולך:</w:t>
      </w:r>
    </w:p>
    <w:p w:rsidR="003F16E6" w:rsidRPr="001663FA" w:rsidRDefault="00333FF2" w:rsidP="003F16E6">
      <w:pPr>
        <w:rPr>
          <w:u w:val="single"/>
          <w:rtl/>
        </w:rPr>
      </w:pPr>
      <w:r w:rsidRPr="001663FA">
        <w:rPr>
          <w:rFonts w:hint="cs"/>
          <w:b/>
          <w:bCs/>
          <w:u w:val="single"/>
          <w:rtl/>
        </w:rPr>
        <w:t>לסעיף 7:</w:t>
      </w:r>
      <w:r w:rsidRPr="001663FA">
        <w:rPr>
          <w:rFonts w:hint="cs"/>
          <w:u w:val="single"/>
          <w:rtl/>
        </w:rPr>
        <w:t xml:space="preserve"> </w:t>
      </w:r>
    </w:p>
    <w:p w:rsidR="007C3EEA" w:rsidRDefault="007C3EEA" w:rsidP="00274DF7">
      <w:pPr>
        <w:spacing w:after="0"/>
        <w:rPr>
          <w:rFonts w:hint="cs"/>
          <w:rtl/>
        </w:rPr>
      </w:pPr>
      <w:r w:rsidRPr="004B414B">
        <w:rPr>
          <w:rFonts w:hint="cs"/>
          <w:b/>
          <w:bCs/>
          <w:u w:val="single"/>
          <w:rtl/>
        </w:rPr>
        <w:t>א:</w:t>
      </w:r>
      <w:r>
        <w:rPr>
          <w:rFonts w:hint="cs"/>
          <w:rtl/>
        </w:rPr>
        <w:t xml:space="preserve"> המשפט האומר כי "</w:t>
      </w:r>
      <w:r w:rsidRPr="00692F9E">
        <w:rPr>
          <w:rFonts w:hint="cs"/>
          <w:u w:val="single"/>
          <w:rtl/>
        </w:rPr>
        <w:t>התובע</w:t>
      </w:r>
      <w:r>
        <w:rPr>
          <w:rFonts w:hint="cs"/>
          <w:rtl/>
        </w:rPr>
        <w:t xml:space="preserve"> </w:t>
      </w:r>
      <w:r w:rsidRPr="00692F9E">
        <w:rPr>
          <w:rFonts w:hint="cs"/>
          <w:u w:val="single"/>
          <w:rtl/>
        </w:rPr>
        <w:t xml:space="preserve">הפסיק </w:t>
      </w:r>
      <w:r>
        <w:rPr>
          <w:rFonts w:hint="cs"/>
          <w:rtl/>
        </w:rPr>
        <w:t>להגיע לעבודתו ביום 5.8.12" אינ</w:t>
      </w:r>
      <w:r w:rsidR="004B414B">
        <w:rPr>
          <w:rFonts w:hint="cs"/>
          <w:rtl/>
        </w:rPr>
        <w:t>ו נכון</w:t>
      </w:r>
      <w:r>
        <w:rPr>
          <w:rFonts w:hint="cs"/>
          <w:rtl/>
        </w:rPr>
        <w:t>.</w:t>
      </w:r>
    </w:p>
    <w:p w:rsidR="00692F9E" w:rsidRDefault="007C3EEA" w:rsidP="00274DF7">
      <w:pPr>
        <w:spacing w:after="0"/>
        <w:rPr>
          <w:rtl/>
        </w:rPr>
      </w:pPr>
      <w:r>
        <w:rPr>
          <w:rFonts w:hint="cs"/>
          <w:rtl/>
        </w:rPr>
        <w:t xml:space="preserve">    </w:t>
      </w:r>
      <w:r w:rsidRPr="00692F9E">
        <w:rPr>
          <w:rFonts w:hint="cs"/>
          <w:u w:val="single"/>
          <w:rtl/>
        </w:rPr>
        <w:t xml:space="preserve">הנתבעת </w:t>
      </w:r>
      <w:r>
        <w:rPr>
          <w:rFonts w:hint="cs"/>
          <w:rtl/>
        </w:rPr>
        <w:t xml:space="preserve">2 (משרד האוצר) </w:t>
      </w:r>
      <w:r w:rsidRPr="00692F9E">
        <w:rPr>
          <w:rFonts w:hint="cs"/>
          <w:u w:val="single"/>
          <w:rtl/>
        </w:rPr>
        <w:t>היא שמנעה</w:t>
      </w:r>
      <w:r>
        <w:rPr>
          <w:rFonts w:hint="cs"/>
          <w:rtl/>
        </w:rPr>
        <w:t xml:space="preserve"> </w:t>
      </w:r>
      <w:r w:rsidRPr="00692F9E">
        <w:rPr>
          <w:rFonts w:hint="cs"/>
          <w:u w:val="single"/>
          <w:rtl/>
        </w:rPr>
        <w:t>באיומים</w:t>
      </w:r>
      <w:r>
        <w:rPr>
          <w:rFonts w:hint="cs"/>
          <w:rtl/>
        </w:rPr>
        <w:t xml:space="preserve"> </w:t>
      </w:r>
      <w:r w:rsidR="00692F9E">
        <w:rPr>
          <w:rFonts w:hint="cs"/>
          <w:rtl/>
        </w:rPr>
        <w:t xml:space="preserve">("השגת גבול") </w:t>
      </w:r>
      <w:r>
        <w:rPr>
          <w:rFonts w:hint="cs"/>
          <w:rtl/>
        </w:rPr>
        <w:t xml:space="preserve">מהתובע להגיע לעבודתו </w:t>
      </w:r>
    </w:p>
    <w:p w:rsidR="007C3EEA" w:rsidRDefault="00692F9E" w:rsidP="00692F9E">
      <w:pPr>
        <w:spacing w:after="0"/>
        <w:rPr>
          <w:rtl/>
        </w:rPr>
      </w:pPr>
      <w:r>
        <w:rPr>
          <w:rFonts w:hint="cs"/>
          <w:rtl/>
        </w:rPr>
        <w:t xml:space="preserve"> </w:t>
      </w:r>
      <w:r w:rsidR="007C3EEA">
        <w:rPr>
          <w:rFonts w:hint="cs"/>
          <w:rtl/>
        </w:rPr>
        <w:t>החל מ-6.</w:t>
      </w:r>
      <w:r>
        <w:rPr>
          <w:rFonts w:hint="cs"/>
          <w:rtl/>
        </w:rPr>
        <w:t>8</w:t>
      </w:r>
      <w:r w:rsidR="007C3EEA">
        <w:rPr>
          <w:rFonts w:hint="cs"/>
          <w:rtl/>
        </w:rPr>
        <w:t>.12.</w:t>
      </w:r>
    </w:p>
    <w:p w:rsidR="00274DF7" w:rsidRDefault="00274DF7" w:rsidP="00274DF7">
      <w:pPr>
        <w:spacing w:after="0"/>
        <w:rPr>
          <w:rtl/>
        </w:rPr>
      </w:pPr>
    </w:p>
    <w:p w:rsidR="007C3EEA" w:rsidRDefault="007C3EEA" w:rsidP="00274DF7">
      <w:pPr>
        <w:rPr>
          <w:rtl/>
        </w:rPr>
      </w:pPr>
      <w:r w:rsidRPr="004B414B">
        <w:rPr>
          <w:rFonts w:hint="cs"/>
          <w:b/>
          <w:bCs/>
          <w:u w:val="single"/>
          <w:rtl/>
        </w:rPr>
        <w:t>ב:</w:t>
      </w:r>
      <w:r>
        <w:rPr>
          <w:rFonts w:hint="cs"/>
          <w:rtl/>
        </w:rPr>
        <w:t xml:space="preserve">  מ</w:t>
      </w:r>
      <w:r w:rsidR="00A12D03">
        <w:rPr>
          <w:rFonts w:hint="cs"/>
          <w:rtl/>
        </w:rPr>
        <w:t>סעיף זה עולה ש</w:t>
      </w:r>
      <w:r w:rsidR="00333FF2">
        <w:rPr>
          <w:rFonts w:hint="cs"/>
          <w:rtl/>
        </w:rPr>
        <w:t>לשיטת המ</w:t>
      </w:r>
      <w:r w:rsidR="003F16E6">
        <w:rPr>
          <w:rFonts w:hint="cs"/>
          <w:rtl/>
        </w:rPr>
        <w:t>דינה</w:t>
      </w:r>
      <w:r w:rsidR="00333FF2">
        <w:rPr>
          <w:rFonts w:hint="cs"/>
          <w:rtl/>
        </w:rPr>
        <w:t xml:space="preserve"> שעון </w:t>
      </w:r>
      <w:r>
        <w:rPr>
          <w:rFonts w:hint="cs"/>
          <w:rtl/>
        </w:rPr>
        <w:t>ההתיישנו</w:t>
      </w:r>
      <w:r>
        <w:rPr>
          <w:rFonts w:hint="eastAsia"/>
          <w:rtl/>
        </w:rPr>
        <w:t>ת</w:t>
      </w:r>
      <w:r w:rsidR="00333FF2">
        <w:rPr>
          <w:rFonts w:hint="cs"/>
          <w:rtl/>
        </w:rPr>
        <w:t xml:space="preserve"> החל </w:t>
      </w:r>
      <w:r w:rsidR="001663FA">
        <w:rPr>
          <w:rFonts w:hint="cs"/>
          <w:rtl/>
        </w:rPr>
        <w:t>למ</w:t>
      </w:r>
      <w:r w:rsidR="00274DF7">
        <w:rPr>
          <w:rFonts w:hint="cs"/>
          <w:rtl/>
        </w:rPr>
        <w:t>ע</w:t>
      </w:r>
      <w:r w:rsidR="001663FA">
        <w:rPr>
          <w:rFonts w:hint="cs"/>
          <w:rtl/>
        </w:rPr>
        <w:t xml:space="preserve">שה </w:t>
      </w:r>
      <w:r>
        <w:rPr>
          <w:rFonts w:hint="cs"/>
          <w:rtl/>
        </w:rPr>
        <w:t xml:space="preserve">כבר </w:t>
      </w:r>
      <w:r w:rsidR="00A12D03">
        <w:rPr>
          <w:rFonts w:hint="cs"/>
          <w:rtl/>
        </w:rPr>
        <w:t>ב-</w:t>
      </w:r>
      <w:r w:rsidR="00333FF2">
        <w:rPr>
          <w:rFonts w:hint="cs"/>
          <w:rtl/>
        </w:rPr>
        <w:t>4.7.12,</w:t>
      </w:r>
      <w:r w:rsidR="003F16E6" w:rsidRPr="003F16E6">
        <w:rPr>
          <w:rFonts w:hint="cs"/>
          <w:rtl/>
        </w:rPr>
        <w:t xml:space="preserve"> </w:t>
      </w:r>
      <w:r w:rsidR="00A12D03">
        <w:rPr>
          <w:rFonts w:hint="cs"/>
          <w:rtl/>
        </w:rPr>
        <w:t xml:space="preserve">חודש ימים </w:t>
      </w:r>
      <w:r w:rsidR="00A12D03" w:rsidRPr="003F16E6">
        <w:rPr>
          <w:rFonts w:hint="cs"/>
          <w:u w:val="single"/>
          <w:rtl/>
        </w:rPr>
        <w:t xml:space="preserve">לפני </w:t>
      </w:r>
      <w:r w:rsidR="00A12D03">
        <w:rPr>
          <w:rFonts w:hint="cs"/>
          <w:rtl/>
        </w:rPr>
        <w:t>שעבודתי הופסקה באחת (5.8.12), כחמישה חודשים לפני ששלחו לי מכתב רשמי בשם נציב שרות המדינה כביכול (שנחתם רק ב22.11.12 והגיע באמצע דצמבר 2012</w:t>
      </w:r>
      <w:r>
        <w:rPr>
          <w:rFonts w:hint="cs"/>
          <w:rtl/>
        </w:rPr>
        <w:t>)</w:t>
      </w:r>
      <w:r w:rsidR="00A12D03">
        <w:rPr>
          <w:rFonts w:hint="cs"/>
          <w:rtl/>
        </w:rPr>
        <w:t xml:space="preserve"> ובכל מקרה הרבה זמן לפני שהיו בידי כל הנתונים והעמדה הסופית של המדינה</w:t>
      </w:r>
      <w:r>
        <w:rPr>
          <w:rFonts w:hint="cs"/>
          <w:rtl/>
        </w:rPr>
        <w:t xml:space="preserve">. </w:t>
      </w:r>
    </w:p>
    <w:p w:rsidR="00333FF2" w:rsidRDefault="001663FA" w:rsidP="00274DF7">
      <w:pPr>
        <w:rPr>
          <w:rtl/>
        </w:rPr>
      </w:pPr>
      <w:r>
        <w:rPr>
          <w:rFonts w:hint="cs"/>
          <w:rtl/>
        </w:rPr>
        <w:t xml:space="preserve">אני </w:t>
      </w:r>
      <w:r w:rsidR="00A12D03">
        <w:rPr>
          <w:rFonts w:hint="cs"/>
          <w:rtl/>
        </w:rPr>
        <w:t xml:space="preserve">לא מכיר את </w:t>
      </w:r>
      <w:r w:rsidR="00692F9E">
        <w:rPr>
          <w:rFonts w:hint="cs"/>
          <w:rtl/>
        </w:rPr>
        <w:t>ה</w:t>
      </w:r>
      <w:r w:rsidR="00A12D03">
        <w:rPr>
          <w:rFonts w:hint="cs"/>
          <w:rtl/>
        </w:rPr>
        <w:t xml:space="preserve">חוק והפסיקה </w:t>
      </w:r>
      <w:proofErr w:type="spellStart"/>
      <w:r w:rsidR="00A12D03">
        <w:rPr>
          <w:rFonts w:hint="cs"/>
          <w:rtl/>
        </w:rPr>
        <w:t>בענין</w:t>
      </w:r>
      <w:proofErr w:type="spellEnd"/>
      <w:r w:rsidR="00A12D03">
        <w:rPr>
          <w:rFonts w:hint="cs"/>
          <w:rtl/>
        </w:rPr>
        <w:t xml:space="preserve"> אך נראה לי מופרך לחלוטין ש</w:t>
      </w:r>
      <w:r w:rsidR="00935063">
        <w:rPr>
          <w:rFonts w:hint="cs"/>
          <w:rtl/>
        </w:rPr>
        <w:t xml:space="preserve">שעון </w:t>
      </w:r>
      <w:proofErr w:type="spellStart"/>
      <w:r w:rsidR="00935063">
        <w:rPr>
          <w:rFonts w:hint="cs"/>
          <w:rtl/>
        </w:rPr>
        <w:t>ההתישנות</w:t>
      </w:r>
      <w:proofErr w:type="spellEnd"/>
      <w:r w:rsidR="00935063">
        <w:rPr>
          <w:rFonts w:hint="cs"/>
          <w:rtl/>
        </w:rPr>
        <w:t xml:space="preserve"> </w:t>
      </w:r>
      <w:r w:rsidR="00A12D03">
        <w:rPr>
          <w:rFonts w:hint="cs"/>
          <w:rtl/>
        </w:rPr>
        <w:t>מת</w:t>
      </w:r>
      <w:r w:rsidR="00935063">
        <w:rPr>
          <w:rFonts w:hint="cs"/>
          <w:rtl/>
        </w:rPr>
        <w:t>ח</w:t>
      </w:r>
      <w:r w:rsidR="00A12D03">
        <w:rPr>
          <w:rFonts w:hint="cs"/>
          <w:rtl/>
        </w:rPr>
        <w:t>י</w:t>
      </w:r>
      <w:r w:rsidR="00935063">
        <w:rPr>
          <w:rFonts w:hint="cs"/>
          <w:rtl/>
        </w:rPr>
        <w:t xml:space="preserve">ל ברגע </w:t>
      </w:r>
      <w:r>
        <w:rPr>
          <w:rFonts w:hint="cs"/>
          <w:rtl/>
        </w:rPr>
        <w:t>ש</w:t>
      </w:r>
      <w:r w:rsidR="00A12D03">
        <w:rPr>
          <w:rFonts w:hint="cs"/>
          <w:rtl/>
        </w:rPr>
        <w:t>ה</w:t>
      </w:r>
      <w:r w:rsidR="00935063">
        <w:rPr>
          <w:rFonts w:hint="cs"/>
          <w:rtl/>
        </w:rPr>
        <w:t xml:space="preserve">נתבעים </w:t>
      </w:r>
      <w:r>
        <w:rPr>
          <w:rFonts w:hint="cs"/>
          <w:rtl/>
        </w:rPr>
        <w:t>בוחרים</w:t>
      </w:r>
      <w:r w:rsidR="00274DF7">
        <w:rPr>
          <w:rFonts w:hint="cs"/>
          <w:rtl/>
        </w:rPr>
        <w:t xml:space="preserve"> להגדיר </w:t>
      </w:r>
      <w:r w:rsidR="00A12D03">
        <w:rPr>
          <w:rFonts w:hint="cs"/>
          <w:rtl/>
        </w:rPr>
        <w:t>כמועד</w:t>
      </w:r>
      <w:r w:rsidR="00935063">
        <w:rPr>
          <w:rFonts w:hint="cs"/>
          <w:rtl/>
        </w:rPr>
        <w:t xml:space="preserve"> </w:t>
      </w:r>
      <w:r w:rsidR="00A12D03">
        <w:rPr>
          <w:rFonts w:hint="cs"/>
          <w:rtl/>
        </w:rPr>
        <w:t>ש</w:t>
      </w:r>
      <w:r w:rsidR="00A12D03">
        <w:rPr>
          <w:rFonts w:hint="cs"/>
          <w:rtl/>
        </w:rPr>
        <w:t>לתובע</w:t>
      </w:r>
      <w:r w:rsidR="00A12D03">
        <w:rPr>
          <w:rFonts w:hint="cs"/>
          <w:rtl/>
        </w:rPr>
        <w:t xml:space="preserve"> </w:t>
      </w:r>
      <w:proofErr w:type="spellStart"/>
      <w:r w:rsidR="00A12D03">
        <w:rPr>
          <w:rFonts w:hint="cs"/>
          <w:rtl/>
        </w:rPr>
        <w:t>היתה</w:t>
      </w:r>
      <w:proofErr w:type="spellEnd"/>
      <w:r w:rsidR="00A12D03">
        <w:rPr>
          <w:rFonts w:hint="cs"/>
          <w:rtl/>
        </w:rPr>
        <w:t xml:space="preserve"> </w:t>
      </w:r>
      <w:r w:rsidR="00692F9E">
        <w:rPr>
          <w:rFonts w:hint="cs"/>
          <w:rtl/>
        </w:rPr>
        <w:t>אינדיקצי</w:t>
      </w:r>
      <w:r w:rsidR="00692F9E">
        <w:rPr>
          <w:rFonts w:hint="eastAsia"/>
          <w:rtl/>
        </w:rPr>
        <w:t>ה</w:t>
      </w:r>
      <w:r w:rsidR="00935063">
        <w:rPr>
          <w:rFonts w:hint="cs"/>
          <w:rtl/>
        </w:rPr>
        <w:t xml:space="preserve"> כלשהי </w:t>
      </w:r>
      <w:r w:rsidR="00A12D03">
        <w:rPr>
          <w:rFonts w:hint="cs"/>
          <w:rtl/>
        </w:rPr>
        <w:t>-קלושה ככל שתהיה</w:t>
      </w:r>
      <w:r w:rsidR="00A12D03">
        <w:rPr>
          <w:rFonts w:hint="cs"/>
          <w:rtl/>
        </w:rPr>
        <w:t xml:space="preserve">- </w:t>
      </w:r>
      <w:r w:rsidR="00935063">
        <w:rPr>
          <w:rFonts w:hint="cs"/>
          <w:rtl/>
        </w:rPr>
        <w:t>למה שעלול להתרחש</w:t>
      </w:r>
      <w:r>
        <w:rPr>
          <w:rFonts w:hint="cs"/>
          <w:rtl/>
        </w:rPr>
        <w:t xml:space="preserve"> (</w:t>
      </w:r>
      <w:r w:rsidR="00274DF7">
        <w:rPr>
          <w:rFonts w:hint="cs"/>
          <w:rtl/>
        </w:rPr>
        <w:t xml:space="preserve">ב4.7.12 קבלתי במייל את </w:t>
      </w:r>
      <w:r>
        <w:rPr>
          <w:rFonts w:hint="cs"/>
          <w:rtl/>
        </w:rPr>
        <w:t xml:space="preserve">המכתב הראשון בנושא מפקידת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אדם </w:t>
      </w:r>
      <w:r>
        <w:rPr>
          <w:rFonts w:hint="cs"/>
          <w:rtl/>
        </w:rPr>
        <w:t>-</w:t>
      </w:r>
      <w:r>
        <w:rPr>
          <w:rFonts w:hint="cs"/>
          <w:rtl/>
        </w:rPr>
        <w:t>שכלל אינה מוסמכת להחליט</w:t>
      </w:r>
      <w:r>
        <w:rPr>
          <w:rFonts w:hint="cs"/>
          <w:rtl/>
        </w:rPr>
        <w:t>-</w:t>
      </w:r>
      <w:r>
        <w:rPr>
          <w:rFonts w:hint="cs"/>
          <w:rtl/>
        </w:rPr>
        <w:t xml:space="preserve"> ולמרות שבאותו יום עניתי שהאמור במכתבה אינו נכון</w:t>
      </w:r>
      <w:r>
        <w:rPr>
          <w:rFonts w:hint="cs"/>
          <w:rtl/>
        </w:rPr>
        <w:t>).</w:t>
      </w:r>
    </w:p>
    <w:p w:rsidR="001663FA" w:rsidRDefault="001663FA" w:rsidP="000B15CA">
      <w:pPr>
        <w:rPr>
          <w:b/>
          <w:bCs/>
          <w:u w:val="single"/>
          <w:rtl/>
        </w:rPr>
      </w:pPr>
      <w:r w:rsidRPr="001663FA">
        <w:rPr>
          <w:rFonts w:hint="cs"/>
          <w:b/>
          <w:bCs/>
          <w:u w:val="single"/>
          <w:rtl/>
        </w:rPr>
        <w:t>לסעי</w:t>
      </w:r>
      <w:r w:rsidR="000B15CA">
        <w:rPr>
          <w:rFonts w:hint="cs"/>
          <w:b/>
          <w:bCs/>
          <w:u w:val="single"/>
          <w:rtl/>
        </w:rPr>
        <w:t xml:space="preserve">ף </w:t>
      </w:r>
      <w:r w:rsidRPr="001663FA">
        <w:rPr>
          <w:rFonts w:hint="cs"/>
          <w:b/>
          <w:bCs/>
          <w:u w:val="single"/>
          <w:rtl/>
        </w:rPr>
        <w:t xml:space="preserve">12 </w:t>
      </w:r>
    </w:p>
    <w:p w:rsidR="00692F9E" w:rsidRDefault="003046F3" w:rsidP="003046F3">
      <w:pPr>
        <w:ind w:left="-58" w:right="567"/>
        <w:jc w:val="both"/>
        <w:rPr>
          <w:rtl/>
        </w:rPr>
      </w:pPr>
      <w:r w:rsidRPr="003046F3">
        <w:rPr>
          <w:rFonts w:hint="cs"/>
          <w:b/>
          <w:bCs/>
          <w:u w:val="single"/>
          <w:rtl/>
        </w:rPr>
        <w:t>1</w:t>
      </w:r>
      <w:r>
        <w:rPr>
          <w:rFonts w:hint="cs"/>
          <w:rtl/>
        </w:rPr>
        <w:t xml:space="preserve">. </w:t>
      </w:r>
      <w:r w:rsidR="004B414B">
        <w:rPr>
          <w:rFonts w:hint="cs"/>
          <w:rtl/>
        </w:rPr>
        <w:t>אני מניח ש</w:t>
      </w:r>
      <w:r w:rsidR="000B15CA">
        <w:rPr>
          <w:rFonts w:hint="cs"/>
          <w:rtl/>
        </w:rPr>
        <w:t xml:space="preserve">שילוב </w:t>
      </w:r>
      <w:proofErr w:type="spellStart"/>
      <w:r w:rsidR="000B15CA">
        <w:rPr>
          <w:rFonts w:hint="cs"/>
          <w:rtl/>
        </w:rPr>
        <w:t>פיסקא</w:t>
      </w:r>
      <w:proofErr w:type="spellEnd"/>
      <w:r w:rsidR="000B15CA">
        <w:rPr>
          <w:rFonts w:hint="cs"/>
          <w:rtl/>
        </w:rPr>
        <w:t xml:space="preserve"> 2 </w:t>
      </w:r>
      <w:r w:rsidR="00FA675F">
        <w:rPr>
          <w:rFonts w:hint="cs"/>
          <w:rtl/>
        </w:rPr>
        <w:t xml:space="preserve">(או חלקים ממנו) </w:t>
      </w:r>
      <w:r>
        <w:rPr>
          <w:rFonts w:hint="cs"/>
          <w:rtl/>
        </w:rPr>
        <w:t xml:space="preserve">של </w:t>
      </w:r>
      <w:r w:rsidR="000B15CA">
        <w:rPr>
          <w:rFonts w:hint="cs"/>
          <w:rtl/>
        </w:rPr>
        <w:t>הערות</w:t>
      </w:r>
      <w:r w:rsidR="00274DF7">
        <w:rPr>
          <w:rFonts w:hint="cs"/>
          <w:rtl/>
        </w:rPr>
        <w:t>יי ל</w:t>
      </w:r>
      <w:r w:rsidR="000B15CA">
        <w:rPr>
          <w:rFonts w:hint="cs"/>
          <w:rtl/>
        </w:rPr>
        <w:t>בקשת</w:t>
      </w:r>
      <w:r w:rsidR="00274DF7">
        <w:rPr>
          <w:rFonts w:hint="cs"/>
          <w:rtl/>
        </w:rPr>
        <w:t xml:space="preserve"> הפרקליטות לסילוק תביעה על הסף, </w:t>
      </w:r>
      <w:r w:rsidR="00274DF7">
        <w:rPr>
          <w:rFonts w:hint="cs"/>
          <w:rtl/>
        </w:rPr>
        <w:t xml:space="preserve">(ששלחתי לך באימייל מ-26.1.20) </w:t>
      </w:r>
      <w:proofErr w:type="spellStart"/>
      <w:r w:rsidR="000B15CA">
        <w:rPr>
          <w:rFonts w:hint="cs"/>
          <w:rtl/>
        </w:rPr>
        <w:t>היתה</w:t>
      </w:r>
      <w:proofErr w:type="spellEnd"/>
      <w:r w:rsidR="000B15CA">
        <w:rPr>
          <w:rFonts w:hint="cs"/>
          <w:rtl/>
        </w:rPr>
        <w:t xml:space="preserve"> </w:t>
      </w:r>
      <w:r w:rsidR="00FA675F">
        <w:rPr>
          <w:rFonts w:hint="cs"/>
          <w:rtl/>
        </w:rPr>
        <w:t>מנטרלת (אולי) את הטיעון בסעיף זה.</w:t>
      </w:r>
    </w:p>
    <w:p w:rsidR="003046F3" w:rsidRDefault="003046F3" w:rsidP="00692F9E">
      <w:pPr>
        <w:ind w:left="-58" w:right="567"/>
        <w:jc w:val="both"/>
        <w:rPr>
          <w:rtl/>
        </w:rPr>
      </w:pPr>
      <w:r w:rsidRPr="003046F3">
        <w:rPr>
          <w:rFonts w:hint="cs"/>
          <w:rtl/>
        </w:rPr>
        <w:t xml:space="preserve"> </w:t>
      </w:r>
      <w:r>
        <w:rPr>
          <w:rFonts w:hint="cs"/>
          <w:rtl/>
        </w:rPr>
        <w:t xml:space="preserve">האם יש מקום לשלב </w:t>
      </w:r>
      <w:r>
        <w:rPr>
          <w:rFonts w:hint="cs"/>
          <w:rtl/>
        </w:rPr>
        <w:t xml:space="preserve">את ההסברים </w:t>
      </w:r>
      <w:proofErr w:type="spellStart"/>
      <w:r w:rsidR="00692F9E">
        <w:rPr>
          <w:rFonts w:hint="cs"/>
          <w:rtl/>
        </w:rPr>
        <w:t>מהפיסקא</w:t>
      </w:r>
      <w:proofErr w:type="spellEnd"/>
      <w:r w:rsidR="00692F9E">
        <w:rPr>
          <w:rFonts w:hint="cs"/>
          <w:rtl/>
        </w:rPr>
        <w:t xml:space="preserve"> ההיא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>
        <w:rPr>
          <w:rFonts w:hint="cs"/>
          <w:rtl/>
        </w:rPr>
        <w:t>תוך ה</w:t>
      </w:r>
      <w:r>
        <w:rPr>
          <w:rFonts w:hint="cs"/>
          <w:rtl/>
        </w:rPr>
        <w:t>בקשה הנוכחית שאתה מכין (</w:t>
      </w:r>
      <w:proofErr w:type="spellStart"/>
      <w:r>
        <w:rPr>
          <w:rFonts w:hint="cs"/>
          <w:rtl/>
        </w:rPr>
        <w:t>המתיחסת</w:t>
      </w:r>
      <w:proofErr w:type="spellEnd"/>
      <w:r>
        <w:rPr>
          <w:rFonts w:hint="cs"/>
          <w:rtl/>
        </w:rPr>
        <w:t xml:space="preserve"> בעיקר לסעיף 12 זה של תגובת המדינה)</w:t>
      </w:r>
      <w:r w:rsidRPr="00274DF7">
        <w:rPr>
          <w:rFonts w:hint="cs"/>
          <w:rtl/>
        </w:rPr>
        <w:t xml:space="preserve"> </w:t>
      </w:r>
      <w:r>
        <w:rPr>
          <w:rFonts w:hint="cs"/>
          <w:rtl/>
        </w:rPr>
        <w:t>את האמור?</w:t>
      </w:r>
    </w:p>
    <w:p w:rsidR="00FA675F" w:rsidRPr="000B15CA" w:rsidRDefault="00FA675F" w:rsidP="004B414B">
      <w:pPr>
        <w:ind w:right="567"/>
        <w:rPr>
          <w:rtl/>
        </w:rPr>
      </w:pPr>
      <w:r>
        <w:rPr>
          <w:rFonts w:hint="cs"/>
          <w:rtl/>
        </w:rPr>
        <w:t>לנוחיותך העתקתי את הקטע לכאן:</w:t>
      </w:r>
    </w:p>
    <w:p w:rsidR="001663FA" w:rsidRDefault="001663FA" w:rsidP="003046F3">
      <w:pPr>
        <w:spacing w:after="0"/>
        <w:ind w:left="368" w:right="851" w:hanging="58"/>
        <w:jc w:val="both"/>
        <w:rPr>
          <w:rtl/>
        </w:rPr>
      </w:pPr>
      <w:r>
        <w:rPr>
          <w:rFonts w:hint="cs"/>
          <w:rtl/>
        </w:rPr>
        <w:t xml:space="preserve">   </w:t>
      </w:r>
      <w:r w:rsidR="003046F3">
        <w:rPr>
          <w:rFonts w:hint="cs"/>
          <w:rtl/>
        </w:rPr>
        <w:t>ב</w:t>
      </w:r>
      <w:r>
        <w:rPr>
          <w:rFonts w:hint="cs"/>
          <w:rtl/>
        </w:rPr>
        <w:t xml:space="preserve">שלהי חודש דצמבר 2012, מיד שנודע לי </w:t>
      </w:r>
      <w:proofErr w:type="spellStart"/>
      <w:r>
        <w:rPr>
          <w:rFonts w:hint="cs"/>
          <w:rtl/>
        </w:rPr>
        <w:t>ממינהל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 xml:space="preserve"> על ההנחיות השגויות לחישוב הפנסיה שלי, פניתי למנהלת </w:t>
      </w:r>
      <w:proofErr w:type="spellStart"/>
      <w:r>
        <w:rPr>
          <w:rFonts w:hint="cs"/>
          <w:rtl/>
        </w:rPr>
        <w:t>מינהל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 xml:space="preserve"> בזמנו הגב' חנה שוורץ, בעלת </w:t>
      </w:r>
      <w:proofErr w:type="spellStart"/>
      <w:r>
        <w:rPr>
          <w:rFonts w:hint="cs"/>
          <w:rtl/>
        </w:rPr>
        <w:t>הנסיון</w:t>
      </w:r>
      <w:proofErr w:type="spellEnd"/>
      <w:r>
        <w:rPr>
          <w:rFonts w:hint="cs"/>
          <w:rtl/>
        </w:rPr>
        <w:t xml:space="preserve"> הרב וההכרות עם חוזה הבכירים. גב' שוורץ אישרה בפני שאני צודק בטענותיי אך הבהירה לי שאין בידה לתקן את </w:t>
      </w:r>
      <w:proofErr w:type="spellStart"/>
      <w:r>
        <w:rPr>
          <w:rFonts w:hint="cs"/>
          <w:rtl/>
        </w:rPr>
        <w:t>הגימלא</w:t>
      </w:r>
      <w:proofErr w:type="spellEnd"/>
      <w:r>
        <w:rPr>
          <w:rFonts w:hint="cs"/>
          <w:rtl/>
        </w:rPr>
        <w:t xml:space="preserve"> שלי מאחר והיא קיבלה את ההנחיות ממר מ. אהרונוב, סגן נציב שרות המדינה, וכי עליה לפעול בהתאם להנחיותיו.  לדבריה, </w:t>
      </w:r>
      <w:r w:rsidRPr="00792391">
        <w:rPr>
          <w:rFonts w:hint="cs"/>
          <w:b/>
          <w:bCs/>
          <w:rtl/>
        </w:rPr>
        <w:t xml:space="preserve">תיקון ההנחיה </w:t>
      </w:r>
      <w:proofErr w:type="spellStart"/>
      <w:r w:rsidRPr="00792391">
        <w:rPr>
          <w:rFonts w:hint="cs"/>
          <w:b/>
          <w:bCs/>
          <w:rtl/>
        </w:rPr>
        <w:t>והגימלא</w:t>
      </w:r>
      <w:proofErr w:type="spellEnd"/>
      <w:r w:rsidRPr="00792391">
        <w:rPr>
          <w:rFonts w:hint="cs"/>
          <w:b/>
          <w:bCs/>
          <w:rtl/>
        </w:rPr>
        <w:t xml:space="preserve"> היא בידו</w:t>
      </w:r>
      <w:r>
        <w:rPr>
          <w:rFonts w:hint="cs"/>
          <w:b/>
          <w:bCs/>
          <w:rtl/>
        </w:rPr>
        <w:t xml:space="preserve"> ושעלי </w:t>
      </w:r>
      <w:r w:rsidRPr="003962CB">
        <w:rPr>
          <w:rFonts w:hint="cs"/>
          <w:b/>
          <w:bCs/>
          <w:rtl/>
        </w:rPr>
        <w:t>להפנות טיעוניי אל מר אהרונוב</w:t>
      </w:r>
      <w:r>
        <w:rPr>
          <w:rFonts w:hint="cs"/>
          <w:b/>
          <w:bCs/>
          <w:rtl/>
        </w:rPr>
        <w:t>.</w:t>
      </w:r>
      <w:r w:rsidR="00274DF7">
        <w:rPr>
          <w:rFonts w:hint="cs"/>
          <w:b/>
          <w:bCs/>
          <w:rtl/>
        </w:rPr>
        <w:t xml:space="preserve"> </w:t>
      </w:r>
      <w:r w:rsidRPr="003962CB">
        <w:rPr>
          <w:rFonts w:hint="cs"/>
          <w:b/>
          <w:bCs/>
          <w:rtl/>
        </w:rPr>
        <w:t xml:space="preserve">כך עשיתי </w:t>
      </w:r>
      <w:proofErr w:type="spellStart"/>
      <w:r w:rsidRPr="003962CB">
        <w:rPr>
          <w:rFonts w:hint="cs"/>
          <w:b/>
          <w:bCs/>
          <w:rtl/>
        </w:rPr>
        <w:t>מייד</w:t>
      </w:r>
      <w:proofErr w:type="spellEnd"/>
      <w:r>
        <w:rPr>
          <w:rFonts w:hint="cs"/>
          <w:b/>
          <w:bCs/>
          <w:rtl/>
        </w:rPr>
        <w:t xml:space="preserve"> לאחר שקבלתי תלוש </w:t>
      </w:r>
      <w:proofErr w:type="spellStart"/>
      <w:r>
        <w:rPr>
          <w:rFonts w:hint="cs"/>
          <w:b/>
          <w:bCs/>
          <w:rtl/>
        </w:rPr>
        <w:t>גימלא</w:t>
      </w:r>
      <w:proofErr w:type="spellEnd"/>
      <w:r>
        <w:rPr>
          <w:rFonts w:hint="cs"/>
          <w:b/>
          <w:bCs/>
          <w:rtl/>
        </w:rPr>
        <w:t xml:space="preserve"> ראשון עם פרטי </w:t>
      </w:r>
      <w:proofErr w:type="spellStart"/>
      <w:r>
        <w:rPr>
          <w:rFonts w:hint="cs"/>
          <w:b/>
          <w:bCs/>
          <w:rtl/>
        </w:rPr>
        <w:t>הגימלא</w:t>
      </w:r>
      <w:proofErr w:type="spellEnd"/>
      <w:r w:rsidRPr="003962CB">
        <w:rPr>
          <w:rFonts w:hint="cs"/>
          <w:b/>
          <w:bCs/>
          <w:rtl/>
        </w:rPr>
        <w:t xml:space="preserve"> (</w:t>
      </w:r>
      <w:r>
        <w:rPr>
          <w:rFonts w:hint="cs"/>
          <w:rtl/>
        </w:rPr>
        <w:t xml:space="preserve">מכתבי מ=8.1.2013).  </w:t>
      </w:r>
    </w:p>
    <w:p w:rsidR="001663FA" w:rsidRDefault="001663FA" w:rsidP="003046F3">
      <w:pPr>
        <w:spacing w:after="0"/>
        <w:ind w:left="368" w:right="851" w:firstLine="58"/>
        <w:jc w:val="both"/>
        <w:rPr>
          <w:rtl/>
        </w:rPr>
      </w:pPr>
      <w:r w:rsidRPr="00FA675F">
        <w:rPr>
          <w:rFonts w:hint="cs"/>
          <w:highlight w:val="yellow"/>
          <w:rtl/>
        </w:rPr>
        <w:t>באותו מועד הנחתי והבנתי ש</w:t>
      </w:r>
      <w:r w:rsidRPr="00FA675F">
        <w:rPr>
          <w:rFonts w:hint="cs"/>
          <w:b/>
          <w:bCs/>
          <w:highlight w:val="yellow"/>
          <w:rtl/>
        </w:rPr>
        <w:t>"הפה שאסר הוא הפה שהתיר"</w:t>
      </w:r>
      <w:r w:rsidRPr="00FA675F">
        <w:rPr>
          <w:rFonts w:hint="cs"/>
          <w:highlight w:val="yellow"/>
          <w:rtl/>
        </w:rPr>
        <w:t>: אותה מנהל</w:t>
      </w:r>
      <w:r w:rsidR="00274DF7">
        <w:rPr>
          <w:rFonts w:hint="cs"/>
          <w:highlight w:val="yellow"/>
          <w:rtl/>
        </w:rPr>
        <w:t xml:space="preserve">ת,  חנה שוורץ, החתומה על מכתב </w:t>
      </w:r>
      <w:r w:rsidRPr="00FA675F">
        <w:rPr>
          <w:rFonts w:hint="cs"/>
          <w:highlight w:val="yellow"/>
          <w:rtl/>
        </w:rPr>
        <w:t xml:space="preserve">סטנדרטי של אישור </w:t>
      </w:r>
      <w:proofErr w:type="spellStart"/>
      <w:r w:rsidRPr="00FA675F">
        <w:rPr>
          <w:rFonts w:hint="cs"/>
          <w:highlight w:val="yellow"/>
          <w:rtl/>
        </w:rPr>
        <w:t>גימלאות</w:t>
      </w:r>
      <w:proofErr w:type="spellEnd"/>
      <w:r w:rsidRPr="00FA675F">
        <w:rPr>
          <w:rFonts w:hint="cs"/>
          <w:highlight w:val="yellow"/>
          <w:rtl/>
        </w:rPr>
        <w:t xml:space="preserve"> (הכולל את המשפט שאני רשאי לערער בבית הדין), היא שהמליצה שלא אפעל כך אלא שאפנה בפני מי שהוציא בנציבות את ההנחיות (השגויות גם לדעתה) </w:t>
      </w:r>
      <w:proofErr w:type="spellStart"/>
      <w:r w:rsidRPr="00FA675F">
        <w:rPr>
          <w:rFonts w:hint="cs"/>
          <w:highlight w:val="yellow"/>
          <w:rtl/>
        </w:rPr>
        <w:t>למינהלת</w:t>
      </w:r>
      <w:proofErr w:type="spellEnd"/>
      <w:r w:rsidRPr="00FA675F">
        <w:rPr>
          <w:rFonts w:hint="cs"/>
          <w:highlight w:val="yellow"/>
          <w:rtl/>
        </w:rPr>
        <w:t xml:space="preserve"> </w:t>
      </w:r>
      <w:proofErr w:type="spellStart"/>
      <w:r w:rsidRPr="00FA675F">
        <w:rPr>
          <w:rFonts w:hint="cs"/>
          <w:highlight w:val="yellow"/>
          <w:rtl/>
        </w:rPr>
        <w:t>הגימלאות</w:t>
      </w:r>
      <w:proofErr w:type="spellEnd"/>
      <w:r w:rsidRPr="00FA675F">
        <w:rPr>
          <w:rFonts w:hint="cs"/>
          <w:highlight w:val="yellow"/>
          <w:rtl/>
        </w:rPr>
        <w:t>.</w:t>
      </w:r>
    </w:p>
    <w:p w:rsidR="001663FA" w:rsidRPr="00FA675F" w:rsidRDefault="001663FA" w:rsidP="003046F3">
      <w:pPr>
        <w:spacing w:after="0"/>
        <w:ind w:left="368" w:right="851" w:firstLine="58"/>
        <w:jc w:val="both"/>
        <w:rPr>
          <w:highlight w:val="yellow"/>
          <w:rtl/>
        </w:rPr>
      </w:pPr>
      <w:r>
        <w:rPr>
          <w:rFonts w:hint="cs"/>
          <w:rtl/>
        </w:rPr>
        <w:t xml:space="preserve">    </w:t>
      </w:r>
      <w:r w:rsidRPr="00FA675F">
        <w:rPr>
          <w:rFonts w:hint="cs"/>
          <w:b/>
          <w:bCs/>
          <w:highlight w:val="yellow"/>
          <w:rtl/>
        </w:rPr>
        <w:t xml:space="preserve">מחלקת </w:t>
      </w:r>
      <w:proofErr w:type="spellStart"/>
      <w:r w:rsidRPr="00FA675F">
        <w:rPr>
          <w:rFonts w:hint="cs"/>
          <w:b/>
          <w:bCs/>
          <w:highlight w:val="yellow"/>
          <w:rtl/>
        </w:rPr>
        <w:t>הגימלאות</w:t>
      </w:r>
      <w:proofErr w:type="spellEnd"/>
      <w:r w:rsidRPr="00FA675F">
        <w:rPr>
          <w:rFonts w:hint="cs"/>
          <w:b/>
          <w:bCs/>
          <w:highlight w:val="yellow"/>
          <w:rtl/>
        </w:rPr>
        <w:t>, ומשפניתי לנציבות גם שם, לא הסבו את תשומת לבי שאני מפסיד את האפשרות לערער.  אדרבא: כתבו לי ואמרו לי להמתין עד שהם יבדקו ויתנו תשובה.</w:t>
      </w:r>
    </w:p>
    <w:p w:rsidR="001663FA" w:rsidRDefault="001663FA" w:rsidP="003046F3">
      <w:pPr>
        <w:spacing w:after="0"/>
        <w:ind w:left="368" w:right="851" w:hanging="84"/>
        <w:jc w:val="both"/>
        <w:rPr>
          <w:rtl/>
        </w:rPr>
      </w:pPr>
      <w:r w:rsidRPr="00FA675F">
        <w:rPr>
          <w:rFonts w:hint="cs"/>
          <w:highlight w:val="yellow"/>
          <w:rtl/>
        </w:rPr>
        <w:t xml:space="preserve">  עובדה היא שלאורך כל השנים מאז, </w:t>
      </w:r>
      <w:proofErr w:type="spellStart"/>
      <w:r w:rsidRPr="00FA675F">
        <w:rPr>
          <w:rFonts w:hint="cs"/>
          <w:highlight w:val="yellow"/>
          <w:rtl/>
        </w:rPr>
        <w:t>גילגלו</w:t>
      </w:r>
      <w:proofErr w:type="spellEnd"/>
      <w:r w:rsidRPr="00FA675F">
        <w:rPr>
          <w:rFonts w:hint="cs"/>
          <w:highlight w:val="yellow"/>
          <w:rtl/>
        </w:rPr>
        <w:t xml:space="preserve"> בכירי נציבות שרות המדינה ביניהם את ערעורי וטיעוניי, בכל המכתבים שלהם, בכל השיחות עמם ועם אנשי לשכותיהם, מעולם לא הועלתה הטענה -ולו ברמז, ולו פעם אחת,-  שאיחרתי כביכול או שאני עלול להפסיד את מועד </w:t>
      </w:r>
      <w:proofErr w:type="spellStart"/>
      <w:r w:rsidRPr="00FA675F">
        <w:rPr>
          <w:rFonts w:hint="cs"/>
          <w:highlight w:val="yellow"/>
          <w:rtl/>
        </w:rPr>
        <w:t>העירעור</w:t>
      </w:r>
      <w:proofErr w:type="spellEnd"/>
      <w:r w:rsidRPr="00FA675F">
        <w:rPr>
          <w:rFonts w:hint="cs"/>
          <w:highlight w:val="yellow"/>
          <w:rtl/>
        </w:rPr>
        <w:t>.</w:t>
      </w:r>
    </w:p>
    <w:p w:rsidR="001663FA" w:rsidRDefault="001663FA" w:rsidP="003046F3">
      <w:pPr>
        <w:spacing w:after="0" w:line="240" w:lineRule="auto"/>
        <w:ind w:left="368" w:right="851" w:hanging="227"/>
        <w:jc w:val="both"/>
        <w:rPr>
          <w:rtl/>
        </w:rPr>
      </w:pPr>
    </w:p>
    <w:p w:rsidR="00274DF7" w:rsidRDefault="001663FA" w:rsidP="003046F3">
      <w:pPr>
        <w:ind w:left="368" w:right="851"/>
        <w:jc w:val="both"/>
        <w:rPr>
          <w:rtl/>
        </w:rPr>
      </w:pPr>
      <w:bookmarkStart w:id="0" w:name="_GoBack"/>
      <w:r>
        <w:rPr>
          <w:rFonts w:hint="cs"/>
          <w:rtl/>
        </w:rPr>
        <w:lastRenderedPageBreak/>
        <w:t xml:space="preserve"> </w:t>
      </w:r>
      <w:r w:rsidRPr="00FA675F">
        <w:rPr>
          <w:rFonts w:hint="cs"/>
          <w:highlight w:val="yellow"/>
          <w:rtl/>
        </w:rPr>
        <w:t xml:space="preserve">הדבר נכון גם לגבי בכירי </w:t>
      </w:r>
      <w:proofErr w:type="spellStart"/>
      <w:r w:rsidRPr="00FA675F">
        <w:rPr>
          <w:rFonts w:hint="cs"/>
          <w:highlight w:val="yellow"/>
          <w:rtl/>
        </w:rPr>
        <w:t>מינהלת</w:t>
      </w:r>
      <w:proofErr w:type="spellEnd"/>
      <w:r w:rsidRPr="00FA675F">
        <w:rPr>
          <w:rFonts w:hint="cs"/>
          <w:highlight w:val="yellow"/>
          <w:rtl/>
        </w:rPr>
        <w:t xml:space="preserve"> </w:t>
      </w:r>
      <w:proofErr w:type="spellStart"/>
      <w:r w:rsidRPr="00FA675F">
        <w:rPr>
          <w:rFonts w:hint="cs"/>
          <w:highlight w:val="yellow"/>
          <w:rtl/>
        </w:rPr>
        <w:t>הגימלאות</w:t>
      </w:r>
      <w:proofErr w:type="spellEnd"/>
      <w:r w:rsidRPr="00FA675F">
        <w:rPr>
          <w:rFonts w:hint="cs"/>
          <w:highlight w:val="yellow"/>
          <w:rtl/>
        </w:rPr>
        <w:t xml:space="preserve">, לרבות גב' חנה שוורץ </w:t>
      </w:r>
      <w:proofErr w:type="spellStart"/>
      <w:r w:rsidRPr="00FA675F">
        <w:rPr>
          <w:rFonts w:hint="cs"/>
          <w:highlight w:val="yellow"/>
          <w:rtl/>
        </w:rPr>
        <w:t>שהיתה</w:t>
      </w:r>
      <w:proofErr w:type="spellEnd"/>
      <w:r w:rsidRPr="00FA675F">
        <w:rPr>
          <w:rFonts w:hint="cs"/>
          <w:highlight w:val="yellow"/>
          <w:rtl/>
        </w:rPr>
        <w:t xml:space="preserve"> הממונה </w:t>
      </w:r>
      <w:bookmarkEnd w:id="0"/>
      <w:r w:rsidRPr="00FA675F">
        <w:rPr>
          <w:rFonts w:hint="cs"/>
          <w:highlight w:val="yellow"/>
          <w:rtl/>
        </w:rPr>
        <w:t>בזמנו (</w:t>
      </w:r>
      <w:proofErr w:type="spellStart"/>
      <w:r w:rsidRPr="00FA675F">
        <w:rPr>
          <w:rFonts w:hint="cs"/>
          <w:highlight w:val="yellow"/>
          <w:rtl/>
        </w:rPr>
        <w:t>והיתה</w:t>
      </w:r>
      <w:proofErr w:type="spellEnd"/>
      <w:r w:rsidRPr="00FA675F">
        <w:rPr>
          <w:rFonts w:hint="cs"/>
          <w:highlight w:val="yellow"/>
          <w:rtl/>
        </w:rPr>
        <w:t xml:space="preserve"> מכותבת </w:t>
      </w:r>
      <w:proofErr w:type="spellStart"/>
      <w:r w:rsidRPr="00FA675F">
        <w:rPr>
          <w:rFonts w:hint="cs"/>
          <w:highlight w:val="yellow"/>
          <w:rtl/>
        </w:rPr>
        <w:t>לעירעורי</w:t>
      </w:r>
      <w:proofErr w:type="spellEnd"/>
      <w:r w:rsidRPr="00FA675F">
        <w:rPr>
          <w:rFonts w:hint="cs"/>
          <w:highlight w:val="yellow"/>
          <w:rtl/>
        </w:rPr>
        <w:t xml:space="preserve">), והגב' אירית </w:t>
      </w:r>
      <w:proofErr w:type="spellStart"/>
      <w:r w:rsidRPr="00FA675F">
        <w:rPr>
          <w:rFonts w:hint="cs"/>
          <w:highlight w:val="yellow"/>
          <w:rtl/>
        </w:rPr>
        <w:t>צייגר</w:t>
      </w:r>
      <w:proofErr w:type="spellEnd"/>
      <w:r w:rsidRPr="00FA675F">
        <w:rPr>
          <w:rFonts w:hint="cs"/>
          <w:highlight w:val="yellow"/>
          <w:rtl/>
        </w:rPr>
        <w:t xml:space="preserve">, מנהלת תחום בכיר (שכר </w:t>
      </w:r>
      <w:proofErr w:type="spellStart"/>
      <w:r w:rsidRPr="00FA675F">
        <w:rPr>
          <w:rFonts w:hint="cs"/>
          <w:highlight w:val="yellow"/>
          <w:rtl/>
        </w:rPr>
        <w:t>וגימלאות</w:t>
      </w:r>
      <w:proofErr w:type="spellEnd"/>
      <w:r w:rsidRPr="00FA675F">
        <w:rPr>
          <w:rFonts w:hint="cs"/>
          <w:highlight w:val="yellow"/>
          <w:rtl/>
        </w:rPr>
        <w:t>) שגם אתה שוחחתי מספר פעמים.</w:t>
      </w:r>
      <w:r w:rsidR="004B414B" w:rsidRPr="004B414B">
        <w:rPr>
          <w:rFonts w:hint="cs"/>
          <w:rtl/>
        </w:rPr>
        <w:t xml:space="preserve"> </w:t>
      </w:r>
    </w:p>
    <w:p w:rsidR="00406F1E" w:rsidRDefault="00406F1E" w:rsidP="00274DF7">
      <w:pPr>
        <w:ind w:left="368" w:right="567"/>
        <w:jc w:val="both"/>
        <w:rPr>
          <w:rtl/>
        </w:rPr>
      </w:pPr>
    </w:p>
    <w:p w:rsidR="008579BA" w:rsidRDefault="00B44F9D" w:rsidP="00B44F9D">
      <w:pPr>
        <w:ind w:left="1360" w:right="567" w:hanging="1418"/>
        <w:jc w:val="both"/>
        <w:rPr>
          <w:rtl/>
        </w:rPr>
      </w:pPr>
      <w:r>
        <w:rPr>
          <w:rFonts w:hint="cs"/>
          <w:b/>
          <w:bCs/>
          <w:u w:val="single"/>
          <w:rtl/>
        </w:rPr>
        <w:t>סעיפים 15-16</w:t>
      </w:r>
      <w:r w:rsidR="003046F3" w:rsidRPr="003046F3">
        <w:rPr>
          <w:rFonts w:hint="cs"/>
          <w:b/>
          <w:bCs/>
          <w:u w:val="single"/>
          <w:rtl/>
        </w:rPr>
        <w:t>.</w:t>
      </w:r>
      <w:r w:rsidR="003046F3">
        <w:rPr>
          <w:rFonts w:hint="cs"/>
          <w:rtl/>
        </w:rPr>
        <w:t xml:space="preserve"> </w:t>
      </w:r>
      <w:r>
        <w:rPr>
          <w:rFonts w:hint="cs"/>
          <w:rtl/>
        </w:rPr>
        <w:t>(בהמשך ובנוסף להערתי לסעיף 12הנ"ל ו</w:t>
      </w:r>
      <w:r w:rsidR="003046F3">
        <w:rPr>
          <w:rFonts w:hint="cs"/>
          <w:rtl/>
        </w:rPr>
        <w:t xml:space="preserve">מעבר לטיעון שלנו </w:t>
      </w:r>
      <w:r w:rsidR="00692F9E">
        <w:rPr>
          <w:rFonts w:hint="cs"/>
          <w:rtl/>
        </w:rPr>
        <w:t xml:space="preserve">כי חוק </w:t>
      </w:r>
      <w:proofErr w:type="spellStart"/>
      <w:r w:rsidR="00692F9E">
        <w:rPr>
          <w:rFonts w:hint="cs"/>
          <w:rtl/>
        </w:rPr>
        <w:t>הגימלאות</w:t>
      </w:r>
      <w:proofErr w:type="spellEnd"/>
      <w:r w:rsidR="00692F9E">
        <w:rPr>
          <w:rFonts w:hint="cs"/>
          <w:rtl/>
        </w:rPr>
        <w:t xml:space="preserve"> לא חל עלי</w:t>
      </w:r>
      <w:r w:rsidR="00692F9E">
        <w:rPr>
          <w:rFonts w:hint="cs"/>
          <w:rtl/>
        </w:rPr>
        <w:t xml:space="preserve"> ולכן </w:t>
      </w:r>
      <w:r w:rsidR="003046F3">
        <w:rPr>
          <w:rFonts w:hint="cs"/>
          <w:rtl/>
        </w:rPr>
        <w:t xml:space="preserve">מגבלת </w:t>
      </w:r>
      <w:r>
        <w:rPr>
          <w:rFonts w:hint="cs"/>
          <w:rtl/>
        </w:rPr>
        <w:t>60 יום,</w:t>
      </w:r>
      <w:r w:rsidR="008579BA">
        <w:rPr>
          <w:rFonts w:hint="cs"/>
          <w:rtl/>
        </w:rPr>
        <w:t xml:space="preserve"> </w:t>
      </w:r>
      <w:r>
        <w:rPr>
          <w:rFonts w:hint="cs"/>
          <w:rtl/>
        </w:rPr>
        <w:t>לא רלוונטית):</w:t>
      </w:r>
    </w:p>
    <w:p w:rsidR="003046F3" w:rsidRDefault="00406F1E" w:rsidP="008579BA">
      <w:pPr>
        <w:ind w:left="-58" w:right="567"/>
        <w:jc w:val="both"/>
        <w:rPr>
          <w:rtl/>
        </w:rPr>
      </w:pPr>
      <w:r>
        <w:rPr>
          <w:rFonts w:hint="cs"/>
          <w:rtl/>
        </w:rPr>
        <w:t>ה</w:t>
      </w:r>
      <w:r w:rsidR="003046F3">
        <w:rPr>
          <w:rFonts w:hint="cs"/>
          <w:rtl/>
        </w:rPr>
        <w:t>זכות ל</w:t>
      </w:r>
      <w:r>
        <w:rPr>
          <w:rFonts w:hint="cs"/>
          <w:rtl/>
        </w:rPr>
        <w:t xml:space="preserve">ערעור לפי סעיף 43 לחוק הוא על החלטת הממונה על </w:t>
      </w:r>
      <w:proofErr w:type="spellStart"/>
      <w:r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>.</w:t>
      </w:r>
      <w:r w:rsidR="006267C6">
        <w:rPr>
          <w:rFonts w:hint="cs"/>
          <w:rtl/>
        </w:rPr>
        <w:t xml:space="preserve"> </w:t>
      </w:r>
    </w:p>
    <w:p w:rsidR="008579BA" w:rsidRDefault="006267C6" w:rsidP="00B44F9D">
      <w:pPr>
        <w:ind w:left="-58" w:right="567"/>
        <w:jc w:val="both"/>
        <w:rPr>
          <w:rtl/>
        </w:rPr>
      </w:pPr>
      <w:r>
        <w:rPr>
          <w:rFonts w:hint="cs"/>
          <w:rtl/>
        </w:rPr>
        <w:t xml:space="preserve">במקרה שלי </w:t>
      </w:r>
      <w:r w:rsidRPr="00B44F9D">
        <w:rPr>
          <w:rFonts w:hint="cs"/>
          <w:b/>
          <w:bCs/>
          <w:rtl/>
        </w:rPr>
        <w:t>ההחלטה</w:t>
      </w:r>
      <w:r>
        <w:rPr>
          <w:rFonts w:hint="cs"/>
          <w:rtl/>
        </w:rPr>
        <w:t xml:space="preserve"> על גובה הפנסיה ודרך חישובה </w:t>
      </w:r>
      <w:r w:rsidR="003046F3">
        <w:rPr>
          <w:rFonts w:hint="cs"/>
          <w:rtl/>
        </w:rPr>
        <w:t>-</w:t>
      </w:r>
      <w:r>
        <w:rPr>
          <w:rFonts w:hint="cs"/>
          <w:rtl/>
        </w:rPr>
        <w:t xml:space="preserve">לדבריהם של </w:t>
      </w:r>
      <w:r w:rsidR="00692F9E">
        <w:rPr>
          <w:rFonts w:hint="cs"/>
          <w:rtl/>
        </w:rPr>
        <w:t xml:space="preserve">הממונה וכל הגורמים </w:t>
      </w:r>
      <w:proofErr w:type="spellStart"/>
      <w:r w:rsidR="00692F9E">
        <w:rPr>
          <w:rFonts w:hint="cs"/>
          <w:rtl/>
        </w:rPr>
        <w:t>במינהל</w:t>
      </w:r>
      <w:proofErr w:type="spellEnd"/>
      <w:r w:rsidR="00692F9E">
        <w:rPr>
          <w:rFonts w:hint="cs"/>
          <w:rtl/>
        </w:rPr>
        <w:t xml:space="preserve"> </w:t>
      </w:r>
      <w:proofErr w:type="spellStart"/>
      <w:r w:rsidR="00692F9E"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 xml:space="preserve">- </w:t>
      </w:r>
      <w:r w:rsidR="008579BA" w:rsidRPr="00B44F9D">
        <w:rPr>
          <w:rFonts w:hint="cs"/>
          <w:b/>
          <w:bCs/>
          <w:rtl/>
        </w:rPr>
        <w:t xml:space="preserve">לא </w:t>
      </w:r>
      <w:proofErr w:type="spellStart"/>
      <w:r w:rsidR="008579BA" w:rsidRPr="00B44F9D">
        <w:rPr>
          <w:rFonts w:hint="cs"/>
          <w:b/>
          <w:bCs/>
          <w:rtl/>
        </w:rPr>
        <w:t>הי</w:t>
      </w:r>
      <w:r w:rsidR="00692F9E" w:rsidRPr="00B44F9D">
        <w:rPr>
          <w:rFonts w:hint="cs"/>
          <w:b/>
          <w:bCs/>
          <w:rtl/>
        </w:rPr>
        <w:t>ת</w:t>
      </w:r>
      <w:r w:rsidR="008579BA" w:rsidRPr="00B44F9D">
        <w:rPr>
          <w:rFonts w:hint="cs"/>
          <w:b/>
          <w:bCs/>
          <w:rtl/>
        </w:rPr>
        <w:t>ה</w:t>
      </w:r>
      <w:proofErr w:type="spellEnd"/>
      <w:r w:rsidR="008579BA" w:rsidRPr="00B44F9D">
        <w:rPr>
          <w:rFonts w:hint="cs"/>
          <w:b/>
          <w:bCs/>
          <w:rtl/>
        </w:rPr>
        <w:t xml:space="preserve"> </w:t>
      </w:r>
      <w:r w:rsidR="00B44F9D" w:rsidRPr="00B44F9D">
        <w:rPr>
          <w:rFonts w:hint="cs"/>
          <w:b/>
          <w:bCs/>
          <w:rtl/>
        </w:rPr>
        <w:t xml:space="preserve">כלל </w:t>
      </w:r>
      <w:r w:rsidR="008579BA" w:rsidRPr="00B44F9D">
        <w:rPr>
          <w:rFonts w:hint="cs"/>
          <w:b/>
          <w:bCs/>
          <w:rtl/>
        </w:rPr>
        <w:t xml:space="preserve">של הממונה על </w:t>
      </w:r>
      <w:proofErr w:type="spellStart"/>
      <w:r w:rsidR="008579BA" w:rsidRPr="00B44F9D">
        <w:rPr>
          <w:rFonts w:hint="cs"/>
          <w:b/>
          <w:bCs/>
          <w:rtl/>
        </w:rPr>
        <w:t>הגימלאות</w:t>
      </w:r>
      <w:proofErr w:type="spellEnd"/>
      <w:r w:rsidR="008579BA">
        <w:rPr>
          <w:rFonts w:hint="cs"/>
          <w:rtl/>
        </w:rPr>
        <w:t xml:space="preserve"> אלא </w:t>
      </w:r>
      <w:r>
        <w:rPr>
          <w:rFonts w:hint="cs"/>
          <w:rtl/>
        </w:rPr>
        <w:t xml:space="preserve">של נציבות שרות המדינה. ואכן הממונה על </w:t>
      </w:r>
      <w:proofErr w:type="spellStart"/>
      <w:r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 xml:space="preserve"> הנחתה אותי לפנות לנציבות לצורך </w:t>
      </w:r>
      <w:r w:rsidR="00692F9E" w:rsidRPr="00B44F9D">
        <w:rPr>
          <w:rFonts w:hint="cs"/>
          <w:b/>
          <w:bCs/>
          <w:rtl/>
        </w:rPr>
        <w:t xml:space="preserve">שינוי </w:t>
      </w:r>
      <w:r w:rsidR="00B44F9D" w:rsidRPr="00B44F9D">
        <w:rPr>
          <w:rFonts w:hint="cs"/>
          <w:b/>
          <w:bCs/>
          <w:rtl/>
        </w:rPr>
        <w:t>החלטתם</w:t>
      </w:r>
      <w:r w:rsidR="003046F3">
        <w:rPr>
          <w:rFonts w:hint="cs"/>
          <w:rtl/>
        </w:rPr>
        <w:t xml:space="preserve"> </w:t>
      </w:r>
      <w:r w:rsidR="00B44F9D">
        <w:rPr>
          <w:rFonts w:hint="cs"/>
          <w:rtl/>
        </w:rPr>
        <w:t xml:space="preserve">על </w:t>
      </w:r>
      <w:r w:rsidR="003046F3">
        <w:rPr>
          <w:rFonts w:hint="cs"/>
          <w:rtl/>
        </w:rPr>
        <w:t xml:space="preserve">גובה הפנסיה </w:t>
      </w:r>
      <w:r w:rsidR="003046F3" w:rsidRPr="00987DAA">
        <w:rPr>
          <w:rFonts w:hint="cs"/>
          <w:b/>
          <w:bCs/>
          <w:rtl/>
        </w:rPr>
        <w:t xml:space="preserve">כי ההחלטה </w:t>
      </w:r>
      <w:r w:rsidR="00B44F9D">
        <w:rPr>
          <w:rFonts w:hint="cs"/>
          <w:b/>
          <w:bCs/>
          <w:rtl/>
        </w:rPr>
        <w:t xml:space="preserve">לא </w:t>
      </w:r>
      <w:proofErr w:type="spellStart"/>
      <w:r w:rsidR="00B44F9D">
        <w:rPr>
          <w:rFonts w:hint="cs"/>
          <w:b/>
          <w:bCs/>
          <w:rtl/>
        </w:rPr>
        <w:t>היתה</w:t>
      </w:r>
      <w:proofErr w:type="spellEnd"/>
      <w:r w:rsidR="00B44F9D">
        <w:rPr>
          <w:rFonts w:hint="cs"/>
          <w:b/>
          <w:bCs/>
          <w:rtl/>
        </w:rPr>
        <w:t xml:space="preserve"> ו</w:t>
      </w:r>
      <w:r w:rsidR="003046F3" w:rsidRPr="00987DAA">
        <w:rPr>
          <w:rFonts w:hint="cs"/>
          <w:b/>
          <w:bCs/>
          <w:rtl/>
        </w:rPr>
        <w:t>אינה שלה</w:t>
      </w:r>
      <w:r w:rsidR="003046F3">
        <w:rPr>
          <w:rFonts w:hint="cs"/>
          <w:rtl/>
        </w:rPr>
        <w:t>.</w:t>
      </w:r>
    </w:p>
    <w:p w:rsidR="00B44F9D" w:rsidRDefault="003046F3" w:rsidP="00B44F9D">
      <w:pPr>
        <w:ind w:left="-58" w:right="567"/>
        <w:jc w:val="both"/>
        <w:rPr>
          <w:rtl/>
        </w:rPr>
      </w:pPr>
      <w:r>
        <w:rPr>
          <w:rFonts w:hint="cs"/>
          <w:rtl/>
        </w:rPr>
        <w:t xml:space="preserve"> משאין החלטה של הממונה </w:t>
      </w:r>
      <w:r>
        <w:rPr>
          <w:rtl/>
        </w:rPr>
        <w:t>–</w:t>
      </w:r>
      <w:r>
        <w:rPr>
          <w:rFonts w:hint="cs"/>
          <w:rtl/>
        </w:rPr>
        <w:t xml:space="preserve">אין </w:t>
      </w:r>
      <w:r w:rsidR="008579BA">
        <w:rPr>
          <w:rFonts w:hint="cs"/>
          <w:rtl/>
        </w:rPr>
        <w:t>על מה ל</w:t>
      </w:r>
      <w:r w:rsidR="00B44F9D">
        <w:rPr>
          <w:rFonts w:hint="cs"/>
          <w:rtl/>
        </w:rPr>
        <w:t>הגיש ערער כנגדו,</w:t>
      </w:r>
    </w:p>
    <w:p w:rsidR="00B44F9D" w:rsidRDefault="008579BA" w:rsidP="00B44F9D">
      <w:pPr>
        <w:ind w:left="-58" w:right="567"/>
        <w:jc w:val="both"/>
        <w:rPr>
          <w:rFonts w:hint="cs"/>
          <w:rtl/>
        </w:rPr>
      </w:pPr>
      <w:r>
        <w:rPr>
          <w:rFonts w:hint="cs"/>
          <w:rtl/>
        </w:rPr>
        <w:t xml:space="preserve">ולכן </w:t>
      </w:r>
      <w:r w:rsidR="003046F3">
        <w:rPr>
          <w:rFonts w:hint="cs"/>
          <w:rtl/>
        </w:rPr>
        <w:t xml:space="preserve">"זכות </w:t>
      </w:r>
      <w:proofErr w:type="spellStart"/>
      <w:r w:rsidR="00B44F9D">
        <w:rPr>
          <w:rFonts w:hint="cs"/>
          <w:rtl/>
        </w:rPr>
        <w:t>ה</w:t>
      </w:r>
      <w:r w:rsidR="003046F3">
        <w:rPr>
          <w:rFonts w:hint="cs"/>
          <w:rtl/>
        </w:rPr>
        <w:t>עירעור</w:t>
      </w:r>
      <w:proofErr w:type="spellEnd"/>
      <w:r w:rsidR="003046F3">
        <w:rPr>
          <w:rFonts w:hint="cs"/>
          <w:rtl/>
        </w:rPr>
        <w:t xml:space="preserve">" </w:t>
      </w:r>
      <w:r w:rsidR="00B44F9D">
        <w:rPr>
          <w:rFonts w:hint="cs"/>
          <w:rtl/>
        </w:rPr>
        <w:t xml:space="preserve">לפי סעיף 43 </w:t>
      </w:r>
      <w:r>
        <w:rPr>
          <w:rFonts w:hint="cs"/>
          <w:rtl/>
        </w:rPr>
        <w:t>על החלטת הממונה לא קיימת</w:t>
      </w:r>
      <w:r w:rsidR="00B44F9D">
        <w:rPr>
          <w:rFonts w:hint="cs"/>
          <w:rtl/>
        </w:rPr>
        <w:t xml:space="preserve">, </w:t>
      </w:r>
    </w:p>
    <w:p w:rsidR="00B44F9D" w:rsidRDefault="008579BA" w:rsidP="00B44F9D">
      <w:pPr>
        <w:ind w:left="-58" w:right="567"/>
        <w:jc w:val="both"/>
        <w:rPr>
          <w:rtl/>
        </w:rPr>
      </w:pPr>
      <w:r>
        <w:rPr>
          <w:rFonts w:hint="cs"/>
          <w:rtl/>
        </w:rPr>
        <w:t xml:space="preserve"> וממילא התקנה</w:t>
      </w:r>
      <w:r w:rsidR="00B44F9D">
        <w:rPr>
          <w:rFonts w:hint="cs"/>
          <w:rtl/>
        </w:rPr>
        <w:t xml:space="preserve"> (לפי סעיף 43) </w:t>
      </w:r>
      <w:r>
        <w:rPr>
          <w:rFonts w:hint="cs"/>
          <w:rtl/>
        </w:rPr>
        <w:t xml:space="preserve"> של 60 הימים -אפילו לשיטת הנתבעים</w:t>
      </w:r>
      <w:r w:rsidR="00586A39">
        <w:rPr>
          <w:rFonts w:hint="cs"/>
          <w:rtl/>
        </w:rPr>
        <w:t xml:space="preserve">- אינה </w:t>
      </w:r>
      <w:r w:rsidR="00B44F9D">
        <w:rPr>
          <w:rFonts w:hint="cs"/>
          <w:rtl/>
        </w:rPr>
        <w:t xml:space="preserve">"זכות" </w:t>
      </w:r>
      <w:r w:rsidR="00586A39">
        <w:rPr>
          <w:rFonts w:hint="cs"/>
          <w:rtl/>
        </w:rPr>
        <w:t xml:space="preserve">כלל </w:t>
      </w:r>
    </w:p>
    <w:p w:rsidR="001663FA" w:rsidRDefault="00586A39" w:rsidP="0028460A">
      <w:pPr>
        <w:ind w:left="-58" w:right="567"/>
        <w:jc w:val="both"/>
        <w:rPr>
          <w:rtl/>
        </w:rPr>
      </w:pPr>
      <w:proofErr w:type="spellStart"/>
      <w:r>
        <w:rPr>
          <w:rFonts w:hint="cs"/>
          <w:rtl/>
        </w:rPr>
        <w:t>ובודאי</w:t>
      </w:r>
      <w:proofErr w:type="spellEnd"/>
      <w:r>
        <w:rPr>
          <w:rFonts w:hint="cs"/>
          <w:rtl/>
        </w:rPr>
        <w:t xml:space="preserve"> לא כמסלול עוקף </w:t>
      </w:r>
      <w:r w:rsidR="00B44F9D">
        <w:rPr>
          <w:rFonts w:hint="cs"/>
          <w:rtl/>
        </w:rPr>
        <w:t xml:space="preserve">להכפפת </w:t>
      </w:r>
      <w:r>
        <w:rPr>
          <w:rFonts w:hint="cs"/>
          <w:rtl/>
        </w:rPr>
        <w:t xml:space="preserve">החוזה לחוק </w:t>
      </w:r>
      <w:proofErr w:type="spellStart"/>
      <w:r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 xml:space="preserve"> </w:t>
      </w:r>
      <w:r w:rsidR="00B44F9D">
        <w:rPr>
          <w:rtl/>
        </w:rPr>
        <w:t>–</w:t>
      </w:r>
      <w:r w:rsidR="0028460A">
        <w:rPr>
          <w:rFonts w:hint="cs"/>
          <w:rtl/>
        </w:rPr>
        <w:t xml:space="preserve">המבטל כבדרך אגב סעיפים </w:t>
      </w:r>
      <w:r w:rsidR="00B44F9D">
        <w:rPr>
          <w:rFonts w:hint="cs"/>
          <w:rtl/>
        </w:rPr>
        <w:t>מפורש</w:t>
      </w:r>
      <w:r w:rsidR="0028460A">
        <w:rPr>
          <w:rFonts w:hint="cs"/>
          <w:rtl/>
        </w:rPr>
        <w:t xml:space="preserve">ים בחוזה לפיהם </w:t>
      </w:r>
      <w:r w:rsidR="00B44F9D">
        <w:rPr>
          <w:rFonts w:hint="cs"/>
          <w:rtl/>
        </w:rPr>
        <w:t xml:space="preserve">חוק </w:t>
      </w:r>
      <w:r w:rsidR="0028460A">
        <w:rPr>
          <w:rFonts w:hint="cs"/>
          <w:rtl/>
        </w:rPr>
        <w:t>זה לא חל עליו.</w:t>
      </w:r>
    </w:p>
    <w:p w:rsidR="00586A39" w:rsidRPr="00586A39" w:rsidRDefault="00586A39" w:rsidP="00586A39">
      <w:pPr>
        <w:ind w:left="-58" w:right="567"/>
        <w:jc w:val="both"/>
        <w:rPr>
          <w:b/>
          <w:bCs/>
          <w:u w:val="single"/>
          <w:rtl/>
        </w:rPr>
      </w:pPr>
      <w:r w:rsidRPr="00586A39">
        <w:rPr>
          <w:rFonts w:hint="cs"/>
          <w:b/>
          <w:bCs/>
          <w:u w:val="single"/>
          <w:rtl/>
        </w:rPr>
        <w:t>סעיף 20</w:t>
      </w:r>
    </w:p>
    <w:p w:rsidR="00BF5CB3" w:rsidRDefault="00586A39" w:rsidP="00634035">
      <w:pPr>
        <w:rPr>
          <w:rtl/>
        </w:rPr>
      </w:pPr>
      <w:r>
        <w:rPr>
          <w:rFonts w:hint="cs"/>
          <w:rtl/>
        </w:rPr>
        <w:t xml:space="preserve">האמור בסעיף זה ("מעולם לא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כוונה</w:t>
      </w:r>
      <w:r w:rsidR="00634035">
        <w:rPr>
          <w:rFonts w:hint="cs"/>
          <w:rtl/>
        </w:rPr>
        <w:t xml:space="preserve">...להעניק זכויות יתר ...לעובדים שהועסקו בחוזה בכירים") מופרך לחלוטין: </w:t>
      </w:r>
    </w:p>
    <w:p w:rsidR="00BF5CB3" w:rsidRDefault="00634035" w:rsidP="00BF5CB3">
      <w:pPr>
        <w:rPr>
          <w:rtl/>
        </w:rPr>
      </w:pPr>
      <w:r>
        <w:rPr>
          <w:rFonts w:hint="cs"/>
          <w:rtl/>
        </w:rPr>
        <w:t>ב"הואיל" השני והשלישי במבוא לחוזה נאמר במפורש שהחוזה המיוחד נחתם אתי כי הממשלה מעוניינת להעסיק  ולקבוע לי "</w:t>
      </w:r>
      <w:r w:rsidRPr="00BF5CB3">
        <w:rPr>
          <w:rFonts w:hint="cs"/>
          <w:b/>
          <w:bCs/>
          <w:rtl/>
        </w:rPr>
        <w:t>תנאי העסקה מיוחדים</w:t>
      </w:r>
      <w:r>
        <w:rPr>
          <w:rFonts w:hint="cs"/>
          <w:rtl/>
        </w:rPr>
        <w:t xml:space="preserve">"....וכי "נציב שרות המדינה קבע כי  עבודתו של העובד חיונית למדינה </w:t>
      </w:r>
      <w:r w:rsidRPr="00BF5CB3">
        <w:rPr>
          <w:rFonts w:hint="cs"/>
          <w:b/>
          <w:bCs/>
          <w:rtl/>
        </w:rPr>
        <w:t xml:space="preserve">וכי אין אפשרות מעשית להעסיקו במסגרת </w:t>
      </w:r>
      <w:r w:rsidR="00BF5CB3" w:rsidRPr="00BF5CB3">
        <w:rPr>
          <w:rFonts w:hint="cs"/>
          <w:b/>
          <w:bCs/>
          <w:rtl/>
        </w:rPr>
        <w:t xml:space="preserve">תנאי </w:t>
      </w:r>
      <w:r w:rsidRPr="00BF5CB3">
        <w:rPr>
          <w:rFonts w:hint="cs"/>
          <w:b/>
          <w:bCs/>
          <w:rtl/>
        </w:rPr>
        <w:t>העבודה או השכר המקובלים בשירות המדינה</w:t>
      </w:r>
      <w:r w:rsidR="00BF5CB3" w:rsidRPr="00BF5CB3">
        <w:rPr>
          <w:rFonts w:hint="cs"/>
          <w:b/>
          <w:bCs/>
          <w:rtl/>
        </w:rPr>
        <w:t>"</w:t>
      </w:r>
      <w:r w:rsidR="00BF5CB3">
        <w:rPr>
          <w:rFonts w:hint="cs"/>
          <w:rtl/>
        </w:rPr>
        <w:t xml:space="preserve">. </w:t>
      </w:r>
    </w:p>
    <w:p w:rsidR="005B0CC4" w:rsidRDefault="00BF5CB3" w:rsidP="0028460A">
      <w:pPr>
        <w:rPr>
          <w:rtl/>
        </w:rPr>
      </w:pPr>
      <w:r>
        <w:rPr>
          <w:rFonts w:hint="cs"/>
          <w:rtl/>
        </w:rPr>
        <w:t xml:space="preserve">  ודוק: </w:t>
      </w:r>
      <w:r w:rsidR="0028460A">
        <w:rPr>
          <w:rFonts w:hint="cs"/>
          <w:b/>
          <w:bCs/>
          <w:rtl/>
        </w:rPr>
        <w:t>מטרת החוזה,  ו</w:t>
      </w:r>
      <w:r w:rsidRPr="00AD05D8">
        <w:rPr>
          <w:rFonts w:hint="cs"/>
          <w:b/>
          <w:bCs/>
          <w:rtl/>
        </w:rPr>
        <w:t xml:space="preserve">כל הכוונה </w:t>
      </w:r>
      <w:proofErr w:type="spellStart"/>
      <w:r w:rsidR="0028460A">
        <w:rPr>
          <w:rFonts w:hint="cs"/>
          <w:b/>
          <w:bCs/>
          <w:rtl/>
        </w:rPr>
        <w:t>ובודאי</w:t>
      </w:r>
      <w:proofErr w:type="spellEnd"/>
      <w:r w:rsidR="0028460A">
        <w:rPr>
          <w:rFonts w:hint="cs"/>
          <w:b/>
          <w:bCs/>
          <w:rtl/>
        </w:rPr>
        <w:t xml:space="preserve"> ההבנה בין הצדדים </w:t>
      </w:r>
      <w:proofErr w:type="spellStart"/>
      <w:r w:rsidR="0028460A">
        <w:rPr>
          <w:rFonts w:hint="cs"/>
          <w:b/>
          <w:bCs/>
          <w:rtl/>
        </w:rPr>
        <w:t>היתה</w:t>
      </w:r>
      <w:proofErr w:type="spellEnd"/>
      <w:r w:rsidR="0028460A">
        <w:rPr>
          <w:rFonts w:hint="cs"/>
          <w:b/>
          <w:bCs/>
          <w:rtl/>
        </w:rPr>
        <w:t xml:space="preserve"> </w:t>
      </w:r>
      <w:r w:rsidRPr="00AD05D8">
        <w:rPr>
          <w:rFonts w:hint="cs"/>
          <w:b/>
          <w:bCs/>
          <w:rtl/>
        </w:rPr>
        <w:t>להעניק זכויות יתר לעובדים שהועסקו בחוזה בכירים</w:t>
      </w:r>
      <w:r>
        <w:rPr>
          <w:rFonts w:hint="cs"/>
          <w:rtl/>
        </w:rPr>
        <w:t xml:space="preserve"> בתנאי העבודה והשכר</w:t>
      </w:r>
      <w:r w:rsidR="0028460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AD05D8">
        <w:rPr>
          <w:rFonts w:hint="cs"/>
          <w:rtl/>
        </w:rPr>
        <w:t xml:space="preserve">הכוללים </w:t>
      </w:r>
      <w:r>
        <w:rPr>
          <w:rFonts w:hint="cs"/>
          <w:rtl/>
        </w:rPr>
        <w:t xml:space="preserve">כמובן </w:t>
      </w:r>
      <w:r w:rsidR="00AD05D8">
        <w:rPr>
          <w:rFonts w:hint="cs"/>
          <w:rtl/>
        </w:rPr>
        <w:t xml:space="preserve">את </w:t>
      </w:r>
      <w:r>
        <w:rPr>
          <w:rFonts w:hint="cs"/>
          <w:rtl/>
        </w:rPr>
        <w:t>תנאי ו</w:t>
      </w:r>
      <w:r w:rsidR="00AD05D8">
        <w:rPr>
          <w:rFonts w:hint="cs"/>
          <w:rtl/>
        </w:rPr>
        <w:t>גובה</w:t>
      </w:r>
      <w:r>
        <w:rPr>
          <w:rFonts w:hint="cs"/>
          <w:rtl/>
        </w:rPr>
        <w:t xml:space="preserve"> הפנסיה</w:t>
      </w:r>
      <w:r w:rsidR="0028460A">
        <w:rPr>
          <w:rFonts w:hint="cs"/>
          <w:rtl/>
        </w:rPr>
        <w:t xml:space="preserve"> ולאור כוונה מפורשת זו  ("זכויות יתר" למועסקים בחוזה בכירים) </w:t>
      </w:r>
      <w:r w:rsidR="00AD05D8">
        <w:rPr>
          <w:rFonts w:hint="cs"/>
          <w:rtl/>
        </w:rPr>
        <w:t xml:space="preserve"> ה</w:t>
      </w:r>
      <w:r w:rsidR="0028460A">
        <w:rPr>
          <w:rFonts w:hint="cs"/>
          <w:rtl/>
        </w:rPr>
        <w:t>וחרג</w:t>
      </w:r>
      <w:r w:rsidR="00AD05D8">
        <w:rPr>
          <w:rFonts w:hint="cs"/>
          <w:rtl/>
        </w:rPr>
        <w:t xml:space="preserve"> החוזה במפורש מחוק </w:t>
      </w:r>
      <w:proofErr w:type="spellStart"/>
      <w:r w:rsidR="00AD05D8">
        <w:rPr>
          <w:rFonts w:hint="cs"/>
          <w:rtl/>
        </w:rPr>
        <w:t>הגימלאות</w:t>
      </w:r>
      <w:proofErr w:type="spellEnd"/>
      <w:r w:rsidR="00AD05D8">
        <w:rPr>
          <w:rFonts w:hint="cs"/>
          <w:rtl/>
        </w:rPr>
        <w:t xml:space="preserve"> (סעיף 11).</w:t>
      </w:r>
    </w:p>
    <w:p w:rsidR="00BF5CB3" w:rsidRPr="005B0CC4" w:rsidRDefault="005B0CC4" w:rsidP="00AD05D8">
      <w:pPr>
        <w:rPr>
          <w:b/>
          <w:bCs/>
          <w:u w:val="single"/>
          <w:rtl/>
        </w:rPr>
      </w:pPr>
      <w:r w:rsidRPr="005B0CC4">
        <w:rPr>
          <w:rFonts w:hint="cs"/>
          <w:b/>
          <w:bCs/>
          <w:u w:val="single"/>
          <w:rtl/>
        </w:rPr>
        <w:t>סעיפים 26-27</w:t>
      </w:r>
      <w:r w:rsidR="00BF5CB3" w:rsidRPr="005B0CC4">
        <w:rPr>
          <w:rFonts w:hint="cs"/>
          <w:b/>
          <w:bCs/>
          <w:u w:val="single"/>
          <w:rtl/>
        </w:rPr>
        <w:t xml:space="preserve">  </w:t>
      </w:r>
    </w:p>
    <w:p w:rsidR="001663FA" w:rsidRDefault="00AD05D8" w:rsidP="005B0CC4">
      <w:pPr>
        <w:rPr>
          <w:rtl/>
        </w:rPr>
      </w:pPr>
      <w:r>
        <w:rPr>
          <w:rFonts w:hint="cs"/>
          <w:rtl/>
        </w:rPr>
        <w:t xml:space="preserve"> </w:t>
      </w:r>
      <w:r w:rsidR="005B0CC4">
        <w:rPr>
          <w:rFonts w:hint="cs"/>
          <w:rtl/>
        </w:rPr>
        <w:t xml:space="preserve">הטיעונים כאילו </w:t>
      </w:r>
      <w:r w:rsidR="005B0CC4">
        <w:rPr>
          <w:rFonts w:hint="cs"/>
          <w:rtl/>
        </w:rPr>
        <w:t xml:space="preserve">"ברור לכל" </w:t>
      </w:r>
      <w:r w:rsidR="005B0CC4">
        <w:rPr>
          <w:rFonts w:hint="cs"/>
          <w:rtl/>
        </w:rPr>
        <w:t>כל האמור בסעיף 26 וכאלו "אין חולק" על הטיעונים בסעיף 27 חסרי שחר: כל התביעה מבוססת על הטענה שלנו החולקות חד משמעית על האמור בסעיפים אלו.</w:t>
      </w:r>
    </w:p>
    <w:p w:rsidR="005D03FF" w:rsidRPr="00D83188" w:rsidRDefault="00D83188" w:rsidP="005B0CC4">
      <w:pPr>
        <w:rPr>
          <w:rtl/>
        </w:rPr>
      </w:pPr>
      <w:r>
        <w:rPr>
          <w:rFonts w:hint="cs"/>
          <w:b/>
          <w:bCs/>
          <w:u w:val="single"/>
          <w:rtl/>
        </w:rPr>
        <w:t>סעיפים 28-29</w:t>
      </w:r>
    </w:p>
    <w:p w:rsidR="00BF5CB3" w:rsidRDefault="00EC57B7" w:rsidP="00F258FE">
      <w:pPr>
        <w:rPr>
          <w:rtl/>
        </w:rPr>
      </w:pPr>
      <w:r>
        <w:rPr>
          <w:rFonts w:hint="cs"/>
          <w:rtl/>
        </w:rPr>
        <w:t>בניגוד לאמור בסעיפים אלו</w:t>
      </w:r>
      <w:r>
        <w:rPr>
          <w:rFonts w:hint="cs"/>
          <w:rtl/>
        </w:rPr>
        <w:t xml:space="preserve">  </w:t>
      </w:r>
      <w:r w:rsidR="0028460A">
        <w:rPr>
          <w:rFonts w:hint="cs"/>
          <w:rtl/>
        </w:rPr>
        <w:t xml:space="preserve">עצם העובדה </w:t>
      </w:r>
      <w:r w:rsidR="0028460A">
        <w:rPr>
          <w:rFonts w:hint="cs"/>
          <w:rtl/>
        </w:rPr>
        <w:t xml:space="preserve">שעו"ד ר. </w:t>
      </w:r>
      <w:proofErr w:type="spellStart"/>
      <w:r w:rsidR="0028460A">
        <w:rPr>
          <w:rFonts w:hint="cs"/>
          <w:rtl/>
        </w:rPr>
        <w:t>דול</w:t>
      </w:r>
      <w:proofErr w:type="spellEnd"/>
      <w:r w:rsidR="0028460A">
        <w:rPr>
          <w:rFonts w:hint="cs"/>
          <w:rtl/>
        </w:rPr>
        <w:t xml:space="preserve">, </w:t>
      </w:r>
      <w:proofErr w:type="spellStart"/>
      <w:r w:rsidR="0028460A">
        <w:rPr>
          <w:rFonts w:hint="cs"/>
          <w:rtl/>
        </w:rPr>
        <w:t>ה</w:t>
      </w:r>
      <w:r w:rsidR="0028460A">
        <w:rPr>
          <w:rFonts w:hint="cs"/>
          <w:rtl/>
        </w:rPr>
        <w:t>יוע"מש</w:t>
      </w:r>
      <w:proofErr w:type="spellEnd"/>
      <w:r w:rsidR="0028460A">
        <w:rPr>
          <w:rFonts w:hint="cs"/>
          <w:rtl/>
        </w:rPr>
        <w:t xml:space="preserve"> </w:t>
      </w:r>
      <w:r w:rsidR="0028460A">
        <w:rPr>
          <w:rFonts w:hint="cs"/>
          <w:rtl/>
        </w:rPr>
        <w:t xml:space="preserve">של </w:t>
      </w:r>
      <w:proofErr w:type="spellStart"/>
      <w:r w:rsidR="0028460A">
        <w:rPr>
          <w:rFonts w:hint="cs"/>
          <w:rtl/>
        </w:rPr>
        <w:t>נש"מ</w:t>
      </w:r>
      <w:proofErr w:type="spellEnd"/>
      <w:r w:rsidR="00F258FE">
        <w:rPr>
          <w:rFonts w:hint="cs"/>
          <w:rtl/>
        </w:rPr>
        <w:t>, כתב ב-29.5.2017 אל נציב תלונות הציבור (</w:t>
      </w:r>
      <w:r w:rsidR="0028460A">
        <w:rPr>
          <w:rFonts w:hint="cs"/>
          <w:rtl/>
        </w:rPr>
        <w:t>בע</w:t>
      </w:r>
      <w:r w:rsidR="00F258FE">
        <w:rPr>
          <w:rFonts w:hint="cs"/>
          <w:rtl/>
        </w:rPr>
        <w:t xml:space="preserve">קבות פנייתי לנציב התלונות) </w:t>
      </w:r>
      <w:r w:rsidR="00F258FE" w:rsidRPr="00F258FE">
        <w:rPr>
          <w:rFonts w:hint="cs"/>
          <w:rtl/>
        </w:rPr>
        <w:t>כי</w:t>
      </w:r>
      <w:r w:rsidR="00F258F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"אנו עדיין בוחנים את הבקשה"</w:t>
      </w:r>
      <w:r w:rsidR="00F258FE">
        <w:rPr>
          <w:rFonts w:hint="cs"/>
          <w:rtl/>
        </w:rPr>
        <w:t xml:space="preserve"> </w:t>
      </w:r>
      <w:r w:rsidR="00D83188">
        <w:rPr>
          <w:rFonts w:hint="cs"/>
          <w:rtl/>
        </w:rPr>
        <w:t>שלי</w:t>
      </w:r>
      <w:r>
        <w:rPr>
          <w:rFonts w:hint="cs"/>
          <w:rtl/>
        </w:rPr>
        <w:t xml:space="preserve"> </w:t>
      </w:r>
      <w:r w:rsidR="00F258FE">
        <w:rPr>
          <w:rFonts w:hint="cs"/>
          <w:rtl/>
        </w:rPr>
        <w:t>מעידה כאלף עדים ש</w:t>
      </w:r>
      <w:r w:rsidR="00E91FD0">
        <w:rPr>
          <w:rFonts w:hint="cs"/>
          <w:rtl/>
        </w:rPr>
        <w:t xml:space="preserve">אפילו במועד זה (29.5.17) </w:t>
      </w:r>
      <w:r w:rsidR="00D83188">
        <w:rPr>
          <w:rFonts w:hint="cs"/>
          <w:rtl/>
        </w:rPr>
        <w:t xml:space="preserve">עדיין </w:t>
      </w:r>
      <w:r w:rsidR="00D83188" w:rsidRPr="00D83188">
        <w:rPr>
          <w:rFonts w:hint="cs"/>
          <w:b/>
          <w:bCs/>
          <w:rtl/>
        </w:rPr>
        <w:t>לא יכולתי</w:t>
      </w:r>
      <w:r w:rsidR="00D83188">
        <w:rPr>
          <w:rFonts w:hint="cs"/>
          <w:rtl/>
        </w:rPr>
        <w:t xml:space="preserve"> "להגיש את התביעה מבלי שהתביעה </w:t>
      </w:r>
      <w:proofErr w:type="spellStart"/>
      <w:r w:rsidR="00D83188">
        <w:rPr>
          <w:rFonts w:hint="cs"/>
          <w:rtl/>
        </w:rPr>
        <w:t>היתה</w:t>
      </w:r>
      <w:proofErr w:type="spellEnd"/>
      <w:r w:rsidR="00D83188">
        <w:rPr>
          <w:rFonts w:hint="cs"/>
          <w:rtl/>
        </w:rPr>
        <w:t xml:space="preserve"> נמחקת משום שהוגשה טרם זמנה", </w:t>
      </w:r>
      <w:r>
        <w:rPr>
          <w:rFonts w:hint="cs"/>
          <w:rtl/>
        </w:rPr>
        <w:t xml:space="preserve">וממילא שעון </w:t>
      </w:r>
      <w:proofErr w:type="spellStart"/>
      <w:r>
        <w:rPr>
          <w:rFonts w:hint="cs"/>
          <w:rtl/>
        </w:rPr>
        <w:t>ההתישנ</w:t>
      </w:r>
      <w:r w:rsidR="00F258FE">
        <w:rPr>
          <w:rFonts w:hint="cs"/>
          <w:rtl/>
        </w:rPr>
        <w:t>ות</w:t>
      </w:r>
      <w:proofErr w:type="spellEnd"/>
      <w:r w:rsidR="00F258FE">
        <w:rPr>
          <w:rFonts w:hint="cs"/>
          <w:rtl/>
        </w:rPr>
        <w:t xml:space="preserve"> עדיין לא החל אז.</w:t>
      </w:r>
    </w:p>
    <w:p w:rsidR="00E91FD0" w:rsidRDefault="00E91FD0" w:rsidP="00EC57B7">
      <w:pPr>
        <w:rPr>
          <w:rtl/>
        </w:rPr>
      </w:pPr>
      <w:r>
        <w:rPr>
          <w:rFonts w:hint="cs"/>
          <w:rtl/>
        </w:rPr>
        <w:t xml:space="preserve">רק לקראת סוף שנת 2017, הודיעה </w:t>
      </w:r>
      <w:proofErr w:type="spellStart"/>
      <w:r>
        <w:rPr>
          <w:rFonts w:hint="cs"/>
          <w:rtl/>
        </w:rPr>
        <w:t>נש"מ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לנציב תלונות הציבור </w:t>
      </w:r>
      <w:proofErr w:type="spellStart"/>
      <w:r>
        <w:rPr>
          <w:rFonts w:hint="cs"/>
          <w:rtl/>
        </w:rPr>
        <w:t>שנש"מ</w:t>
      </w:r>
      <w:proofErr w:type="spellEnd"/>
      <w:r>
        <w:rPr>
          <w:rFonts w:hint="cs"/>
          <w:rtl/>
        </w:rPr>
        <w:t xml:space="preserve"> החליטה לא </w:t>
      </w:r>
      <w:proofErr w:type="spellStart"/>
      <w:r>
        <w:rPr>
          <w:rFonts w:hint="cs"/>
          <w:rtl/>
        </w:rPr>
        <w:t>להענות</w:t>
      </w:r>
      <w:proofErr w:type="spellEnd"/>
      <w:r>
        <w:rPr>
          <w:rFonts w:hint="cs"/>
          <w:rtl/>
        </w:rPr>
        <w:t xml:space="preserve"> לדרישותיי ולאחר כמעט שלשת רבעי שנה </w:t>
      </w:r>
      <w:r w:rsidR="00EC57B7">
        <w:rPr>
          <w:rFonts w:hint="cs"/>
          <w:rtl/>
        </w:rPr>
        <w:t xml:space="preserve"> נוספים </w:t>
      </w:r>
      <w:r w:rsidR="00EC57B7">
        <w:rPr>
          <w:rFonts w:hint="cs"/>
          <w:rtl/>
        </w:rPr>
        <w:t>(יולי 2018</w:t>
      </w:r>
      <w:r w:rsidR="00EC57B7">
        <w:rPr>
          <w:rFonts w:hint="cs"/>
          <w:rtl/>
        </w:rPr>
        <w:t>)</w:t>
      </w:r>
      <w:r>
        <w:rPr>
          <w:rFonts w:hint="cs"/>
          <w:rtl/>
        </w:rPr>
        <w:t xml:space="preserve"> הודיע לי נציב תלונות הציבור שלמעשה אינו יכול להתערב</w:t>
      </w:r>
      <w:r w:rsidR="00EC57B7">
        <w:rPr>
          <w:rFonts w:hint="cs"/>
          <w:rtl/>
        </w:rPr>
        <w:t xml:space="preserve"> (בליווי התנצלות על האיחור בתשובתו)</w:t>
      </w:r>
      <w:r w:rsidR="00F258F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58FE" w:rsidRDefault="00F258FE" w:rsidP="00EC57B7">
      <w:pPr>
        <w:rPr>
          <w:rtl/>
        </w:rPr>
      </w:pPr>
    </w:p>
    <w:p w:rsidR="00F258FE" w:rsidRDefault="00F258FE" w:rsidP="00EC57B7">
      <w:pPr>
        <w:rPr>
          <w:rtl/>
        </w:rPr>
      </w:pPr>
    </w:p>
    <w:p w:rsidR="00F258FE" w:rsidRDefault="00F258FE" w:rsidP="00EC57B7">
      <w:pPr>
        <w:rPr>
          <w:rtl/>
        </w:rPr>
      </w:pPr>
    </w:p>
    <w:p w:rsidR="00E91FD0" w:rsidRDefault="00E91FD0" w:rsidP="00D83188">
      <w:pPr>
        <w:rPr>
          <w:rtl/>
        </w:rPr>
      </w:pPr>
    </w:p>
    <w:p w:rsidR="00E91FD0" w:rsidRPr="00D83188" w:rsidRDefault="00E91FD0" w:rsidP="00D83188"/>
    <w:sectPr w:rsidR="00E91FD0" w:rsidRPr="00D83188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D04FA"/>
    <w:multiLevelType w:val="hybridMultilevel"/>
    <w:tmpl w:val="FC82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F2"/>
    <w:rsid w:val="000B15CA"/>
    <w:rsid w:val="001663FA"/>
    <w:rsid w:val="001A37C9"/>
    <w:rsid w:val="00274DF7"/>
    <w:rsid w:val="0028460A"/>
    <w:rsid w:val="003046F3"/>
    <w:rsid w:val="00333FF2"/>
    <w:rsid w:val="003460F1"/>
    <w:rsid w:val="003F16E6"/>
    <w:rsid w:val="00406F1E"/>
    <w:rsid w:val="004B414B"/>
    <w:rsid w:val="00586A39"/>
    <w:rsid w:val="005B0CC4"/>
    <w:rsid w:val="005D03FF"/>
    <w:rsid w:val="006267C6"/>
    <w:rsid w:val="00634035"/>
    <w:rsid w:val="00692F9E"/>
    <w:rsid w:val="007C3EEA"/>
    <w:rsid w:val="008579BA"/>
    <w:rsid w:val="008B74C9"/>
    <w:rsid w:val="00935063"/>
    <w:rsid w:val="00987DAA"/>
    <w:rsid w:val="00A12D03"/>
    <w:rsid w:val="00AD05D8"/>
    <w:rsid w:val="00B44F9D"/>
    <w:rsid w:val="00BF5CB3"/>
    <w:rsid w:val="00D83188"/>
    <w:rsid w:val="00E165BC"/>
    <w:rsid w:val="00E91FD0"/>
    <w:rsid w:val="00EC57B7"/>
    <w:rsid w:val="00F258FE"/>
    <w:rsid w:val="00FA675F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A7BC-0A21-43B5-96E7-B95EE32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813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ה</dc:creator>
  <cp:keywords/>
  <dc:description/>
  <cp:lastModifiedBy>שמעון ה</cp:lastModifiedBy>
  <cp:revision>2</cp:revision>
  <dcterms:created xsi:type="dcterms:W3CDTF">2020-02-19T08:41:00Z</dcterms:created>
  <dcterms:modified xsi:type="dcterms:W3CDTF">2020-02-20T10:30:00Z</dcterms:modified>
</cp:coreProperties>
</file>