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5BB5" w14:textId="77777777" w:rsidR="006645EF" w:rsidRPr="00EA1828" w:rsidRDefault="006645EF" w:rsidP="006645EF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bookmarkStart w:id="0" w:name="_Hlk160449457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סע"ש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6928-10-19  </w:t>
      </w:r>
    </w:p>
    <w:p w14:paraId="1BAE2CF0" w14:textId="77777777" w:rsidR="006645EF" w:rsidRPr="00EA1828" w:rsidRDefault="006645EF" w:rsidP="006645EF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רוטמן</w:t>
      </w:r>
      <w:proofErr w:type="spellEnd"/>
    </w:p>
    <w:p w14:paraId="03FEA22C" w14:textId="77777777" w:rsidR="006645EF" w:rsidRPr="00EA1828" w:rsidRDefault="006645EF" w:rsidP="006645EF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5AA02130" w14:textId="77777777" w:rsidR="006645EF" w:rsidRDefault="006645EF" w:rsidP="006645EF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הכסטר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ת.ז.000388587</w:t>
      </w:r>
    </w:p>
    <w:p w14:paraId="4C2618E9" w14:textId="77777777" w:rsidR="006645EF" w:rsidRDefault="006645EF" w:rsidP="006645EF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רח' צבי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גרץ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7 ירושלים, טל 053-5318186</w:t>
      </w:r>
    </w:p>
    <w:p w14:paraId="6C9680C1" w14:textId="77777777" w:rsidR="006645EF" w:rsidRDefault="006645EF" w:rsidP="006645EF">
      <w:pPr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דוא"ל: </w:t>
      </w:r>
      <w:r w:rsidRPr="009F12D2">
        <w:rPr>
          <w:rFonts w:ascii="David" w:hAnsi="David" w:cs="David"/>
          <w:sz w:val="24"/>
          <w:szCs w:val="24"/>
        </w:rPr>
        <w:t>hochsters@gmail.com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64D64B58" w14:textId="77777777" w:rsidR="006645EF" w:rsidRDefault="006645EF" w:rsidP="006645EF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0C156A14" w14:textId="77777777" w:rsidR="006645EF" w:rsidRDefault="006645EF" w:rsidP="006645EF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-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נ ג ד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</w:p>
    <w:p w14:paraId="2C934574" w14:textId="77777777" w:rsidR="006645EF" w:rsidRDefault="006645EF" w:rsidP="006645EF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28DC31DB" w14:textId="77777777" w:rsidR="006645EF" w:rsidRDefault="006645EF" w:rsidP="006645EF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1.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נציבות שרות המדינה</w:t>
      </w:r>
    </w:p>
    <w:p w14:paraId="227179AC" w14:textId="77777777" w:rsidR="006645EF" w:rsidRDefault="006645EF" w:rsidP="006645EF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2.   מדינת ישראל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76559086" w14:textId="77777777" w:rsidR="006645EF" w:rsidRDefault="006645EF" w:rsidP="006645EF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4B966B1A" w14:textId="77777777" w:rsidR="006645EF" w:rsidRDefault="006645EF" w:rsidP="006645EF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ע"י ב"כ פרקליטות מחוז ירושלים (אזרחי)</w:t>
      </w:r>
    </w:p>
    <w:p w14:paraId="64979930" w14:textId="77777777" w:rsidR="006645EF" w:rsidRDefault="006645EF" w:rsidP="006645EF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הנתבעת</w:t>
      </w:r>
      <w:r w:rsidRPr="00EA1828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26DCB0FD" w14:textId="77777777" w:rsidR="006645EF" w:rsidRPr="00D319A0" w:rsidRDefault="006645EF" w:rsidP="006645EF">
      <w:pPr>
        <w:rPr>
          <w:rFonts w:cs="Arial"/>
          <w:sz w:val="12"/>
          <w:szCs w:val="12"/>
          <w:rtl/>
        </w:rPr>
      </w:pPr>
    </w:p>
    <w:bookmarkEnd w:id="0"/>
    <w:p w14:paraId="7B7E989F" w14:textId="77777777" w:rsidR="006645EF" w:rsidRDefault="006645EF" w:rsidP="006645EF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10C8D61" w14:textId="50A7F9DD" w:rsidR="005A793E" w:rsidRPr="005A793E" w:rsidRDefault="009F10C6" w:rsidP="005A793E">
      <w:pPr>
        <w:spacing w:after="0"/>
        <w:jc w:val="center"/>
        <w:rPr>
          <w:rFonts w:ascii="David" w:hAnsi="David" w:cs="David"/>
          <w:sz w:val="28"/>
          <w:szCs w:val="28"/>
          <w:rtl/>
        </w:rPr>
      </w:pPr>
      <w:proofErr w:type="spellStart"/>
      <w:r>
        <w:rPr>
          <w:rFonts w:ascii="David" w:hAnsi="David" w:cs="David" w:hint="cs"/>
          <w:b/>
          <w:bCs/>
          <w:sz w:val="28"/>
          <w:szCs w:val="28"/>
          <w:rtl/>
        </w:rPr>
        <w:t>ה</w:t>
      </w:r>
      <w:r w:rsidR="006645EF" w:rsidRPr="005A793E">
        <w:rPr>
          <w:rFonts w:ascii="David" w:hAnsi="David" w:cs="David" w:hint="cs"/>
          <w:b/>
          <w:bCs/>
          <w:sz w:val="28"/>
          <w:szCs w:val="28"/>
          <w:rtl/>
        </w:rPr>
        <w:t>ת</w:t>
      </w:r>
      <w:r w:rsidR="00B77D45">
        <w:rPr>
          <w:rFonts w:ascii="David" w:hAnsi="David" w:cs="David" w:hint="cs"/>
          <w:b/>
          <w:bCs/>
          <w:sz w:val="28"/>
          <w:szCs w:val="28"/>
          <w:rtl/>
        </w:rPr>
        <w:t>יחסות</w:t>
      </w:r>
      <w:proofErr w:type="spellEnd"/>
      <w:r w:rsidR="006645EF" w:rsidRPr="005A793E">
        <w:rPr>
          <w:rFonts w:ascii="David" w:hAnsi="David" w:cs="David" w:hint="cs"/>
          <w:b/>
          <w:bCs/>
          <w:sz w:val="28"/>
          <w:szCs w:val="28"/>
          <w:rtl/>
        </w:rPr>
        <w:t xml:space="preserve"> התובע </w:t>
      </w:r>
      <w:r w:rsidR="00BD0EB8">
        <w:rPr>
          <w:rFonts w:ascii="David" w:hAnsi="David" w:cs="David" w:hint="cs"/>
          <w:b/>
          <w:bCs/>
          <w:sz w:val="28"/>
          <w:szCs w:val="28"/>
          <w:rtl/>
        </w:rPr>
        <w:t>למסמך "</w:t>
      </w:r>
      <w:r w:rsidR="005A793E" w:rsidRPr="005A793E">
        <w:rPr>
          <w:rFonts w:ascii="David" w:hAnsi="David" w:cs="David" w:hint="cs"/>
          <w:b/>
          <w:bCs/>
          <w:sz w:val="28"/>
          <w:szCs w:val="28"/>
          <w:rtl/>
        </w:rPr>
        <w:t>עמדת המדינה</w:t>
      </w:r>
      <w:r w:rsidR="00BD0EB8">
        <w:rPr>
          <w:rFonts w:ascii="David" w:hAnsi="David" w:cs="David" w:hint="cs"/>
          <w:b/>
          <w:bCs/>
          <w:sz w:val="28"/>
          <w:szCs w:val="28"/>
          <w:rtl/>
        </w:rPr>
        <w:t>"</w:t>
      </w:r>
      <w:r w:rsidR="005A793E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5A793E" w:rsidRPr="00963086">
        <w:rPr>
          <w:rFonts w:ascii="David" w:hAnsi="David" w:cs="David" w:hint="cs"/>
          <w:rtl/>
        </w:rPr>
        <w:t xml:space="preserve">(ללא תאריך) </w:t>
      </w:r>
    </w:p>
    <w:p w14:paraId="43B2B234" w14:textId="628F3A92" w:rsidR="006645EF" w:rsidRDefault="00BD0EB8" w:rsidP="005A793E">
      <w:pPr>
        <w:spacing w:after="0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בעקבות </w:t>
      </w:r>
      <w:r w:rsidR="005A793E">
        <w:rPr>
          <w:rFonts w:ascii="David" w:hAnsi="David" w:cs="David" w:hint="cs"/>
          <w:b/>
          <w:bCs/>
          <w:sz w:val="28"/>
          <w:szCs w:val="28"/>
          <w:u w:val="single"/>
          <w:rtl/>
        </w:rPr>
        <w:t>החלטות כב' השופט מ-10.3.2024 ו-12.3.2024</w:t>
      </w:r>
    </w:p>
    <w:p w14:paraId="7D31B5B3" w14:textId="77777777" w:rsidR="005A793E" w:rsidRPr="000A436F" w:rsidRDefault="005A793E" w:rsidP="005A793E">
      <w:pPr>
        <w:spacing w:after="0"/>
        <w:jc w:val="center"/>
        <w:rPr>
          <w:rFonts w:ascii="David" w:hAnsi="David" w:cs="David"/>
          <w:b/>
          <w:bCs/>
          <w:sz w:val="24"/>
          <w:szCs w:val="24"/>
        </w:rPr>
      </w:pPr>
    </w:p>
    <w:p w14:paraId="6D670413" w14:textId="623735B5" w:rsidR="0064798C" w:rsidRDefault="00B975E5" w:rsidP="00FF05E0">
      <w:pPr>
        <w:pStyle w:val="a3"/>
        <w:spacing w:after="0" w:line="312" w:lineRule="auto"/>
        <w:ind w:left="226"/>
        <w:jc w:val="both"/>
        <w:rPr>
          <w:rFonts w:ascii="David" w:hAnsi="David" w:cs="David"/>
          <w:sz w:val="24"/>
          <w:szCs w:val="24"/>
        </w:rPr>
      </w:pPr>
      <w:r w:rsidRPr="00963086">
        <w:rPr>
          <w:rFonts w:ascii="David" w:hAnsi="David" w:cs="David" w:hint="cs"/>
          <w:sz w:val="24"/>
          <w:szCs w:val="24"/>
          <w:rtl/>
        </w:rPr>
        <w:t>ראשית אבקש לה</w:t>
      </w:r>
      <w:r w:rsidR="00374EE8" w:rsidRPr="00963086">
        <w:rPr>
          <w:rFonts w:ascii="David" w:hAnsi="David" w:cs="David" w:hint="cs"/>
          <w:sz w:val="24"/>
          <w:szCs w:val="24"/>
          <w:rtl/>
        </w:rPr>
        <w:t xml:space="preserve">עיר כי </w:t>
      </w:r>
      <w:r w:rsidR="00A276E3" w:rsidRPr="00963086">
        <w:rPr>
          <w:rFonts w:ascii="David" w:hAnsi="David" w:cs="David" w:hint="cs"/>
          <w:sz w:val="24"/>
          <w:szCs w:val="24"/>
          <w:rtl/>
        </w:rPr>
        <w:t>בראש ה</w:t>
      </w:r>
      <w:r w:rsidR="00374EE8" w:rsidRPr="00963086">
        <w:rPr>
          <w:rFonts w:ascii="David" w:hAnsi="David" w:cs="David" w:hint="cs"/>
          <w:sz w:val="24"/>
          <w:szCs w:val="24"/>
          <w:rtl/>
        </w:rPr>
        <w:t xml:space="preserve">מסמכים שמעבירה ב"כ </w:t>
      </w:r>
      <w:r w:rsidR="006640F7">
        <w:rPr>
          <w:rFonts w:ascii="David" w:hAnsi="David" w:cs="David" w:hint="cs"/>
          <w:sz w:val="24"/>
          <w:szCs w:val="24"/>
          <w:rtl/>
        </w:rPr>
        <w:t>ה</w:t>
      </w:r>
      <w:r w:rsidR="00374EE8" w:rsidRPr="00963086">
        <w:rPr>
          <w:rFonts w:ascii="David" w:hAnsi="David" w:cs="David" w:hint="cs"/>
          <w:sz w:val="24"/>
          <w:szCs w:val="24"/>
          <w:rtl/>
        </w:rPr>
        <w:t>מדינה לבית הדין</w:t>
      </w:r>
      <w:r w:rsidR="00A276E3" w:rsidRPr="00963086">
        <w:rPr>
          <w:rFonts w:ascii="David" w:hAnsi="David" w:cs="David" w:hint="cs"/>
          <w:sz w:val="24"/>
          <w:szCs w:val="24"/>
          <w:rtl/>
        </w:rPr>
        <w:t>, ושעל גביהן מו</w:t>
      </w:r>
      <w:r w:rsidR="006640F7">
        <w:rPr>
          <w:rFonts w:ascii="David" w:hAnsi="David" w:cs="David" w:hint="cs"/>
          <w:sz w:val="24"/>
          <w:szCs w:val="24"/>
          <w:rtl/>
        </w:rPr>
        <w:t>טבעות</w:t>
      </w:r>
      <w:r w:rsidR="00A276E3" w:rsidRPr="00963086">
        <w:rPr>
          <w:rFonts w:ascii="David" w:hAnsi="David" w:cs="David" w:hint="cs"/>
          <w:sz w:val="24"/>
          <w:szCs w:val="24"/>
          <w:rtl/>
        </w:rPr>
        <w:t xml:space="preserve"> </w:t>
      </w:r>
      <w:r w:rsidR="00963086" w:rsidRPr="00963086">
        <w:rPr>
          <w:rFonts w:ascii="David" w:hAnsi="David" w:cs="David" w:hint="cs"/>
          <w:sz w:val="24"/>
          <w:szCs w:val="24"/>
          <w:rtl/>
        </w:rPr>
        <w:t xml:space="preserve">לעיתים, </w:t>
      </w:r>
      <w:r w:rsidR="009F10C6" w:rsidRPr="00963086">
        <w:rPr>
          <w:rFonts w:ascii="David" w:hAnsi="David" w:cs="David" w:hint="cs"/>
          <w:sz w:val="24"/>
          <w:szCs w:val="24"/>
          <w:rtl/>
        </w:rPr>
        <w:t>לאחר מכן</w:t>
      </w:r>
      <w:r w:rsidR="00963086" w:rsidRPr="00963086">
        <w:rPr>
          <w:rFonts w:ascii="David" w:hAnsi="David" w:cs="David" w:hint="cs"/>
          <w:sz w:val="24"/>
          <w:szCs w:val="24"/>
          <w:rtl/>
        </w:rPr>
        <w:t>,</w:t>
      </w:r>
      <w:r w:rsidR="009F10C6" w:rsidRPr="00963086">
        <w:rPr>
          <w:rFonts w:ascii="David" w:hAnsi="David" w:cs="David" w:hint="cs"/>
          <w:sz w:val="24"/>
          <w:szCs w:val="24"/>
          <w:rtl/>
        </w:rPr>
        <w:t xml:space="preserve"> </w:t>
      </w:r>
      <w:r w:rsidR="00A276E3" w:rsidRPr="00963086">
        <w:rPr>
          <w:rFonts w:ascii="David" w:hAnsi="David" w:cs="David" w:hint="cs"/>
          <w:sz w:val="24"/>
          <w:szCs w:val="24"/>
          <w:rtl/>
        </w:rPr>
        <w:t xml:space="preserve">גם החלטות כב' השופט, </w:t>
      </w:r>
      <w:r w:rsidR="00374EE8" w:rsidRPr="00963086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374EE8" w:rsidRPr="00963086">
        <w:rPr>
          <w:rFonts w:ascii="David" w:hAnsi="David" w:cs="David" w:hint="cs"/>
          <w:sz w:val="24"/>
          <w:szCs w:val="24"/>
          <w:rtl/>
        </w:rPr>
        <w:t>מצויין</w:t>
      </w:r>
      <w:proofErr w:type="spellEnd"/>
      <w:r w:rsidR="00374EE8" w:rsidRPr="00963086">
        <w:rPr>
          <w:rFonts w:ascii="David" w:hAnsi="David" w:cs="David" w:hint="cs"/>
          <w:sz w:val="24"/>
          <w:szCs w:val="24"/>
          <w:rtl/>
        </w:rPr>
        <w:t xml:space="preserve"> שוב ושוב ע</w:t>
      </w:r>
      <w:r w:rsidR="005A793E" w:rsidRPr="00963086">
        <w:rPr>
          <w:rFonts w:ascii="David" w:hAnsi="David" w:cs="David" w:hint="cs"/>
          <w:sz w:val="24"/>
          <w:szCs w:val="24"/>
          <w:rtl/>
        </w:rPr>
        <w:t>ו</w:t>
      </w:r>
      <w:r w:rsidR="00374EE8" w:rsidRPr="00963086">
        <w:rPr>
          <w:rFonts w:ascii="David" w:hAnsi="David" w:cs="David" w:hint="cs"/>
          <w:sz w:val="24"/>
          <w:szCs w:val="24"/>
          <w:rtl/>
        </w:rPr>
        <w:t xml:space="preserve">"ד </w:t>
      </w:r>
      <w:proofErr w:type="spellStart"/>
      <w:r w:rsidR="00374EE8" w:rsidRPr="00963086">
        <w:rPr>
          <w:rFonts w:ascii="David" w:hAnsi="David" w:cs="David" w:hint="cs"/>
          <w:sz w:val="24"/>
          <w:szCs w:val="24"/>
          <w:rtl/>
        </w:rPr>
        <w:t>חיסדאי</w:t>
      </w:r>
      <w:proofErr w:type="spellEnd"/>
      <w:r w:rsidR="00A276E3" w:rsidRPr="00963086">
        <w:rPr>
          <w:rFonts w:ascii="David" w:hAnsi="David" w:cs="David" w:hint="cs"/>
          <w:sz w:val="24"/>
          <w:szCs w:val="24"/>
          <w:rtl/>
        </w:rPr>
        <w:t xml:space="preserve"> </w:t>
      </w:r>
      <w:r w:rsidR="00374EE8" w:rsidRPr="00963086">
        <w:rPr>
          <w:rFonts w:ascii="David" w:hAnsi="David" w:cs="David" w:hint="cs"/>
          <w:sz w:val="24"/>
          <w:szCs w:val="24"/>
          <w:rtl/>
        </w:rPr>
        <w:t>כ</w:t>
      </w:r>
      <w:r w:rsidR="00A276E3" w:rsidRPr="00963086">
        <w:rPr>
          <w:rFonts w:ascii="David" w:hAnsi="David" w:cs="David" w:hint="cs"/>
          <w:sz w:val="24"/>
          <w:szCs w:val="24"/>
          <w:rtl/>
        </w:rPr>
        <w:t>בא כוחי המיצג אותי</w:t>
      </w:r>
      <w:r w:rsidR="00BE1909" w:rsidRPr="00963086">
        <w:rPr>
          <w:rFonts w:ascii="David" w:hAnsi="David" w:cs="David" w:hint="cs"/>
          <w:sz w:val="24"/>
          <w:szCs w:val="24"/>
          <w:rtl/>
        </w:rPr>
        <w:t xml:space="preserve"> כתובע</w:t>
      </w:r>
      <w:r w:rsidR="002E4959" w:rsidRPr="00963086">
        <w:rPr>
          <w:rFonts w:ascii="David" w:hAnsi="David" w:cs="David" w:hint="cs"/>
          <w:sz w:val="24"/>
          <w:szCs w:val="24"/>
          <w:rtl/>
        </w:rPr>
        <w:t>.</w:t>
      </w:r>
      <w:r w:rsidR="00A276E3" w:rsidRPr="00963086">
        <w:rPr>
          <w:rFonts w:ascii="David" w:hAnsi="David" w:cs="David" w:hint="cs"/>
          <w:sz w:val="24"/>
          <w:szCs w:val="24"/>
          <w:rtl/>
        </w:rPr>
        <w:t xml:space="preserve"> מן הסתם בטעות.</w:t>
      </w:r>
      <w:r w:rsidR="00BD0EB8" w:rsidRPr="00963086">
        <w:rPr>
          <w:rFonts w:ascii="David" w:hAnsi="David" w:cs="David" w:hint="cs"/>
          <w:sz w:val="24"/>
          <w:szCs w:val="24"/>
          <w:rtl/>
        </w:rPr>
        <w:t xml:space="preserve">  </w:t>
      </w:r>
    </w:p>
    <w:p w14:paraId="276742F7" w14:textId="377DBA76" w:rsidR="00A276E3" w:rsidRPr="00963086" w:rsidRDefault="00A276E3" w:rsidP="0064798C">
      <w:pPr>
        <w:pStyle w:val="a3"/>
        <w:spacing w:after="0" w:line="312" w:lineRule="auto"/>
        <w:ind w:left="226"/>
        <w:jc w:val="both"/>
        <w:rPr>
          <w:rFonts w:ascii="David" w:hAnsi="David" w:cs="David"/>
          <w:sz w:val="24"/>
          <w:szCs w:val="24"/>
          <w:rtl/>
        </w:rPr>
      </w:pPr>
      <w:r w:rsidRPr="00963086">
        <w:rPr>
          <w:rFonts w:ascii="David" w:hAnsi="David" w:cs="David" w:hint="cs"/>
          <w:sz w:val="24"/>
          <w:szCs w:val="24"/>
          <w:rtl/>
        </w:rPr>
        <w:t>למען הסדר הטוב מן הראוי לתקן זאת.</w:t>
      </w:r>
      <w:r w:rsidR="006B7A8A" w:rsidRPr="00963086">
        <w:rPr>
          <w:rFonts w:ascii="David" w:hAnsi="David" w:cs="David" w:hint="cs"/>
          <w:sz w:val="24"/>
          <w:szCs w:val="24"/>
          <w:rtl/>
        </w:rPr>
        <w:t xml:space="preserve"> </w:t>
      </w:r>
      <w:r w:rsidR="006B7A8A" w:rsidRPr="00963086">
        <w:rPr>
          <w:rFonts w:ascii="David" w:hAnsi="David" w:cs="David" w:hint="cs"/>
          <w:sz w:val="24"/>
          <w:szCs w:val="24"/>
          <w:rtl/>
        </w:rPr>
        <w:t xml:space="preserve">עו"ד </w:t>
      </w:r>
      <w:proofErr w:type="spellStart"/>
      <w:r w:rsidR="006B7A8A" w:rsidRPr="00963086">
        <w:rPr>
          <w:rFonts w:ascii="David" w:hAnsi="David" w:cs="David" w:hint="cs"/>
          <w:sz w:val="24"/>
          <w:szCs w:val="24"/>
          <w:rtl/>
        </w:rPr>
        <w:t>חיסדאי</w:t>
      </w:r>
      <w:proofErr w:type="spellEnd"/>
      <w:r w:rsidR="006B7A8A" w:rsidRPr="00963086">
        <w:rPr>
          <w:rFonts w:ascii="David" w:hAnsi="David" w:cs="David" w:hint="cs"/>
          <w:sz w:val="24"/>
          <w:szCs w:val="24"/>
          <w:rtl/>
        </w:rPr>
        <w:t xml:space="preserve"> אינו מיצג אותי</w:t>
      </w:r>
      <w:r w:rsidR="006B7A8A" w:rsidRPr="00963086">
        <w:rPr>
          <w:rFonts w:ascii="David" w:hAnsi="David" w:cs="David" w:hint="cs"/>
          <w:sz w:val="24"/>
          <w:szCs w:val="24"/>
          <w:rtl/>
        </w:rPr>
        <w:t>.</w:t>
      </w:r>
    </w:p>
    <w:p w14:paraId="6AEF3011" w14:textId="77777777" w:rsidR="001940F2" w:rsidRPr="001940F2" w:rsidRDefault="001940F2" w:rsidP="006B7A8A">
      <w:pPr>
        <w:spacing w:after="0" w:line="312" w:lineRule="auto"/>
        <w:ind w:left="-136"/>
        <w:jc w:val="both"/>
        <w:rPr>
          <w:rFonts w:ascii="David" w:hAnsi="David" w:cs="David"/>
          <w:sz w:val="8"/>
          <w:szCs w:val="8"/>
        </w:rPr>
      </w:pPr>
    </w:p>
    <w:p w14:paraId="0E54E821" w14:textId="6FA53A79" w:rsidR="005A793E" w:rsidRDefault="00A276E3" w:rsidP="00A276E3">
      <w:pPr>
        <w:pStyle w:val="a3"/>
        <w:spacing w:after="0" w:line="312" w:lineRule="auto"/>
        <w:ind w:left="221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אם יורשה לי, אבקש בהזדמנות זו </w:t>
      </w:r>
      <w:r w:rsidR="005A793E">
        <w:rPr>
          <w:rFonts w:ascii="David" w:hAnsi="David" w:cs="David" w:hint="cs"/>
          <w:sz w:val="24"/>
          <w:szCs w:val="24"/>
          <w:rtl/>
        </w:rPr>
        <w:t xml:space="preserve">להקפיד גם על ציון תאריך על המסמכים. לצערי ברוב תגובות </w:t>
      </w:r>
      <w:proofErr w:type="spellStart"/>
      <w:r w:rsidR="005A793E">
        <w:rPr>
          <w:rFonts w:ascii="David" w:hAnsi="David" w:cs="David" w:hint="cs"/>
          <w:sz w:val="24"/>
          <w:szCs w:val="24"/>
          <w:rtl/>
        </w:rPr>
        <w:t>והתיחסויות</w:t>
      </w:r>
      <w:proofErr w:type="spellEnd"/>
      <w:r w:rsidR="005A793E">
        <w:rPr>
          <w:rFonts w:ascii="David" w:hAnsi="David" w:cs="David" w:hint="cs"/>
          <w:sz w:val="24"/>
          <w:szCs w:val="24"/>
          <w:rtl/>
        </w:rPr>
        <w:t xml:space="preserve"> ב"כ המדינה לבית הדין, לא מופיע כלל תאריך, דבר המקשה מאד</w:t>
      </w:r>
      <w:r w:rsidR="00F619DE">
        <w:rPr>
          <w:rFonts w:ascii="David" w:hAnsi="David" w:cs="David" w:hint="cs"/>
          <w:sz w:val="24"/>
          <w:szCs w:val="24"/>
          <w:rtl/>
        </w:rPr>
        <w:t xml:space="preserve"> להפנות לאסמכתאות ו</w:t>
      </w:r>
      <w:r w:rsidR="005A793E">
        <w:rPr>
          <w:rFonts w:ascii="David" w:hAnsi="David" w:cs="David" w:hint="cs"/>
          <w:sz w:val="24"/>
          <w:szCs w:val="24"/>
          <w:rtl/>
        </w:rPr>
        <w:t>ניהול ההתכתבות.</w:t>
      </w:r>
    </w:p>
    <w:p w14:paraId="58159AE8" w14:textId="79961948" w:rsidR="00B975E5" w:rsidRPr="0064798C" w:rsidRDefault="00A276E3" w:rsidP="00A276E3">
      <w:pPr>
        <w:pStyle w:val="a3"/>
        <w:spacing w:after="0" w:line="312" w:lineRule="auto"/>
        <w:ind w:left="221"/>
        <w:jc w:val="both"/>
        <w:rPr>
          <w:rFonts w:ascii="David" w:hAnsi="David" w:cs="David"/>
          <w:sz w:val="12"/>
          <w:szCs w:val="12"/>
        </w:rPr>
      </w:pPr>
      <w:r w:rsidRPr="0064798C">
        <w:rPr>
          <w:rFonts w:ascii="David" w:hAnsi="David" w:cs="David" w:hint="cs"/>
          <w:sz w:val="12"/>
          <w:szCs w:val="12"/>
          <w:rtl/>
        </w:rPr>
        <w:t xml:space="preserve"> </w:t>
      </w:r>
      <w:r w:rsidR="00B975E5" w:rsidRPr="0064798C">
        <w:rPr>
          <w:rFonts w:ascii="David" w:hAnsi="David" w:cs="David" w:hint="cs"/>
          <w:sz w:val="12"/>
          <w:szCs w:val="12"/>
          <w:rtl/>
        </w:rPr>
        <w:t xml:space="preserve"> </w:t>
      </w:r>
    </w:p>
    <w:p w14:paraId="7166BC10" w14:textId="77777777" w:rsidR="009F10C6" w:rsidRPr="00557FB8" w:rsidRDefault="005A793E" w:rsidP="0064798C">
      <w:pPr>
        <w:spacing w:after="0" w:line="312" w:lineRule="auto"/>
        <w:ind w:left="142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557FB8">
        <w:rPr>
          <w:rFonts w:ascii="David" w:hAnsi="David" w:cs="David" w:hint="cs"/>
          <w:sz w:val="24"/>
          <w:szCs w:val="24"/>
          <w:u w:val="single"/>
          <w:rtl/>
        </w:rPr>
        <w:t xml:space="preserve">לעצם </w:t>
      </w:r>
      <w:proofErr w:type="spellStart"/>
      <w:r w:rsidRPr="00557FB8">
        <w:rPr>
          <w:rFonts w:ascii="David" w:hAnsi="David" w:cs="David" w:hint="cs"/>
          <w:sz w:val="24"/>
          <w:szCs w:val="24"/>
          <w:u w:val="single"/>
          <w:rtl/>
        </w:rPr>
        <w:t>הענין</w:t>
      </w:r>
      <w:proofErr w:type="spellEnd"/>
      <w:r w:rsidR="009F10C6" w:rsidRPr="00557FB8">
        <w:rPr>
          <w:rFonts w:ascii="David" w:hAnsi="David" w:cs="David" w:hint="cs"/>
          <w:sz w:val="24"/>
          <w:szCs w:val="24"/>
          <w:u w:val="single"/>
          <w:rtl/>
        </w:rPr>
        <w:t xml:space="preserve">: </w:t>
      </w:r>
    </w:p>
    <w:p w14:paraId="4A2F9061" w14:textId="75550972" w:rsidR="00AA26F9" w:rsidRDefault="00963086" w:rsidP="00BE1275">
      <w:pPr>
        <w:pStyle w:val="a3"/>
        <w:numPr>
          <w:ilvl w:val="0"/>
          <w:numId w:val="1"/>
        </w:numPr>
        <w:spacing w:after="0" w:line="312" w:lineRule="auto"/>
        <w:ind w:left="142" w:hanging="341"/>
        <w:jc w:val="both"/>
        <w:rPr>
          <w:rFonts w:ascii="David" w:hAnsi="David" w:cs="David"/>
          <w:sz w:val="24"/>
          <w:szCs w:val="24"/>
        </w:rPr>
      </w:pPr>
      <w:r w:rsidRPr="00BA5B26">
        <w:rPr>
          <w:rFonts w:ascii="David" w:hAnsi="David" w:cs="David" w:hint="cs"/>
          <w:sz w:val="24"/>
          <w:szCs w:val="24"/>
          <w:rtl/>
        </w:rPr>
        <w:t>ב</w:t>
      </w:r>
      <w:r w:rsidR="00F53BA3" w:rsidRPr="00BA5B26">
        <w:rPr>
          <w:rFonts w:ascii="David" w:hAnsi="David" w:cs="David" w:hint="cs"/>
          <w:sz w:val="24"/>
          <w:szCs w:val="24"/>
          <w:rtl/>
        </w:rPr>
        <w:t xml:space="preserve">החלטת כב' השופט מיום 10.3.2024 </w:t>
      </w:r>
      <w:r w:rsidRPr="00BA5B26">
        <w:rPr>
          <w:rFonts w:ascii="David" w:hAnsi="David" w:cs="David" w:hint="cs"/>
          <w:sz w:val="24"/>
          <w:szCs w:val="24"/>
          <w:rtl/>
        </w:rPr>
        <w:t>-</w:t>
      </w:r>
      <w:r w:rsidR="0064798C" w:rsidRPr="00BA5B26">
        <w:rPr>
          <w:rFonts w:ascii="David" w:hAnsi="David" w:cs="David" w:hint="cs"/>
          <w:sz w:val="24"/>
          <w:szCs w:val="24"/>
          <w:rtl/>
        </w:rPr>
        <w:t>לאור</w:t>
      </w:r>
      <w:r w:rsidR="00F53BA3" w:rsidRPr="00BA5B26">
        <w:rPr>
          <w:rFonts w:ascii="David" w:hAnsi="David" w:cs="David" w:hint="cs"/>
          <w:sz w:val="24"/>
          <w:szCs w:val="24"/>
          <w:rtl/>
        </w:rPr>
        <w:t xml:space="preserve"> </w:t>
      </w:r>
      <w:r w:rsidR="00BA5B26" w:rsidRPr="00BA5B26">
        <w:rPr>
          <w:rFonts w:ascii="David" w:hAnsi="David" w:cs="David" w:hint="cs"/>
          <w:sz w:val="24"/>
          <w:szCs w:val="24"/>
          <w:rtl/>
        </w:rPr>
        <w:t>האמור בפנייתי מ</w:t>
      </w:r>
      <w:r w:rsidR="00F53BA3" w:rsidRPr="00BA5B26">
        <w:rPr>
          <w:rFonts w:ascii="David" w:hAnsi="David" w:cs="David" w:hint="cs"/>
          <w:sz w:val="24"/>
          <w:szCs w:val="24"/>
          <w:rtl/>
        </w:rPr>
        <w:t>-6.3.24</w:t>
      </w:r>
      <w:r w:rsidR="0064798C" w:rsidRPr="00BA5B26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BA5B26" w:rsidRPr="00BA5B26">
        <w:rPr>
          <w:rFonts w:ascii="David" w:hAnsi="David" w:cs="David" w:hint="cs"/>
          <w:sz w:val="24"/>
          <w:szCs w:val="24"/>
          <w:rtl/>
        </w:rPr>
        <w:t>לבי"הד</w:t>
      </w:r>
      <w:proofErr w:type="spellEnd"/>
      <w:r w:rsidR="00BA5B26" w:rsidRPr="00BA5B26">
        <w:rPr>
          <w:rFonts w:ascii="David" w:hAnsi="David" w:cs="David" w:hint="cs"/>
          <w:sz w:val="24"/>
          <w:szCs w:val="24"/>
          <w:rtl/>
        </w:rPr>
        <w:t xml:space="preserve">- </w:t>
      </w:r>
      <w:r w:rsidRPr="00B77D45">
        <w:rPr>
          <w:rFonts w:ascii="David" w:hAnsi="David" w:cs="David" w:hint="cs"/>
          <w:b/>
          <w:bCs/>
          <w:sz w:val="24"/>
          <w:szCs w:val="24"/>
          <w:rtl/>
        </w:rPr>
        <w:t>נ</w:t>
      </w:r>
      <w:r w:rsidR="00F53BA3" w:rsidRPr="00B77D45">
        <w:rPr>
          <w:rFonts w:ascii="David" w:hAnsi="David" w:cs="David" w:hint="cs"/>
          <w:b/>
          <w:bCs/>
          <w:sz w:val="24"/>
          <w:szCs w:val="24"/>
          <w:rtl/>
        </w:rPr>
        <w:t>דרשה ב"כ המדינה</w:t>
      </w:r>
      <w:r w:rsidR="00F53BA3" w:rsidRPr="00BA5B26">
        <w:rPr>
          <w:rFonts w:ascii="David" w:hAnsi="David" w:cs="David" w:hint="cs"/>
          <w:sz w:val="24"/>
          <w:szCs w:val="24"/>
          <w:rtl/>
        </w:rPr>
        <w:t xml:space="preserve"> "</w:t>
      </w:r>
      <w:r w:rsidR="00F53BA3" w:rsidRPr="00BA5B26">
        <w:rPr>
          <w:rFonts w:ascii="David" w:hAnsi="David" w:cs="David" w:hint="cs"/>
          <w:sz w:val="24"/>
          <w:szCs w:val="24"/>
          <w:rtl/>
        </w:rPr>
        <w:t>חרף האמור בהודעה מטעם המדינה</w:t>
      </w:r>
      <w:r w:rsidR="009B0A32">
        <w:rPr>
          <w:rFonts w:ascii="David" w:hAnsi="David" w:cs="David" w:hint="cs"/>
          <w:sz w:val="24"/>
          <w:szCs w:val="24"/>
          <w:rtl/>
        </w:rPr>
        <w:t>"</w:t>
      </w:r>
      <w:r w:rsidRPr="00BA5B26">
        <w:rPr>
          <w:rFonts w:ascii="David" w:hAnsi="David" w:cs="David" w:hint="cs"/>
          <w:sz w:val="24"/>
          <w:szCs w:val="24"/>
          <w:rtl/>
        </w:rPr>
        <w:t xml:space="preserve"> </w:t>
      </w:r>
      <w:r w:rsidR="00F53BA3" w:rsidRPr="00BA5B26">
        <w:rPr>
          <w:rFonts w:ascii="David" w:hAnsi="David" w:cs="David" w:hint="cs"/>
          <w:sz w:val="20"/>
          <w:szCs w:val="20"/>
          <w:rtl/>
        </w:rPr>
        <w:t>(</w:t>
      </w:r>
      <w:r w:rsidR="00C9753F">
        <w:rPr>
          <w:rFonts w:ascii="David" w:hAnsi="David" w:cs="David" w:hint="cs"/>
          <w:sz w:val="20"/>
          <w:szCs w:val="20"/>
          <w:rtl/>
        </w:rPr>
        <w:t>ש</w:t>
      </w:r>
      <w:r w:rsidR="009B0A32">
        <w:rPr>
          <w:rFonts w:ascii="David" w:hAnsi="David" w:cs="David" w:hint="cs"/>
          <w:sz w:val="20"/>
          <w:szCs w:val="20"/>
          <w:rtl/>
        </w:rPr>
        <w:t xml:space="preserve">הוגשה </w:t>
      </w:r>
      <w:r w:rsidR="00F53BA3" w:rsidRPr="00BA5B26">
        <w:rPr>
          <w:rFonts w:ascii="David" w:hAnsi="David" w:cs="David" w:hint="cs"/>
          <w:sz w:val="20"/>
          <w:szCs w:val="20"/>
          <w:rtl/>
        </w:rPr>
        <w:t>ללא תאריך)</w:t>
      </w:r>
      <w:r w:rsidR="00F53BA3" w:rsidRPr="00BA5B26">
        <w:rPr>
          <w:rFonts w:ascii="David" w:hAnsi="David" w:cs="David" w:hint="cs"/>
          <w:b/>
          <w:bCs/>
          <w:sz w:val="24"/>
          <w:szCs w:val="24"/>
          <w:rtl/>
        </w:rPr>
        <w:t xml:space="preserve"> להסביר </w:t>
      </w:r>
      <w:r w:rsidR="00F53BA3" w:rsidRPr="009B0A32">
        <w:rPr>
          <w:rFonts w:ascii="David" w:hAnsi="David" w:cs="David" w:hint="cs"/>
          <w:b/>
          <w:bCs/>
          <w:sz w:val="24"/>
          <w:szCs w:val="24"/>
          <w:rtl/>
        </w:rPr>
        <w:t xml:space="preserve">מדוע </w:t>
      </w:r>
      <w:r w:rsidR="00CB0B58">
        <w:rPr>
          <w:rFonts w:ascii="David" w:hAnsi="David" w:cs="David" w:hint="cs"/>
          <w:sz w:val="24"/>
          <w:szCs w:val="24"/>
          <w:rtl/>
        </w:rPr>
        <w:t xml:space="preserve">המדינה אינה </w:t>
      </w:r>
      <w:r w:rsidR="00F53BA3" w:rsidRPr="00BA5B26">
        <w:rPr>
          <w:rFonts w:ascii="David" w:hAnsi="David" w:cs="David" w:hint="cs"/>
          <w:sz w:val="24"/>
          <w:szCs w:val="24"/>
          <w:rtl/>
        </w:rPr>
        <w:t>מוכנה</w:t>
      </w:r>
      <w:r w:rsidR="00B77D45">
        <w:rPr>
          <w:rFonts w:ascii="David" w:hAnsi="David" w:cs="David" w:hint="cs"/>
          <w:sz w:val="24"/>
          <w:szCs w:val="24"/>
          <w:rtl/>
        </w:rPr>
        <w:t xml:space="preserve"> </w:t>
      </w:r>
      <w:r w:rsidR="00F53BA3" w:rsidRPr="00BA5B26">
        <w:rPr>
          <w:rFonts w:ascii="David" w:hAnsi="David" w:cs="David" w:hint="cs"/>
          <w:sz w:val="24"/>
          <w:szCs w:val="24"/>
          <w:rtl/>
        </w:rPr>
        <w:t xml:space="preserve">לקיים </w:t>
      </w:r>
      <w:r w:rsidR="00F53BA3" w:rsidRPr="00BA5B26">
        <w:rPr>
          <w:rFonts w:ascii="David" w:hAnsi="David" w:cs="David" w:hint="cs"/>
          <w:sz w:val="24"/>
          <w:szCs w:val="24"/>
          <w:rtl/>
        </w:rPr>
        <w:t xml:space="preserve">עם התובע </w:t>
      </w:r>
      <w:r w:rsidR="00F53BA3" w:rsidRPr="00BA5B26">
        <w:rPr>
          <w:rFonts w:ascii="David" w:hAnsi="David" w:cs="David" w:hint="cs"/>
          <w:sz w:val="24"/>
          <w:szCs w:val="24"/>
          <w:rtl/>
        </w:rPr>
        <w:t xml:space="preserve">פגישה פרונטלית </w:t>
      </w:r>
      <w:r w:rsidR="00CB0B58">
        <w:rPr>
          <w:rFonts w:ascii="David" w:hAnsi="David" w:cs="David" w:hint="cs"/>
          <w:sz w:val="24"/>
          <w:szCs w:val="24"/>
          <w:rtl/>
        </w:rPr>
        <w:t>עם</w:t>
      </w:r>
      <w:r w:rsidR="00F53BA3" w:rsidRPr="00BA5B26">
        <w:rPr>
          <w:rFonts w:ascii="David" w:hAnsi="David" w:cs="David" w:hint="cs"/>
          <w:sz w:val="24"/>
          <w:szCs w:val="24"/>
          <w:rtl/>
        </w:rPr>
        <w:t xml:space="preserve"> </w:t>
      </w:r>
      <w:r w:rsidR="00F53BA3" w:rsidRPr="00BA5B26">
        <w:rPr>
          <w:rFonts w:ascii="David" w:hAnsi="David" w:cs="David" w:hint="cs"/>
          <w:sz w:val="24"/>
          <w:szCs w:val="24"/>
          <w:rtl/>
        </w:rPr>
        <w:t>"הגורמים הרלוונטיים"</w:t>
      </w:r>
      <w:r w:rsidR="00F53BA3" w:rsidRPr="00BA5B2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A5B26" w:rsidRPr="00BA5B26">
        <w:rPr>
          <w:rFonts w:ascii="David" w:hAnsi="David" w:cs="David" w:hint="cs"/>
          <w:sz w:val="24"/>
          <w:szCs w:val="24"/>
          <w:rtl/>
        </w:rPr>
        <w:t>(</w:t>
      </w:r>
      <w:r w:rsidR="00CB0B58">
        <w:rPr>
          <w:rFonts w:ascii="David" w:hAnsi="David" w:cs="David" w:hint="cs"/>
          <w:sz w:val="24"/>
          <w:szCs w:val="24"/>
          <w:rtl/>
        </w:rPr>
        <w:t xml:space="preserve">קרי: </w:t>
      </w:r>
      <w:proofErr w:type="spellStart"/>
      <w:r w:rsidR="00F53BA3" w:rsidRPr="00BA5B26">
        <w:rPr>
          <w:rFonts w:ascii="David" w:hAnsi="David" w:cs="David" w:hint="cs"/>
          <w:sz w:val="24"/>
          <w:szCs w:val="24"/>
          <w:rtl/>
        </w:rPr>
        <w:t>נש"מ</w:t>
      </w:r>
      <w:proofErr w:type="spellEnd"/>
      <w:r w:rsidR="00F53BA3" w:rsidRPr="00BA5B26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F53BA3" w:rsidRPr="00BA5B26">
        <w:rPr>
          <w:rFonts w:ascii="David" w:hAnsi="David" w:cs="David" w:hint="cs"/>
          <w:sz w:val="24"/>
          <w:szCs w:val="24"/>
          <w:rtl/>
        </w:rPr>
        <w:t>ומינהלת</w:t>
      </w:r>
      <w:proofErr w:type="spellEnd"/>
      <w:r w:rsidR="00F53BA3" w:rsidRPr="00BA5B26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F53BA3" w:rsidRPr="00BA5B26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BA5B26">
        <w:rPr>
          <w:rFonts w:ascii="David" w:hAnsi="David" w:cs="David" w:hint="cs"/>
          <w:sz w:val="24"/>
          <w:szCs w:val="24"/>
          <w:rtl/>
        </w:rPr>
        <w:t xml:space="preserve">, </w:t>
      </w:r>
      <w:r w:rsidR="00AA26F9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CB0B58">
        <w:rPr>
          <w:rFonts w:ascii="David" w:hAnsi="David" w:cs="David" w:hint="cs"/>
          <w:sz w:val="24"/>
          <w:szCs w:val="24"/>
          <w:rtl/>
        </w:rPr>
        <w:t>כמצויי</w:t>
      </w:r>
      <w:r w:rsidR="00CB0B58">
        <w:rPr>
          <w:rFonts w:ascii="David" w:hAnsi="David" w:cs="David" w:hint="cs"/>
          <w:sz w:val="24"/>
          <w:szCs w:val="24"/>
          <w:rtl/>
        </w:rPr>
        <w:t>ן</w:t>
      </w:r>
      <w:proofErr w:type="spellEnd"/>
      <w:r w:rsidR="00CB0B58">
        <w:rPr>
          <w:rFonts w:ascii="David" w:hAnsi="David" w:cs="David" w:hint="cs"/>
          <w:sz w:val="24"/>
          <w:szCs w:val="24"/>
          <w:rtl/>
        </w:rPr>
        <w:t xml:space="preserve"> </w:t>
      </w:r>
      <w:bookmarkStart w:id="1" w:name="_Hlk162215832"/>
      <w:bookmarkStart w:id="2" w:name="_Hlk162215928"/>
      <w:r w:rsidR="00AA26F9">
        <w:rPr>
          <w:rFonts w:ascii="David" w:hAnsi="David" w:cs="David" w:hint="cs"/>
          <w:sz w:val="24"/>
          <w:szCs w:val="24"/>
          <w:rtl/>
        </w:rPr>
        <w:t>בצ</w:t>
      </w:r>
      <w:r w:rsidRPr="00BA5B26">
        <w:rPr>
          <w:rFonts w:ascii="David" w:hAnsi="David" w:cs="David" w:hint="cs"/>
          <w:sz w:val="24"/>
          <w:szCs w:val="24"/>
          <w:rtl/>
        </w:rPr>
        <w:t xml:space="preserve">ילום מסך </w:t>
      </w:r>
      <w:r w:rsidR="00CB0B58">
        <w:rPr>
          <w:rFonts w:ascii="David" w:hAnsi="David" w:cs="David" w:hint="cs"/>
          <w:sz w:val="24"/>
          <w:szCs w:val="24"/>
          <w:rtl/>
        </w:rPr>
        <w:t>ה</w:t>
      </w:r>
      <w:r w:rsidR="004B156F">
        <w:rPr>
          <w:rFonts w:ascii="David" w:hAnsi="David" w:cs="David" w:hint="cs"/>
          <w:sz w:val="24"/>
          <w:szCs w:val="24"/>
          <w:rtl/>
        </w:rPr>
        <w:t xml:space="preserve">תכתבות </w:t>
      </w:r>
      <w:proofErr w:type="spellStart"/>
      <w:r w:rsidR="004B156F">
        <w:rPr>
          <w:rFonts w:ascii="David" w:hAnsi="David" w:cs="David" w:hint="cs"/>
          <w:sz w:val="24"/>
          <w:szCs w:val="24"/>
          <w:rtl/>
        </w:rPr>
        <w:t>ב</w:t>
      </w:r>
      <w:r w:rsidRPr="00BA5B26">
        <w:rPr>
          <w:rFonts w:ascii="David" w:hAnsi="David" w:cs="David" w:hint="cs"/>
          <w:sz w:val="24"/>
          <w:szCs w:val="24"/>
          <w:rtl/>
        </w:rPr>
        <w:t>ווטסאפ</w:t>
      </w:r>
      <w:proofErr w:type="spellEnd"/>
      <w:r w:rsidRPr="00BA5B26">
        <w:rPr>
          <w:rFonts w:ascii="David" w:hAnsi="David" w:cs="David" w:hint="cs"/>
          <w:sz w:val="24"/>
          <w:szCs w:val="24"/>
          <w:rtl/>
        </w:rPr>
        <w:t xml:space="preserve"> </w:t>
      </w:r>
      <w:r w:rsidR="004B156F">
        <w:rPr>
          <w:rFonts w:ascii="David" w:hAnsi="David" w:cs="David" w:hint="cs"/>
          <w:sz w:val="24"/>
          <w:szCs w:val="24"/>
          <w:rtl/>
        </w:rPr>
        <w:t>עם</w:t>
      </w:r>
      <w:r w:rsidR="00B77D45">
        <w:rPr>
          <w:rFonts w:ascii="David" w:hAnsi="David" w:cs="David" w:hint="cs"/>
          <w:sz w:val="24"/>
          <w:szCs w:val="24"/>
          <w:rtl/>
        </w:rPr>
        <w:t xml:space="preserve"> ב"כ המדינה</w:t>
      </w:r>
      <w:bookmarkEnd w:id="2"/>
      <w:r w:rsidR="00B77D45">
        <w:rPr>
          <w:rFonts w:ascii="David" w:hAnsi="David" w:cs="David" w:hint="cs"/>
          <w:sz w:val="24"/>
          <w:szCs w:val="24"/>
          <w:rtl/>
        </w:rPr>
        <w:t xml:space="preserve">, </w:t>
      </w:r>
      <w:r w:rsidR="00CB0B58">
        <w:rPr>
          <w:rFonts w:ascii="David" w:hAnsi="David" w:cs="David" w:hint="cs"/>
          <w:sz w:val="24"/>
          <w:szCs w:val="24"/>
          <w:rtl/>
        </w:rPr>
        <w:t>מצ"ב כ</w:t>
      </w:r>
      <w:r w:rsidRPr="00BA5B26">
        <w:rPr>
          <w:rFonts w:ascii="David" w:hAnsi="David" w:cs="David" w:hint="cs"/>
          <w:sz w:val="24"/>
          <w:szCs w:val="24"/>
          <w:rtl/>
        </w:rPr>
        <w:t>נספח א)</w:t>
      </w:r>
      <w:r w:rsidR="00AA26F9">
        <w:rPr>
          <w:rFonts w:ascii="David" w:hAnsi="David" w:cs="David" w:hint="cs"/>
          <w:sz w:val="24"/>
          <w:szCs w:val="24"/>
          <w:rtl/>
        </w:rPr>
        <w:t>.</w:t>
      </w:r>
      <w:bookmarkEnd w:id="1"/>
    </w:p>
    <w:p w14:paraId="46DD6DF1" w14:textId="77777777" w:rsidR="00BE1275" w:rsidRPr="00BE1275" w:rsidRDefault="00BE1275" w:rsidP="00BE1275">
      <w:pPr>
        <w:pStyle w:val="a3"/>
        <w:spacing w:after="0" w:line="312" w:lineRule="auto"/>
        <w:ind w:left="84"/>
        <w:jc w:val="both"/>
        <w:rPr>
          <w:rFonts w:ascii="David" w:hAnsi="David" w:cs="David"/>
          <w:sz w:val="12"/>
          <w:szCs w:val="12"/>
          <w:rtl/>
        </w:rPr>
      </w:pPr>
    </w:p>
    <w:p w14:paraId="11376661" w14:textId="2356829A" w:rsidR="00565D75" w:rsidRDefault="00BE1275" w:rsidP="000A24C2">
      <w:pPr>
        <w:spacing w:after="0" w:line="312" w:lineRule="auto"/>
        <w:ind w:left="84" w:hanging="84"/>
        <w:jc w:val="both"/>
        <w:rPr>
          <w:rFonts w:ascii="David" w:hAnsi="David" w:cs="David"/>
          <w:sz w:val="24"/>
          <w:szCs w:val="24"/>
          <w:rtl/>
        </w:rPr>
      </w:pPr>
      <w:r w:rsidRPr="00BE1275">
        <w:rPr>
          <w:rFonts w:ascii="David" w:hAnsi="David" w:cs="David" w:hint="cs"/>
          <w:sz w:val="24"/>
          <w:szCs w:val="24"/>
          <w:rtl/>
        </w:rPr>
        <w:t xml:space="preserve"> </w:t>
      </w:r>
      <w:r w:rsidR="00C47BF5" w:rsidRPr="00BE1275">
        <w:rPr>
          <w:rFonts w:ascii="David" w:hAnsi="David" w:cs="David" w:hint="cs"/>
          <w:sz w:val="24"/>
          <w:szCs w:val="24"/>
          <w:rtl/>
        </w:rPr>
        <w:t>מסמך</w:t>
      </w:r>
      <w:r w:rsidR="00C47BF5" w:rsidRPr="00BE1275">
        <w:rPr>
          <w:rFonts w:ascii="David" w:hAnsi="David" w:cs="David" w:hint="cs"/>
          <w:b/>
          <w:bCs/>
          <w:sz w:val="24"/>
          <w:szCs w:val="24"/>
          <w:rtl/>
        </w:rPr>
        <w:t xml:space="preserve"> "עמדת המדינה"</w:t>
      </w:r>
      <w:r w:rsidR="00C47BF5" w:rsidRPr="00BE1275">
        <w:rPr>
          <w:rFonts w:ascii="David" w:hAnsi="David" w:cs="David" w:hint="cs"/>
          <w:sz w:val="24"/>
          <w:szCs w:val="24"/>
          <w:rtl/>
        </w:rPr>
        <w:t xml:space="preserve"> שבנדון (להלן: המסמך) </w:t>
      </w:r>
      <w:r w:rsidR="00C47BF5" w:rsidRPr="00BE1275">
        <w:rPr>
          <w:rFonts w:ascii="David" w:hAnsi="David" w:cs="David" w:hint="cs"/>
          <w:b/>
          <w:bCs/>
          <w:sz w:val="24"/>
          <w:szCs w:val="24"/>
          <w:rtl/>
        </w:rPr>
        <w:t>אינו  עונה כלל על המבוקש ב</w:t>
      </w:r>
      <w:r w:rsidR="00C9753F">
        <w:rPr>
          <w:rFonts w:ascii="David" w:hAnsi="David" w:cs="David" w:hint="cs"/>
          <w:b/>
          <w:bCs/>
          <w:sz w:val="24"/>
          <w:szCs w:val="24"/>
          <w:rtl/>
        </w:rPr>
        <w:t>החלטה</w:t>
      </w:r>
      <w:r w:rsidRPr="00BE1275">
        <w:rPr>
          <w:rFonts w:ascii="David" w:hAnsi="David" w:cs="David" w:hint="cs"/>
          <w:sz w:val="24"/>
          <w:szCs w:val="24"/>
          <w:rtl/>
        </w:rPr>
        <w:t>.</w:t>
      </w:r>
      <w:r w:rsidR="000A24C2">
        <w:rPr>
          <w:rFonts w:ascii="David" w:hAnsi="David" w:cs="David" w:hint="cs"/>
          <w:sz w:val="24"/>
          <w:szCs w:val="24"/>
          <w:rtl/>
        </w:rPr>
        <w:t xml:space="preserve"> </w:t>
      </w:r>
      <w:r w:rsidR="001F0F7D">
        <w:rPr>
          <w:rFonts w:ascii="David" w:hAnsi="David" w:cs="David" w:hint="cs"/>
          <w:sz w:val="24"/>
          <w:szCs w:val="24"/>
          <w:rtl/>
        </w:rPr>
        <w:t xml:space="preserve">במקום </w:t>
      </w:r>
      <w:r w:rsidR="00B25313">
        <w:rPr>
          <w:rFonts w:ascii="David" w:hAnsi="David" w:cs="David" w:hint="cs"/>
          <w:sz w:val="24"/>
          <w:szCs w:val="24"/>
          <w:rtl/>
        </w:rPr>
        <w:t xml:space="preserve">ההסבר המבוקש </w:t>
      </w:r>
      <w:r w:rsidR="00B77D45">
        <w:rPr>
          <w:rFonts w:ascii="David" w:hAnsi="David" w:cs="David" w:hint="cs"/>
          <w:sz w:val="24"/>
          <w:szCs w:val="24"/>
          <w:rtl/>
        </w:rPr>
        <w:t xml:space="preserve"> </w:t>
      </w:r>
      <w:r w:rsidR="00AD00D3">
        <w:rPr>
          <w:rFonts w:ascii="David" w:hAnsi="David" w:cs="David" w:hint="cs"/>
          <w:sz w:val="24"/>
          <w:szCs w:val="24"/>
          <w:rtl/>
        </w:rPr>
        <w:t>"</w:t>
      </w:r>
      <w:r w:rsidR="00B77D45">
        <w:rPr>
          <w:rFonts w:ascii="David" w:hAnsi="David" w:cs="David" w:hint="cs"/>
          <w:sz w:val="24"/>
          <w:szCs w:val="24"/>
          <w:rtl/>
        </w:rPr>
        <w:t>מעדכנת</w:t>
      </w:r>
      <w:r w:rsidR="00AD00D3">
        <w:rPr>
          <w:rFonts w:ascii="David" w:hAnsi="David" w:cs="David" w:hint="cs"/>
          <w:sz w:val="24"/>
          <w:szCs w:val="24"/>
          <w:rtl/>
        </w:rPr>
        <w:t>"</w:t>
      </w:r>
      <w:r w:rsidR="00B77D45">
        <w:rPr>
          <w:rFonts w:ascii="David" w:hAnsi="David" w:cs="David" w:hint="cs"/>
          <w:sz w:val="24"/>
          <w:szCs w:val="24"/>
          <w:rtl/>
        </w:rPr>
        <w:t xml:space="preserve"> ב"כ המדינה </w:t>
      </w:r>
      <w:r w:rsidR="00AE44AF">
        <w:rPr>
          <w:rFonts w:ascii="David" w:hAnsi="David" w:cs="David" w:hint="cs"/>
          <w:sz w:val="24"/>
          <w:szCs w:val="24"/>
          <w:rtl/>
        </w:rPr>
        <w:t xml:space="preserve">כי </w:t>
      </w:r>
      <w:r w:rsidR="00AE44AF" w:rsidRPr="00B6278E">
        <w:rPr>
          <w:rFonts w:ascii="David" w:hAnsi="David" w:cs="David" w:hint="cs"/>
          <w:sz w:val="24"/>
          <w:szCs w:val="24"/>
          <w:rtl/>
        </w:rPr>
        <w:t>פרקליטת מחוז ירושלים (אזרחי) גב' ק. יוסט</w:t>
      </w:r>
      <w:r w:rsidR="00AE44AF" w:rsidRPr="00B6278E">
        <w:rPr>
          <w:rFonts w:ascii="David" w:hAnsi="David" w:cs="David" w:hint="cs"/>
          <w:sz w:val="24"/>
          <w:szCs w:val="24"/>
          <w:rtl/>
        </w:rPr>
        <w:t xml:space="preserve"> </w:t>
      </w:r>
      <w:r w:rsidR="00AD00D3">
        <w:rPr>
          <w:rFonts w:ascii="David" w:hAnsi="David" w:cs="David" w:hint="cs"/>
          <w:sz w:val="24"/>
          <w:szCs w:val="24"/>
          <w:rtl/>
        </w:rPr>
        <w:t xml:space="preserve">קיימה ישיבה עם התובע </w:t>
      </w:r>
      <w:r w:rsidR="00B77D45" w:rsidRPr="00B6278E">
        <w:rPr>
          <w:rFonts w:ascii="David" w:hAnsi="David" w:cs="David" w:hint="cs"/>
          <w:sz w:val="24"/>
          <w:szCs w:val="24"/>
          <w:rtl/>
        </w:rPr>
        <w:t>"בהתאם להחלטת בית הדין הנכבד מיום 10.3.2024"</w:t>
      </w:r>
      <w:r w:rsidR="00B77D45">
        <w:rPr>
          <w:rFonts w:ascii="David" w:hAnsi="David" w:cs="David" w:hint="cs"/>
          <w:sz w:val="24"/>
          <w:szCs w:val="24"/>
          <w:rtl/>
        </w:rPr>
        <w:t xml:space="preserve"> כביכול</w:t>
      </w:r>
      <w:r w:rsidR="00B25313">
        <w:rPr>
          <w:rFonts w:ascii="David" w:hAnsi="David" w:cs="David" w:hint="cs"/>
          <w:sz w:val="24"/>
          <w:szCs w:val="24"/>
          <w:rtl/>
        </w:rPr>
        <w:t>.</w:t>
      </w:r>
      <w:r w:rsidR="00B77D45">
        <w:rPr>
          <w:rFonts w:ascii="David" w:hAnsi="David" w:cs="David" w:hint="cs"/>
          <w:sz w:val="24"/>
          <w:szCs w:val="24"/>
          <w:rtl/>
        </w:rPr>
        <w:t xml:space="preserve"> </w:t>
      </w:r>
      <w:r w:rsidR="00AD00D3">
        <w:rPr>
          <w:rFonts w:ascii="David" w:hAnsi="David" w:cs="David" w:hint="cs"/>
          <w:sz w:val="24"/>
          <w:szCs w:val="24"/>
          <w:rtl/>
        </w:rPr>
        <w:t xml:space="preserve">הסיפור </w:t>
      </w:r>
      <w:proofErr w:type="spellStart"/>
      <w:r w:rsidR="00AD00D3">
        <w:rPr>
          <w:rFonts w:ascii="David" w:hAnsi="David" w:cs="David" w:hint="cs"/>
          <w:sz w:val="24"/>
          <w:szCs w:val="24"/>
          <w:rtl/>
        </w:rPr>
        <w:t>פשןט</w:t>
      </w:r>
      <w:proofErr w:type="spellEnd"/>
      <w:r w:rsidR="00AD00D3">
        <w:rPr>
          <w:rFonts w:ascii="David" w:hAnsi="David" w:cs="David" w:hint="cs"/>
          <w:sz w:val="24"/>
          <w:szCs w:val="24"/>
          <w:rtl/>
        </w:rPr>
        <w:t xml:space="preserve"> הפוך: </w:t>
      </w:r>
      <w:r w:rsidR="004B156F">
        <w:rPr>
          <w:rFonts w:ascii="David" w:hAnsi="David" w:cs="David" w:hint="cs"/>
          <w:sz w:val="24"/>
          <w:szCs w:val="24"/>
          <w:rtl/>
        </w:rPr>
        <w:t xml:space="preserve">ברגע </w:t>
      </w:r>
      <w:r w:rsidR="00897553">
        <w:rPr>
          <w:rFonts w:ascii="David" w:hAnsi="David" w:cs="David" w:hint="cs"/>
          <w:sz w:val="24"/>
          <w:szCs w:val="24"/>
          <w:rtl/>
        </w:rPr>
        <w:t xml:space="preserve">שהובא </w:t>
      </w:r>
      <w:r w:rsidR="004B156F">
        <w:rPr>
          <w:rFonts w:ascii="David" w:hAnsi="David" w:cs="David" w:hint="cs"/>
          <w:sz w:val="24"/>
          <w:szCs w:val="24"/>
          <w:rtl/>
        </w:rPr>
        <w:t>ל</w:t>
      </w:r>
      <w:r w:rsidR="00B25313">
        <w:rPr>
          <w:rFonts w:ascii="David" w:hAnsi="David" w:cs="David" w:hint="cs"/>
          <w:sz w:val="24"/>
          <w:szCs w:val="24"/>
          <w:rtl/>
        </w:rPr>
        <w:t>יד</w:t>
      </w:r>
      <w:r w:rsidR="004B156F">
        <w:rPr>
          <w:rFonts w:ascii="David" w:hAnsi="David" w:cs="David" w:hint="cs"/>
          <w:sz w:val="24"/>
          <w:szCs w:val="24"/>
          <w:rtl/>
        </w:rPr>
        <w:t>י</w:t>
      </w:r>
      <w:r w:rsidR="00B25313">
        <w:rPr>
          <w:rFonts w:ascii="David" w:hAnsi="David" w:cs="David" w:hint="cs"/>
          <w:sz w:val="24"/>
          <w:szCs w:val="24"/>
          <w:rtl/>
        </w:rPr>
        <w:t>ע</w:t>
      </w:r>
      <w:r w:rsidR="004B156F">
        <w:rPr>
          <w:rFonts w:ascii="David" w:hAnsi="David" w:cs="David" w:hint="cs"/>
          <w:sz w:val="24"/>
          <w:szCs w:val="24"/>
          <w:rtl/>
        </w:rPr>
        <w:t xml:space="preserve">ת </w:t>
      </w:r>
      <w:r w:rsidR="00B25313">
        <w:rPr>
          <w:rFonts w:ascii="David" w:hAnsi="David" w:cs="David" w:hint="cs"/>
          <w:sz w:val="24"/>
          <w:szCs w:val="24"/>
          <w:rtl/>
        </w:rPr>
        <w:t>פרקליטת המחוז שאינני מצליח לקיים פגישה מסודרת עם ב"כ המדינה ו/או עם "הגורמים המקצועיים"</w:t>
      </w:r>
      <w:r w:rsidR="00897553">
        <w:rPr>
          <w:rFonts w:ascii="David" w:hAnsi="David" w:cs="David" w:hint="cs"/>
          <w:sz w:val="24"/>
          <w:szCs w:val="24"/>
          <w:rtl/>
        </w:rPr>
        <w:t xml:space="preserve">, </w:t>
      </w:r>
      <w:r w:rsidR="00B25313">
        <w:rPr>
          <w:rFonts w:ascii="David" w:hAnsi="David" w:cs="David" w:hint="cs"/>
          <w:sz w:val="24"/>
          <w:szCs w:val="24"/>
          <w:rtl/>
        </w:rPr>
        <w:t xml:space="preserve">זומנתי </w:t>
      </w:r>
      <w:r w:rsidR="00B25313">
        <w:rPr>
          <w:rFonts w:ascii="David" w:hAnsi="David" w:cs="David" w:hint="cs"/>
          <w:sz w:val="24"/>
          <w:szCs w:val="24"/>
          <w:rtl/>
        </w:rPr>
        <w:t xml:space="preserve">אליה </w:t>
      </w:r>
      <w:r w:rsidR="0092670F">
        <w:rPr>
          <w:rFonts w:ascii="David" w:hAnsi="David" w:cs="David" w:hint="cs"/>
          <w:sz w:val="24"/>
          <w:szCs w:val="24"/>
          <w:rtl/>
        </w:rPr>
        <w:t xml:space="preserve">מיד </w:t>
      </w:r>
      <w:r w:rsidR="00B25313">
        <w:rPr>
          <w:rFonts w:ascii="David" w:hAnsi="David" w:cs="David" w:hint="cs"/>
          <w:sz w:val="24"/>
          <w:szCs w:val="24"/>
          <w:rtl/>
        </w:rPr>
        <w:t>לפגישה</w:t>
      </w:r>
      <w:r w:rsidR="00897553">
        <w:rPr>
          <w:rFonts w:ascii="David" w:hAnsi="David" w:cs="David" w:hint="cs"/>
          <w:sz w:val="24"/>
          <w:szCs w:val="24"/>
          <w:rtl/>
        </w:rPr>
        <w:t xml:space="preserve">, בניגוד מוחלט וחריף להתנהלות ה"גורמים המקצועיים". </w:t>
      </w:r>
      <w:r w:rsidR="00FF05E0">
        <w:rPr>
          <w:rFonts w:ascii="David" w:hAnsi="David" w:cs="David" w:hint="cs"/>
          <w:sz w:val="24"/>
          <w:szCs w:val="24"/>
          <w:rtl/>
        </w:rPr>
        <w:t xml:space="preserve"> </w:t>
      </w:r>
      <w:r w:rsidR="00897553">
        <w:rPr>
          <w:rFonts w:ascii="David" w:hAnsi="David" w:cs="David" w:hint="cs"/>
          <w:sz w:val="24"/>
          <w:szCs w:val="24"/>
          <w:rtl/>
        </w:rPr>
        <w:t xml:space="preserve">כפי שפרקליטת המחוז הסבירה, </w:t>
      </w:r>
      <w:r w:rsidR="005B2433">
        <w:rPr>
          <w:rFonts w:ascii="David" w:hAnsi="David" w:cs="David" w:hint="cs"/>
          <w:sz w:val="24"/>
          <w:szCs w:val="24"/>
          <w:rtl/>
        </w:rPr>
        <w:t xml:space="preserve">חשוב להקשיב ולשמוע את טיעוניי </w:t>
      </w:r>
      <w:r w:rsidR="009B0A32">
        <w:rPr>
          <w:rFonts w:ascii="David" w:hAnsi="David" w:cs="David" w:hint="cs"/>
          <w:sz w:val="24"/>
          <w:szCs w:val="24"/>
          <w:rtl/>
        </w:rPr>
        <w:t>(</w:t>
      </w:r>
      <w:r w:rsidR="005B2433">
        <w:rPr>
          <w:rFonts w:ascii="David" w:hAnsi="David" w:cs="David" w:hint="cs"/>
          <w:sz w:val="24"/>
          <w:szCs w:val="24"/>
          <w:rtl/>
        </w:rPr>
        <w:t xml:space="preserve">ללא כל קשר להחלטה מ-10.3.2024 או להחלטות קודמות של ביה"ד </w:t>
      </w:r>
      <w:r w:rsidR="005B2433">
        <w:rPr>
          <w:rFonts w:ascii="David" w:hAnsi="David" w:cs="David"/>
          <w:sz w:val="24"/>
          <w:szCs w:val="24"/>
          <w:rtl/>
        </w:rPr>
        <w:t>–</w:t>
      </w:r>
      <w:r w:rsidR="005B2433">
        <w:rPr>
          <w:rFonts w:ascii="David" w:hAnsi="David" w:cs="David" w:hint="cs"/>
          <w:sz w:val="24"/>
          <w:szCs w:val="24"/>
          <w:rtl/>
        </w:rPr>
        <w:t xml:space="preserve"> שלמיטב הבנתי היא כלל לא הכירה ולא </w:t>
      </w:r>
      <w:proofErr w:type="spellStart"/>
      <w:r w:rsidR="005B2433">
        <w:rPr>
          <w:rFonts w:ascii="David" w:hAnsi="David" w:cs="David" w:hint="cs"/>
          <w:sz w:val="24"/>
          <w:szCs w:val="24"/>
          <w:rtl/>
        </w:rPr>
        <w:t>היתה</w:t>
      </w:r>
      <w:proofErr w:type="spellEnd"/>
      <w:r w:rsidR="005B2433">
        <w:rPr>
          <w:rFonts w:ascii="David" w:hAnsi="David" w:cs="David" w:hint="cs"/>
          <w:sz w:val="24"/>
          <w:szCs w:val="24"/>
          <w:rtl/>
        </w:rPr>
        <w:t xml:space="preserve"> מודעת להן</w:t>
      </w:r>
      <w:r w:rsidR="009B0A32">
        <w:rPr>
          <w:rFonts w:ascii="David" w:hAnsi="David" w:cs="David" w:hint="cs"/>
          <w:sz w:val="24"/>
          <w:szCs w:val="24"/>
          <w:rtl/>
        </w:rPr>
        <w:t>)</w:t>
      </w:r>
      <w:r w:rsidR="00D1362D">
        <w:rPr>
          <w:rFonts w:ascii="David" w:hAnsi="David" w:cs="David" w:hint="cs"/>
          <w:sz w:val="24"/>
          <w:szCs w:val="24"/>
          <w:rtl/>
        </w:rPr>
        <w:t>.</w:t>
      </w:r>
    </w:p>
    <w:p w14:paraId="40127309" w14:textId="2A6420FE" w:rsidR="00FF05E0" w:rsidRPr="00FF05E0" w:rsidRDefault="00FF05E0" w:rsidP="00565D75">
      <w:pPr>
        <w:spacing w:after="0" w:line="312" w:lineRule="auto"/>
        <w:ind w:left="84" w:hanging="84"/>
        <w:jc w:val="both"/>
        <w:rPr>
          <w:rFonts w:ascii="David" w:hAnsi="David" w:cs="David"/>
          <w:sz w:val="12"/>
          <w:szCs w:val="12"/>
          <w:rtl/>
        </w:rPr>
      </w:pPr>
    </w:p>
    <w:p w14:paraId="002858D9" w14:textId="58DC6EEA" w:rsidR="000A24C2" w:rsidRDefault="00565D75" w:rsidP="005A4FC4">
      <w:pPr>
        <w:spacing w:after="0" w:line="312" w:lineRule="auto"/>
        <w:ind w:left="84" w:hanging="84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="008F3168">
        <w:rPr>
          <w:rFonts w:ascii="David" w:hAnsi="David" w:cs="David" w:hint="cs"/>
          <w:sz w:val="24"/>
          <w:szCs w:val="24"/>
          <w:rtl/>
        </w:rPr>
        <w:t>אני מנצל הזדמנות זו להודות ל</w:t>
      </w:r>
      <w:r w:rsidR="005B2433">
        <w:rPr>
          <w:rFonts w:ascii="David" w:hAnsi="David" w:cs="David" w:hint="cs"/>
          <w:sz w:val="24"/>
          <w:szCs w:val="24"/>
          <w:rtl/>
        </w:rPr>
        <w:t>גב' קרן יוסט,</w:t>
      </w:r>
      <w:r w:rsidR="008F3168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שפינ</w:t>
      </w:r>
      <w:r w:rsidR="005B2433">
        <w:rPr>
          <w:rFonts w:ascii="David" w:hAnsi="David" w:cs="David" w:hint="cs"/>
          <w:sz w:val="24"/>
          <w:szCs w:val="24"/>
          <w:rtl/>
        </w:rPr>
        <w:t xml:space="preserve">תה </w:t>
      </w:r>
      <w:r w:rsidR="00B25313">
        <w:rPr>
          <w:rFonts w:ascii="David" w:hAnsi="David" w:cs="David" w:hint="cs"/>
          <w:sz w:val="24"/>
          <w:szCs w:val="24"/>
          <w:rtl/>
        </w:rPr>
        <w:t xml:space="preserve">עבורי </w:t>
      </w:r>
      <w:r w:rsidR="005B2433">
        <w:rPr>
          <w:rFonts w:ascii="David" w:hAnsi="David" w:cs="David" w:hint="cs"/>
          <w:sz w:val="24"/>
          <w:szCs w:val="24"/>
          <w:rtl/>
        </w:rPr>
        <w:t xml:space="preserve">זמן </w:t>
      </w:r>
      <w:r w:rsidR="00B25313">
        <w:rPr>
          <w:rFonts w:ascii="David" w:hAnsi="David" w:cs="David" w:hint="cs"/>
          <w:sz w:val="24"/>
          <w:szCs w:val="24"/>
          <w:rtl/>
        </w:rPr>
        <w:t xml:space="preserve">יקר </w:t>
      </w:r>
      <w:r>
        <w:rPr>
          <w:rFonts w:ascii="David" w:hAnsi="David" w:cs="David" w:hint="cs"/>
          <w:sz w:val="24"/>
          <w:szCs w:val="24"/>
          <w:rtl/>
        </w:rPr>
        <w:t>מלוח הזמנים העמוס שלה</w:t>
      </w:r>
      <w:r w:rsidR="005B2433">
        <w:rPr>
          <w:rFonts w:ascii="David" w:hAnsi="David" w:cs="David" w:hint="cs"/>
          <w:sz w:val="24"/>
          <w:szCs w:val="24"/>
          <w:rtl/>
        </w:rPr>
        <w:t>,</w:t>
      </w:r>
      <w:r w:rsidR="00FF05E0">
        <w:rPr>
          <w:rFonts w:ascii="David" w:hAnsi="David" w:cs="David" w:hint="cs"/>
          <w:sz w:val="24"/>
          <w:szCs w:val="24"/>
          <w:rtl/>
        </w:rPr>
        <w:t xml:space="preserve"> </w:t>
      </w:r>
      <w:r w:rsidR="005B2433">
        <w:rPr>
          <w:rFonts w:ascii="David" w:hAnsi="David" w:cs="David" w:hint="cs"/>
          <w:sz w:val="24"/>
          <w:szCs w:val="24"/>
          <w:rtl/>
        </w:rPr>
        <w:t xml:space="preserve">ולעו"ד מגי </w:t>
      </w:r>
      <w:proofErr w:type="spellStart"/>
      <w:r w:rsidR="005B2433">
        <w:rPr>
          <w:rFonts w:ascii="David" w:hAnsi="David" w:cs="David" w:hint="cs"/>
          <w:sz w:val="24"/>
          <w:szCs w:val="24"/>
          <w:rtl/>
        </w:rPr>
        <w:t>קריטנשטיין</w:t>
      </w:r>
      <w:proofErr w:type="spellEnd"/>
      <w:r w:rsidR="005B2433">
        <w:rPr>
          <w:rFonts w:ascii="David" w:hAnsi="David" w:cs="David" w:hint="cs"/>
          <w:sz w:val="24"/>
          <w:szCs w:val="24"/>
          <w:rtl/>
        </w:rPr>
        <w:t>, מנהלת מחלקת דיני עבודה שזומנה אף היא לדיון</w:t>
      </w:r>
      <w:r w:rsidR="005B2433">
        <w:rPr>
          <w:rFonts w:ascii="David" w:hAnsi="David" w:cs="David" w:hint="cs"/>
          <w:sz w:val="24"/>
          <w:szCs w:val="24"/>
          <w:rtl/>
        </w:rPr>
        <w:t xml:space="preserve">, על ההזדמנות </w:t>
      </w:r>
      <w:r w:rsidR="00897553">
        <w:rPr>
          <w:rFonts w:ascii="David" w:hAnsi="David" w:cs="David" w:hint="cs"/>
          <w:sz w:val="24"/>
          <w:szCs w:val="24"/>
          <w:rtl/>
        </w:rPr>
        <w:t>ש</w:t>
      </w:r>
      <w:r w:rsidR="005B2433">
        <w:rPr>
          <w:rFonts w:ascii="David" w:hAnsi="David" w:cs="David" w:hint="cs"/>
          <w:sz w:val="24"/>
          <w:szCs w:val="24"/>
          <w:rtl/>
        </w:rPr>
        <w:t>ניתנה לי  להסביר את תמצית טיעוניי ועל ההקשבה המליאה</w:t>
      </w:r>
      <w:r w:rsidR="005A4FC4">
        <w:rPr>
          <w:rFonts w:ascii="David" w:hAnsi="David" w:cs="David" w:hint="cs"/>
          <w:sz w:val="24"/>
          <w:szCs w:val="24"/>
          <w:rtl/>
        </w:rPr>
        <w:t xml:space="preserve">, </w:t>
      </w:r>
      <w:r w:rsidR="00D1362D">
        <w:rPr>
          <w:rFonts w:ascii="David" w:hAnsi="David" w:cs="David" w:hint="cs"/>
          <w:sz w:val="24"/>
          <w:szCs w:val="24"/>
          <w:rtl/>
        </w:rPr>
        <w:t xml:space="preserve"> </w:t>
      </w:r>
      <w:r w:rsidR="00FF05E0">
        <w:rPr>
          <w:rFonts w:ascii="David" w:hAnsi="David" w:cs="David" w:hint="cs"/>
          <w:sz w:val="24"/>
          <w:szCs w:val="24"/>
          <w:rtl/>
        </w:rPr>
        <w:t xml:space="preserve"> </w:t>
      </w:r>
      <w:r w:rsidR="0092670F">
        <w:rPr>
          <w:rFonts w:ascii="David" w:hAnsi="David" w:cs="David" w:hint="cs"/>
          <w:sz w:val="24"/>
          <w:szCs w:val="24"/>
          <w:rtl/>
        </w:rPr>
        <w:t xml:space="preserve">שנעשתה </w:t>
      </w:r>
      <w:r>
        <w:rPr>
          <w:rFonts w:ascii="David" w:hAnsi="David" w:cs="David" w:hint="cs"/>
          <w:sz w:val="24"/>
          <w:szCs w:val="24"/>
          <w:rtl/>
        </w:rPr>
        <w:t>למיטב התרשמותי</w:t>
      </w:r>
      <w:r w:rsidR="009B0A32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בנפש חפצה</w:t>
      </w:r>
      <w:r w:rsidR="00FF05E0"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>ולהבטחתם לב</w:t>
      </w:r>
      <w:r w:rsidR="00D547ED">
        <w:rPr>
          <w:rFonts w:ascii="David" w:hAnsi="David" w:cs="David" w:hint="cs"/>
          <w:sz w:val="24"/>
          <w:szCs w:val="24"/>
          <w:rtl/>
        </w:rPr>
        <w:t>חון</w:t>
      </w:r>
      <w:r>
        <w:rPr>
          <w:rFonts w:ascii="David" w:hAnsi="David" w:cs="David" w:hint="cs"/>
          <w:sz w:val="24"/>
          <w:szCs w:val="24"/>
          <w:rtl/>
        </w:rPr>
        <w:t xml:space="preserve"> את הנושא</w:t>
      </w:r>
      <w:r w:rsidR="00D547ED">
        <w:rPr>
          <w:rFonts w:ascii="David" w:hAnsi="David" w:cs="David" w:hint="cs"/>
          <w:sz w:val="24"/>
          <w:szCs w:val="24"/>
          <w:rtl/>
        </w:rPr>
        <w:t xml:space="preserve"> לאור מה ששמעו ממני.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EA7B1AD" w14:textId="77777777" w:rsidR="00D1362D" w:rsidRPr="00D1362D" w:rsidRDefault="00D1362D" w:rsidP="00565D75">
      <w:pPr>
        <w:spacing w:after="0" w:line="312" w:lineRule="auto"/>
        <w:ind w:left="84" w:hanging="84"/>
        <w:jc w:val="both"/>
        <w:rPr>
          <w:rFonts w:ascii="David" w:hAnsi="David" w:cs="David"/>
          <w:sz w:val="12"/>
          <w:szCs w:val="12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BCEF725" w14:textId="16678023" w:rsidR="00D1362D" w:rsidRDefault="00CD37AB" w:rsidP="00565D75">
      <w:pPr>
        <w:spacing w:after="0" w:line="312" w:lineRule="auto"/>
        <w:ind w:left="84" w:hanging="84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D1362D">
        <w:rPr>
          <w:rFonts w:ascii="David" w:hAnsi="David" w:cs="David" w:hint="cs"/>
          <w:sz w:val="24"/>
          <w:szCs w:val="24"/>
          <w:rtl/>
        </w:rPr>
        <w:t xml:space="preserve">עם זאת דומני שהמדינה עדיין חייבת למלא אחר דרישות בית הדין הנכבד בהחלטה מיום </w:t>
      </w:r>
      <w:r w:rsidR="005A4FC4">
        <w:rPr>
          <w:rFonts w:ascii="David" w:hAnsi="David" w:cs="David" w:hint="cs"/>
          <w:sz w:val="24"/>
          <w:szCs w:val="24"/>
          <w:rtl/>
        </w:rPr>
        <w:t xml:space="preserve"> </w:t>
      </w:r>
      <w:r w:rsidR="00D1362D">
        <w:rPr>
          <w:rFonts w:ascii="David" w:hAnsi="David" w:cs="David" w:hint="cs"/>
          <w:sz w:val="24"/>
          <w:szCs w:val="24"/>
          <w:rtl/>
        </w:rPr>
        <w:t>10.3.2024</w:t>
      </w:r>
      <w:r w:rsidR="005A4FC4">
        <w:rPr>
          <w:rFonts w:ascii="David" w:hAnsi="David" w:cs="David" w:hint="cs"/>
          <w:sz w:val="24"/>
          <w:szCs w:val="24"/>
          <w:rtl/>
        </w:rPr>
        <w:t xml:space="preserve">, </w:t>
      </w:r>
      <w:r w:rsidR="00AD3861">
        <w:rPr>
          <w:rFonts w:ascii="David" w:hAnsi="David" w:cs="David" w:hint="cs"/>
          <w:sz w:val="24"/>
          <w:szCs w:val="24"/>
          <w:rtl/>
        </w:rPr>
        <w:t xml:space="preserve">ולהסביר את ההתנהלות </w:t>
      </w:r>
      <w:r>
        <w:rPr>
          <w:rFonts w:ascii="David" w:hAnsi="David" w:cs="David" w:hint="cs"/>
          <w:sz w:val="24"/>
          <w:szCs w:val="24"/>
          <w:rtl/>
        </w:rPr>
        <w:t xml:space="preserve">אותם "גורמים מקצועיים" שגרמו וגורמים </w:t>
      </w:r>
      <w:r w:rsidR="005A4FC4">
        <w:rPr>
          <w:rFonts w:ascii="David" w:hAnsi="David" w:cs="David" w:hint="cs"/>
          <w:sz w:val="24"/>
          <w:szCs w:val="24"/>
          <w:rtl/>
        </w:rPr>
        <w:t>בזבוז זמן ומשאבים יקרים ללא מורא וללא בקורת</w:t>
      </w:r>
      <w:r w:rsidR="00D1362D">
        <w:rPr>
          <w:rFonts w:ascii="David" w:hAnsi="David" w:cs="David" w:hint="cs"/>
          <w:sz w:val="24"/>
          <w:szCs w:val="24"/>
          <w:rtl/>
        </w:rPr>
        <w:t>.</w:t>
      </w:r>
      <w:r w:rsidR="00D547ED">
        <w:rPr>
          <w:rFonts w:ascii="David" w:hAnsi="David" w:cs="David" w:hint="cs"/>
          <w:sz w:val="24"/>
          <w:szCs w:val="24"/>
          <w:rtl/>
        </w:rPr>
        <w:t xml:space="preserve">  </w:t>
      </w:r>
    </w:p>
    <w:p w14:paraId="0200178E" w14:textId="77777777" w:rsidR="005A4FC4" w:rsidRDefault="005A4FC4" w:rsidP="00565D75">
      <w:pPr>
        <w:spacing w:after="0" w:line="312" w:lineRule="auto"/>
        <w:ind w:left="84" w:hanging="84"/>
        <w:jc w:val="both"/>
        <w:rPr>
          <w:rFonts w:ascii="David" w:hAnsi="David" w:cs="David"/>
          <w:sz w:val="24"/>
          <w:szCs w:val="24"/>
          <w:rtl/>
        </w:rPr>
      </w:pPr>
    </w:p>
    <w:p w14:paraId="38A52D6C" w14:textId="77777777" w:rsidR="00FF05E0" w:rsidRPr="00C47BF5" w:rsidRDefault="00FF05E0" w:rsidP="00565D75">
      <w:pPr>
        <w:spacing w:after="0" w:line="312" w:lineRule="auto"/>
        <w:ind w:left="84" w:hanging="84"/>
        <w:jc w:val="both"/>
        <w:rPr>
          <w:rFonts w:ascii="David" w:hAnsi="David" w:cs="David"/>
          <w:sz w:val="24"/>
          <w:szCs w:val="24"/>
        </w:rPr>
      </w:pPr>
    </w:p>
    <w:p w14:paraId="1751278E" w14:textId="66E88CCC" w:rsidR="00BE1275" w:rsidRDefault="00D1362D" w:rsidP="00BE1275">
      <w:pPr>
        <w:pStyle w:val="a3"/>
        <w:numPr>
          <w:ilvl w:val="0"/>
          <w:numId w:val="1"/>
        </w:numPr>
        <w:spacing w:after="0" w:line="312" w:lineRule="auto"/>
        <w:ind w:left="84" w:hanging="341"/>
        <w:jc w:val="both"/>
        <w:rPr>
          <w:rFonts w:ascii="David" w:hAnsi="David" w:cs="David"/>
          <w:sz w:val="24"/>
          <w:szCs w:val="24"/>
        </w:rPr>
      </w:pPr>
      <w:r w:rsidRPr="00D1362D">
        <w:rPr>
          <w:rFonts w:ascii="David" w:hAnsi="David" w:cs="David" w:hint="cs"/>
          <w:b/>
          <w:bCs/>
          <w:sz w:val="24"/>
          <w:szCs w:val="24"/>
          <w:rtl/>
        </w:rPr>
        <w:t>ב</w:t>
      </w:r>
      <w:r>
        <w:rPr>
          <w:rFonts w:ascii="David" w:hAnsi="David" w:cs="David" w:hint="cs"/>
          <w:b/>
          <w:bCs/>
          <w:sz w:val="24"/>
          <w:szCs w:val="24"/>
          <w:rtl/>
        </w:rPr>
        <w:t>מקביל, וב</w:t>
      </w:r>
      <w:r w:rsidRPr="00D1362D">
        <w:rPr>
          <w:rFonts w:ascii="David" w:hAnsi="David" w:cs="David" w:hint="cs"/>
          <w:b/>
          <w:bCs/>
          <w:sz w:val="24"/>
          <w:szCs w:val="24"/>
          <w:rtl/>
        </w:rPr>
        <w:t>נוסף לנ"ל, המדינה התעלמה לחלוטין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D1362D">
        <w:rPr>
          <w:rFonts w:ascii="David" w:hAnsi="David" w:cs="David" w:hint="cs"/>
          <w:b/>
          <w:bCs/>
          <w:sz w:val="24"/>
          <w:szCs w:val="24"/>
          <w:rtl/>
        </w:rPr>
        <w:t xml:space="preserve">מהחלטת </w:t>
      </w:r>
      <w:r w:rsidR="00B16183">
        <w:rPr>
          <w:rFonts w:ascii="David" w:hAnsi="David" w:cs="David" w:hint="cs"/>
          <w:b/>
          <w:bCs/>
          <w:sz w:val="24"/>
          <w:szCs w:val="24"/>
          <w:rtl/>
        </w:rPr>
        <w:t xml:space="preserve">כב' </w:t>
      </w:r>
      <w:r w:rsidRPr="00D1362D">
        <w:rPr>
          <w:rFonts w:ascii="David" w:hAnsi="David" w:cs="David" w:hint="cs"/>
          <w:b/>
          <w:bCs/>
          <w:sz w:val="24"/>
          <w:szCs w:val="24"/>
          <w:rtl/>
        </w:rPr>
        <w:t xml:space="preserve">השופט </w:t>
      </w:r>
      <w:r w:rsidRPr="00B16183">
        <w:rPr>
          <w:rFonts w:ascii="David" w:hAnsi="David" w:cs="David" w:hint="cs"/>
          <w:sz w:val="24"/>
          <w:szCs w:val="24"/>
          <w:rtl/>
        </w:rPr>
        <w:t>מיום</w:t>
      </w:r>
      <w:r>
        <w:rPr>
          <w:rFonts w:ascii="David" w:hAnsi="David" w:cs="David" w:hint="cs"/>
          <w:sz w:val="24"/>
          <w:szCs w:val="24"/>
          <w:rtl/>
        </w:rPr>
        <w:t xml:space="preserve"> 12.</w:t>
      </w:r>
      <w:r w:rsidR="009B0A32">
        <w:rPr>
          <w:rFonts w:ascii="David" w:hAnsi="David" w:cs="David" w:hint="cs"/>
          <w:sz w:val="24"/>
          <w:szCs w:val="24"/>
          <w:rtl/>
        </w:rPr>
        <w:t>3</w:t>
      </w:r>
      <w:r>
        <w:rPr>
          <w:rFonts w:ascii="David" w:hAnsi="David" w:cs="David" w:hint="cs"/>
          <w:sz w:val="24"/>
          <w:szCs w:val="24"/>
          <w:rtl/>
        </w:rPr>
        <w:t>.2024.</w:t>
      </w:r>
    </w:p>
    <w:p w14:paraId="4D0CE083" w14:textId="77777777" w:rsidR="00B16183" w:rsidRPr="00B16183" w:rsidRDefault="00B16183" w:rsidP="00B16183">
      <w:pPr>
        <w:pStyle w:val="a3"/>
        <w:tabs>
          <w:tab w:val="left" w:pos="226"/>
        </w:tabs>
        <w:spacing w:after="0" w:line="312" w:lineRule="auto"/>
        <w:ind w:left="84"/>
        <w:jc w:val="both"/>
        <w:rPr>
          <w:rFonts w:ascii="David" w:hAnsi="David" w:cs="David"/>
          <w:sz w:val="16"/>
          <w:szCs w:val="16"/>
        </w:rPr>
      </w:pPr>
    </w:p>
    <w:p w14:paraId="72043AB1" w14:textId="713748AE" w:rsidR="00BE1909" w:rsidRPr="00D1362D" w:rsidRDefault="00BE1909" w:rsidP="00B16183">
      <w:pPr>
        <w:pStyle w:val="a3"/>
        <w:spacing w:after="0" w:line="312" w:lineRule="auto"/>
        <w:ind w:left="84"/>
        <w:jc w:val="both"/>
        <w:rPr>
          <w:rFonts w:ascii="David" w:hAnsi="David" w:cs="David"/>
          <w:sz w:val="24"/>
          <w:szCs w:val="24"/>
          <w:rtl/>
        </w:rPr>
      </w:pPr>
      <w:r w:rsidRPr="00D1362D">
        <w:rPr>
          <w:rFonts w:ascii="David" w:hAnsi="David" w:cs="David" w:hint="cs"/>
          <w:sz w:val="24"/>
          <w:szCs w:val="24"/>
          <w:rtl/>
        </w:rPr>
        <w:t xml:space="preserve">מעבר לנימוקים </w:t>
      </w:r>
      <w:r w:rsidR="00942E1B" w:rsidRPr="00D1362D">
        <w:rPr>
          <w:rFonts w:ascii="David" w:hAnsi="David" w:cs="David" w:hint="cs"/>
          <w:sz w:val="24"/>
          <w:szCs w:val="24"/>
          <w:rtl/>
        </w:rPr>
        <w:t xml:space="preserve">המפורטים </w:t>
      </w:r>
      <w:r w:rsidR="00DB7160" w:rsidRPr="00D1362D">
        <w:rPr>
          <w:rFonts w:ascii="David" w:hAnsi="David" w:cs="David" w:hint="cs"/>
          <w:sz w:val="24"/>
          <w:szCs w:val="24"/>
          <w:rtl/>
        </w:rPr>
        <w:t>בבקשתי</w:t>
      </w:r>
      <w:r w:rsidR="00942E1B" w:rsidRPr="00D1362D">
        <w:rPr>
          <w:rFonts w:ascii="David" w:hAnsi="David" w:cs="David" w:hint="cs"/>
          <w:sz w:val="24"/>
          <w:szCs w:val="24"/>
          <w:rtl/>
        </w:rPr>
        <w:t xml:space="preserve"> מיום 10.3.2024 בעקבותיה </w:t>
      </w:r>
      <w:r w:rsidR="004058A3" w:rsidRPr="00D1362D">
        <w:rPr>
          <w:rFonts w:ascii="David" w:hAnsi="David" w:cs="David" w:hint="cs"/>
          <w:sz w:val="24"/>
          <w:szCs w:val="24"/>
          <w:rtl/>
        </w:rPr>
        <w:t>ניתנה ה</w:t>
      </w:r>
      <w:r w:rsidR="00942E1B" w:rsidRPr="00D1362D">
        <w:rPr>
          <w:rFonts w:ascii="David" w:hAnsi="David" w:cs="David" w:hint="cs"/>
          <w:sz w:val="24"/>
          <w:szCs w:val="24"/>
          <w:rtl/>
        </w:rPr>
        <w:t>החלטה</w:t>
      </w:r>
      <w:r w:rsidR="005A4FC4">
        <w:rPr>
          <w:rFonts w:ascii="David" w:hAnsi="David" w:cs="David" w:hint="cs"/>
          <w:sz w:val="24"/>
          <w:szCs w:val="24"/>
          <w:rtl/>
        </w:rPr>
        <w:t xml:space="preserve"> </w:t>
      </w:r>
      <w:r w:rsidR="005A4FC4" w:rsidRPr="00D1362D">
        <w:rPr>
          <w:rFonts w:ascii="David" w:hAnsi="David" w:cs="David" w:hint="cs"/>
          <w:sz w:val="24"/>
          <w:szCs w:val="24"/>
          <w:rtl/>
        </w:rPr>
        <w:t>מיום 12.3.2024</w:t>
      </w:r>
      <w:r w:rsidR="005A4FC4">
        <w:rPr>
          <w:rFonts w:ascii="David" w:hAnsi="David" w:cs="David" w:hint="cs"/>
          <w:sz w:val="24"/>
          <w:szCs w:val="24"/>
          <w:rtl/>
        </w:rPr>
        <w:t xml:space="preserve">, </w:t>
      </w:r>
      <w:r w:rsidR="00A150CB" w:rsidRPr="00D1362D">
        <w:rPr>
          <w:rFonts w:ascii="David" w:hAnsi="David" w:cs="David" w:hint="cs"/>
          <w:sz w:val="24"/>
          <w:szCs w:val="24"/>
          <w:rtl/>
        </w:rPr>
        <w:t>לא סביר שהמדינה תתעלם</w:t>
      </w:r>
      <w:r w:rsidR="00B16183">
        <w:rPr>
          <w:rFonts w:ascii="David" w:hAnsi="David" w:cs="David" w:hint="cs"/>
          <w:sz w:val="24"/>
          <w:szCs w:val="24"/>
          <w:rtl/>
        </w:rPr>
        <w:t xml:space="preserve"> ו</w:t>
      </w:r>
      <w:r w:rsidR="004058A3" w:rsidRPr="00D1362D">
        <w:rPr>
          <w:rFonts w:ascii="David" w:hAnsi="David" w:cs="David" w:hint="cs"/>
          <w:sz w:val="24"/>
          <w:szCs w:val="24"/>
          <w:rtl/>
        </w:rPr>
        <w:t xml:space="preserve">לא </w:t>
      </w:r>
      <w:proofErr w:type="spellStart"/>
      <w:r w:rsidR="004058A3" w:rsidRPr="00D1362D">
        <w:rPr>
          <w:rFonts w:ascii="David" w:hAnsi="David" w:cs="David" w:hint="cs"/>
          <w:sz w:val="24"/>
          <w:szCs w:val="24"/>
          <w:rtl/>
        </w:rPr>
        <w:t>תתיחס</w:t>
      </w:r>
      <w:proofErr w:type="spellEnd"/>
      <w:r w:rsidR="004058A3" w:rsidRPr="00D1362D">
        <w:rPr>
          <w:rFonts w:ascii="David" w:hAnsi="David" w:cs="David" w:hint="cs"/>
          <w:sz w:val="24"/>
          <w:szCs w:val="24"/>
          <w:rtl/>
        </w:rPr>
        <w:t xml:space="preserve"> כלל</w:t>
      </w:r>
      <w:r w:rsidR="009B0A32">
        <w:rPr>
          <w:rFonts w:ascii="David" w:hAnsi="David" w:cs="David" w:hint="cs"/>
          <w:sz w:val="24"/>
          <w:szCs w:val="24"/>
          <w:rtl/>
        </w:rPr>
        <w:t>,</w:t>
      </w:r>
      <w:r w:rsidR="004058A3" w:rsidRPr="00D1362D">
        <w:rPr>
          <w:rFonts w:ascii="David" w:hAnsi="David" w:cs="David" w:hint="cs"/>
          <w:sz w:val="24"/>
          <w:szCs w:val="24"/>
          <w:rtl/>
        </w:rPr>
        <w:t xml:space="preserve"> כנדרש ע"י בית הדין</w:t>
      </w:r>
      <w:r w:rsidR="009B0A32">
        <w:rPr>
          <w:rFonts w:ascii="David" w:hAnsi="David" w:cs="David" w:hint="cs"/>
          <w:sz w:val="24"/>
          <w:szCs w:val="24"/>
          <w:rtl/>
        </w:rPr>
        <w:t>,</w:t>
      </w:r>
      <w:r w:rsidR="00A150CB" w:rsidRPr="00D1362D">
        <w:rPr>
          <w:rFonts w:ascii="David" w:hAnsi="David" w:cs="David" w:hint="cs"/>
          <w:sz w:val="24"/>
          <w:szCs w:val="24"/>
          <w:rtl/>
        </w:rPr>
        <w:t xml:space="preserve"> </w:t>
      </w:r>
      <w:r w:rsidR="004058A3" w:rsidRPr="00D1362D">
        <w:rPr>
          <w:rFonts w:ascii="David" w:hAnsi="David" w:cs="David" w:hint="cs"/>
          <w:sz w:val="24"/>
          <w:szCs w:val="24"/>
          <w:rtl/>
        </w:rPr>
        <w:t>לשאל</w:t>
      </w:r>
      <w:r w:rsidR="00CD37AB">
        <w:rPr>
          <w:rFonts w:ascii="David" w:hAnsi="David" w:cs="David" w:hint="cs"/>
          <w:sz w:val="24"/>
          <w:szCs w:val="24"/>
          <w:rtl/>
        </w:rPr>
        <w:t>ה</w:t>
      </w:r>
      <w:r w:rsidR="004058A3" w:rsidRPr="00D1362D">
        <w:rPr>
          <w:rFonts w:ascii="David" w:hAnsi="David" w:cs="David" w:hint="cs"/>
          <w:sz w:val="24"/>
          <w:szCs w:val="24"/>
          <w:rtl/>
        </w:rPr>
        <w:t xml:space="preserve"> מי</w:t>
      </w:r>
      <w:r w:rsidR="00A150CB" w:rsidRPr="00D1362D">
        <w:rPr>
          <w:rFonts w:ascii="David" w:hAnsi="David" w:cs="David" w:hint="cs"/>
          <w:sz w:val="24"/>
          <w:szCs w:val="24"/>
          <w:rtl/>
        </w:rPr>
        <w:t xml:space="preserve"> האדם </w:t>
      </w:r>
      <w:r w:rsidR="00D547ED">
        <w:rPr>
          <w:rFonts w:ascii="David" w:hAnsi="David" w:cs="David" w:hint="cs"/>
          <w:sz w:val="24"/>
          <w:szCs w:val="24"/>
          <w:rtl/>
        </w:rPr>
        <w:t xml:space="preserve">במערכת </w:t>
      </w:r>
      <w:r w:rsidR="00A150CB" w:rsidRPr="00D1362D">
        <w:rPr>
          <w:rFonts w:ascii="David" w:hAnsi="David" w:cs="David" w:hint="cs"/>
          <w:sz w:val="24"/>
          <w:szCs w:val="24"/>
          <w:rtl/>
        </w:rPr>
        <w:t>המשקר שקר גס החוזר על עצמו</w:t>
      </w:r>
      <w:r w:rsidR="00216148" w:rsidRPr="00D1362D">
        <w:rPr>
          <w:rFonts w:ascii="David" w:hAnsi="David" w:cs="David" w:hint="cs"/>
          <w:sz w:val="24"/>
          <w:szCs w:val="24"/>
          <w:rtl/>
        </w:rPr>
        <w:t xml:space="preserve"> כאילו נפגשו אתי מספר פעמים</w:t>
      </w:r>
      <w:r w:rsidR="00A150CB" w:rsidRPr="00D1362D">
        <w:rPr>
          <w:rFonts w:ascii="David" w:hAnsi="David" w:cs="David" w:hint="cs"/>
          <w:sz w:val="24"/>
          <w:szCs w:val="24"/>
          <w:rtl/>
        </w:rPr>
        <w:t xml:space="preserve">, </w:t>
      </w:r>
      <w:r w:rsidR="00DB7160" w:rsidRPr="00D1362D">
        <w:rPr>
          <w:rFonts w:ascii="David" w:hAnsi="David" w:cs="David" w:hint="cs"/>
          <w:sz w:val="24"/>
          <w:szCs w:val="24"/>
          <w:rtl/>
        </w:rPr>
        <w:t xml:space="preserve">מפיץ אותו וגורם </w:t>
      </w:r>
      <w:r w:rsidR="00DB7160" w:rsidRPr="00D1362D">
        <w:rPr>
          <w:rFonts w:ascii="David" w:hAnsi="David" w:cs="David" w:hint="cs"/>
          <w:sz w:val="24"/>
          <w:szCs w:val="24"/>
          <w:rtl/>
        </w:rPr>
        <w:t xml:space="preserve">באמצעותו </w:t>
      </w:r>
      <w:r w:rsidR="00DB7160" w:rsidRPr="00D1362D">
        <w:rPr>
          <w:rFonts w:ascii="David" w:hAnsi="David" w:cs="David" w:hint="cs"/>
          <w:sz w:val="24"/>
          <w:szCs w:val="24"/>
          <w:rtl/>
        </w:rPr>
        <w:t>לה</w:t>
      </w:r>
      <w:r w:rsidR="00A150CB" w:rsidRPr="00D1362D">
        <w:rPr>
          <w:rFonts w:ascii="David" w:hAnsi="David" w:cs="David" w:hint="cs"/>
          <w:sz w:val="24"/>
          <w:szCs w:val="24"/>
          <w:rtl/>
        </w:rPr>
        <w:t>טעיית המערכת</w:t>
      </w:r>
      <w:r w:rsidR="00DB7160" w:rsidRPr="00D1362D">
        <w:rPr>
          <w:rFonts w:ascii="David" w:hAnsi="David" w:cs="David" w:hint="cs"/>
          <w:sz w:val="24"/>
          <w:szCs w:val="24"/>
          <w:rtl/>
        </w:rPr>
        <w:t xml:space="preserve">, </w:t>
      </w:r>
      <w:r w:rsidR="00A150CB" w:rsidRPr="00D1362D">
        <w:rPr>
          <w:rFonts w:ascii="David" w:hAnsi="David" w:cs="David" w:hint="cs"/>
          <w:sz w:val="24"/>
          <w:szCs w:val="24"/>
          <w:rtl/>
        </w:rPr>
        <w:t>כולל הטעיית</w:t>
      </w:r>
      <w:r w:rsidR="00CD37AB">
        <w:rPr>
          <w:rFonts w:ascii="David" w:hAnsi="David" w:cs="David" w:hint="cs"/>
          <w:sz w:val="24"/>
          <w:szCs w:val="24"/>
          <w:rtl/>
        </w:rPr>
        <w:t xml:space="preserve"> הפרקליטות ו</w:t>
      </w:r>
      <w:r w:rsidR="00A150CB" w:rsidRPr="00D1362D">
        <w:rPr>
          <w:rFonts w:ascii="David" w:hAnsi="David" w:cs="David" w:hint="cs"/>
          <w:sz w:val="24"/>
          <w:szCs w:val="24"/>
          <w:rtl/>
        </w:rPr>
        <w:t>בית הדין הנכבד</w:t>
      </w:r>
      <w:r w:rsidR="00216148" w:rsidRPr="00D1362D">
        <w:rPr>
          <w:rFonts w:ascii="David" w:hAnsi="David" w:cs="David" w:hint="cs"/>
          <w:sz w:val="24"/>
          <w:szCs w:val="24"/>
          <w:rtl/>
        </w:rPr>
        <w:t>.</w:t>
      </w:r>
    </w:p>
    <w:p w14:paraId="78D9F3BD" w14:textId="77777777" w:rsidR="00AD3861" w:rsidRDefault="00AD3861">
      <w:pPr>
        <w:rPr>
          <w:rFonts w:ascii="David" w:hAnsi="David" w:cs="David"/>
          <w:sz w:val="24"/>
          <w:szCs w:val="24"/>
          <w:rtl/>
        </w:rPr>
      </w:pPr>
    </w:p>
    <w:p w14:paraId="356D533E" w14:textId="77777777" w:rsidR="00AD3861" w:rsidRDefault="00AD3861">
      <w:pPr>
        <w:rPr>
          <w:rFonts w:ascii="David" w:hAnsi="David" w:cs="David"/>
          <w:sz w:val="24"/>
          <w:szCs w:val="24"/>
          <w:rtl/>
        </w:rPr>
      </w:pPr>
    </w:p>
    <w:p w14:paraId="4D6AD0B2" w14:textId="77777777" w:rsidR="00AD3861" w:rsidRDefault="00AD3861">
      <w:pPr>
        <w:rPr>
          <w:rFonts w:ascii="David" w:hAnsi="David" w:cs="David"/>
          <w:sz w:val="24"/>
          <w:szCs w:val="24"/>
          <w:rtl/>
        </w:rPr>
      </w:pPr>
    </w:p>
    <w:p w14:paraId="74D0A246" w14:textId="3E1F2F6A" w:rsidR="006645EF" w:rsidRDefault="006645EF">
      <w:pPr>
        <w:rPr>
          <w:rFonts w:ascii="David" w:hAnsi="David" w:cs="David"/>
          <w:sz w:val="24"/>
          <w:szCs w:val="24"/>
          <w:rtl/>
        </w:rPr>
      </w:pPr>
      <w:r w:rsidRPr="006645EF">
        <w:rPr>
          <w:rFonts w:ascii="David" w:hAnsi="David" w:cs="David"/>
          <w:sz w:val="24"/>
          <w:szCs w:val="24"/>
          <w:rtl/>
        </w:rPr>
        <w:t xml:space="preserve">                                                                                שמעון </w:t>
      </w:r>
      <w:proofErr w:type="spellStart"/>
      <w:r w:rsidRPr="006645EF">
        <w:rPr>
          <w:rFonts w:ascii="David" w:hAnsi="David" w:cs="David"/>
          <w:sz w:val="24"/>
          <w:szCs w:val="24"/>
          <w:rtl/>
        </w:rPr>
        <w:t>הכסטר</w:t>
      </w:r>
      <w:proofErr w:type="spellEnd"/>
    </w:p>
    <w:p w14:paraId="664415E6" w14:textId="77777777" w:rsidR="006645EF" w:rsidRDefault="006645EF">
      <w:pPr>
        <w:rPr>
          <w:rFonts w:ascii="David" w:hAnsi="David" w:cs="David"/>
          <w:sz w:val="24"/>
          <w:szCs w:val="24"/>
          <w:rtl/>
        </w:rPr>
      </w:pPr>
    </w:p>
    <w:p w14:paraId="35B30E62" w14:textId="34E38A00" w:rsidR="006645EF" w:rsidRDefault="006645EF" w:rsidP="00CD37AB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ירושלים, </w:t>
      </w:r>
      <w:r w:rsidR="00B16183">
        <w:rPr>
          <w:rFonts w:ascii="David" w:hAnsi="David" w:cs="David" w:hint="cs"/>
          <w:sz w:val="24"/>
          <w:szCs w:val="24"/>
          <w:rtl/>
        </w:rPr>
        <w:t>י"</w:t>
      </w:r>
      <w:r w:rsidR="00AD3861">
        <w:rPr>
          <w:rFonts w:ascii="David" w:hAnsi="David" w:cs="David" w:hint="cs"/>
          <w:sz w:val="24"/>
          <w:szCs w:val="24"/>
          <w:rtl/>
        </w:rPr>
        <w:t>ד</w:t>
      </w:r>
      <w:r>
        <w:rPr>
          <w:rFonts w:ascii="David" w:hAnsi="David" w:cs="David" w:hint="cs"/>
          <w:sz w:val="24"/>
          <w:szCs w:val="24"/>
          <w:rtl/>
        </w:rPr>
        <w:t xml:space="preserve"> אדר </w:t>
      </w:r>
      <w:r w:rsidR="00B16183">
        <w:rPr>
          <w:rFonts w:ascii="David" w:hAnsi="David" w:cs="David" w:hint="cs"/>
          <w:sz w:val="24"/>
          <w:szCs w:val="24"/>
          <w:rtl/>
        </w:rPr>
        <w:t>ב</w:t>
      </w:r>
      <w:r>
        <w:rPr>
          <w:rFonts w:ascii="David" w:hAnsi="David" w:cs="David" w:hint="cs"/>
          <w:sz w:val="24"/>
          <w:szCs w:val="24"/>
          <w:rtl/>
        </w:rPr>
        <w:t>' תשפ"ד</w:t>
      </w:r>
    </w:p>
    <w:p w14:paraId="4581FB9E" w14:textId="269EB604" w:rsidR="00CD37AB" w:rsidRDefault="006645EF" w:rsidP="00CD37AB">
      <w:pPr>
        <w:spacing w:after="0" w:line="240" w:lineRule="auto"/>
        <w:rPr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</w:t>
      </w:r>
      <w:r w:rsidR="00AD3861">
        <w:rPr>
          <w:rFonts w:ascii="David" w:hAnsi="David" w:cs="David" w:hint="cs"/>
          <w:sz w:val="24"/>
          <w:szCs w:val="24"/>
          <w:rtl/>
        </w:rPr>
        <w:t>2</w:t>
      </w:r>
      <w:r w:rsidR="00B16183">
        <w:rPr>
          <w:rFonts w:ascii="David" w:hAnsi="David" w:cs="David" w:hint="cs"/>
          <w:sz w:val="24"/>
          <w:szCs w:val="24"/>
          <w:rtl/>
        </w:rPr>
        <w:t>4</w:t>
      </w:r>
      <w:r>
        <w:rPr>
          <w:rFonts w:ascii="David" w:hAnsi="David" w:cs="David" w:hint="cs"/>
          <w:sz w:val="24"/>
          <w:szCs w:val="24"/>
          <w:rtl/>
        </w:rPr>
        <w:t>.במרץ 2</w:t>
      </w:r>
      <w:r w:rsidR="00CD37AB">
        <w:rPr>
          <w:rFonts w:hint="cs"/>
          <w:rtl/>
        </w:rPr>
        <w:t>024</w:t>
      </w:r>
    </w:p>
    <w:p w14:paraId="32AC6E19" w14:textId="77777777" w:rsidR="00CD37AB" w:rsidRDefault="00CD37AB" w:rsidP="00CD37AB">
      <w:pPr>
        <w:spacing w:after="0" w:line="240" w:lineRule="auto"/>
        <w:rPr>
          <w:rtl/>
        </w:rPr>
      </w:pPr>
    </w:p>
    <w:p w14:paraId="0D771B65" w14:textId="77777777" w:rsidR="00CD37AB" w:rsidRDefault="00CD37AB" w:rsidP="00CD37AB">
      <w:pPr>
        <w:spacing w:after="0" w:line="240" w:lineRule="auto"/>
        <w:rPr>
          <w:rtl/>
        </w:rPr>
      </w:pPr>
    </w:p>
    <w:p w14:paraId="1DF6B7C2" w14:textId="77777777" w:rsidR="004B156F" w:rsidRDefault="004B156F" w:rsidP="004B156F">
      <w:pPr>
        <w:spacing w:after="0" w:line="240" w:lineRule="auto"/>
        <w:jc w:val="center"/>
        <w:rPr>
          <w:rFonts w:ascii="David" w:hAnsi="David" w:cs="David"/>
          <w:b/>
          <w:bCs/>
          <w:sz w:val="72"/>
          <w:szCs w:val="72"/>
          <w:rtl/>
        </w:rPr>
      </w:pPr>
    </w:p>
    <w:p w14:paraId="640BD41D" w14:textId="77777777" w:rsidR="004B156F" w:rsidRDefault="004B156F" w:rsidP="004B156F">
      <w:pPr>
        <w:spacing w:after="0" w:line="240" w:lineRule="auto"/>
        <w:jc w:val="center"/>
        <w:rPr>
          <w:rFonts w:ascii="David" w:hAnsi="David" w:cs="David"/>
          <w:b/>
          <w:bCs/>
          <w:sz w:val="72"/>
          <w:szCs w:val="72"/>
          <w:rtl/>
        </w:rPr>
      </w:pPr>
    </w:p>
    <w:p w14:paraId="74E847BF" w14:textId="77777777" w:rsidR="004B156F" w:rsidRDefault="004B156F" w:rsidP="004B156F">
      <w:pPr>
        <w:spacing w:after="0" w:line="240" w:lineRule="auto"/>
        <w:jc w:val="center"/>
        <w:rPr>
          <w:rFonts w:ascii="David" w:hAnsi="David" w:cs="David"/>
          <w:b/>
          <w:bCs/>
          <w:sz w:val="72"/>
          <w:szCs w:val="72"/>
          <w:rtl/>
        </w:rPr>
      </w:pPr>
    </w:p>
    <w:p w14:paraId="65708291" w14:textId="77777777" w:rsidR="004B156F" w:rsidRDefault="004B156F" w:rsidP="004B156F">
      <w:pPr>
        <w:spacing w:after="0" w:line="240" w:lineRule="auto"/>
        <w:jc w:val="center"/>
        <w:rPr>
          <w:rFonts w:ascii="David" w:hAnsi="David" w:cs="David"/>
          <w:b/>
          <w:bCs/>
          <w:sz w:val="72"/>
          <w:szCs w:val="72"/>
          <w:rtl/>
        </w:rPr>
      </w:pPr>
    </w:p>
    <w:p w14:paraId="5067DC8A" w14:textId="77777777" w:rsidR="004B156F" w:rsidRDefault="004B156F" w:rsidP="004B156F">
      <w:pPr>
        <w:spacing w:after="0" w:line="240" w:lineRule="auto"/>
        <w:jc w:val="center"/>
        <w:rPr>
          <w:rFonts w:ascii="David" w:hAnsi="David" w:cs="David"/>
          <w:b/>
          <w:bCs/>
          <w:sz w:val="72"/>
          <w:szCs w:val="72"/>
          <w:rtl/>
        </w:rPr>
      </w:pPr>
    </w:p>
    <w:p w14:paraId="66952445" w14:textId="77777777" w:rsidR="004B156F" w:rsidRDefault="004B156F" w:rsidP="004B156F">
      <w:pPr>
        <w:spacing w:after="0" w:line="240" w:lineRule="auto"/>
        <w:jc w:val="center"/>
        <w:rPr>
          <w:rFonts w:ascii="David" w:hAnsi="David" w:cs="David"/>
          <w:b/>
          <w:bCs/>
          <w:sz w:val="72"/>
          <w:szCs w:val="72"/>
          <w:rtl/>
        </w:rPr>
      </w:pPr>
    </w:p>
    <w:p w14:paraId="688E5140" w14:textId="77777777" w:rsidR="004B156F" w:rsidRDefault="004B156F" w:rsidP="004B156F">
      <w:pPr>
        <w:spacing w:after="0" w:line="240" w:lineRule="auto"/>
        <w:jc w:val="center"/>
        <w:rPr>
          <w:rFonts w:ascii="David" w:hAnsi="David" w:cs="David"/>
          <w:b/>
          <w:bCs/>
          <w:sz w:val="72"/>
          <w:szCs w:val="72"/>
          <w:rtl/>
        </w:rPr>
      </w:pPr>
    </w:p>
    <w:p w14:paraId="623CC1DC" w14:textId="77777777" w:rsidR="004B156F" w:rsidRDefault="004B156F" w:rsidP="004B156F">
      <w:pPr>
        <w:spacing w:after="0" w:line="240" w:lineRule="auto"/>
        <w:jc w:val="center"/>
        <w:rPr>
          <w:rFonts w:ascii="David" w:hAnsi="David" w:cs="David"/>
          <w:b/>
          <w:bCs/>
          <w:sz w:val="72"/>
          <w:szCs w:val="72"/>
          <w:rtl/>
        </w:rPr>
      </w:pPr>
    </w:p>
    <w:p w14:paraId="47FC0759" w14:textId="77777777" w:rsidR="004B156F" w:rsidRDefault="004B156F" w:rsidP="004B156F">
      <w:pPr>
        <w:spacing w:after="0" w:line="240" w:lineRule="auto"/>
        <w:jc w:val="center"/>
        <w:rPr>
          <w:rFonts w:ascii="David" w:hAnsi="David" w:cs="David"/>
          <w:b/>
          <w:bCs/>
          <w:sz w:val="72"/>
          <w:szCs w:val="72"/>
          <w:rtl/>
        </w:rPr>
      </w:pPr>
    </w:p>
    <w:p w14:paraId="28AEB709" w14:textId="77777777" w:rsidR="004B156F" w:rsidRDefault="004B156F" w:rsidP="004B156F">
      <w:pPr>
        <w:spacing w:after="0" w:line="240" w:lineRule="auto"/>
        <w:jc w:val="center"/>
        <w:rPr>
          <w:rFonts w:ascii="David" w:hAnsi="David" w:cs="David"/>
          <w:b/>
          <w:bCs/>
          <w:sz w:val="72"/>
          <w:szCs w:val="72"/>
          <w:rtl/>
        </w:rPr>
      </w:pPr>
    </w:p>
    <w:p w14:paraId="7CAAB82D" w14:textId="77777777" w:rsidR="004B156F" w:rsidRDefault="004B156F" w:rsidP="004B156F">
      <w:pPr>
        <w:spacing w:after="0" w:line="240" w:lineRule="auto"/>
        <w:jc w:val="center"/>
        <w:rPr>
          <w:rFonts w:ascii="David" w:hAnsi="David" w:cs="David"/>
          <w:b/>
          <w:bCs/>
          <w:sz w:val="72"/>
          <w:szCs w:val="72"/>
          <w:rtl/>
        </w:rPr>
      </w:pPr>
    </w:p>
    <w:p w14:paraId="120B807E" w14:textId="77777777" w:rsidR="004B156F" w:rsidRDefault="004B156F" w:rsidP="004B156F">
      <w:pPr>
        <w:spacing w:after="0" w:line="240" w:lineRule="auto"/>
        <w:jc w:val="center"/>
        <w:rPr>
          <w:rFonts w:ascii="David" w:hAnsi="David" w:cs="David"/>
          <w:b/>
          <w:bCs/>
          <w:sz w:val="72"/>
          <w:szCs w:val="72"/>
          <w:rtl/>
        </w:rPr>
      </w:pPr>
    </w:p>
    <w:p w14:paraId="28A76B4F" w14:textId="3C688D8F" w:rsidR="004B156F" w:rsidRPr="00C9753F" w:rsidRDefault="00CD37AB" w:rsidP="004B156F">
      <w:pPr>
        <w:spacing w:after="0" w:line="240" w:lineRule="auto"/>
        <w:jc w:val="center"/>
        <w:rPr>
          <w:u w:val="single"/>
          <w:rtl/>
        </w:rPr>
      </w:pPr>
      <w:r w:rsidRPr="00C9753F">
        <w:rPr>
          <w:rFonts w:ascii="David" w:hAnsi="David" w:cs="David"/>
          <w:b/>
          <w:bCs/>
          <w:sz w:val="72"/>
          <w:szCs w:val="72"/>
          <w:u w:val="single"/>
          <w:rtl/>
        </w:rPr>
        <w:lastRenderedPageBreak/>
        <w:t>נס</w:t>
      </w:r>
      <w:r w:rsidR="004B156F" w:rsidRPr="00C9753F">
        <w:rPr>
          <w:rFonts w:ascii="David" w:hAnsi="David" w:cs="David"/>
          <w:b/>
          <w:bCs/>
          <w:sz w:val="72"/>
          <w:szCs w:val="72"/>
          <w:u w:val="single"/>
          <w:rtl/>
        </w:rPr>
        <w:t>פח א</w:t>
      </w:r>
    </w:p>
    <w:p w14:paraId="4373BEC8" w14:textId="282353E4" w:rsidR="004B156F" w:rsidRDefault="00C9753F" w:rsidP="00C9753F">
      <w:pPr>
        <w:spacing w:after="0" w:line="240" w:lineRule="auto"/>
        <w:ind w:left="-199"/>
        <w:rPr>
          <w:rFonts w:ascii="David" w:hAnsi="David" w:cs="David"/>
          <w:b/>
          <w:bCs/>
          <w:sz w:val="48"/>
          <w:szCs w:val="48"/>
          <w:rtl/>
        </w:rPr>
      </w:pPr>
      <w:r>
        <w:rPr>
          <w:rFonts w:ascii="David" w:hAnsi="David" w:cs="David" w:hint="cs"/>
          <w:b/>
          <w:bCs/>
          <w:sz w:val="48"/>
          <w:szCs w:val="48"/>
          <w:rtl/>
        </w:rPr>
        <w:t>ה</w:t>
      </w:r>
      <w:r w:rsidR="004B156F">
        <w:rPr>
          <w:rFonts w:ascii="David" w:hAnsi="David" w:cs="David" w:hint="cs"/>
          <w:b/>
          <w:bCs/>
          <w:sz w:val="48"/>
          <w:szCs w:val="48"/>
          <w:rtl/>
        </w:rPr>
        <w:t>תכתבות</w:t>
      </w:r>
      <w:r w:rsidR="004B156F" w:rsidRPr="004B156F">
        <w:rPr>
          <w:rFonts w:ascii="David" w:hAnsi="David" w:cs="David"/>
          <w:b/>
          <w:bCs/>
          <w:sz w:val="48"/>
          <w:szCs w:val="48"/>
          <w:rtl/>
        </w:rPr>
        <w:t xml:space="preserve"> </w:t>
      </w:r>
      <w:r w:rsidR="00897553">
        <w:rPr>
          <w:rFonts w:ascii="David" w:hAnsi="David" w:cs="David" w:hint="cs"/>
          <w:b/>
          <w:bCs/>
          <w:sz w:val="48"/>
          <w:szCs w:val="48"/>
          <w:rtl/>
        </w:rPr>
        <w:t xml:space="preserve">עם </w:t>
      </w:r>
      <w:r w:rsidR="004B156F" w:rsidRPr="004B156F">
        <w:rPr>
          <w:rFonts w:ascii="David" w:hAnsi="David" w:cs="David"/>
          <w:b/>
          <w:bCs/>
          <w:sz w:val="48"/>
          <w:szCs w:val="48"/>
          <w:rtl/>
        </w:rPr>
        <w:t>ב"כ המדינה</w:t>
      </w:r>
      <w:r>
        <w:rPr>
          <w:rFonts w:ascii="David" w:hAnsi="David" w:cs="David" w:hint="cs"/>
          <w:b/>
          <w:bCs/>
          <w:sz w:val="48"/>
          <w:szCs w:val="48"/>
          <w:rtl/>
        </w:rPr>
        <w:t xml:space="preserve"> -</w:t>
      </w:r>
      <w:r w:rsidRPr="00C9753F">
        <w:rPr>
          <w:rFonts w:ascii="David" w:hAnsi="David" w:cs="David"/>
          <w:b/>
          <w:bCs/>
          <w:sz w:val="48"/>
          <w:szCs w:val="48"/>
          <w:rtl/>
        </w:rPr>
        <w:t xml:space="preserve"> </w:t>
      </w:r>
      <w:r w:rsidRPr="004B156F">
        <w:rPr>
          <w:rFonts w:ascii="David" w:hAnsi="David" w:cs="David"/>
          <w:b/>
          <w:bCs/>
          <w:sz w:val="48"/>
          <w:szCs w:val="48"/>
          <w:rtl/>
        </w:rPr>
        <w:t>צ</w:t>
      </w:r>
      <w:r w:rsidR="004B156F" w:rsidRPr="004B156F">
        <w:rPr>
          <w:rFonts w:ascii="David" w:hAnsi="David" w:cs="David"/>
          <w:b/>
          <w:bCs/>
          <w:sz w:val="48"/>
          <w:szCs w:val="48"/>
          <w:rtl/>
        </w:rPr>
        <w:t>ילום מסך</w:t>
      </w:r>
      <w:r>
        <w:rPr>
          <w:rFonts w:ascii="David" w:hAnsi="David" w:cs="David" w:hint="cs"/>
          <w:b/>
          <w:bCs/>
          <w:sz w:val="48"/>
          <w:szCs w:val="48"/>
          <w:rtl/>
        </w:rPr>
        <w:t xml:space="preserve"> </w:t>
      </w:r>
      <w:proofErr w:type="spellStart"/>
      <w:r>
        <w:rPr>
          <w:rFonts w:ascii="David" w:hAnsi="David" w:cs="David" w:hint="cs"/>
          <w:b/>
          <w:bCs/>
          <w:sz w:val="48"/>
          <w:szCs w:val="48"/>
          <w:rtl/>
        </w:rPr>
        <w:t>וו</w:t>
      </w:r>
      <w:r w:rsidR="004B156F" w:rsidRPr="004B156F">
        <w:rPr>
          <w:rFonts w:ascii="David" w:hAnsi="David" w:cs="David"/>
          <w:b/>
          <w:bCs/>
          <w:sz w:val="48"/>
          <w:szCs w:val="48"/>
          <w:rtl/>
        </w:rPr>
        <w:t>טסאפ</w:t>
      </w:r>
      <w:proofErr w:type="spellEnd"/>
      <w:r w:rsidR="004B156F" w:rsidRPr="004B156F">
        <w:rPr>
          <w:rFonts w:ascii="David" w:hAnsi="David" w:cs="David"/>
          <w:b/>
          <w:bCs/>
          <w:sz w:val="48"/>
          <w:szCs w:val="48"/>
          <w:rtl/>
        </w:rPr>
        <w:t xml:space="preserve"> </w:t>
      </w:r>
    </w:p>
    <w:p w14:paraId="607927DE" w14:textId="77777777" w:rsidR="00C9753F" w:rsidRDefault="00C9753F" w:rsidP="004B156F">
      <w:pPr>
        <w:spacing w:after="0" w:line="240" w:lineRule="auto"/>
        <w:jc w:val="center"/>
        <w:rPr>
          <w:rFonts w:ascii="David" w:hAnsi="David" w:cs="David"/>
          <w:b/>
          <w:bCs/>
          <w:sz w:val="48"/>
          <w:szCs w:val="48"/>
          <w:rtl/>
        </w:rPr>
      </w:pPr>
    </w:p>
    <w:p w14:paraId="3E80D93F" w14:textId="025292A2" w:rsidR="006645EF" w:rsidRPr="006645EF" w:rsidRDefault="00CD37AB" w:rsidP="004B156F">
      <w:pPr>
        <w:spacing w:after="0" w:line="240" w:lineRule="auto"/>
        <w:jc w:val="center"/>
        <w:rPr>
          <w:rFonts w:ascii="David" w:hAnsi="David" w:cs="David"/>
          <w:sz w:val="24"/>
          <w:szCs w:val="24"/>
        </w:rPr>
      </w:pPr>
      <w:r>
        <w:rPr>
          <w:noProof/>
        </w:rPr>
        <w:drawing>
          <wp:inline distT="0" distB="0" distL="0" distR="0" wp14:anchorId="192E11CA" wp14:editId="19766919">
            <wp:extent cx="5274310" cy="4996815"/>
            <wp:effectExtent l="0" t="0" r="2540" b="0"/>
            <wp:docPr id="135195255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45EF" w:rsidRPr="006645EF" w:rsidSect="0069157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898"/>
    <w:multiLevelType w:val="multilevel"/>
    <w:tmpl w:val="0409001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 w16cid:durableId="201557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EF"/>
    <w:rsid w:val="00012116"/>
    <w:rsid w:val="0007527C"/>
    <w:rsid w:val="000A24C2"/>
    <w:rsid w:val="001940F2"/>
    <w:rsid w:val="001D1C87"/>
    <w:rsid w:val="001F0F7D"/>
    <w:rsid w:val="00216148"/>
    <w:rsid w:val="002D4989"/>
    <w:rsid w:val="002E4959"/>
    <w:rsid w:val="002F0D40"/>
    <w:rsid w:val="00374EE8"/>
    <w:rsid w:val="00381222"/>
    <w:rsid w:val="004058A3"/>
    <w:rsid w:val="00405F2B"/>
    <w:rsid w:val="00437A01"/>
    <w:rsid w:val="004B156F"/>
    <w:rsid w:val="004E1E79"/>
    <w:rsid w:val="00557FB8"/>
    <w:rsid w:val="00565D75"/>
    <w:rsid w:val="005A4FC4"/>
    <w:rsid w:val="005A793E"/>
    <w:rsid w:val="005B2433"/>
    <w:rsid w:val="005C663D"/>
    <w:rsid w:val="0064798C"/>
    <w:rsid w:val="006543BD"/>
    <w:rsid w:val="006640F7"/>
    <w:rsid w:val="006645EF"/>
    <w:rsid w:val="0069157F"/>
    <w:rsid w:val="006B7A8A"/>
    <w:rsid w:val="00701904"/>
    <w:rsid w:val="007173B3"/>
    <w:rsid w:val="007626D1"/>
    <w:rsid w:val="00875DAD"/>
    <w:rsid w:val="00897553"/>
    <w:rsid w:val="008D101F"/>
    <w:rsid w:val="008F3168"/>
    <w:rsid w:val="0092670F"/>
    <w:rsid w:val="009413C9"/>
    <w:rsid w:val="00942E1B"/>
    <w:rsid w:val="00963086"/>
    <w:rsid w:val="009B0A32"/>
    <w:rsid w:val="009C3067"/>
    <w:rsid w:val="009F10C6"/>
    <w:rsid w:val="00A150CB"/>
    <w:rsid w:val="00A276E3"/>
    <w:rsid w:val="00AA26F9"/>
    <w:rsid w:val="00AC053D"/>
    <w:rsid w:val="00AD00D3"/>
    <w:rsid w:val="00AD3861"/>
    <w:rsid w:val="00AE44AF"/>
    <w:rsid w:val="00AE770B"/>
    <w:rsid w:val="00B16183"/>
    <w:rsid w:val="00B25313"/>
    <w:rsid w:val="00B6278E"/>
    <w:rsid w:val="00B77D45"/>
    <w:rsid w:val="00B975E5"/>
    <w:rsid w:val="00BA5B26"/>
    <w:rsid w:val="00BD0EB8"/>
    <w:rsid w:val="00BD60B0"/>
    <w:rsid w:val="00BE1275"/>
    <w:rsid w:val="00BE1909"/>
    <w:rsid w:val="00C44876"/>
    <w:rsid w:val="00C47BF5"/>
    <w:rsid w:val="00C57644"/>
    <w:rsid w:val="00C9753F"/>
    <w:rsid w:val="00CB0B58"/>
    <w:rsid w:val="00CD37AB"/>
    <w:rsid w:val="00D1362D"/>
    <w:rsid w:val="00D37759"/>
    <w:rsid w:val="00D547ED"/>
    <w:rsid w:val="00DA4126"/>
    <w:rsid w:val="00DB7160"/>
    <w:rsid w:val="00DE5A33"/>
    <w:rsid w:val="00E3050B"/>
    <w:rsid w:val="00E70717"/>
    <w:rsid w:val="00F53BA3"/>
    <w:rsid w:val="00F619DE"/>
    <w:rsid w:val="00F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55577"/>
  <w15:chartTrackingRefBased/>
  <w15:docId w15:val="{20862BF6-F922-4410-A28B-0B25428D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5EF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511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2</cp:revision>
  <cp:lastPrinted>2024-03-24T14:43:00Z</cp:lastPrinted>
  <dcterms:created xsi:type="dcterms:W3CDTF">2024-03-24T22:04:00Z</dcterms:created>
  <dcterms:modified xsi:type="dcterms:W3CDTF">2024-03-24T22:04:00Z</dcterms:modified>
</cp:coreProperties>
</file>