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0BCDFBE5" w14:textId="5D79E112" w:rsidR="00D24D01" w:rsidRPr="0094249E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בקשה מטעם התובע </w:t>
      </w:r>
      <w:r w:rsidR="006445A2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לאור החלטת ביה"ד מ</w:t>
      </w:r>
      <w:r w:rsidR="001A4D7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-</w:t>
      </w:r>
      <w:r w:rsidR="006445A2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2.</w:t>
      </w:r>
      <w:r w:rsidR="001A4D7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3.</w:t>
      </w:r>
      <w:r w:rsidR="006445A2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202</w:t>
      </w:r>
      <w:r w:rsidR="0094249E"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5</w:t>
      </w:r>
    </w:p>
    <w:p w14:paraId="104C6AC6" w14:textId="0AFC5CCF" w:rsidR="00D24D01" w:rsidRPr="00D24D01" w:rsidRDefault="0094249E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2C2E286" w14:textId="09B0D73F" w:rsidR="001D7F34" w:rsidRDefault="009274B0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בהמשך למתואר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1 בבקשה נטעם התובע מיום 5.2.2025, </w:t>
      </w:r>
      <w:r w:rsidR="001D7F34">
        <w:rPr>
          <w:rFonts w:ascii="David" w:eastAsia="Calibri" w:hAnsi="David" w:cs="David" w:hint="cs"/>
          <w:sz w:val="24"/>
          <w:szCs w:val="24"/>
          <w:rtl/>
        </w:rPr>
        <w:t xml:space="preserve">לצערי אינני יכול </w:t>
      </w:r>
      <w:r>
        <w:rPr>
          <w:rFonts w:ascii="David" w:eastAsia="Calibri" w:hAnsi="David" w:cs="David" w:hint="cs"/>
          <w:sz w:val="24"/>
          <w:szCs w:val="24"/>
          <w:rtl/>
        </w:rPr>
        <w:t>עד</w:t>
      </w:r>
      <w:r>
        <w:rPr>
          <w:rFonts w:ascii="David" w:eastAsia="Calibri" w:hAnsi="David" w:cs="David" w:hint="cs"/>
          <w:sz w:val="24"/>
          <w:szCs w:val="24"/>
          <w:rtl/>
        </w:rPr>
        <w:t>י</w:t>
      </w:r>
      <w:r>
        <w:rPr>
          <w:rFonts w:ascii="David" w:eastAsia="Calibri" w:hAnsi="David" w:cs="David" w:hint="cs"/>
          <w:sz w:val="24"/>
          <w:szCs w:val="24"/>
          <w:rtl/>
        </w:rPr>
        <w:t>ין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D7F34">
        <w:rPr>
          <w:rFonts w:ascii="David" w:eastAsia="Calibri" w:hAnsi="David" w:cs="David" w:hint="cs"/>
          <w:sz w:val="24"/>
          <w:szCs w:val="24"/>
          <w:rtl/>
        </w:rPr>
        <w:t xml:space="preserve">לתפקד כראוי ולהתמודד עם משימת ההערכות </w:t>
      </w:r>
      <w:proofErr w:type="spellStart"/>
      <w:r w:rsidR="001D7F34">
        <w:rPr>
          <w:rFonts w:ascii="David" w:eastAsia="Calibri" w:hAnsi="David" w:cs="David" w:hint="cs"/>
          <w:sz w:val="24"/>
          <w:szCs w:val="24"/>
          <w:rtl/>
        </w:rPr>
        <w:t>והתיצבות</w:t>
      </w:r>
      <w:proofErr w:type="spellEnd"/>
      <w:r w:rsidR="001D7F34">
        <w:rPr>
          <w:rFonts w:ascii="David" w:eastAsia="Calibri" w:hAnsi="David" w:cs="David" w:hint="cs"/>
          <w:sz w:val="24"/>
          <w:szCs w:val="24"/>
          <w:rtl/>
        </w:rPr>
        <w:t xml:space="preserve"> לדיון הוכחות.</w:t>
      </w:r>
      <w:r w:rsidR="008B48A4" w:rsidRPr="008B48A4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B48A4">
        <w:rPr>
          <w:rFonts w:ascii="David" w:eastAsia="Calibri" w:hAnsi="David" w:cs="David" w:hint="cs"/>
          <w:sz w:val="24"/>
          <w:szCs w:val="24"/>
          <w:rtl/>
        </w:rPr>
        <w:t>אני מבקש להודות לכב' השופט על התחשבותו במצבי.</w:t>
      </w:r>
    </w:p>
    <w:p w14:paraId="2AA5493E" w14:textId="77777777" w:rsidR="009A0DB7" w:rsidRPr="001D7F34" w:rsidRDefault="009A0DB7" w:rsidP="009A0DB7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429FBBB7" w14:textId="22AC7A9C" w:rsidR="002F2915" w:rsidRDefault="001D7F34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עם זאת יורשה לי</w:t>
      </w:r>
      <w:r w:rsidR="00215422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במלוא הכבוד לב</w:t>
      </w:r>
      <w:r w:rsidR="00215422">
        <w:rPr>
          <w:rFonts w:ascii="David" w:eastAsia="Calibri" w:hAnsi="David" w:cs="David" w:hint="cs"/>
          <w:sz w:val="24"/>
          <w:szCs w:val="24"/>
          <w:rtl/>
        </w:rPr>
        <w:t>י</w:t>
      </w:r>
      <w:r>
        <w:rPr>
          <w:rFonts w:ascii="David" w:eastAsia="Calibri" w:hAnsi="David" w:cs="David" w:hint="cs"/>
          <w:sz w:val="24"/>
          <w:szCs w:val="24"/>
          <w:rtl/>
        </w:rPr>
        <w:t>ת הדין, להביע את פליאתי על כך ש</w:t>
      </w:r>
      <w:r w:rsidR="00215422">
        <w:rPr>
          <w:rFonts w:ascii="David" w:eastAsia="Calibri" w:hAnsi="David" w:cs="David" w:hint="cs"/>
          <w:sz w:val="24"/>
          <w:szCs w:val="24"/>
          <w:rtl/>
        </w:rPr>
        <w:t>החלטת</w:t>
      </w:r>
      <w:r w:rsidR="00D23ADA">
        <w:rPr>
          <w:rFonts w:ascii="David" w:eastAsia="Calibri" w:hAnsi="David" w:cs="David" w:hint="cs"/>
          <w:sz w:val="24"/>
          <w:szCs w:val="24"/>
          <w:rtl/>
        </w:rPr>
        <w:t xml:space="preserve"> כב'</w:t>
      </w:r>
      <w:r w:rsidR="00215422">
        <w:rPr>
          <w:rFonts w:ascii="David" w:eastAsia="Calibri" w:hAnsi="David" w:cs="David" w:hint="cs"/>
          <w:sz w:val="24"/>
          <w:szCs w:val="24"/>
          <w:rtl/>
        </w:rPr>
        <w:t xml:space="preserve"> השופט מיום 25.3.202</w:t>
      </w:r>
      <w:r w:rsidR="009A0DB7">
        <w:rPr>
          <w:rFonts w:ascii="David" w:eastAsia="Calibri" w:hAnsi="David" w:cs="David" w:hint="cs"/>
          <w:sz w:val="24"/>
          <w:szCs w:val="24"/>
          <w:rtl/>
        </w:rPr>
        <w:t>4</w:t>
      </w:r>
      <w:r w:rsidR="0021542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2915">
        <w:rPr>
          <w:rFonts w:ascii="David" w:eastAsia="Calibri" w:hAnsi="David" w:cs="David" w:hint="cs"/>
          <w:sz w:val="24"/>
          <w:szCs w:val="24"/>
          <w:rtl/>
        </w:rPr>
        <w:t xml:space="preserve">(ו-12.3.2024) פשוט </w:t>
      </w:r>
      <w:r w:rsidR="00710E94">
        <w:rPr>
          <w:rFonts w:ascii="David" w:eastAsia="Calibri" w:hAnsi="David" w:cs="David" w:hint="cs"/>
          <w:sz w:val="24"/>
          <w:szCs w:val="24"/>
          <w:rtl/>
        </w:rPr>
        <w:t xml:space="preserve">איננה מיושמת </w:t>
      </w:r>
      <w:r w:rsidR="00BE0528">
        <w:rPr>
          <w:rFonts w:ascii="David" w:eastAsia="Calibri" w:hAnsi="David" w:cs="David" w:hint="cs"/>
          <w:sz w:val="24"/>
          <w:szCs w:val="24"/>
          <w:rtl/>
        </w:rPr>
        <w:t xml:space="preserve">ע"י המדינה </w:t>
      </w:r>
      <w:r w:rsidR="00710E94">
        <w:rPr>
          <w:rFonts w:ascii="David" w:eastAsia="Calibri" w:hAnsi="David" w:cs="David" w:hint="cs"/>
          <w:sz w:val="24"/>
          <w:szCs w:val="24"/>
          <w:rtl/>
        </w:rPr>
        <w:t xml:space="preserve">ולא נאכפת (ר' </w:t>
      </w:r>
      <w:r w:rsidR="002F2915">
        <w:rPr>
          <w:rFonts w:ascii="David" w:eastAsia="Calibri" w:hAnsi="David" w:cs="David" w:hint="cs"/>
          <w:sz w:val="24"/>
          <w:szCs w:val="24"/>
          <w:rtl/>
        </w:rPr>
        <w:t>פניותיי מ-5.2.</w:t>
      </w:r>
      <w:r w:rsidR="00D23ADA">
        <w:rPr>
          <w:rFonts w:ascii="David" w:eastAsia="Calibri" w:hAnsi="David" w:cs="David" w:hint="cs"/>
          <w:sz w:val="24"/>
          <w:szCs w:val="24"/>
          <w:rtl/>
        </w:rPr>
        <w:t>2025</w:t>
      </w:r>
      <w:r w:rsidR="002F2915">
        <w:rPr>
          <w:rFonts w:ascii="David" w:eastAsia="Calibri" w:hAnsi="David" w:cs="David" w:hint="cs"/>
          <w:sz w:val="24"/>
          <w:szCs w:val="24"/>
          <w:rtl/>
        </w:rPr>
        <w:t xml:space="preserve"> ו-9.2.202</w:t>
      </w:r>
      <w:r w:rsidR="00D23ADA">
        <w:rPr>
          <w:rFonts w:ascii="David" w:eastAsia="Calibri" w:hAnsi="David" w:cs="David" w:hint="cs"/>
          <w:sz w:val="24"/>
          <w:szCs w:val="24"/>
          <w:rtl/>
        </w:rPr>
        <w:t>5</w:t>
      </w:r>
      <w:r w:rsidR="002F2915">
        <w:rPr>
          <w:rFonts w:ascii="David" w:eastAsia="Calibri" w:hAnsi="David" w:cs="David" w:hint="cs"/>
          <w:sz w:val="24"/>
          <w:szCs w:val="24"/>
          <w:rtl/>
        </w:rPr>
        <w:t>)</w:t>
      </w:r>
      <w:r w:rsidR="002F291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. </w:t>
      </w:r>
    </w:p>
    <w:p w14:paraId="04F138C5" w14:textId="77777777" w:rsidR="002F2915" w:rsidRDefault="002F2915" w:rsidP="00CE1EFB">
      <w:pPr>
        <w:pStyle w:val="a9"/>
        <w:spacing w:after="0"/>
        <w:rPr>
          <w:rFonts w:ascii="David" w:eastAsia="Calibri" w:hAnsi="David" w:cs="David" w:hint="cs"/>
          <w:b/>
          <w:bCs/>
          <w:sz w:val="24"/>
          <w:szCs w:val="24"/>
          <w:rtl/>
        </w:rPr>
      </w:pPr>
    </w:p>
    <w:p w14:paraId="4E3160B6" w14:textId="37CEBBB3" w:rsidR="00EE2095" w:rsidRPr="009274B0" w:rsidRDefault="00CE1EFB" w:rsidP="00EE2095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 w:hint="cs"/>
          <w:b/>
          <w:bCs/>
          <w:sz w:val="24"/>
          <w:szCs w:val="24"/>
          <w:rtl/>
        </w:rPr>
      </w:pP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בסיפא של ה"תגובה מטעם המדינה" </w:t>
      </w:r>
      <w:r w:rsidRPr="009274B0">
        <w:rPr>
          <w:rFonts w:ascii="David" w:eastAsia="Calibri" w:hAnsi="David" w:cs="David" w:hint="cs"/>
          <w:sz w:val="24"/>
          <w:szCs w:val="24"/>
          <w:rtl/>
        </w:rPr>
        <w:t>(</w:t>
      </w:r>
      <w:r w:rsidRPr="009274B0">
        <w:rPr>
          <w:rFonts w:ascii="David" w:eastAsia="Calibri" w:hAnsi="David" w:cs="David" w:hint="cs"/>
          <w:sz w:val="24"/>
          <w:szCs w:val="24"/>
          <w:rtl/>
        </w:rPr>
        <w:t>שוב, ולמרות בקשות חוזרות, ללא תאריך</w:t>
      </w:r>
      <w:r w:rsidR="00626E62">
        <w:rPr>
          <w:rFonts w:ascii="David" w:eastAsia="Calibri" w:hAnsi="David" w:cs="David" w:hint="cs"/>
          <w:sz w:val="24"/>
          <w:szCs w:val="24"/>
          <w:rtl/>
        </w:rPr>
        <w:t>)</w:t>
      </w: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, ביקשה ב"כ המדינה 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"ארכה קצרה להגשת עמדת המדינה בת מספר ימים"</w:t>
      </w: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9274B0">
        <w:rPr>
          <w:rFonts w:ascii="David" w:eastAsia="Calibri" w:hAnsi="David" w:cs="David" w:hint="cs"/>
          <w:sz w:val="24"/>
          <w:szCs w:val="24"/>
          <w:rtl/>
        </w:rPr>
        <w:t>ההחלטה שבנדו</w:t>
      </w: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ן, </w:t>
      </w:r>
      <w:r w:rsidR="009274B0">
        <w:rPr>
          <w:rFonts w:ascii="David" w:eastAsia="Calibri" w:hAnsi="David" w:cs="David" w:hint="cs"/>
          <w:sz w:val="24"/>
          <w:szCs w:val="24"/>
          <w:rtl/>
        </w:rPr>
        <w:t>אינה מאשרת</w:t>
      </w:r>
      <w:r w:rsidR="00626E62">
        <w:rPr>
          <w:rFonts w:ascii="David" w:eastAsia="Calibri" w:hAnsi="David" w:cs="David" w:hint="cs"/>
          <w:sz w:val="24"/>
          <w:szCs w:val="24"/>
          <w:rtl/>
        </w:rPr>
        <w:t xml:space="preserve"> (או דוחה)</w:t>
      </w:r>
      <w:r w:rsidR="009274B0">
        <w:rPr>
          <w:rFonts w:ascii="David" w:eastAsia="Calibri" w:hAnsi="David" w:cs="David" w:hint="cs"/>
          <w:sz w:val="24"/>
          <w:szCs w:val="24"/>
          <w:rtl/>
        </w:rPr>
        <w:t xml:space="preserve"> הארכה כזו אלא </w:t>
      </w:r>
      <w:r w:rsidR="00710E94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מבטלת</w:t>
      </w:r>
      <w:r w:rsidR="002F2915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26E62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למעשה </w:t>
      </w:r>
      <w:r w:rsidR="009274B0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את ה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ה</w:t>
      </w:r>
      <w:r w:rsidR="00710E94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חלטות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710E94" w:rsidRPr="009274B0">
        <w:rPr>
          <w:rFonts w:ascii="David" w:eastAsia="Calibri" w:hAnsi="David" w:cs="David" w:hint="cs"/>
          <w:sz w:val="24"/>
          <w:szCs w:val="24"/>
          <w:rtl/>
        </w:rPr>
        <w:t>מ</w:t>
      </w:r>
      <w:r w:rsidRPr="009274B0">
        <w:rPr>
          <w:rFonts w:ascii="David" w:eastAsia="Calibri" w:hAnsi="David" w:cs="David" w:hint="cs"/>
          <w:sz w:val="24"/>
          <w:szCs w:val="24"/>
          <w:rtl/>
        </w:rPr>
        <w:t>-</w:t>
      </w:r>
      <w:r w:rsidR="00710E94" w:rsidRPr="009274B0">
        <w:rPr>
          <w:rFonts w:ascii="David" w:eastAsia="Calibri" w:hAnsi="David" w:cs="David" w:hint="cs"/>
          <w:sz w:val="24"/>
          <w:szCs w:val="24"/>
          <w:rtl/>
        </w:rPr>
        <w:t>25.3.2024 (ו-12.3.2024)</w:t>
      </w:r>
      <w:r w:rsidR="00710E94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</w:t>
      </w:r>
      <w:r w:rsidR="00626E62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בעצם </w:t>
      </w:r>
      <w:r w:rsidR="00710E94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פוטרת</w:t>
      </w:r>
      <w:r w:rsidR="009274B0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710E94"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את המדינה </w:t>
      </w:r>
      <w:proofErr w:type="spellStart"/>
      <w:r w:rsidR="00710E94" w:rsidRPr="009274B0">
        <w:rPr>
          <w:rFonts w:ascii="David" w:eastAsia="Calibri" w:hAnsi="David" w:cs="David" w:hint="cs"/>
          <w:sz w:val="24"/>
          <w:szCs w:val="24"/>
          <w:rtl/>
        </w:rPr>
        <w:t>מלהתיחס</w:t>
      </w:r>
      <w:proofErr w:type="spellEnd"/>
      <w:r w:rsidR="00710E94" w:rsidRPr="009274B0">
        <w:rPr>
          <w:rFonts w:ascii="David" w:eastAsia="Calibri" w:hAnsi="David" w:cs="David" w:hint="cs"/>
          <w:sz w:val="24"/>
          <w:szCs w:val="24"/>
          <w:rtl/>
        </w:rPr>
        <w:t xml:space="preserve"> לטענות שב"כ המדינה מסכימה שהן "האשמות קשות"</w:t>
      </w:r>
      <w:r w:rsidR="009274B0" w:rsidRPr="009274B0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0401A55C" w14:textId="77777777" w:rsidR="00EE2095" w:rsidRPr="00EE2095" w:rsidRDefault="00EE2095" w:rsidP="009274B0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5C07ABFC" w14:textId="4DE87210" w:rsidR="00955695" w:rsidRDefault="00FE47C6" w:rsidP="00B34155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מעבר לעובדה שקשה להבין איך אפשר להתעלם מטיעונים כה חמורים, </w:t>
      </w:r>
      <w:r w:rsidR="00D23ADA">
        <w:rPr>
          <w:rFonts w:ascii="David" w:eastAsia="Calibri" w:hAnsi="David" w:cs="David" w:hint="cs"/>
          <w:sz w:val="24"/>
          <w:szCs w:val="24"/>
          <w:rtl/>
        </w:rPr>
        <w:t xml:space="preserve">יש </w:t>
      </w:r>
      <w:r w:rsidR="00D23ADA" w:rsidRPr="00B34155">
        <w:rPr>
          <w:rFonts w:ascii="David" w:eastAsia="Calibri" w:hAnsi="David" w:cs="David" w:hint="cs"/>
          <w:sz w:val="24"/>
          <w:szCs w:val="24"/>
          <w:rtl/>
        </w:rPr>
        <w:t xml:space="preserve">חשיבות רבה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המדינה לטיעונים הקשים על שקרים והטעיית בית הדין</w:t>
      </w:r>
      <w:r w:rsidR="00D23ADA">
        <w:rPr>
          <w:rFonts w:ascii="David" w:eastAsia="Calibri" w:hAnsi="David" w:cs="David" w:hint="cs"/>
          <w:sz w:val="24"/>
          <w:szCs w:val="24"/>
          <w:rtl/>
        </w:rPr>
        <w:t>,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626E62" w:rsidRPr="00B34155">
        <w:rPr>
          <w:rFonts w:ascii="David" w:eastAsia="Calibri" w:hAnsi="David" w:cs="David" w:hint="cs"/>
          <w:sz w:val="24"/>
          <w:szCs w:val="24"/>
          <w:rtl/>
        </w:rPr>
        <w:t>דוקא</w:t>
      </w:r>
      <w:proofErr w:type="spellEnd"/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בשלב הזה</w:t>
      </w:r>
      <w:r w:rsidR="00BE0528">
        <w:rPr>
          <w:rFonts w:ascii="David" w:eastAsia="Calibri" w:hAnsi="David" w:cs="David" w:hint="cs"/>
          <w:sz w:val="24"/>
          <w:szCs w:val="24"/>
          <w:rtl/>
        </w:rPr>
        <w:t>,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עוד לפני הליך ההוכחות. </w:t>
      </w:r>
      <w:r w:rsidR="00B34155">
        <w:rPr>
          <w:rFonts w:ascii="David" w:eastAsia="Calibri" w:hAnsi="David" w:cs="David" w:hint="cs"/>
          <w:sz w:val="24"/>
          <w:szCs w:val="24"/>
          <w:rtl/>
        </w:rPr>
        <w:t xml:space="preserve">אותם 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>"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>גור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>מים"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>במערכת</w:t>
      </w:r>
      <w:r w:rsidR="00B34155">
        <w:rPr>
          <w:rFonts w:ascii="David" w:eastAsia="Calibri" w:hAnsi="David" w:cs="David" w:hint="cs"/>
          <w:sz w:val="24"/>
          <w:szCs w:val="24"/>
          <w:rtl/>
        </w:rPr>
        <w:t>,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34155">
        <w:rPr>
          <w:rFonts w:ascii="David" w:eastAsia="Calibri" w:hAnsi="David" w:cs="David" w:hint="cs"/>
          <w:sz w:val="24"/>
          <w:szCs w:val="24"/>
          <w:rtl/>
        </w:rPr>
        <w:t>העלומים כביכול,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>שמשקר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>ים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34155" w:rsidRPr="00B34155">
        <w:rPr>
          <w:rFonts w:ascii="David" w:eastAsia="Calibri" w:hAnsi="David" w:cs="David" w:hint="cs"/>
          <w:sz w:val="24"/>
          <w:szCs w:val="24"/>
          <w:rtl/>
        </w:rPr>
        <w:t xml:space="preserve">ו/או מטעים </w:t>
      </w:r>
      <w:r w:rsidR="00626E62" w:rsidRPr="00B34155">
        <w:rPr>
          <w:rFonts w:ascii="David" w:eastAsia="Calibri" w:hAnsi="David" w:cs="David" w:hint="cs"/>
          <w:sz w:val="24"/>
          <w:szCs w:val="24"/>
          <w:rtl/>
        </w:rPr>
        <w:t xml:space="preserve">שוב ושוב </w:t>
      </w:r>
      <w:r w:rsidR="00B34155">
        <w:rPr>
          <w:rFonts w:ascii="David" w:eastAsia="Calibri" w:hAnsi="David" w:cs="David" w:hint="cs"/>
          <w:sz w:val="24"/>
          <w:szCs w:val="24"/>
          <w:rtl/>
        </w:rPr>
        <w:t xml:space="preserve">את הפרקליטות, ובאמצעותם את ביה"ד הנכבד, הם שמתנגדים ומונעים את המפגש של שעה </w:t>
      </w:r>
      <w:r w:rsidR="00955695">
        <w:rPr>
          <w:rFonts w:ascii="David" w:eastAsia="Calibri" w:hAnsi="David" w:cs="David"/>
          <w:sz w:val="24"/>
          <w:szCs w:val="24"/>
          <w:rtl/>
        </w:rPr>
        <w:t>–</w:t>
      </w:r>
      <w:r w:rsidR="00955695">
        <w:rPr>
          <w:rFonts w:ascii="David" w:eastAsia="Calibri" w:hAnsi="David" w:cs="David" w:hint="cs"/>
          <w:sz w:val="24"/>
          <w:szCs w:val="24"/>
          <w:rtl/>
        </w:rPr>
        <w:t xml:space="preserve"> שעתיים שללא ספק יוכל להביא להסכמות מרחיקות לכת ו/או לצמצם פערים.</w:t>
      </w:r>
      <w:r w:rsidR="0095569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כך ניתן יהיה לייתר כליל את הדיונים ואת בזבוז כספי הציבור המשווע בניהול משפט ארוך ומיותר.</w:t>
      </w:r>
    </w:p>
    <w:p w14:paraId="4EA8A9EB" w14:textId="3BAE9DD9" w:rsidR="00955695" w:rsidRPr="00955695" w:rsidRDefault="00955695" w:rsidP="00955695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26CFBE22" w14:textId="6D4CE723" w:rsidR="00955695" w:rsidRDefault="00955695" w:rsidP="00955695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לחילופין,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ושוב </w:t>
      </w:r>
      <w:r w:rsidR="00FE47C6">
        <w:rPr>
          <w:rFonts w:ascii="David" w:eastAsia="Calibri" w:hAnsi="David" w:cs="David" w:hint="cs"/>
          <w:sz w:val="24"/>
          <w:szCs w:val="24"/>
          <w:rtl/>
        </w:rPr>
        <w:t xml:space="preserve">כשם </w:t>
      </w:r>
      <w:r>
        <w:rPr>
          <w:rFonts w:ascii="David" w:eastAsia="Calibri" w:hAnsi="David" w:cs="David" w:hint="cs"/>
          <w:sz w:val="24"/>
          <w:szCs w:val="24"/>
          <w:rtl/>
        </w:rPr>
        <w:t>ש</w:t>
      </w:r>
      <w:r>
        <w:rPr>
          <w:rFonts w:ascii="David" w:eastAsia="Calibri" w:hAnsi="David" w:cs="David" w:hint="cs"/>
          <w:sz w:val="24"/>
          <w:szCs w:val="24"/>
          <w:rtl/>
        </w:rPr>
        <w:t>הבהרתי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בעבר,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אם המדינה תסכים בכל זאת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איתי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לפגישה </w:t>
      </w:r>
      <w:r w:rsidR="00BE0528">
        <w:rPr>
          <w:rFonts w:ascii="David" w:eastAsia="Calibri" w:hAnsi="David" w:cs="David" w:hint="cs"/>
          <w:sz w:val="24"/>
          <w:szCs w:val="24"/>
          <w:rtl/>
        </w:rPr>
        <w:t xml:space="preserve">בנפש </w:t>
      </w:r>
      <w:proofErr w:type="spellStart"/>
      <w:r w:rsidR="00BE0528">
        <w:rPr>
          <w:rFonts w:ascii="David" w:eastAsia="Calibri" w:hAnsi="David" w:cs="David" w:hint="cs"/>
          <w:sz w:val="24"/>
          <w:szCs w:val="24"/>
          <w:rtl/>
        </w:rPr>
        <w:t>חפיצה</w:t>
      </w:r>
      <w:proofErr w:type="spellEnd"/>
      <w:r w:rsidR="00BE0528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שבה אוכל להבהיר ללא לחץ </w:t>
      </w:r>
      <w:r w:rsidR="00FE47C6">
        <w:rPr>
          <w:rFonts w:ascii="David" w:eastAsia="Calibri" w:hAnsi="David" w:cs="David" w:hint="cs"/>
          <w:sz w:val="24"/>
          <w:szCs w:val="24"/>
          <w:rtl/>
        </w:rPr>
        <w:t xml:space="preserve">והפרעות את הטיעונים וההוכחות, </w:t>
      </w:r>
      <w:r>
        <w:rPr>
          <w:rFonts w:ascii="David" w:eastAsia="Calibri" w:hAnsi="David" w:cs="David" w:hint="cs"/>
          <w:sz w:val="24"/>
          <w:szCs w:val="24"/>
          <w:rtl/>
        </w:rPr>
        <w:t>יתייתר הצורך לאכוף בשלב זה את ההחלטה צ-25.3.2024 כי המצב יחזור לקדמותו, (כל זמן שהצדדים מנסים להגיע להסכמות).</w:t>
      </w:r>
      <w:r w:rsidR="00FE47C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ובעיקר: ימנע בזבוז משאבים זועק לשמים הכרוך בניהול משפט הוכחות ארוך. </w:t>
      </w:r>
    </w:p>
    <w:p w14:paraId="58E8916E" w14:textId="77777777" w:rsidR="00FE47C6" w:rsidRPr="0094249E" w:rsidRDefault="00FE47C6" w:rsidP="00FE47C6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60E209FC" w14:textId="791D7ACD" w:rsidR="0094249E" w:rsidRPr="00D23ADA" w:rsidRDefault="00FE47C6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D23ADA">
        <w:rPr>
          <w:rFonts w:ascii="David" w:eastAsia="Calibri" w:hAnsi="David" w:cs="David" w:hint="cs"/>
          <w:sz w:val="24"/>
          <w:szCs w:val="24"/>
          <w:rtl/>
        </w:rPr>
        <w:t>אני מבקש לכן</w:t>
      </w:r>
      <w:r w:rsidR="00D23ADA">
        <w:rPr>
          <w:rFonts w:ascii="David" w:eastAsia="Calibri" w:hAnsi="David" w:cs="David" w:hint="cs"/>
          <w:sz w:val="24"/>
          <w:szCs w:val="24"/>
          <w:rtl/>
        </w:rPr>
        <w:t>, בכל הכבוד הראוי,</w:t>
      </w:r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שביה"ד יחזור וידרוש </w:t>
      </w:r>
      <w:r w:rsidR="00BE0528">
        <w:rPr>
          <w:rFonts w:ascii="David" w:eastAsia="Calibri" w:hAnsi="David" w:cs="David" w:hint="cs"/>
          <w:sz w:val="24"/>
          <w:szCs w:val="24"/>
          <w:rtl/>
        </w:rPr>
        <w:t xml:space="preserve">עוד בשלב זה, </w:t>
      </w:r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את </w:t>
      </w:r>
      <w:proofErr w:type="spellStart"/>
      <w:r w:rsidRPr="00D23ADA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המדינה לט</w:t>
      </w:r>
      <w:r w:rsidR="00D23ADA" w:rsidRPr="00D23ADA">
        <w:rPr>
          <w:rFonts w:ascii="David" w:eastAsia="Calibri" w:hAnsi="David" w:cs="David" w:hint="cs"/>
          <w:sz w:val="24"/>
          <w:szCs w:val="24"/>
          <w:rtl/>
        </w:rPr>
        <w:t xml:space="preserve">ענות הקשות שהעליתי </w:t>
      </w:r>
      <w:r w:rsidR="00D23ADA" w:rsidRPr="00D23ADA">
        <w:rPr>
          <w:rFonts w:ascii="David" w:eastAsia="Calibri" w:hAnsi="David" w:cs="David" w:hint="cs"/>
          <w:b/>
          <w:bCs/>
          <w:sz w:val="24"/>
          <w:szCs w:val="24"/>
          <w:rtl/>
        </w:rPr>
        <w:t>בהתאם להחלטה שכבר נתקבלה ב</w:t>
      </w:r>
      <w:r w:rsidR="0094249E" w:rsidRPr="00D23ADA">
        <w:rPr>
          <w:rFonts w:ascii="David" w:eastAsia="Calibri" w:hAnsi="David" w:cs="David" w:hint="cs"/>
          <w:b/>
          <w:bCs/>
          <w:sz w:val="24"/>
          <w:szCs w:val="24"/>
          <w:rtl/>
        </w:rPr>
        <w:t>-25.3.2025</w:t>
      </w:r>
      <w:r w:rsidR="00D23AD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D23ADA" w:rsidRPr="00D23ADA">
        <w:rPr>
          <w:rFonts w:ascii="David" w:eastAsia="Calibri" w:hAnsi="David" w:cs="David" w:hint="cs"/>
          <w:sz w:val="24"/>
          <w:szCs w:val="24"/>
          <w:rtl/>
        </w:rPr>
        <w:t xml:space="preserve">אלא אם כן יתקיים האמור </w:t>
      </w:r>
      <w:proofErr w:type="spellStart"/>
      <w:r w:rsidR="00D23ADA" w:rsidRPr="00D23ADA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="00D23ADA" w:rsidRPr="00D23ADA">
        <w:rPr>
          <w:rFonts w:ascii="David" w:eastAsia="Calibri" w:hAnsi="David" w:cs="David" w:hint="cs"/>
          <w:sz w:val="24"/>
          <w:szCs w:val="24"/>
          <w:rtl/>
        </w:rPr>
        <w:t xml:space="preserve"> 5.</w:t>
      </w:r>
      <w:bookmarkStart w:id="2" w:name="_Hlk196697681"/>
      <w:r w:rsidR="0094249E" w:rsidRPr="00D23AD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23ADA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bookmarkEnd w:id="2"/>
    <w:p w14:paraId="0009B72C" w14:textId="1206D5A4" w:rsidR="0094249E" w:rsidRDefault="0094249E" w:rsidP="0094249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190291F4" w14:textId="6B0E2703" w:rsidR="00552EEB" w:rsidRPr="0094249E" w:rsidRDefault="00552EEB" w:rsidP="00D23ADA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E673C3C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</w:p>
    <w:p w14:paraId="5EE0CD0B" w14:textId="6F22C7DF" w:rsidR="00552EEB" w:rsidRDefault="00D24D01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  <w:r w:rsidRPr="00D24D01">
        <w:rPr>
          <w:rFonts w:ascii="David" w:eastAsia="Calibri" w:hAnsi="David" w:cs="David" w:hint="cs"/>
          <w:rtl/>
        </w:rPr>
        <w:t xml:space="preserve"> </w:t>
      </w:r>
      <w:r w:rsidRPr="00D24D01"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</w:t>
      </w:r>
    </w:p>
    <w:p w14:paraId="63A49BA2" w14:textId="77777777" w:rsidR="0094249E" w:rsidRDefault="0094249E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655AE514" w14:textId="77777777" w:rsidR="0094249E" w:rsidRDefault="0094249E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61CBF8BB" w14:textId="77777777" w:rsidR="0094249E" w:rsidRDefault="00552EEB" w:rsidP="0094249E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  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D24D01" w:rsidRPr="00D24D01">
        <w:rPr>
          <w:rFonts w:ascii="David" w:eastAsia="Calibri" w:hAnsi="David" w:cs="David" w:hint="cs"/>
          <w:b/>
          <w:bCs/>
          <w:rtl/>
        </w:rPr>
        <w:t xml:space="preserve">  </w:t>
      </w:r>
      <w:bookmarkEnd w:id="0"/>
      <w:bookmarkEnd w:id="1"/>
    </w:p>
    <w:p w14:paraId="4A9C5252" w14:textId="5145A581" w:rsidR="00810EEC" w:rsidRDefault="0094249E" w:rsidP="0094249E">
      <w:pPr>
        <w:spacing w:after="0" w:line="312" w:lineRule="auto"/>
        <w:ind w:right="1418"/>
        <w:jc w:val="both"/>
      </w:pPr>
      <w:r>
        <w:rPr>
          <w:rFonts w:ascii="David" w:eastAsia="Calibri" w:hAnsi="David" w:cs="David" w:hint="cs"/>
          <w:rtl/>
        </w:rPr>
        <w:t>יר</w:t>
      </w:r>
      <w:r w:rsidRPr="00D24D01">
        <w:rPr>
          <w:rFonts w:ascii="David" w:eastAsia="Calibri" w:hAnsi="David" w:cs="David" w:hint="cs"/>
          <w:rtl/>
        </w:rPr>
        <w:t>ושלים,</w:t>
      </w:r>
      <w:r>
        <w:rPr>
          <w:rFonts w:ascii="David" w:eastAsia="Calibri" w:hAnsi="David" w:cs="David" w:hint="cs"/>
          <w:rtl/>
        </w:rPr>
        <w:t xml:space="preserve"> </w:t>
      </w:r>
      <w:r w:rsidR="00D23ADA">
        <w:rPr>
          <w:rFonts w:ascii="David" w:eastAsia="Calibri" w:hAnsi="David" w:cs="David" w:hint="cs"/>
          <w:rtl/>
        </w:rPr>
        <w:t>27.4</w:t>
      </w:r>
      <w:r>
        <w:rPr>
          <w:rFonts w:ascii="David" w:eastAsia="Calibri" w:hAnsi="David" w:cs="David" w:hint="cs"/>
          <w:rtl/>
        </w:rPr>
        <w:t>.2025</w:t>
      </w:r>
    </w:p>
    <w:sectPr w:rsidR="00810EE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55B2F038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1385446031">
    <w:abstractNumId w:val="0"/>
  </w:num>
  <w:num w:numId="2" w16cid:durableId="181957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52BEA"/>
    <w:rsid w:val="001A3E86"/>
    <w:rsid w:val="001A4D78"/>
    <w:rsid w:val="001D7F34"/>
    <w:rsid w:val="00215422"/>
    <w:rsid w:val="002F2915"/>
    <w:rsid w:val="003461F8"/>
    <w:rsid w:val="00552EEB"/>
    <w:rsid w:val="00626E62"/>
    <w:rsid w:val="006445A2"/>
    <w:rsid w:val="00663E62"/>
    <w:rsid w:val="00710E94"/>
    <w:rsid w:val="00810EEC"/>
    <w:rsid w:val="008B48A4"/>
    <w:rsid w:val="009274B0"/>
    <w:rsid w:val="0094249E"/>
    <w:rsid w:val="00955695"/>
    <w:rsid w:val="009A0DB7"/>
    <w:rsid w:val="00B34155"/>
    <w:rsid w:val="00BE0528"/>
    <w:rsid w:val="00C17764"/>
    <w:rsid w:val="00CE1EFB"/>
    <w:rsid w:val="00D23ADA"/>
    <w:rsid w:val="00D24D01"/>
    <w:rsid w:val="00D32189"/>
    <w:rsid w:val="00DC3A3F"/>
    <w:rsid w:val="00E65F6B"/>
    <w:rsid w:val="00EE2095"/>
    <w:rsid w:val="00F55450"/>
    <w:rsid w:val="00F663B6"/>
    <w:rsid w:val="00F71517"/>
    <w:rsid w:val="00FC6DC1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2025-04-27T23:21:00Z</dcterms:created>
  <dcterms:modified xsi:type="dcterms:W3CDTF">2025-04-27T23:21:00Z</dcterms:modified>
</cp:coreProperties>
</file>