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E2194" w14:textId="31103BC0" w:rsidR="00702934" w:rsidRP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בבית הדין האזורי לעבודה בירושלים                                                        </w:t>
      </w:r>
      <w:proofErr w:type="spellStart"/>
      <w:r w:rsidRPr="00EA1828">
        <w:rPr>
          <w:rFonts w:ascii="David" w:hAnsi="David" w:cs="David"/>
          <w:b/>
          <w:bCs/>
          <w:sz w:val="24"/>
          <w:szCs w:val="24"/>
          <w:rtl/>
        </w:rPr>
        <w:t>סע"ש</w:t>
      </w:r>
      <w:proofErr w:type="spellEnd"/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 6928-10-19  </w:t>
      </w:r>
    </w:p>
    <w:p w14:paraId="2C9DFEEF" w14:textId="1784AF45" w:rsidR="00EA1828" w:rsidRP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בפני כב' השופט עמי </w:t>
      </w:r>
      <w:proofErr w:type="spellStart"/>
      <w:r w:rsidRPr="00EA1828">
        <w:rPr>
          <w:rFonts w:ascii="David" w:hAnsi="David" w:cs="David"/>
          <w:b/>
          <w:bCs/>
          <w:sz w:val="24"/>
          <w:szCs w:val="24"/>
          <w:rtl/>
        </w:rPr>
        <w:t>רוטמן</w:t>
      </w:r>
      <w:proofErr w:type="spellEnd"/>
    </w:p>
    <w:p w14:paraId="5C56C3EA" w14:textId="77777777" w:rsidR="00EA1828" w:rsidRPr="00EA1828" w:rsidRDefault="00EA1828" w:rsidP="00EA1828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271928F5" w14:textId="0F117B17" w:rsidR="00EA1828" w:rsidRDefault="00EA1828" w:rsidP="00EA1828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שמעון </w:t>
      </w:r>
      <w:proofErr w:type="spellStart"/>
      <w:r w:rsidRPr="00EA1828">
        <w:rPr>
          <w:rFonts w:ascii="David" w:hAnsi="David" w:cs="David"/>
          <w:b/>
          <w:bCs/>
          <w:sz w:val="24"/>
          <w:szCs w:val="24"/>
          <w:rtl/>
        </w:rPr>
        <w:t>הכסטר</w:t>
      </w:r>
      <w:proofErr w:type="spellEnd"/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 ת.ז.000388587</w:t>
      </w:r>
    </w:p>
    <w:p w14:paraId="0DB7D2D6" w14:textId="5FEBE347" w:rsidR="00F56238" w:rsidRDefault="00F56238" w:rsidP="00EA1828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רח' צבי </w:t>
      </w:r>
      <w:proofErr w:type="spellStart"/>
      <w:r>
        <w:rPr>
          <w:rFonts w:ascii="David" w:hAnsi="David" w:cs="David" w:hint="cs"/>
          <w:sz w:val="24"/>
          <w:szCs w:val="24"/>
          <w:rtl/>
        </w:rPr>
        <w:t>גרץ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7 ירושלים, טל 053-5318186</w:t>
      </w:r>
    </w:p>
    <w:p w14:paraId="6C633DA9" w14:textId="521F16BB" w:rsidR="00EA1828" w:rsidRDefault="00EA1828" w:rsidP="00EA1828">
      <w:pPr>
        <w:spacing w:after="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דוא"ל: </w:t>
      </w:r>
      <w:hyperlink r:id="rId6" w:history="1">
        <w:r w:rsidRPr="00C646F3">
          <w:rPr>
            <w:rStyle w:val="Hyperlink"/>
            <w:rFonts w:ascii="David" w:hAnsi="David" w:cs="David"/>
            <w:sz w:val="24"/>
            <w:szCs w:val="24"/>
          </w:rPr>
          <w:t>chisdai@gmail.com</w:t>
        </w:r>
      </w:hyperlink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</w:t>
      </w:r>
      <w:r w:rsidRPr="00EA1828">
        <w:rPr>
          <w:rFonts w:ascii="David" w:hAnsi="David" w:cs="David" w:hint="cs"/>
          <w:b/>
          <w:bCs/>
          <w:sz w:val="24"/>
          <w:szCs w:val="24"/>
          <w:u w:val="single"/>
          <w:rtl/>
        </w:rPr>
        <w:t>התובע</w:t>
      </w:r>
    </w:p>
    <w:p w14:paraId="35382F7A" w14:textId="657E22C2" w:rsidR="00EA1828" w:rsidRDefault="00EA1828" w:rsidP="00EA1828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00B897A2" w14:textId="0AE4C7B8" w:rsid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 w:hint="cs"/>
          <w:b/>
          <w:bCs/>
          <w:sz w:val="24"/>
          <w:szCs w:val="24"/>
          <w:rtl/>
        </w:rPr>
        <w:t>-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EA1828">
        <w:rPr>
          <w:rFonts w:ascii="David" w:hAnsi="David" w:cs="David" w:hint="cs"/>
          <w:b/>
          <w:bCs/>
          <w:sz w:val="24"/>
          <w:szCs w:val="24"/>
          <w:rtl/>
        </w:rPr>
        <w:t xml:space="preserve">נ ג ד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</w:p>
    <w:p w14:paraId="25EA9E52" w14:textId="77777777" w:rsid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5F2899CA" w14:textId="3C8FCC84" w:rsid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 w:hint="cs"/>
          <w:b/>
          <w:bCs/>
          <w:sz w:val="24"/>
          <w:szCs w:val="24"/>
          <w:rtl/>
        </w:rPr>
        <w:t>1.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 נציבות שרות המדינה</w:t>
      </w:r>
    </w:p>
    <w:p w14:paraId="36413F82" w14:textId="5707AAB1" w:rsid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2.   מדינת ישראל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משרד האוצר</w:t>
      </w:r>
    </w:p>
    <w:p w14:paraId="26FDD008" w14:textId="5F8AAE9D" w:rsid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3.   הממונה על </w:t>
      </w:r>
      <w:proofErr w:type="spellStart"/>
      <w:r>
        <w:rPr>
          <w:rFonts w:ascii="David" w:hAnsi="David" w:cs="David" w:hint="cs"/>
          <w:b/>
          <w:bCs/>
          <w:sz w:val="24"/>
          <w:szCs w:val="24"/>
          <w:rtl/>
        </w:rPr>
        <w:t>הגימלאות</w:t>
      </w:r>
      <w:proofErr w:type="spellEnd"/>
    </w:p>
    <w:p w14:paraId="6310528C" w14:textId="77777777" w:rsidR="00EA1828" w:rsidRDefault="00EA1828" w:rsidP="00EA1828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ע"י ב"כ פרקליטות מחוז ירושלים (אזרחי)</w:t>
      </w:r>
    </w:p>
    <w:p w14:paraId="054FF5B6" w14:textId="4C1CCC6D" w:rsidR="00EA1828" w:rsidRDefault="00EA1828" w:rsidP="00EA1828">
      <w:pPr>
        <w:tabs>
          <w:tab w:val="left" w:pos="5471"/>
        </w:tabs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מח"ל 7, מעלות דפנה, ירושלים                                                      </w:t>
      </w:r>
      <w:r w:rsidRPr="00EA1828"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r w:rsidRPr="00EA1828">
        <w:rPr>
          <w:rFonts w:ascii="David" w:hAnsi="David" w:cs="David" w:hint="cs"/>
          <w:b/>
          <w:bCs/>
          <w:sz w:val="24"/>
          <w:szCs w:val="24"/>
          <w:u w:val="single"/>
          <w:rtl/>
        </w:rPr>
        <w:t>הנתבעת</w:t>
      </w:r>
      <w:r w:rsidRPr="00EA1828"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</w:p>
    <w:p w14:paraId="01E72501" w14:textId="77777777" w:rsidR="00EA1828" w:rsidRDefault="00EA1828" w:rsidP="00EA1828">
      <w:pPr>
        <w:tabs>
          <w:tab w:val="left" w:pos="5471"/>
        </w:tabs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14E1028B" w14:textId="77777777" w:rsidR="00EA1828" w:rsidRDefault="00EA1828" w:rsidP="00EA1828">
      <w:pPr>
        <w:tabs>
          <w:tab w:val="left" w:pos="5471"/>
        </w:tabs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7465FE68" w14:textId="2951D45F" w:rsidR="00EA1828" w:rsidRDefault="00EA1828" w:rsidP="00EA1828">
      <w:pPr>
        <w:tabs>
          <w:tab w:val="left" w:pos="5471"/>
        </w:tabs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EA1828">
        <w:rPr>
          <w:rFonts w:ascii="David" w:hAnsi="David" w:cs="David" w:hint="cs"/>
          <w:b/>
          <w:bCs/>
          <w:sz w:val="28"/>
          <w:szCs w:val="28"/>
          <w:u w:val="single"/>
          <w:rtl/>
        </w:rPr>
        <w:t>בקשה מטעם התובע</w:t>
      </w:r>
    </w:p>
    <w:p w14:paraId="14A9F4AD" w14:textId="77777777" w:rsidR="00EA1828" w:rsidRDefault="00EA1828" w:rsidP="00EA1828">
      <w:pPr>
        <w:tabs>
          <w:tab w:val="left" w:pos="5471"/>
        </w:tabs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06BD9F7" w14:textId="312C341E" w:rsidR="0025296F" w:rsidRDefault="00694BB7" w:rsidP="0038633C">
      <w:pPr>
        <w:pStyle w:val="a3"/>
        <w:numPr>
          <w:ilvl w:val="0"/>
          <w:numId w:val="5"/>
        </w:numPr>
        <w:tabs>
          <w:tab w:val="left" w:pos="5471"/>
        </w:tabs>
        <w:spacing w:after="0" w:line="360" w:lineRule="auto"/>
        <w:ind w:left="368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בעקבות אישור כב' השופט לשחרר את </w:t>
      </w:r>
      <w:r w:rsidRPr="00692529">
        <w:rPr>
          <w:rFonts w:ascii="David" w:hAnsi="David" w:cs="David" w:hint="cs"/>
          <w:sz w:val="24"/>
          <w:szCs w:val="24"/>
          <w:rtl/>
        </w:rPr>
        <w:t xml:space="preserve">עו"ד יעקב </w:t>
      </w:r>
      <w:proofErr w:type="spellStart"/>
      <w:r w:rsidRPr="00692529">
        <w:rPr>
          <w:rFonts w:ascii="David" w:hAnsi="David" w:cs="David" w:hint="cs"/>
          <w:sz w:val="24"/>
          <w:szCs w:val="24"/>
          <w:rtl/>
        </w:rPr>
        <w:t>חיסדאי</w:t>
      </w:r>
      <w:proofErr w:type="spellEnd"/>
      <w:r w:rsidRPr="00692529">
        <w:rPr>
          <w:rFonts w:ascii="David" w:hAnsi="David" w:cs="David" w:hint="cs"/>
          <w:sz w:val="24"/>
          <w:szCs w:val="24"/>
          <w:rtl/>
        </w:rPr>
        <w:t xml:space="preserve"> מהמשך ייצוגי</w:t>
      </w:r>
      <w:r w:rsidRPr="00692529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ובקשתי לדחות את </w:t>
      </w:r>
      <w:r w:rsidR="00692529" w:rsidRPr="00692529">
        <w:rPr>
          <w:rFonts w:ascii="David" w:hAnsi="David" w:cs="David" w:hint="cs"/>
          <w:sz w:val="24"/>
          <w:szCs w:val="24"/>
          <w:rtl/>
        </w:rPr>
        <w:t xml:space="preserve"> </w:t>
      </w:r>
      <w:r w:rsidR="00CE7BFE">
        <w:rPr>
          <w:rFonts w:ascii="David" w:hAnsi="David" w:cs="David" w:hint="cs"/>
          <w:sz w:val="24"/>
          <w:szCs w:val="24"/>
          <w:rtl/>
        </w:rPr>
        <w:t xml:space="preserve">מועד </w:t>
      </w:r>
      <w:r w:rsidR="00CE7BFE" w:rsidRPr="00692529">
        <w:rPr>
          <w:rFonts w:ascii="David" w:hAnsi="David" w:cs="David" w:hint="cs"/>
          <w:sz w:val="24"/>
          <w:szCs w:val="24"/>
          <w:rtl/>
        </w:rPr>
        <w:t>ה</w:t>
      </w:r>
      <w:r w:rsidR="00CE7BFE">
        <w:rPr>
          <w:rFonts w:ascii="David" w:hAnsi="David" w:cs="David" w:hint="cs"/>
          <w:sz w:val="24"/>
          <w:szCs w:val="24"/>
          <w:rtl/>
        </w:rPr>
        <w:t xml:space="preserve">גשת </w:t>
      </w:r>
      <w:r w:rsidR="00CE7BFE" w:rsidRPr="00692529">
        <w:rPr>
          <w:rFonts w:ascii="David" w:hAnsi="David" w:cs="David" w:hint="cs"/>
          <w:sz w:val="24"/>
          <w:szCs w:val="24"/>
          <w:rtl/>
        </w:rPr>
        <w:t xml:space="preserve">עמדתי </w:t>
      </w:r>
      <w:r w:rsidR="00CE7BFE">
        <w:rPr>
          <w:rFonts w:ascii="David" w:hAnsi="David" w:cs="David" w:hint="cs"/>
          <w:sz w:val="24"/>
          <w:szCs w:val="24"/>
          <w:rtl/>
        </w:rPr>
        <w:t>להצעת הפשרה</w:t>
      </w:r>
      <w:r w:rsidR="0025296F">
        <w:rPr>
          <w:rFonts w:ascii="David" w:hAnsi="David" w:cs="David" w:hint="cs"/>
          <w:sz w:val="24"/>
          <w:szCs w:val="24"/>
          <w:rtl/>
        </w:rPr>
        <w:t xml:space="preserve"> ב-60 יום שיחלו לאחר סוכות</w:t>
      </w:r>
      <w:r w:rsidR="00CE7BFE">
        <w:rPr>
          <w:rFonts w:ascii="David" w:hAnsi="David" w:cs="David" w:hint="cs"/>
          <w:sz w:val="24"/>
          <w:szCs w:val="24"/>
          <w:rtl/>
        </w:rPr>
        <w:t xml:space="preserve">, </w:t>
      </w:r>
      <w:r w:rsidR="00137D25">
        <w:rPr>
          <w:rFonts w:ascii="David" w:hAnsi="David" w:cs="David" w:hint="cs"/>
          <w:sz w:val="24"/>
          <w:szCs w:val="24"/>
          <w:rtl/>
        </w:rPr>
        <w:t xml:space="preserve">קבע </w:t>
      </w:r>
      <w:r w:rsidR="00CE7BFE">
        <w:rPr>
          <w:rFonts w:ascii="David" w:hAnsi="David" w:cs="David" w:hint="cs"/>
          <w:sz w:val="24"/>
          <w:szCs w:val="24"/>
          <w:rtl/>
        </w:rPr>
        <w:t xml:space="preserve">כב' </w:t>
      </w:r>
      <w:r w:rsidR="00692529" w:rsidRPr="00692529">
        <w:rPr>
          <w:rFonts w:ascii="David" w:hAnsi="David" w:cs="David" w:hint="cs"/>
          <w:sz w:val="24"/>
          <w:szCs w:val="24"/>
          <w:rtl/>
        </w:rPr>
        <w:t>השופט</w:t>
      </w:r>
      <w:r w:rsidR="00137D25">
        <w:rPr>
          <w:rFonts w:ascii="David" w:hAnsi="David" w:cs="David" w:hint="cs"/>
          <w:sz w:val="24"/>
          <w:szCs w:val="24"/>
          <w:rtl/>
        </w:rPr>
        <w:t>,</w:t>
      </w:r>
      <w:r w:rsidR="00692529" w:rsidRPr="00692529">
        <w:rPr>
          <w:rFonts w:ascii="David" w:hAnsi="David" w:cs="David" w:hint="cs"/>
          <w:sz w:val="24"/>
          <w:szCs w:val="24"/>
          <w:rtl/>
        </w:rPr>
        <w:t xml:space="preserve"> </w:t>
      </w:r>
      <w:r w:rsidR="00CE7BFE">
        <w:rPr>
          <w:rFonts w:ascii="David" w:hAnsi="David" w:cs="David" w:hint="cs"/>
          <w:sz w:val="24"/>
          <w:szCs w:val="24"/>
          <w:rtl/>
        </w:rPr>
        <w:t>ב</w:t>
      </w:r>
      <w:r w:rsidR="00137D25">
        <w:rPr>
          <w:rFonts w:ascii="David" w:hAnsi="David" w:cs="David" w:hint="cs"/>
          <w:sz w:val="24"/>
          <w:szCs w:val="24"/>
          <w:rtl/>
        </w:rPr>
        <w:t>החלטה מי</w:t>
      </w:r>
      <w:r w:rsidR="00692529" w:rsidRPr="00692529">
        <w:rPr>
          <w:rFonts w:ascii="David" w:hAnsi="David" w:cs="David" w:hint="cs"/>
          <w:sz w:val="24"/>
          <w:szCs w:val="24"/>
          <w:rtl/>
        </w:rPr>
        <w:t>ום 12.9.2023</w:t>
      </w:r>
      <w:r w:rsidR="00137D25">
        <w:rPr>
          <w:rFonts w:ascii="David" w:hAnsi="David" w:cs="David" w:hint="cs"/>
          <w:sz w:val="24"/>
          <w:szCs w:val="24"/>
          <w:rtl/>
        </w:rPr>
        <w:t>,</w:t>
      </w:r>
      <w:r w:rsidR="00692529" w:rsidRPr="00692529">
        <w:rPr>
          <w:rFonts w:ascii="David" w:hAnsi="David" w:cs="David" w:hint="cs"/>
          <w:sz w:val="24"/>
          <w:szCs w:val="24"/>
          <w:rtl/>
        </w:rPr>
        <w:t xml:space="preserve"> </w:t>
      </w:r>
      <w:r w:rsidR="00CE7BFE">
        <w:rPr>
          <w:rFonts w:ascii="David" w:hAnsi="David" w:cs="David" w:hint="cs"/>
          <w:sz w:val="24"/>
          <w:szCs w:val="24"/>
          <w:rtl/>
        </w:rPr>
        <w:t xml:space="preserve">לדחות את המועד </w:t>
      </w:r>
      <w:r w:rsidR="00692529" w:rsidRPr="00692529">
        <w:rPr>
          <w:rFonts w:ascii="David" w:hAnsi="David" w:cs="David" w:hint="cs"/>
          <w:sz w:val="24"/>
          <w:szCs w:val="24"/>
          <w:rtl/>
        </w:rPr>
        <w:t>עד ליום 12.11.2023</w:t>
      </w:r>
      <w:r w:rsidR="00CE7BFE"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14958CCF" w14:textId="77777777" w:rsidR="0025296F" w:rsidRPr="0025296F" w:rsidRDefault="0025296F" w:rsidP="00F56238">
      <w:pPr>
        <w:pStyle w:val="a3"/>
        <w:spacing w:after="0" w:line="276" w:lineRule="auto"/>
        <w:ind w:left="680"/>
        <w:jc w:val="both"/>
        <w:rPr>
          <w:rFonts w:ascii="David" w:hAnsi="David" w:cs="David" w:hint="cs"/>
          <w:sz w:val="24"/>
          <w:szCs w:val="24"/>
          <w:rtl/>
        </w:rPr>
      </w:pPr>
    </w:p>
    <w:p w14:paraId="6811CADA" w14:textId="7CF34793" w:rsidR="00FF40AF" w:rsidRDefault="006B573E" w:rsidP="0038633C">
      <w:pPr>
        <w:pStyle w:val="a3"/>
        <w:numPr>
          <w:ilvl w:val="0"/>
          <w:numId w:val="5"/>
        </w:numPr>
        <w:tabs>
          <w:tab w:val="left" w:pos="5471"/>
        </w:tabs>
        <w:spacing w:after="0" w:line="360" w:lineRule="auto"/>
        <w:ind w:left="368"/>
        <w:jc w:val="both"/>
        <w:rPr>
          <w:rFonts w:ascii="David" w:hAnsi="David" w:cs="David"/>
          <w:sz w:val="24"/>
          <w:szCs w:val="24"/>
        </w:rPr>
      </w:pPr>
      <w:r w:rsidRPr="00286A47">
        <w:rPr>
          <w:rFonts w:ascii="David" w:hAnsi="David" w:cs="David" w:hint="cs"/>
          <w:sz w:val="24"/>
          <w:szCs w:val="24"/>
          <w:rtl/>
        </w:rPr>
        <w:t>כוונ</w:t>
      </w:r>
      <w:r w:rsidR="00137D25">
        <w:rPr>
          <w:rFonts w:ascii="David" w:hAnsi="David" w:cs="David" w:hint="cs"/>
          <w:sz w:val="24"/>
          <w:szCs w:val="24"/>
          <w:rtl/>
        </w:rPr>
        <w:t>תי</w:t>
      </w:r>
      <w:r w:rsidRPr="00286A47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Pr="00286A47">
        <w:rPr>
          <w:rFonts w:ascii="David" w:hAnsi="David" w:cs="David" w:hint="cs"/>
          <w:sz w:val="24"/>
          <w:szCs w:val="24"/>
          <w:rtl/>
        </w:rPr>
        <w:t>היתה</w:t>
      </w:r>
      <w:proofErr w:type="spellEnd"/>
      <w:r w:rsidRPr="00286A47">
        <w:rPr>
          <w:rFonts w:ascii="David" w:hAnsi="David" w:cs="David" w:hint="cs"/>
          <w:sz w:val="24"/>
          <w:szCs w:val="24"/>
          <w:rtl/>
        </w:rPr>
        <w:t xml:space="preserve"> </w:t>
      </w:r>
      <w:r w:rsidR="00CE7BFE" w:rsidRPr="00286A47">
        <w:rPr>
          <w:rFonts w:ascii="David" w:hAnsi="David" w:cs="David" w:hint="cs"/>
          <w:sz w:val="24"/>
          <w:szCs w:val="24"/>
          <w:rtl/>
        </w:rPr>
        <w:t>לאתר</w:t>
      </w:r>
      <w:r w:rsidR="0025296F" w:rsidRPr="00286A47">
        <w:rPr>
          <w:rFonts w:ascii="David" w:hAnsi="David" w:cs="David" w:hint="cs"/>
          <w:sz w:val="24"/>
          <w:szCs w:val="24"/>
          <w:rtl/>
        </w:rPr>
        <w:t xml:space="preserve"> </w:t>
      </w:r>
      <w:r w:rsidRPr="00286A47">
        <w:rPr>
          <w:rFonts w:ascii="David" w:hAnsi="David" w:cs="David" w:hint="cs"/>
          <w:sz w:val="24"/>
          <w:szCs w:val="24"/>
          <w:rtl/>
        </w:rPr>
        <w:t>ב</w:t>
      </w:r>
      <w:r w:rsidR="001B5BB0">
        <w:rPr>
          <w:rFonts w:ascii="David" w:hAnsi="David" w:cs="David" w:hint="cs"/>
          <w:sz w:val="24"/>
          <w:szCs w:val="24"/>
          <w:rtl/>
        </w:rPr>
        <w:t xml:space="preserve">מהלך </w:t>
      </w:r>
      <w:r w:rsidRPr="00286A47">
        <w:rPr>
          <w:rFonts w:ascii="David" w:hAnsi="David" w:cs="David" w:hint="cs"/>
          <w:sz w:val="24"/>
          <w:szCs w:val="24"/>
          <w:rtl/>
        </w:rPr>
        <w:t xml:space="preserve">תקופה זו </w:t>
      </w:r>
      <w:r w:rsidR="0025296F" w:rsidRPr="00286A47">
        <w:rPr>
          <w:rFonts w:ascii="David" w:hAnsi="David" w:cs="David" w:hint="cs"/>
          <w:sz w:val="24"/>
          <w:szCs w:val="24"/>
          <w:rtl/>
        </w:rPr>
        <w:t xml:space="preserve">ולבחור </w:t>
      </w:r>
      <w:r w:rsidR="00CE7BFE" w:rsidRPr="00286A47">
        <w:rPr>
          <w:rFonts w:ascii="David" w:hAnsi="David" w:cs="David" w:hint="cs"/>
          <w:sz w:val="24"/>
          <w:szCs w:val="24"/>
          <w:rtl/>
        </w:rPr>
        <w:t>עו"ד שי</w:t>
      </w:r>
      <w:r w:rsidR="0025296F" w:rsidRPr="00286A47">
        <w:rPr>
          <w:rFonts w:ascii="David" w:hAnsi="David" w:cs="David" w:hint="cs"/>
          <w:sz w:val="24"/>
          <w:szCs w:val="24"/>
          <w:rtl/>
        </w:rPr>
        <w:t xml:space="preserve">סכים </w:t>
      </w:r>
      <w:proofErr w:type="spellStart"/>
      <w:r w:rsidR="0025296F" w:rsidRPr="00286A47">
        <w:rPr>
          <w:rFonts w:ascii="David" w:hAnsi="David" w:cs="David" w:hint="cs"/>
          <w:sz w:val="24"/>
          <w:szCs w:val="24"/>
          <w:rtl/>
        </w:rPr>
        <w:t>ליצגני</w:t>
      </w:r>
      <w:proofErr w:type="spellEnd"/>
      <w:r w:rsidR="0025296F" w:rsidRPr="00286A47">
        <w:rPr>
          <w:rFonts w:ascii="David" w:hAnsi="David" w:cs="David" w:hint="cs"/>
          <w:sz w:val="24"/>
          <w:szCs w:val="24"/>
          <w:rtl/>
        </w:rPr>
        <w:t>,</w:t>
      </w:r>
      <w:r w:rsidRPr="00286A47">
        <w:rPr>
          <w:rFonts w:ascii="David" w:hAnsi="David" w:cs="David" w:hint="cs"/>
          <w:sz w:val="24"/>
          <w:szCs w:val="24"/>
          <w:rtl/>
        </w:rPr>
        <w:t xml:space="preserve"> ולאחר שילמד </w:t>
      </w:r>
      <w:r w:rsidR="0025296F" w:rsidRPr="00286A47">
        <w:rPr>
          <w:rFonts w:ascii="David" w:hAnsi="David" w:cs="David" w:hint="cs"/>
          <w:sz w:val="24"/>
          <w:szCs w:val="24"/>
          <w:rtl/>
        </w:rPr>
        <w:t>את כל התיק</w:t>
      </w:r>
      <w:r w:rsidR="00B425DB">
        <w:rPr>
          <w:rFonts w:ascii="David" w:hAnsi="David" w:cs="David" w:hint="cs"/>
          <w:sz w:val="24"/>
          <w:szCs w:val="24"/>
          <w:rtl/>
        </w:rPr>
        <w:t xml:space="preserve">, יבוא בדברים עם </w:t>
      </w:r>
      <w:r w:rsidR="00E42DEF">
        <w:rPr>
          <w:rFonts w:ascii="David" w:hAnsi="David" w:cs="David" w:hint="cs"/>
          <w:sz w:val="24"/>
          <w:szCs w:val="24"/>
          <w:rtl/>
        </w:rPr>
        <w:t>הנתבעת בהתאם לאמור בהחלטת כב' השופט מ-23.7.2023 ו</w:t>
      </w:r>
      <w:r w:rsidRPr="00286A47">
        <w:rPr>
          <w:rFonts w:ascii="David" w:hAnsi="David" w:cs="David" w:hint="cs"/>
          <w:sz w:val="24"/>
          <w:szCs w:val="24"/>
          <w:rtl/>
        </w:rPr>
        <w:t>י</w:t>
      </w:r>
      <w:r w:rsidR="0025296F" w:rsidRPr="00286A47">
        <w:rPr>
          <w:rFonts w:ascii="David" w:hAnsi="David" w:cs="David" w:hint="cs"/>
          <w:sz w:val="24"/>
          <w:szCs w:val="24"/>
          <w:rtl/>
        </w:rPr>
        <w:t>גבש את תשובתי לביה"ד. דא עקא, שהדחיה</w:t>
      </w:r>
      <w:r w:rsidR="006C04AB" w:rsidRPr="00286A47">
        <w:rPr>
          <w:rFonts w:ascii="David" w:hAnsi="David" w:cs="David" w:hint="cs"/>
          <w:sz w:val="24"/>
          <w:szCs w:val="24"/>
          <w:rtl/>
        </w:rPr>
        <w:t xml:space="preserve"> </w:t>
      </w:r>
      <w:r w:rsidR="0025296F" w:rsidRPr="00286A47">
        <w:rPr>
          <w:rFonts w:ascii="David" w:hAnsi="David" w:cs="David" w:hint="cs"/>
          <w:sz w:val="24"/>
          <w:szCs w:val="24"/>
          <w:rtl/>
        </w:rPr>
        <w:t xml:space="preserve">של 60 </w:t>
      </w:r>
      <w:r w:rsidR="006C04AB" w:rsidRPr="00286A47">
        <w:rPr>
          <w:rFonts w:ascii="David" w:hAnsi="David" w:cs="David" w:hint="cs"/>
          <w:sz w:val="24"/>
          <w:szCs w:val="24"/>
          <w:rtl/>
        </w:rPr>
        <w:t>יום</w:t>
      </w:r>
      <w:r w:rsidR="00694BB7" w:rsidRPr="00286A47">
        <w:rPr>
          <w:rFonts w:ascii="David" w:hAnsi="David" w:cs="David" w:hint="cs"/>
          <w:sz w:val="24"/>
          <w:szCs w:val="24"/>
          <w:rtl/>
        </w:rPr>
        <w:t>,</w:t>
      </w:r>
      <w:r w:rsidR="006C04AB" w:rsidRPr="00286A47">
        <w:rPr>
          <w:rFonts w:ascii="David" w:hAnsi="David" w:cs="David" w:hint="cs"/>
          <w:sz w:val="24"/>
          <w:szCs w:val="24"/>
          <w:rtl/>
        </w:rPr>
        <w:t xml:space="preserve"> </w:t>
      </w:r>
      <w:r w:rsidR="00CE7BFE" w:rsidRPr="00286A47">
        <w:rPr>
          <w:rFonts w:ascii="David" w:hAnsi="David" w:cs="David" w:hint="cs"/>
          <w:sz w:val="24"/>
          <w:szCs w:val="24"/>
          <w:rtl/>
        </w:rPr>
        <w:t xml:space="preserve">כללה את תקופת </w:t>
      </w:r>
      <w:r w:rsidR="006C04AB" w:rsidRPr="00286A47">
        <w:rPr>
          <w:rFonts w:ascii="David" w:hAnsi="David" w:cs="David" w:hint="cs"/>
          <w:sz w:val="24"/>
          <w:szCs w:val="24"/>
          <w:rtl/>
        </w:rPr>
        <w:t>חגי</w:t>
      </w:r>
      <w:r w:rsidR="00694BB7" w:rsidRPr="00286A47">
        <w:rPr>
          <w:rFonts w:ascii="David" w:hAnsi="David" w:cs="David" w:hint="cs"/>
          <w:sz w:val="24"/>
          <w:szCs w:val="24"/>
          <w:rtl/>
        </w:rPr>
        <w:t xml:space="preserve"> תשרי</w:t>
      </w:r>
      <w:r w:rsidR="0025296F" w:rsidRPr="00286A47">
        <w:rPr>
          <w:rFonts w:ascii="David" w:hAnsi="David" w:cs="David" w:hint="cs"/>
          <w:sz w:val="24"/>
          <w:szCs w:val="24"/>
          <w:rtl/>
        </w:rPr>
        <w:t>,</w:t>
      </w:r>
      <w:r w:rsidR="00CE7BFE" w:rsidRPr="00286A47">
        <w:rPr>
          <w:rFonts w:ascii="David" w:hAnsi="David" w:cs="David" w:hint="cs"/>
          <w:sz w:val="24"/>
          <w:szCs w:val="24"/>
          <w:rtl/>
        </w:rPr>
        <w:t xml:space="preserve"> שבהם מעטים ימי העבודה האפקטיביים</w:t>
      </w:r>
      <w:r w:rsidR="0025296F" w:rsidRPr="00286A47">
        <w:rPr>
          <w:rFonts w:ascii="David" w:hAnsi="David" w:cs="David" w:hint="cs"/>
          <w:sz w:val="24"/>
          <w:szCs w:val="24"/>
          <w:rtl/>
        </w:rPr>
        <w:t xml:space="preserve"> </w:t>
      </w:r>
      <w:r w:rsidR="00EF6E3E">
        <w:rPr>
          <w:rFonts w:ascii="David" w:hAnsi="David" w:cs="David" w:hint="cs"/>
          <w:sz w:val="24"/>
          <w:szCs w:val="24"/>
          <w:rtl/>
        </w:rPr>
        <w:t>ו</w:t>
      </w:r>
      <w:r w:rsidR="00FF40AF">
        <w:rPr>
          <w:rFonts w:ascii="David" w:hAnsi="David" w:cs="David" w:hint="cs"/>
          <w:sz w:val="24"/>
          <w:szCs w:val="24"/>
          <w:rtl/>
        </w:rPr>
        <w:t xml:space="preserve">בהם </w:t>
      </w:r>
      <w:r w:rsidR="0025296F" w:rsidRPr="00286A47">
        <w:rPr>
          <w:rFonts w:ascii="David" w:hAnsi="David" w:cs="David" w:hint="cs"/>
          <w:sz w:val="24"/>
          <w:szCs w:val="24"/>
          <w:rtl/>
        </w:rPr>
        <w:t>לא הצלחתי במשימה</w:t>
      </w:r>
      <w:r w:rsidR="00FF40AF"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0DA007DB" w14:textId="77777777" w:rsidR="00FF40AF" w:rsidRPr="00FF40AF" w:rsidRDefault="00FF40AF" w:rsidP="00F56238">
      <w:pPr>
        <w:pStyle w:val="a3"/>
        <w:spacing w:after="0" w:line="276" w:lineRule="auto"/>
        <w:jc w:val="both"/>
        <w:rPr>
          <w:rFonts w:ascii="David" w:hAnsi="David" w:cs="David" w:hint="cs"/>
          <w:sz w:val="24"/>
          <w:szCs w:val="24"/>
          <w:rtl/>
        </w:rPr>
      </w:pPr>
    </w:p>
    <w:p w14:paraId="61001EF9" w14:textId="258D6121" w:rsidR="00FF40AF" w:rsidRDefault="00FF40AF" w:rsidP="0038633C">
      <w:pPr>
        <w:pStyle w:val="a3"/>
        <w:numPr>
          <w:ilvl w:val="0"/>
          <w:numId w:val="5"/>
        </w:numPr>
        <w:tabs>
          <w:tab w:val="left" w:pos="5471"/>
        </w:tabs>
        <w:spacing w:after="0" w:line="360" w:lineRule="auto"/>
        <w:ind w:left="368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מי</w:t>
      </w:r>
      <w:r w:rsidR="00286A47" w:rsidRPr="00286A47">
        <w:rPr>
          <w:rFonts w:ascii="David" w:hAnsi="David" w:cs="David" w:hint="cs"/>
          <w:sz w:val="24"/>
          <w:szCs w:val="24"/>
          <w:rtl/>
        </w:rPr>
        <w:t>יד לאחר מכן פ</w:t>
      </w:r>
      <w:r w:rsidR="0025296F" w:rsidRPr="00286A47">
        <w:rPr>
          <w:rFonts w:ascii="David" w:hAnsi="David" w:cs="David" w:hint="cs"/>
          <w:sz w:val="24"/>
          <w:szCs w:val="24"/>
          <w:rtl/>
        </w:rPr>
        <w:t xml:space="preserve">רצה מלחמת "חרבות ברזל" </w:t>
      </w:r>
      <w:r w:rsidR="0025296F" w:rsidRPr="00286A47">
        <w:rPr>
          <w:rFonts w:ascii="David" w:hAnsi="David" w:cs="David" w:hint="cs"/>
          <w:sz w:val="20"/>
          <w:szCs w:val="20"/>
          <w:rtl/>
        </w:rPr>
        <w:t xml:space="preserve">(שאני מעדיף לכנותה "מלחמת משיב הרוח" </w:t>
      </w:r>
      <w:r w:rsidR="00286A47" w:rsidRPr="00286A47">
        <w:rPr>
          <w:rFonts w:ascii="David" w:hAnsi="David" w:cs="David" w:hint="cs"/>
          <w:sz w:val="20"/>
          <w:szCs w:val="20"/>
          <w:rtl/>
        </w:rPr>
        <w:t xml:space="preserve">ע"ש </w:t>
      </w:r>
      <w:r w:rsidR="0025296F" w:rsidRPr="00286A47">
        <w:rPr>
          <w:rFonts w:ascii="David" w:hAnsi="David" w:cs="David" w:hint="cs"/>
          <w:sz w:val="20"/>
          <w:szCs w:val="20"/>
          <w:rtl/>
        </w:rPr>
        <w:t>תפ</w:t>
      </w:r>
      <w:r w:rsidR="00286A47" w:rsidRPr="00286A47">
        <w:rPr>
          <w:rFonts w:ascii="David" w:hAnsi="David" w:cs="David" w:hint="cs"/>
          <w:sz w:val="20"/>
          <w:szCs w:val="20"/>
          <w:rtl/>
        </w:rPr>
        <w:t>י</w:t>
      </w:r>
      <w:r w:rsidR="0025296F" w:rsidRPr="00286A47">
        <w:rPr>
          <w:rFonts w:ascii="David" w:hAnsi="David" w:cs="David" w:hint="cs"/>
          <w:sz w:val="20"/>
          <w:szCs w:val="20"/>
          <w:rtl/>
        </w:rPr>
        <w:t>ל</w:t>
      </w:r>
      <w:r w:rsidR="00286A47" w:rsidRPr="00286A47">
        <w:rPr>
          <w:rFonts w:ascii="David" w:hAnsi="David" w:cs="David" w:hint="cs"/>
          <w:sz w:val="20"/>
          <w:szCs w:val="20"/>
          <w:rtl/>
        </w:rPr>
        <w:t xml:space="preserve">ת </w:t>
      </w:r>
      <w:r w:rsidR="0025296F" w:rsidRPr="00286A47">
        <w:rPr>
          <w:rFonts w:ascii="David" w:hAnsi="David" w:cs="David" w:hint="cs"/>
          <w:sz w:val="20"/>
          <w:szCs w:val="20"/>
          <w:rtl/>
        </w:rPr>
        <w:t>"משיב הרוח ומוריד הגשם"</w:t>
      </w:r>
      <w:r w:rsidR="00CE7BFE" w:rsidRPr="00286A47">
        <w:rPr>
          <w:rFonts w:ascii="David" w:hAnsi="David" w:cs="David" w:hint="cs"/>
          <w:sz w:val="20"/>
          <w:szCs w:val="20"/>
          <w:rtl/>
        </w:rPr>
        <w:t xml:space="preserve"> </w:t>
      </w:r>
      <w:r w:rsidR="006E1269" w:rsidRPr="00286A47">
        <w:rPr>
          <w:rFonts w:ascii="David" w:hAnsi="David" w:cs="David" w:hint="cs"/>
          <w:sz w:val="20"/>
          <w:szCs w:val="20"/>
          <w:rtl/>
        </w:rPr>
        <w:t>הגשמי</w:t>
      </w:r>
      <w:r w:rsidR="006E1269" w:rsidRPr="00286A47">
        <w:rPr>
          <w:rFonts w:ascii="David" w:hAnsi="David" w:cs="David" w:hint="cs"/>
          <w:sz w:val="20"/>
          <w:szCs w:val="20"/>
          <w:rtl/>
        </w:rPr>
        <w:t>,</w:t>
      </w:r>
      <w:r w:rsidR="006E1269" w:rsidRPr="00286A47">
        <w:rPr>
          <w:rFonts w:ascii="David" w:hAnsi="David" w:cs="David" w:hint="cs"/>
          <w:sz w:val="20"/>
          <w:szCs w:val="20"/>
          <w:rtl/>
        </w:rPr>
        <w:t xml:space="preserve"> </w:t>
      </w:r>
      <w:r w:rsidR="00286A47" w:rsidRPr="00286A47">
        <w:rPr>
          <w:rFonts w:ascii="David" w:hAnsi="David" w:cs="David" w:hint="cs"/>
          <w:sz w:val="20"/>
          <w:szCs w:val="20"/>
          <w:rtl/>
        </w:rPr>
        <w:t>שנאמרה לראשונה השנה ב</w:t>
      </w:r>
      <w:r w:rsidR="00E709E7">
        <w:rPr>
          <w:rFonts w:ascii="David" w:hAnsi="David" w:cs="David" w:hint="cs"/>
          <w:sz w:val="20"/>
          <w:szCs w:val="20"/>
          <w:rtl/>
        </w:rPr>
        <w:t>יום פרוץ המלחמה ב</w:t>
      </w:r>
      <w:r w:rsidR="00286A47" w:rsidRPr="00286A47">
        <w:rPr>
          <w:rFonts w:ascii="David" w:hAnsi="David" w:cs="David" w:hint="cs"/>
          <w:sz w:val="20"/>
          <w:szCs w:val="20"/>
          <w:rtl/>
        </w:rPr>
        <w:t>שמחת תורה</w:t>
      </w:r>
      <w:r w:rsidR="00137D25">
        <w:rPr>
          <w:rFonts w:ascii="David" w:hAnsi="David" w:cs="David" w:hint="cs"/>
          <w:sz w:val="20"/>
          <w:szCs w:val="20"/>
          <w:rtl/>
        </w:rPr>
        <w:t xml:space="preserve"> מחד</w:t>
      </w:r>
      <w:r w:rsidR="00286A47" w:rsidRPr="00286A47">
        <w:rPr>
          <w:rFonts w:ascii="David" w:hAnsi="David" w:cs="David" w:hint="cs"/>
          <w:sz w:val="20"/>
          <w:szCs w:val="20"/>
          <w:rtl/>
        </w:rPr>
        <w:t xml:space="preserve">, </w:t>
      </w:r>
      <w:r w:rsidR="00137D25" w:rsidRPr="005E0399">
        <w:rPr>
          <w:rFonts w:ascii="David" w:hAnsi="David" w:cs="David" w:hint="cs"/>
          <w:sz w:val="20"/>
          <w:szCs w:val="20"/>
          <w:rtl/>
        </w:rPr>
        <w:t>ו</w:t>
      </w:r>
      <w:r w:rsidR="006E1269" w:rsidRPr="005E0399">
        <w:rPr>
          <w:rFonts w:ascii="David" w:hAnsi="David" w:cs="David" w:hint="cs"/>
          <w:sz w:val="20"/>
          <w:szCs w:val="20"/>
          <w:rtl/>
        </w:rPr>
        <w:t>הרוח</w:t>
      </w:r>
      <w:r w:rsidR="006E1269" w:rsidRPr="00AA097E">
        <w:rPr>
          <w:rFonts w:ascii="David" w:hAnsi="David" w:cs="David" w:hint="cs"/>
          <w:b/>
          <w:bCs/>
          <w:sz w:val="20"/>
          <w:szCs w:val="20"/>
          <w:rtl/>
        </w:rPr>
        <w:t xml:space="preserve"> </w:t>
      </w:r>
      <w:r w:rsidR="006E1269" w:rsidRPr="005E0399">
        <w:rPr>
          <w:rFonts w:ascii="David" w:hAnsi="David" w:cs="David" w:hint="cs"/>
          <w:sz w:val="20"/>
          <w:szCs w:val="20"/>
          <w:rtl/>
        </w:rPr>
        <w:t>ששבה</w:t>
      </w:r>
      <w:r w:rsidR="006E1269" w:rsidRPr="00286A47">
        <w:rPr>
          <w:rFonts w:ascii="David" w:hAnsi="David" w:cs="David" w:hint="cs"/>
          <w:sz w:val="20"/>
          <w:szCs w:val="20"/>
          <w:rtl/>
        </w:rPr>
        <w:t xml:space="preserve"> לעם</w:t>
      </w:r>
      <w:r w:rsidR="00AA097E">
        <w:rPr>
          <w:rFonts w:ascii="David" w:hAnsi="David" w:cs="David" w:hint="cs"/>
          <w:sz w:val="20"/>
          <w:szCs w:val="20"/>
          <w:rtl/>
        </w:rPr>
        <w:t>,</w:t>
      </w:r>
      <w:r w:rsidR="006E1269" w:rsidRPr="00286A47">
        <w:rPr>
          <w:rFonts w:ascii="David" w:hAnsi="David" w:cs="David" w:hint="cs"/>
          <w:sz w:val="20"/>
          <w:szCs w:val="20"/>
          <w:rtl/>
        </w:rPr>
        <w:t xml:space="preserve"> כפי שאנו חווים בימים קשים אלו</w:t>
      </w:r>
      <w:r w:rsidR="006E1269" w:rsidRPr="00286A47">
        <w:rPr>
          <w:rFonts w:ascii="David" w:hAnsi="David" w:cs="David" w:hint="cs"/>
          <w:sz w:val="24"/>
          <w:szCs w:val="24"/>
          <w:rtl/>
        </w:rPr>
        <w:t>)</w:t>
      </w:r>
      <w:r w:rsidR="00E709E7">
        <w:rPr>
          <w:rFonts w:ascii="David" w:hAnsi="David" w:cs="David" w:hint="cs"/>
          <w:sz w:val="24"/>
          <w:szCs w:val="24"/>
          <w:rtl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137D25">
        <w:rPr>
          <w:rFonts w:ascii="David" w:hAnsi="David" w:cs="David" w:hint="cs"/>
          <w:sz w:val="24"/>
          <w:szCs w:val="24"/>
          <w:rtl/>
        </w:rPr>
        <w:t xml:space="preserve">גיוסם המיידי של </w:t>
      </w:r>
      <w:r>
        <w:rPr>
          <w:rFonts w:ascii="David" w:hAnsi="David" w:cs="David" w:hint="cs"/>
          <w:sz w:val="24"/>
          <w:szCs w:val="24"/>
          <w:rtl/>
        </w:rPr>
        <w:t>ב</w:t>
      </w:r>
      <w:r w:rsidRPr="00286A47">
        <w:rPr>
          <w:rFonts w:ascii="David" w:hAnsi="David" w:cs="David" w:hint="cs"/>
          <w:sz w:val="24"/>
          <w:szCs w:val="24"/>
          <w:rtl/>
        </w:rPr>
        <w:t xml:space="preserve">ני (אב לשבעה) </w:t>
      </w:r>
      <w:r>
        <w:rPr>
          <w:rFonts w:ascii="David" w:hAnsi="David" w:cs="David" w:hint="cs"/>
          <w:sz w:val="24"/>
          <w:szCs w:val="24"/>
          <w:rtl/>
        </w:rPr>
        <w:t xml:space="preserve">ועוד </w:t>
      </w:r>
      <w:r w:rsidRPr="00286A47">
        <w:rPr>
          <w:rFonts w:ascii="David" w:hAnsi="David" w:cs="David" w:hint="cs"/>
          <w:sz w:val="24"/>
          <w:szCs w:val="24"/>
          <w:rtl/>
        </w:rPr>
        <w:t xml:space="preserve">תשעה(!) נכדים </w:t>
      </w:r>
      <w:r w:rsidR="00137D25">
        <w:rPr>
          <w:rFonts w:ascii="David" w:hAnsi="David" w:cs="David" w:hint="cs"/>
          <w:sz w:val="24"/>
          <w:szCs w:val="24"/>
          <w:rtl/>
        </w:rPr>
        <w:t>שר</w:t>
      </w:r>
      <w:r>
        <w:rPr>
          <w:rFonts w:ascii="David" w:hAnsi="David" w:cs="David" w:hint="cs"/>
          <w:sz w:val="24"/>
          <w:szCs w:val="24"/>
          <w:rtl/>
        </w:rPr>
        <w:t xml:space="preserve">ובם </w:t>
      </w:r>
      <w:r w:rsidRPr="00286A47">
        <w:rPr>
          <w:rFonts w:ascii="David" w:hAnsi="David" w:cs="David" w:hint="cs"/>
          <w:sz w:val="24"/>
          <w:szCs w:val="24"/>
          <w:rtl/>
        </w:rPr>
        <w:t>נלח</w:t>
      </w:r>
      <w:r w:rsidR="00E709E7">
        <w:rPr>
          <w:rFonts w:ascii="David" w:hAnsi="David" w:cs="David" w:hint="cs"/>
          <w:sz w:val="24"/>
          <w:szCs w:val="24"/>
          <w:rtl/>
        </w:rPr>
        <w:t>מי</w:t>
      </w:r>
      <w:r>
        <w:rPr>
          <w:rFonts w:ascii="David" w:hAnsi="David" w:cs="David" w:hint="cs"/>
          <w:sz w:val="24"/>
          <w:szCs w:val="24"/>
          <w:rtl/>
        </w:rPr>
        <w:t xml:space="preserve">ם </w:t>
      </w:r>
      <w:r w:rsidRPr="00286A47">
        <w:rPr>
          <w:rFonts w:ascii="David" w:hAnsi="David" w:cs="David" w:hint="cs"/>
          <w:sz w:val="24"/>
          <w:szCs w:val="24"/>
          <w:rtl/>
        </w:rPr>
        <w:t>בתוך רצועת עזה וחלקם בגבול הצפון</w:t>
      </w:r>
      <w:r w:rsidR="00137D25">
        <w:rPr>
          <w:rFonts w:ascii="David" w:hAnsi="David" w:cs="David" w:hint="cs"/>
          <w:sz w:val="24"/>
          <w:szCs w:val="24"/>
          <w:rtl/>
        </w:rPr>
        <w:t xml:space="preserve"> הזמן, </w:t>
      </w:r>
      <w:r w:rsidR="00137D25">
        <w:rPr>
          <w:rFonts w:ascii="David" w:hAnsi="David" w:cs="David" w:hint="cs"/>
          <w:sz w:val="24"/>
          <w:szCs w:val="24"/>
          <w:rtl/>
        </w:rPr>
        <w:t xml:space="preserve">המתחים האין סופיים </w:t>
      </w:r>
      <w:proofErr w:type="spellStart"/>
      <w:r w:rsidR="00137D25">
        <w:rPr>
          <w:rFonts w:ascii="David" w:hAnsi="David" w:cs="David" w:hint="cs"/>
          <w:sz w:val="24"/>
          <w:szCs w:val="24"/>
          <w:rtl/>
        </w:rPr>
        <w:t>הנילוים</w:t>
      </w:r>
      <w:proofErr w:type="spellEnd"/>
      <w:r w:rsidR="00137D25">
        <w:rPr>
          <w:rFonts w:ascii="David" w:hAnsi="David" w:cs="David" w:hint="cs"/>
          <w:sz w:val="24"/>
          <w:szCs w:val="24"/>
          <w:rtl/>
        </w:rPr>
        <w:t>,</w:t>
      </w:r>
      <w:r w:rsidR="00137D25" w:rsidRPr="00286A47">
        <w:rPr>
          <w:rFonts w:ascii="David" w:hAnsi="David" w:cs="David" w:hint="cs"/>
          <w:sz w:val="24"/>
          <w:szCs w:val="24"/>
          <w:rtl/>
        </w:rPr>
        <w:t xml:space="preserve"> </w:t>
      </w:r>
      <w:r w:rsidR="00137D25">
        <w:rPr>
          <w:rFonts w:ascii="David" w:hAnsi="David" w:cs="David" w:hint="cs"/>
          <w:sz w:val="24"/>
          <w:szCs w:val="24"/>
          <w:rtl/>
        </w:rPr>
        <w:t xml:space="preserve">הזמן ומאמצי המוקדשים </w:t>
      </w:r>
      <w:r w:rsidRPr="00286A47">
        <w:rPr>
          <w:rFonts w:ascii="David" w:hAnsi="David" w:cs="David" w:hint="cs"/>
          <w:sz w:val="24"/>
          <w:szCs w:val="24"/>
          <w:rtl/>
        </w:rPr>
        <w:t>לפעילות אזרחית התנדבותית</w:t>
      </w:r>
      <w:r w:rsidRPr="00286A47">
        <w:rPr>
          <w:rFonts w:ascii="David" w:hAnsi="David" w:cs="David"/>
          <w:sz w:val="24"/>
          <w:szCs w:val="24"/>
        </w:rPr>
        <w:t xml:space="preserve"> </w:t>
      </w:r>
      <w:r w:rsidRPr="00286A47">
        <w:rPr>
          <w:rFonts w:ascii="David" w:hAnsi="David" w:cs="David" w:hint="cs"/>
          <w:sz w:val="24"/>
          <w:szCs w:val="24"/>
          <w:rtl/>
        </w:rPr>
        <w:t>הנדרשת בימים אלו</w:t>
      </w:r>
      <w:r w:rsidR="00137D25">
        <w:rPr>
          <w:rFonts w:ascii="David" w:hAnsi="David" w:cs="David" w:hint="cs"/>
          <w:sz w:val="24"/>
          <w:szCs w:val="24"/>
          <w:rtl/>
        </w:rPr>
        <w:t xml:space="preserve">, לא מותירים לי כוחות </w:t>
      </w:r>
      <w:r w:rsidR="00DD0443">
        <w:rPr>
          <w:rFonts w:ascii="David" w:hAnsi="David" w:cs="David" w:hint="cs"/>
          <w:sz w:val="24"/>
          <w:szCs w:val="24"/>
          <w:rtl/>
        </w:rPr>
        <w:t>נפש ו</w:t>
      </w:r>
      <w:r w:rsidR="00137D25">
        <w:rPr>
          <w:rFonts w:ascii="David" w:hAnsi="David" w:cs="David" w:hint="cs"/>
          <w:sz w:val="24"/>
          <w:szCs w:val="24"/>
          <w:rtl/>
        </w:rPr>
        <w:t xml:space="preserve">יכולת </w:t>
      </w:r>
      <w:r w:rsidR="00DD0443">
        <w:rPr>
          <w:rFonts w:ascii="David" w:hAnsi="David" w:cs="David" w:hint="cs"/>
          <w:sz w:val="24"/>
          <w:szCs w:val="24"/>
          <w:rtl/>
        </w:rPr>
        <w:t xml:space="preserve">להתמקד </w:t>
      </w:r>
      <w:r w:rsidR="00DD0443">
        <w:rPr>
          <w:rFonts w:ascii="David" w:hAnsi="David" w:cs="David" w:hint="cs"/>
          <w:sz w:val="24"/>
          <w:szCs w:val="24"/>
          <w:rtl/>
        </w:rPr>
        <w:t>בענייני</w:t>
      </w:r>
      <w:r w:rsidR="00DD0443">
        <w:rPr>
          <w:rFonts w:ascii="David" w:hAnsi="David" w:cs="David" w:hint="cs"/>
          <w:sz w:val="24"/>
          <w:szCs w:val="24"/>
          <w:rtl/>
        </w:rPr>
        <w:t xml:space="preserve"> משפטי</w:t>
      </w:r>
      <w:r w:rsidR="00137D25">
        <w:rPr>
          <w:rFonts w:ascii="David" w:hAnsi="David" w:cs="David" w:hint="cs"/>
          <w:sz w:val="24"/>
          <w:szCs w:val="24"/>
          <w:rtl/>
        </w:rPr>
        <w:t>.</w:t>
      </w:r>
      <w:r w:rsidR="00DD0443">
        <w:rPr>
          <w:rFonts w:ascii="David" w:hAnsi="David" w:cs="David" w:hint="cs"/>
          <w:sz w:val="24"/>
          <w:szCs w:val="24"/>
          <w:rtl/>
        </w:rPr>
        <w:t xml:space="preserve"> </w:t>
      </w:r>
      <w:r w:rsidR="00137D25">
        <w:rPr>
          <w:rFonts w:ascii="David" w:hAnsi="David" w:cs="David" w:hint="cs"/>
          <w:sz w:val="24"/>
          <w:szCs w:val="24"/>
          <w:rtl/>
        </w:rPr>
        <w:t xml:space="preserve">בנסיבות אלו אינני מסוגל </w:t>
      </w:r>
      <w:r w:rsidR="00DD0443">
        <w:rPr>
          <w:rFonts w:ascii="David" w:hAnsi="David" w:cs="David" w:hint="cs"/>
          <w:sz w:val="24"/>
          <w:szCs w:val="24"/>
          <w:rtl/>
        </w:rPr>
        <w:t>לצערי ל</w:t>
      </w:r>
      <w:r w:rsidR="005E0399">
        <w:rPr>
          <w:rFonts w:ascii="David" w:hAnsi="David" w:cs="David" w:hint="cs"/>
          <w:sz w:val="24"/>
          <w:szCs w:val="24"/>
          <w:rtl/>
        </w:rPr>
        <w:t>עמוד</w:t>
      </w:r>
      <w:r w:rsidR="00DD0443">
        <w:rPr>
          <w:rFonts w:ascii="David" w:hAnsi="David" w:cs="David" w:hint="cs"/>
          <w:sz w:val="24"/>
          <w:szCs w:val="24"/>
          <w:rtl/>
        </w:rPr>
        <w:t xml:space="preserve"> במועד שנקבע ע"י ביה"ד</w:t>
      </w:r>
      <w:r w:rsidR="00DD0443">
        <w:rPr>
          <w:rFonts w:ascii="David" w:hAnsi="David" w:cs="David" w:hint="cs"/>
          <w:sz w:val="24"/>
          <w:szCs w:val="24"/>
          <w:rtl/>
        </w:rPr>
        <w:t>.</w:t>
      </w:r>
    </w:p>
    <w:p w14:paraId="5CB11D68" w14:textId="77777777" w:rsidR="00FF40AF" w:rsidRPr="00D75FB1" w:rsidRDefault="00FF40AF" w:rsidP="00F56238">
      <w:pPr>
        <w:pStyle w:val="a3"/>
        <w:spacing w:line="276" w:lineRule="auto"/>
        <w:jc w:val="both"/>
        <w:rPr>
          <w:rFonts w:ascii="David" w:hAnsi="David" w:cs="David" w:hint="cs"/>
          <w:sz w:val="24"/>
          <w:szCs w:val="24"/>
          <w:rtl/>
        </w:rPr>
      </w:pPr>
    </w:p>
    <w:p w14:paraId="766C9554" w14:textId="77777777" w:rsidR="00E42DEF" w:rsidRDefault="00B06DFE" w:rsidP="0038633C">
      <w:pPr>
        <w:pStyle w:val="a3"/>
        <w:numPr>
          <w:ilvl w:val="0"/>
          <w:numId w:val="5"/>
        </w:numPr>
        <w:tabs>
          <w:tab w:val="left" w:pos="5471"/>
        </w:tabs>
        <w:spacing w:after="0" w:line="360" w:lineRule="auto"/>
        <w:ind w:left="363" w:hanging="357"/>
        <w:jc w:val="both"/>
        <w:rPr>
          <w:rFonts w:ascii="David" w:hAnsi="David" w:cs="David"/>
          <w:sz w:val="24"/>
          <w:szCs w:val="24"/>
        </w:rPr>
      </w:pPr>
      <w:r w:rsidRPr="00DD0443">
        <w:rPr>
          <w:rFonts w:ascii="David" w:hAnsi="David" w:cs="David" w:hint="cs"/>
          <w:sz w:val="24"/>
          <w:szCs w:val="24"/>
          <w:rtl/>
        </w:rPr>
        <w:t>במהלך רגיל של הדברים הייתי מן הסתם מבקש מבית ה</w:t>
      </w:r>
      <w:r w:rsidR="00DD0443">
        <w:rPr>
          <w:rFonts w:ascii="David" w:hAnsi="David" w:cs="David" w:hint="cs"/>
          <w:sz w:val="24"/>
          <w:szCs w:val="24"/>
          <w:rtl/>
        </w:rPr>
        <w:t>דין</w:t>
      </w:r>
      <w:r w:rsidR="00DD0443" w:rsidRPr="00DD0443">
        <w:rPr>
          <w:rFonts w:ascii="David" w:hAnsi="David" w:cs="David" w:hint="cs"/>
          <w:sz w:val="24"/>
          <w:szCs w:val="24"/>
          <w:rtl/>
        </w:rPr>
        <w:t xml:space="preserve">, על רקע המתואר לעיל, </w:t>
      </w:r>
      <w:r w:rsidRPr="00DD0443">
        <w:rPr>
          <w:rFonts w:ascii="David" w:hAnsi="David" w:cs="David" w:hint="cs"/>
          <w:sz w:val="24"/>
          <w:szCs w:val="24"/>
          <w:rtl/>
        </w:rPr>
        <w:t>ל</w:t>
      </w:r>
      <w:r w:rsidR="00DD0443" w:rsidRPr="00DD0443">
        <w:rPr>
          <w:rFonts w:ascii="David" w:hAnsi="David" w:cs="David" w:hint="cs"/>
          <w:sz w:val="24"/>
          <w:szCs w:val="24"/>
          <w:rtl/>
        </w:rPr>
        <w:t>דחות את</w:t>
      </w:r>
      <w:r w:rsidRPr="00DD0443">
        <w:rPr>
          <w:rFonts w:ascii="David" w:hAnsi="David" w:cs="David" w:hint="cs"/>
          <w:sz w:val="24"/>
          <w:szCs w:val="24"/>
          <w:rtl/>
        </w:rPr>
        <w:t xml:space="preserve"> מועד ההגשה </w:t>
      </w:r>
      <w:r w:rsidR="00DD0443" w:rsidRPr="00DD0443">
        <w:rPr>
          <w:rFonts w:ascii="David" w:hAnsi="David" w:cs="David" w:hint="cs"/>
          <w:sz w:val="24"/>
          <w:szCs w:val="24"/>
          <w:rtl/>
        </w:rPr>
        <w:t xml:space="preserve">של עמדתי </w:t>
      </w:r>
      <w:r w:rsidRPr="00DD0443">
        <w:rPr>
          <w:rFonts w:ascii="David" w:hAnsi="David" w:cs="David" w:hint="cs"/>
          <w:sz w:val="24"/>
          <w:szCs w:val="24"/>
          <w:rtl/>
        </w:rPr>
        <w:t xml:space="preserve">לתקופה סבירה כלשהי אך </w:t>
      </w:r>
      <w:r w:rsidRPr="00DD0443">
        <w:rPr>
          <w:rFonts w:ascii="David" w:hAnsi="David" w:cs="David" w:hint="cs"/>
          <w:sz w:val="24"/>
          <w:szCs w:val="24"/>
          <w:rtl/>
        </w:rPr>
        <w:t xml:space="preserve">במצב </w:t>
      </w:r>
      <w:r w:rsidR="00137D25">
        <w:rPr>
          <w:rFonts w:ascii="David" w:hAnsi="David" w:cs="David" w:hint="cs"/>
          <w:sz w:val="24"/>
          <w:szCs w:val="24"/>
          <w:rtl/>
        </w:rPr>
        <w:t>ה</w:t>
      </w:r>
      <w:r w:rsidRPr="00DD0443">
        <w:rPr>
          <w:rFonts w:ascii="David" w:hAnsi="David" w:cs="David" w:hint="cs"/>
          <w:sz w:val="24"/>
          <w:szCs w:val="24"/>
          <w:rtl/>
        </w:rPr>
        <w:t xml:space="preserve">חרום </w:t>
      </w:r>
      <w:r w:rsidR="00DD0443" w:rsidRPr="00DD0443">
        <w:rPr>
          <w:rFonts w:ascii="David" w:hAnsi="David" w:cs="David" w:hint="cs"/>
          <w:sz w:val="24"/>
          <w:szCs w:val="24"/>
          <w:rtl/>
        </w:rPr>
        <w:t xml:space="preserve">הנוכחי, </w:t>
      </w:r>
      <w:r w:rsidRPr="00DD0443">
        <w:rPr>
          <w:rFonts w:ascii="David" w:hAnsi="David" w:cs="David" w:hint="cs"/>
          <w:sz w:val="24"/>
          <w:szCs w:val="24"/>
          <w:rtl/>
        </w:rPr>
        <w:t xml:space="preserve"> </w:t>
      </w:r>
      <w:r w:rsidR="00EF6E3E">
        <w:rPr>
          <w:rFonts w:ascii="David" w:hAnsi="David" w:cs="David" w:hint="cs"/>
          <w:sz w:val="24"/>
          <w:szCs w:val="24"/>
          <w:rtl/>
        </w:rPr>
        <w:t>כא</w:t>
      </w:r>
      <w:r w:rsidR="00DD0443" w:rsidRPr="00DD0443">
        <w:rPr>
          <w:rFonts w:ascii="David" w:hAnsi="David" w:cs="David" w:hint="cs"/>
          <w:sz w:val="24"/>
          <w:szCs w:val="24"/>
          <w:rtl/>
        </w:rPr>
        <w:t>ש</w:t>
      </w:r>
      <w:r w:rsidR="00EF6E3E">
        <w:rPr>
          <w:rFonts w:ascii="David" w:hAnsi="David" w:cs="David" w:hint="cs"/>
          <w:sz w:val="24"/>
          <w:szCs w:val="24"/>
          <w:rtl/>
        </w:rPr>
        <w:t xml:space="preserve">ר </w:t>
      </w:r>
      <w:r w:rsidRPr="00DD0443">
        <w:rPr>
          <w:rFonts w:ascii="David" w:hAnsi="David" w:cs="David" w:hint="cs"/>
          <w:sz w:val="24"/>
          <w:szCs w:val="24"/>
          <w:rtl/>
        </w:rPr>
        <w:t>איש איננו יודע כרגע לנבא את ההתפתחות הצפויה או את מועד סיומה המשוער של המלחמה</w:t>
      </w:r>
      <w:r w:rsidR="00DD0443" w:rsidRPr="00DD0443">
        <w:rPr>
          <w:rFonts w:ascii="David" w:hAnsi="David" w:cs="David" w:hint="cs"/>
          <w:sz w:val="24"/>
          <w:szCs w:val="24"/>
          <w:rtl/>
        </w:rPr>
        <w:t>,</w:t>
      </w:r>
      <w:r w:rsidRPr="00DD0443">
        <w:rPr>
          <w:rFonts w:ascii="David" w:hAnsi="David" w:cs="David" w:hint="cs"/>
          <w:sz w:val="24"/>
          <w:szCs w:val="24"/>
          <w:rtl/>
        </w:rPr>
        <w:t xml:space="preserve"> אני עומד </w:t>
      </w:r>
      <w:r w:rsidR="00DD0443" w:rsidRPr="00DD0443">
        <w:rPr>
          <w:rFonts w:ascii="David" w:hAnsi="David" w:cs="David" w:hint="cs"/>
          <w:sz w:val="24"/>
          <w:szCs w:val="24"/>
          <w:rtl/>
        </w:rPr>
        <w:t>מול בית המשפט</w:t>
      </w:r>
      <w:r w:rsidR="00DD0443" w:rsidRPr="00DD0443">
        <w:rPr>
          <w:rFonts w:ascii="David" w:hAnsi="David" w:cs="David" w:hint="cs"/>
          <w:sz w:val="24"/>
          <w:szCs w:val="24"/>
          <w:rtl/>
        </w:rPr>
        <w:t xml:space="preserve"> </w:t>
      </w:r>
      <w:r w:rsidRPr="00DD0443">
        <w:rPr>
          <w:rFonts w:ascii="David" w:hAnsi="David" w:cs="David" w:hint="cs"/>
          <w:sz w:val="24"/>
          <w:szCs w:val="24"/>
          <w:rtl/>
        </w:rPr>
        <w:t>אובד עצות</w:t>
      </w:r>
      <w:r w:rsidR="00DD0443" w:rsidRPr="00DD0443">
        <w:rPr>
          <w:rFonts w:ascii="David" w:hAnsi="David" w:cs="David" w:hint="cs"/>
          <w:sz w:val="24"/>
          <w:szCs w:val="24"/>
          <w:rtl/>
        </w:rPr>
        <w:t xml:space="preserve"> ולא יודע כמה זמן דרוש לי עדיין </w:t>
      </w:r>
      <w:r w:rsidR="00DD0443">
        <w:rPr>
          <w:rFonts w:ascii="David" w:hAnsi="David" w:cs="David" w:hint="cs"/>
          <w:sz w:val="24"/>
          <w:szCs w:val="24"/>
          <w:rtl/>
        </w:rPr>
        <w:t>ומהי התקופה המבוקשת לדחיית מועד הגשת עמדתי לבית הדין.</w:t>
      </w:r>
      <w:r w:rsidR="00E42DEF" w:rsidRPr="00E42DEF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3EA9BD43" w14:textId="77777777" w:rsidR="00E42DEF" w:rsidRPr="00E42DEF" w:rsidRDefault="00E42DEF" w:rsidP="00F56238">
      <w:pPr>
        <w:pStyle w:val="a3"/>
        <w:spacing w:line="276" w:lineRule="auto"/>
        <w:jc w:val="both"/>
        <w:rPr>
          <w:rFonts w:ascii="David" w:hAnsi="David" w:cs="David" w:hint="cs"/>
          <w:sz w:val="24"/>
          <w:szCs w:val="24"/>
          <w:rtl/>
        </w:rPr>
      </w:pPr>
    </w:p>
    <w:p w14:paraId="01677681" w14:textId="6FB94E4D" w:rsidR="00BB6127" w:rsidRDefault="00E709E7" w:rsidP="0038633C">
      <w:pPr>
        <w:pStyle w:val="a3"/>
        <w:numPr>
          <w:ilvl w:val="0"/>
          <w:numId w:val="5"/>
        </w:numPr>
        <w:tabs>
          <w:tab w:val="left" w:pos="5471"/>
        </w:tabs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38633C">
        <w:rPr>
          <w:rFonts w:ascii="David" w:hAnsi="David" w:cs="David" w:hint="cs"/>
          <w:sz w:val="24"/>
          <w:szCs w:val="24"/>
          <w:rtl/>
        </w:rPr>
        <w:t>עם זאת</w:t>
      </w:r>
      <w:r w:rsidR="0079551A" w:rsidRPr="0038633C">
        <w:rPr>
          <w:rFonts w:ascii="David" w:hAnsi="David" w:cs="David" w:hint="cs"/>
          <w:sz w:val="24"/>
          <w:szCs w:val="24"/>
          <w:rtl/>
        </w:rPr>
        <w:t>,</w:t>
      </w:r>
      <w:r w:rsidR="00364095" w:rsidRPr="0038633C">
        <w:rPr>
          <w:rFonts w:ascii="David" w:hAnsi="David" w:cs="David" w:hint="cs"/>
          <w:sz w:val="24"/>
          <w:szCs w:val="24"/>
          <w:rtl/>
        </w:rPr>
        <w:t xml:space="preserve"> ובמיוחד לנוכח ההתרחשויות בתקופה זו </w:t>
      </w:r>
      <w:r w:rsidR="00FE2A3D" w:rsidRPr="0038633C">
        <w:rPr>
          <w:rFonts w:ascii="David" w:hAnsi="David" w:cs="David" w:hint="cs"/>
          <w:sz w:val="24"/>
          <w:szCs w:val="24"/>
          <w:rtl/>
        </w:rPr>
        <w:t>וכפי שכבר כתבתי בעבר</w:t>
      </w:r>
      <w:r w:rsidR="00FE2A3D" w:rsidRPr="0038633C">
        <w:rPr>
          <w:rFonts w:ascii="David" w:hAnsi="David" w:cs="David" w:hint="cs"/>
          <w:sz w:val="24"/>
          <w:szCs w:val="24"/>
          <w:rtl/>
        </w:rPr>
        <w:t xml:space="preserve">, </w:t>
      </w:r>
      <w:r w:rsidR="00357950" w:rsidRPr="0038633C">
        <w:rPr>
          <w:rFonts w:ascii="David" w:hAnsi="David" w:cs="David" w:hint="cs"/>
          <w:sz w:val="24"/>
          <w:szCs w:val="24"/>
          <w:rtl/>
        </w:rPr>
        <w:t xml:space="preserve">אני מעונין </w:t>
      </w:r>
      <w:r w:rsidR="0079551A" w:rsidRPr="0038633C">
        <w:rPr>
          <w:rFonts w:ascii="David" w:hAnsi="David" w:cs="David" w:hint="cs"/>
          <w:sz w:val="24"/>
          <w:szCs w:val="24"/>
          <w:rtl/>
        </w:rPr>
        <w:t>ל</w:t>
      </w:r>
      <w:r w:rsidR="00357950" w:rsidRPr="0038633C">
        <w:rPr>
          <w:rFonts w:ascii="David" w:hAnsi="David" w:cs="David" w:hint="cs"/>
          <w:sz w:val="24"/>
          <w:szCs w:val="24"/>
          <w:rtl/>
        </w:rPr>
        <w:t xml:space="preserve">סיים </w:t>
      </w:r>
      <w:r w:rsidR="0079551A" w:rsidRPr="0038633C">
        <w:rPr>
          <w:rFonts w:ascii="David" w:hAnsi="David" w:cs="David" w:hint="cs"/>
          <w:sz w:val="24"/>
          <w:szCs w:val="24"/>
          <w:rtl/>
        </w:rPr>
        <w:t xml:space="preserve">במהירות </w:t>
      </w:r>
      <w:r w:rsidR="0079551A" w:rsidRPr="0038633C">
        <w:rPr>
          <w:rFonts w:ascii="David" w:hAnsi="David" w:cs="David" w:hint="cs"/>
          <w:sz w:val="24"/>
          <w:szCs w:val="24"/>
          <w:rtl/>
        </w:rPr>
        <w:t>את פרשת התביעה לסיום בפשרה הוגנת</w:t>
      </w:r>
      <w:r w:rsidR="00E51D02" w:rsidRPr="0038633C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357950" w:rsidRPr="0038633C">
        <w:rPr>
          <w:rFonts w:ascii="David" w:hAnsi="David" w:cs="David" w:hint="cs"/>
          <w:b/>
          <w:bCs/>
          <w:sz w:val="24"/>
          <w:szCs w:val="24"/>
          <w:rtl/>
        </w:rPr>
        <w:t xml:space="preserve">ובלבד שהפשרה </w:t>
      </w:r>
      <w:proofErr w:type="spellStart"/>
      <w:r w:rsidR="00357950" w:rsidRPr="0038633C">
        <w:rPr>
          <w:rFonts w:ascii="David" w:hAnsi="David" w:cs="David" w:hint="cs"/>
          <w:b/>
          <w:bCs/>
          <w:sz w:val="24"/>
          <w:szCs w:val="24"/>
          <w:rtl/>
        </w:rPr>
        <w:t>תקח</w:t>
      </w:r>
      <w:proofErr w:type="spellEnd"/>
      <w:r w:rsidR="00357950" w:rsidRPr="0038633C">
        <w:rPr>
          <w:rFonts w:ascii="David" w:hAnsi="David" w:cs="David" w:hint="cs"/>
          <w:b/>
          <w:bCs/>
          <w:sz w:val="24"/>
          <w:szCs w:val="24"/>
          <w:rtl/>
        </w:rPr>
        <w:t xml:space="preserve"> בחשבון</w:t>
      </w:r>
      <w:r w:rsidR="00357950" w:rsidRPr="0038633C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357950" w:rsidRPr="0038633C">
        <w:rPr>
          <w:rFonts w:ascii="David" w:hAnsi="David" w:cs="David" w:hint="cs"/>
          <w:b/>
          <w:bCs/>
          <w:sz w:val="24"/>
          <w:szCs w:val="24"/>
          <w:u w:val="single"/>
          <w:rtl/>
        </w:rPr>
        <w:t>ולא תתעלם</w:t>
      </w:r>
      <w:r w:rsidR="00357950" w:rsidRPr="0038633C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357950" w:rsidRPr="0038633C">
        <w:rPr>
          <w:rFonts w:ascii="David" w:hAnsi="David" w:cs="David" w:hint="cs"/>
          <w:b/>
          <w:bCs/>
          <w:sz w:val="24"/>
          <w:szCs w:val="24"/>
          <w:u w:val="single"/>
          <w:rtl/>
        </w:rPr>
        <w:t>מ</w:t>
      </w:r>
      <w:r w:rsidR="00357950" w:rsidRPr="0038633C">
        <w:rPr>
          <w:rFonts w:ascii="David" w:hAnsi="David" w:cs="David" w:hint="cs"/>
          <w:b/>
          <w:bCs/>
          <w:sz w:val="24"/>
          <w:szCs w:val="24"/>
          <w:u w:val="single"/>
          <w:rtl/>
        </w:rPr>
        <w:t>העובדות</w:t>
      </w:r>
      <w:r w:rsidR="001765D3" w:rsidRPr="0038633C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357950" w:rsidRPr="0038633C">
        <w:rPr>
          <w:rFonts w:ascii="David" w:hAnsi="David" w:cs="David" w:hint="cs"/>
          <w:b/>
          <w:bCs/>
          <w:sz w:val="24"/>
          <w:szCs w:val="24"/>
          <w:u w:val="single"/>
          <w:rtl/>
        </w:rPr>
        <w:t>שלגביהן אין חילוקי דעות ביני לבין המדינה</w:t>
      </w:r>
      <w:r w:rsidR="001765D3" w:rsidRPr="0038633C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1765D3" w:rsidRPr="0038633C">
        <w:rPr>
          <w:rFonts w:ascii="David" w:hAnsi="David" w:cs="David" w:hint="cs"/>
          <w:sz w:val="24"/>
          <w:szCs w:val="24"/>
          <w:rtl/>
        </w:rPr>
        <w:t>כמפורט ב</w:t>
      </w:r>
      <w:r w:rsidR="001765D3" w:rsidRPr="0038633C">
        <w:rPr>
          <w:rFonts w:ascii="David" w:hAnsi="David" w:cs="David" w:hint="cs"/>
          <w:sz w:val="24"/>
          <w:szCs w:val="24"/>
          <w:rtl/>
        </w:rPr>
        <w:t xml:space="preserve">מסמך </w:t>
      </w:r>
      <w:r w:rsidR="001765D3" w:rsidRPr="0038633C">
        <w:rPr>
          <w:rFonts w:ascii="David" w:hAnsi="David" w:cs="David" w:hint="cs"/>
          <w:sz w:val="24"/>
          <w:szCs w:val="24"/>
          <w:rtl/>
        </w:rPr>
        <w:t xml:space="preserve">"עמדת התובע להצעת לפשרה" </w:t>
      </w:r>
      <w:r w:rsidR="001765D3" w:rsidRPr="0038633C">
        <w:rPr>
          <w:rFonts w:ascii="David" w:hAnsi="David" w:cs="David" w:hint="cs"/>
          <w:sz w:val="24"/>
          <w:szCs w:val="24"/>
          <w:rtl/>
        </w:rPr>
        <w:t>מיום 17.7.2023</w:t>
      </w:r>
      <w:r w:rsidR="001765D3" w:rsidRPr="0038633C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1765D3" w:rsidRPr="0038633C">
        <w:rPr>
          <w:rFonts w:ascii="David" w:hAnsi="David" w:cs="David" w:hint="cs"/>
          <w:sz w:val="24"/>
          <w:szCs w:val="24"/>
          <w:rtl/>
        </w:rPr>
        <w:t>שהוגשה לביה"ד</w:t>
      </w:r>
      <w:r w:rsidR="004128DA" w:rsidRPr="0038633C">
        <w:rPr>
          <w:rFonts w:ascii="David" w:hAnsi="David" w:cs="David" w:hint="cs"/>
          <w:sz w:val="24"/>
          <w:szCs w:val="24"/>
          <w:rtl/>
        </w:rPr>
        <w:t xml:space="preserve"> (</w:t>
      </w:r>
      <w:r w:rsidR="00D067CE" w:rsidRPr="0038633C">
        <w:rPr>
          <w:rFonts w:ascii="David" w:hAnsi="David" w:cs="David" w:hint="cs"/>
          <w:sz w:val="24"/>
          <w:szCs w:val="24"/>
          <w:rtl/>
        </w:rPr>
        <w:t>להלן: מסמך העמדה)</w:t>
      </w:r>
      <w:r w:rsidR="00BB6127" w:rsidRPr="0038633C"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75D201CB" w14:textId="77777777" w:rsidR="0038633C" w:rsidRPr="0038633C" w:rsidRDefault="0038633C" w:rsidP="0038633C">
      <w:pPr>
        <w:pStyle w:val="a3"/>
        <w:rPr>
          <w:rFonts w:ascii="David" w:hAnsi="David" w:cs="David" w:hint="cs"/>
          <w:sz w:val="16"/>
          <w:szCs w:val="16"/>
          <w:rtl/>
        </w:rPr>
      </w:pPr>
    </w:p>
    <w:p w14:paraId="5DC92A96" w14:textId="1735370B" w:rsidR="00BB6127" w:rsidRDefault="00BB6127" w:rsidP="0038633C">
      <w:pPr>
        <w:pStyle w:val="a3"/>
        <w:tabs>
          <w:tab w:val="left" w:pos="5471"/>
        </w:tabs>
        <w:spacing w:after="0" w:line="360" w:lineRule="auto"/>
        <w:ind w:left="368" w:hanging="8"/>
        <w:jc w:val="both"/>
        <w:rPr>
          <w:rFonts w:ascii="David" w:hAnsi="David" w:cs="David"/>
          <w:sz w:val="24"/>
          <w:szCs w:val="24"/>
        </w:rPr>
      </w:pPr>
      <w:r w:rsidRPr="00B006E6">
        <w:rPr>
          <w:rFonts w:ascii="David" w:hAnsi="David" w:cs="David" w:hint="cs"/>
          <w:b/>
          <w:bCs/>
          <w:sz w:val="24"/>
          <w:szCs w:val="24"/>
          <w:rtl/>
        </w:rPr>
        <w:lastRenderedPageBreak/>
        <w:t>יודגש בהקשר זה</w:t>
      </w:r>
      <w:r w:rsidRPr="004128DA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1765D3">
        <w:rPr>
          <w:rFonts w:ascii="David" w:hAnsi="David" w:cs="David" w:hint="cs"/>
          <w:b/>
          <w:bCs/>
          <w:sz w:val="24"/>
          <w:szCs w:val="24"/>
          <w:rtl/>
        </w:rPr>
        <w:t xml:space="preserve">שהנתבעת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לא הכחישה, לא </w:t>
      </w:r>
      <w:r w:rsidR="00AA097E">
        <w:rPr>
          <w:rFonts w:ascii="David" w:hAnsi="David" w:cs="David" w:hint="cs"/>
          <w:b/>
          <w:bCs/>
          <w:sz w:val="24"/>
          <w:szCs w:val="24"/>
          <w:rtl/>
        </w:rPr>
        <w:t>ערערה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ולא חלקה על כך שאין חילוקי דעות בין הצדדים</w:t>
      </w:r>
      <w:r w:rsidR="00F61933">
        <w:rPr>
          <w:rFonts w:ascii="David" w:hAnsi="David" w:cs="David" w:hint="cs"/>
          <w:b/>
          <w:bCs/>
          <w:sz w:val="24"/>
          <w:szCs w:val="24"/>
          <w:rtl/>
        </w:rPr>
        <w:t xml:space="preserve"> לגבי זכויות התובע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המפורט</w:t>
      </w:r>
      <w:r w:rsidR="00F61933">
        <w:rPr>
          <w:rFonts w:ascii="David" w:hAnsi="David" w:cs="David" w:hint="cs"/>
          <w:b/>
          <w:bCs/>
          <w:sz w:val="24"/>
          <w:szCs w:val="24"/>
          <w:rtl/>
        </w:rPr>
        <w:t>ים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במסמך </w:t>
      </w:r>
      <w:r w:rsidR="00FE2A3D">
        <w:rPr>
          <w:rFonts w:ascii="David" w:hAnsi="David" w:cs="David" w:hint="cs"/>
          <w:b/>
          <w:bCs/>
          <w:sz w:val="24"/>
          <w:szCs w:val="24"/>
          <w:rtl/>
        </w:rPr>
        <w:t>ה</w:t>
      </w:r>
      <w:r>
        <w:rPr>
          <w:rFonts w:ascii="David" w:hAnsi="David" w:cs="David" w:hint="cs"/>
          <w:b/>
          <w:bCs/>
          <w:sz w:val="24"/>
          <w:szCs w:val="24"/>
          <w:rtl/>
        </w:rPr>
        <w:t>עמד</w:t>
      </w:r>
      <w:r w:rsidR="00FE2A3D">
        <w:rPr>
          <w:rFonts w:ascii="David" w:hAnsi="David" w:cs="David" w:hint="cs"/>
          <w:b/>
          <w:bCs/>
          <w:sz w:val="24"/>
          <w:szCs w:val="24"/>
          <w:rtl/>
        </w:rPr>
        <w:t>ה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B006E6">
        <w:rPr>
          <w:rFonts w:ascii="David" w:hAnsi="David" w:cs="David" w:hint="cs"/>
          <w:b/>
          <w:bCs/>
          <w:sz w:val="24"/>
          <w:szCs w:val="24"/>
          <w:rtl/>
        </w:rPr>
        <w:t>ו</w:t>
      </w:r>
      <w:r>
        <w:rPr>
          <w:rFonts w:ascii="David" w:hAnsi="David" w:cs="David" w:hint="cs"/>
          <w:b/>
          <w:bCs/>
          <w:sz w:val="24"/>
          <w:szCs w:val="24"/>
          <w:rtl/>
        </w:rPr>
        <w:t>המתומצ</w:t>
      </w:r>
      <w:r w:rsidR="00467B7D">
        <w:rPr>
          <w:rFonts w:ascii="David" w:hAnsi="David" w:cs="David" w:hint="cs"/>
          <w:b/>
          <w:bCs/>
          <w:sz w:val="24"/>
          <w:szCs w:val="24"/>
          <w:rtl/>
        </w:rPr>
        <w:t>ת</w:t>
      </w:r>
      <w:r>
        <w:rPr>
          <w:rFonts w:ascii="David" w:hAnsi="David" w:cs="David" w:hint="cs"/>
          <w:b/>
          <w:bCs/>
          <w:sz w:val="24"/>
          <w:szCs w:val="24"/>
          <w:rtl/>
        </w:rPr>
        <w:t>ות להלן:</w:t>
      </w:r>
    </w:p>
    <w:p w14:paraId="1023A9CC" w14:textId="77777777" w:rsidR="00B006E6" w:rsidRPr="00B006E6" w:rsidRDefault="00B006E6" w:rsidP="0038633C">
      <w:pPr>
        <w:pStyle w:val="a3"/>
        <w:tabs>
          <w:tab w:val="left" w:pos="5471"/>
        </w:tabs>
        <w:spacing w:after="0" w:line="360" w:lineRule="auto"/>
        <w:ind w:left="360"/>
        <w:jc w:val="both"/>
        <w:rPr>
          <w:rFonts w:ascii="David" w:hAnsi="David" w:cs="David"/>
          <w:b/>
          <w:bCs/>
          <w:sz w:val="10"/>
          <w:szCs w:val="10"/>
          <w:u w:val="single"/>
          <w:rtl/>
        </w:rPr>
      </w:pPr>
    </w:p>
    <w:p w14:paraId="3FFF2D0F" w14:textId="4D494D34" w:rsidR="00237C25" w:rsidRDefault="00237C25" w:rsidP="0038633C">
      <w:pPr>
        <w:pStyle w:val="a3"/>
        <w:tabs>
          <w:tab w:val="left" w:pos="5471"/>
        </w:tabs>
        <w:spacing w:after="0" w:line="360" w:lineRule="auto"/>
        <w:ind w:left="36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</w:t>
      </w:r>
      <w:r>
        <w:rPr>
          <w:rFonts w:ascii="David" w:hAnsi="David" w:cs="David" w:hint="cs"/>
          <w:sz w:val="24"/>
          <w:szCs w:val="24"/>
          <w:rtl/>
        </w:rPr>
        <w:t xml:space="preserve">א: </w:t>
      </w:r>
      <w:r w:rsidRPr="00BB6127">
        <w:rPr>
          <w:rFonts w:ascii="David" w:hAnsi="David" w:cs="David" w:hint="cs"/>
          <w:b/>
          <w:bCs/>
          <w:sz w:val="24"/>
          <w:szCs w:val="24"/>
          <w:rtl/>
        </w:rPr>
        <w:t xml:space="preserve">2% </w:t>
      </w:r>
      <w:proofErr w:type="spellStart"/>
      <w:r w:rsidRPr="00BB6127">
        <w:rPr>
          <w:rFonts w:ascii="David" w:hAnsi="David" w:cs="David" w:hint="cs"/>
          <w:b/>
          <w:bCs/>
          <w:sz w:val="24"/>
          <w:szCs w:val="24"/>
          <w:rtl/>
        </w:rPr>
        <w:t>גימלה</w:t>
      </w:r>
      <w:proofErr w:type="spellEnd"/>
      <w:r w:rsidRPr="00BB6127">
        <w:rPr>
          <w:rFonts w:ascii="David" w:hAnsi="David" w:cs="David" w:hint="cs"/>
          <w:b/>
          <w:bCs/>
          <w:sz w:val="24"/>
          <w:szCs w:val="24"/>
          <w:rtl/>
        </w:rPr>
        <w:t xml:space="preserve"> לשנה (ולא פחות מ-2%) לשנה.</w:t>
      </w:r>
      <w:r>
        <w:rPr>
          <w:rFonts w:ascii="David" w:hAnsi="David" w:cs="David" w:hint="cs"/>
          <w:sz w:val="24"/>
          <w:szCs w:val="24"/>
          <w:rtl/>
        </w:rPr>
        <w:t xml:space="preserve"> (ר' </w:t>
      </w:r>
      <w:proofErr w:type="spellStart"/>
      <w:r>
        <w:rPr>
          <w:rFonts w:ascii="David" w:hAnsi="David" w:cs="David" w:hint="cs"/>
          <w:sz w:val="24"/>
          <w:szCs w:val="24"/>
          <w:rtl/>
        </w:rPr>
        <w:t>פיסקא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2 בנספח 1 למסמך העמדה).</w:t>
      </w:r>
    </w:p>
    <w:p w14:paraId="0AA75D17" w14:textId="77777777" w:rsidR="00BB6127" w:rsidRPr="00BB6127" w:rsidRDefault="00BB6127" w:rsidP="0038633C">
      <w:pPr>
        <w:pStyle w:val="a3"/>
        <w:tabs>
          <w:tab w:val="left" w:pos="5471"/>
        </w:tabs>
        <w:spacing w:after="0" w:line="360" w:lineRule="auto"/>
        <w:ind w:left="360"/>
        <w:jc w:val="both"/>
        <w:rPr>
          <w:rFonts w:ascii="David" w:hAnsi="David" w:cs="David"/>
          <w:sz w:val="10"/>
          <w:szCs w:val="10"/>
          <w:rtl/>
        </w:rPr>
      </w:pPr>
    </w:p>
    <w:p w14:paraId="3B70749D" w14:textId="77777777" w:rsidR="00237C25" w:rsidRDefault="00237C25" w:rsidP="0038633C">
      <w:pPr>
        <w:pStyle w:val="a3"/>
        <w:tabs>
          <w:tab w:val="left" w:pos="5471"/>
        </w:tabs>
        <w:spacing w:after="0" w:line="360" w:lineRule="auto"/>
        <w:ind w:left="36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ב: </w:t>
      </w:r>
      <w:proofErr w:type="spellStart"/>
      <w:r w:rsidRPr="00BB6127">
        <w:rPr>
          <w:rFonts w:ascii="David" w:hAnsi="David" w:cs="David" w:hint="cs"/>
          <w:b/>
          <w:bCs/>
          <w:sz w:val="24"/>
          <w:szCs w:val="24"/>
          <w:rtl/>
        </w:rPr>
        <w:t>הגימלה</w:t>
      </w:r>
      <w:proofErr w:type="spellEnd"/>
      <w:r w:rsidRPr="00BB6127">
        <w:rPr>
          <w:rFonts w:ascii="David" w:hAnsi="David" w:cs="David" w:hint="cs"/>
          <w:b/>
          <w:bCs/>
          <w:sz w:val="24"/>
          <w:szCs w:val="24"/>
          <w:rtl/>
        </w:rPr>
        <w:t xml:space="preserve"> המקסימלית היא עבור 35 שנה (35</w:t>
      </w:r>
      <w:r w:rsidRPr="00BB6127">
        <w:rPr>
          <w:rFonts w:ascii="David" w:hAnsi="David" w:cs="David" w:hint="cs"/>
          <w:b/>
          <w:bCs/>
          <w:sz w:val="24"/>
          <w:szCs w:val="24"/>
        </w:rPr>
        <w:t>X</w:t>
      </w:r>
      <w:r w:rsidRPr="00BB6127">
        <w:rPr>
          <w:rFonts w:ascii="David" w:hAnsi="David" w:cs="David" w:hint="cs"/>
          <w:b/>
          <w:bCs/>
          <w:sz w:val="24"/>
          <w:szCs w:val="24"/>
          <w:rtl/>
        </w:rPr>
        <w:t>2%=70%) ולא יותר מ-35 שנה</w:t>
      </w:r>
      <w:r>
        <w:rPr>
          <w:rFonts w:ascii="David" w:hAnsi="David" w:cs="David" w:hint="cs"/>
          <w:sz w:val="24"/>
          <w:szCs w:val="24"/>
          <w:rtl/>
        </w:rPr>
        <w:t xml:space="preserve"> (ר' שם</w:t>
      </w:r>
    </w:p>
    <w:p w14:paraId="64366E8B" w14:textId="2709093B" w:rsidR="00237C25" w:rsidRDefault="00237C25" w:rsidP="0038633C">
      <w:pPr>
        <w:pStyle w:val="a3"/>
        <w:tabs>
          <w:tab w:val="left" w:pos="5471"/>
        </w:tabs>
        <w:spacing w:after="0" w:line="360" w:lineRule="auto"/>
        <w:ind w:left="36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וכן </w:t>
      </w:r>
      <w:proofErr w:type="spellStart"/>
      <w:r>
        <w:rPr>
          <w:rFonts w:ascii="David" w:hAnsi="David" w:cs="David" w:hint="cs"/>
          <w:sz w:val="24"/>
          <w:szCs w:val="24"/>
          <w:rtl/>
        </w:rPr>
        <w:t>פיסקא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1 להנחיות  אהרונוב </w:t>
      </w:r>
      <w:r w:rsidR="00FE2A3D">
        <w:rPr>
          <w:rFonts w:ascii="David" w:hAnsi="David" w:cs="David" w:hint="cs"/>
          <w:sz w:val="24"/>
          <w:szCs w:val="24"/>
          <w:rtl/>
        </w:rPr>
        <w:t xml:space="preserve"> לפיה </w:t>
      </w:r>
      <w:r>
        <w:rPr>
          <w:rFonts w:ascii="David" w:hAnsi="David" w:cs="David" w:hint="cs"/>
          <w:sz w:val="24"/>
          <w:szCs w:val="24"/>
          <w:rtl/>
        </w:rPr>
        <w:t>"</w:t>
      </w:r>
      <w:proofErr w:type="spellStart"/>
      <w:r>
        <w:rPr>
          <w:rFonts w:ascii="David" w:hAnsi="David" w:cs="David" w:hint="cs"/>
          <w:sz w:val="24"/>
          <w:szCs w:val="24"/>
          <w:rtl/>
        </w:rPr>
        <w:t>הגימלא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תושתת על 70%", דהיינו 35</w:t>
      </w:r>
      <w:r>
        <w:rPr>
          <w:rFonts w:ascii="David" w:hAnsi="David" w:cs="David" w:hint="cs"/>
          <w:sz w:val="24"/>
          <w:szCs w:val="24"/>
        </w:rPr>
        <w:t>X</w:t>
      </w:r>
      <w:r>
        <w:rPr>
          <w:rFonts w:ascii="David" w:hAnsi="David" w:cs="David" w:hint="cs"/>
          <w:sz w:val="24"/>
          <w:szCs w:val="24"/>
          <w:rtl/>
        </w:rPr>
        <w:t>2%)</w:t>
      </w:r>
      <w:r w:rsidR="00BB6127">
        <w:rPr>
          <w:rFonts w:ascii="David" w:hAnsi="David" w:cs="David" w:hint="cs"/>
          <w:sz w:val="24"/>
          <w:szCs w:val="24"/>
          <w:rtl/>
        </w:rPr>
        <w:t>.</w:t>
      </w:r>
    </w:p>
    <w:p w14:paraId="281D1615" w14:textId="77777777" w:rsidR="00BB6127" w:rsidRPr="00BB6127" w:rsidRDefault="00BB6127" w:rsidP="0038633C">
      <w:pPr>
        <w:pStyle w:val="a3"/>
        <w:tabs>
          <w:tab w:val="left" w:pos="5471"/>
        </w:tabs>
        <w:spacing w:after="0" w:line="360" w:lineRule="auto"/>
        <w:ind w:left="360"/>
        <w:jc w:val="both"/>
        <w:rPr>
          <w:rFonts w:ascii="David" w:hAnsi="David" w:cs="David"/>
          <w:sz w:val="10"/>
          <w:szCs w:val="10"/>
          <w:rtl/>
        </w:rPr>
      </w:pPr>
    </w:p>
    <w:p w14:paraId="173BBD97" w14:textId="3FE2B775" w:rsidR="00237C25" w:rsidRDefault="00BB6127" w:rsidP="0038633C">
      <w:pPr>
        <w:pStyle w:val="a3"/>
        <w:tabs>
          <w:tab w:val="left" w:pos="5471"/>
        </w:tabs>
        <w:spacing w:after="0" w:line="360" w:lineRule="auto"/>
        <w:ind w:left="793" w:hanging="716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="00237C25">
        <w:rPr>
          <w:rFonts w:ascii="David" w:hAnsi="David" w:cs="David" w:hint="cs"/>
          <w:sz w:val="24"/>
          <w:szCs w:val="24"/>
          <w:rtl/>
        </w:rPr>
        <w:t xml:space="preserve">    ג: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237C25" w:rsidRPr="00BB6127">
        <w:rPr>
          <w:rFonts w:ascii="David" w:hAnsi="David" w:cs="David" w:hint="cs"/>
          <w:b/>
          <w:bCs/>
          <w:sz w:val="24"/>
          <w:szCs w:val="24"/>
          <w:rtl/>
        </w:rPr>
        <w:t>הגימלה</w:t>
      </w:r>
      <w:proofErr w:type="spellEnd"/>
      <w:r w:rsidR="00237C25" w:rsidRPr="00BB6127">
        <w:rPr>
          <w:rFonts w:ascii="David" w:hAnsi="David" w:cs="David" w:hint="cs"/>
          <w:b/>
          <w:bCs/>
          <w:sz w:val="24"/>
          <w:szCs w:val="24"/>
          <w:rtl/>
        </w:rPr>
        <w:t xml:space="preserve"> על כל תקופת העבודה בחוזה (22.33שנה) תהיה לפי משכורת החוזה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237C25">
        <w:rPr>
          <w:rFonts w:ascii="David" w:hAnsi="David" w:cs="David" w:hint="cs"/>
          <w:sz w:val="24"/>
          <w:szCs w:val="24"/>
          <w:rtl/>
        </w:rPr>
        <w:t xml:space="preserve">(סעיף 12ב לחוזה). אין </w:t>
      </w:r>
      <w:r w:rsidR="00237C25">
        <w:rPr>
          <w:rFonts w:ascii="David" w:hAnsi="David" w:cs="David" w:hint="cs"/>
          <w:sz w:val="24"/>
          <w:szCs w:val="24"/>
          <w:rtl/>
        </w:rPr>
        <w:t xml:space="preserve">בסעיף </w:t>
      </w:r>
      <w:r w:rsidR="00237C25">
        <w:rPr>
          <w:rFonts w:ascii="David" w:hAnsi="David" w:cs="David" w:hint="cs"/>
          <w:sz w:val="24"/>
          <w:szCs w:val="24"/>
          <w:rtl/>
        </w:rPr>
        <w:t>ולו רמז לשקלול כלשה</w:t>
      </w:r>
      <w:r>
        <w:rPr>
          <w:rFonts w:ascii="David" w:hAnsi="David" w:cs="David" w:hint="cs"/>
          <w:sz w:val="24"/>
          <w:szCs w:val="24"/>
          <w:rtl/>
        </w:rPr>
        <w:t>ו ו</w:t>
      </w:r>
      <w:r w:rsidR="00956C1F">
        <w:rPr>
          <w:rFonts w:ascii="David" w:hAnsi="David" w:cs="David" w:hint="cs"/>
          <w:sz w:val="24"/>
          <w:szCs w:val="24"/>
          <w:rtl/>
        </w:rPr>
        <w:t xml:space="preserve">המדינה לא טענה בכתב ההגנה לפרשנות </w:t>
      </w:r>
      <w:r w:rsidR="00237C25">
        <w:rPr>
          <w:rFonts w:ascii="David" w:hAnsi="David" w:cs="David" w:hint="cs"/>
          <w:sz w:val="24"/>
          <w:szCs w:val="24"/>
          <w:rtl/>
        </w:rPr>
        <w:t>שונה</w:t>
      </w:r>
      <w:r>
        <w:rPr>
          <w:rFonts w:ascii="David" w:hAnsi="David" w:cs="David" w:hint="cs"/>
          <w:sz w:val="24"/>
          <w:szCs w:val="24"/>
          <w:rtl/>
        </w:rPr>
        <w:t xml:space="preserve"> לסעיף 12ב</w:t>
      </w:r>
      <w:r w:rsidR="00237C25">
        <w:rPr>
          <w:rFonts w:ascii="David" w:hAnsi="David" w:cs="David" w:hint="cs"/>
          <w:sz w:val="24"/>
          <w:szCs w:val="24"/>
          <w:rtl/>
        </w:rPr>
        <w:t>.</w:t>
      </w:r>
    </w:p>
    <w:p w14:paraId="73F6E5CF" w14:textId="222EB16B" w:rsidR="00BB6127" w:rsidRDefault="00956C1F" w:rsidP="0038633C">
      <w:pPr>
        <w:pStyle w:val="a3"/>
        <w:tabs>
          <w:tab w:val="left" w:pos="5471"/>
        </w:tabs>
        <w:spacing w:after="0" w:line="360" w:lineRule="auto"/>
        <w:ind w:left="793" w:hanging="793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ד. </w:t>
      </w:r>
      <w:r w:rsidRPr="00FE2A3D">
        <w:rPr>
          <w:rFonts w:ascii="David" w:hAnsi="David" w:cs="David" w:hint="cs"/>
          <w:b/>
          <w:bCs/>
          <w:sz w:val="24"/>
          <w:szCs w:val="24"/>
          <w:rtl/>
        </w:rPr>
        <w:t xml:space="preserve">הסמכות לקביעת דרגת הפרישה של התובע אינן בסמכות הממונה על </w:t>
      </w:r>
      <w:proofErr w:type="spellStart"/>
      <w:r w:rsidRPr="00FE2A3D">
        <w:rPr>
          <w:rFonts w:ascii="David" w:hAnsi="David" w:cs="David" w:hint="cs"/>
          <w:b/>
          <w:bCs/>
          <w:sz w:val="24"/>
          <w:szCs w:val="24"/>
          <w:rtl/>
        </w:rPr>
        <w:t>הגימלאות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F61933">
        <w:rPr>
          <w:rFonts w:ascii="David" w:hAnsi="David" w:cs="David" w:hint="cs"/>
          <w:sz w:val="24"/>
          <w:szCs w:val="24"/>
          <w:rtl/>
        </w:rPr>
        <w:t xml:space="preserve">(או מנהל </w:t>
      </w:r>
      <w:r w:rsidR="00F56238">
        <w:rPr>
          <w:rFonts w:ascii="David" w:hAnsi="David" w:cs="David" w:hint="cs"/>
          <w:sz w:val="24"/>
          <w:szCs w:val="24"/>
          <w:rtl/>
        </w:rPr>
        <w:t>ה</w:t>
      </w:r>
      <w:r w:rsidR="00F61933">
        <w:rPr>
          <w:rFonts w:ascii="David" w:hAnsi="David" w:cs="David" w:hint="cs"/>
          <w:sz w:val="24"/>
          <w:szCs w:val="24"/>
          <w:rtl/>
        </w:rPr>
        <w:t xml:space="preserve">אגף </w:t>
      </w:r>
      <w:r w:rsidR="00F56238">
        <w:rPr>
          <w:rFonts w:ascii="David" w:hAnsi="David" w:cs="David" w:hint="cs"/>
          <w:sz w:val="24"/>
          <w:szCs w:val="24"/>
          <w:rtl/>
        </w:rPr>
        <w:t xml:space="preserve">לפרישה </w:t>
      </w:r>
      <w:proofErr w:type="spellStart"/>
      <w:r w:rsidR="00F56238">
        <w:rPr>
          <w:rFonts w:ascii="David" w:hAnsi="David" w:cs="David" w:hint="cs"/>
          <w:sz w:val="24"/>
          <w:szCs w:val="24"/>
          <w:rtl/>
        </w:rPr>
        <w:t>ו</w:t>
      </w:r>
      <w:r w:rsidR="00F61933">
        <w:rPr>
          <w:rFonts w:ascii="David" w:hAnsi="David" w:cs="David" w:hint="cs"/>
          <w:sz w:val="24"/>
          <w:szCs w:val="24"/>
          <w:rtl/>
        </w:rPr>
        <w:t>גימלאות</w:t>
      </w:r>
      <w:proofErr w:type="spellEnd"/>
      <w:r w:rsidR="00F61933">
        <w:rPr>
          <w:rFonts w:ascii="David" w:hAnsi="David" w:cs="David" w:hint="cs"/>
          <w:sz w:val="24"/>
          <w:szCs w:val="24"/>
          <w:rtl/>
        </w:rPr>
        <w:t xml:space="preserve">) </w:t>
      </w:r>
      <w:r>
        <w:rPr>
          <w:rFonts w:ascii="David" w:hAnsi="David" w:cs="David" w:hint="cs"/>
          <w:sz w:val="24"/>
          <w:szCs w:val="24"/>
          <w:rtl/>
        </w:rPr>
        <w:t>אלא בידי המשרד המעסיק (ר' סעיף 38 לפסה"ד של ביה"ד הארצי בערעור התובע</w:t>
      </w:r>
      <w:r w:rsidR="0008212E" w:rsidRPr="0008212E">
        <w:rPr>
          <w:rFonts w:ascii="David-Bold" w:cs="David-Bold" w:hint="cs"/>
          <w:b/>
          <w:bCs/>
          <w:sz w:val="28"/>
          <w:szCs w:val="28"/>
          <w:rtl/>
        </w:rPr>
        <w:t xml:space="preserve"> </w:t>
      </w:r>
      <w:r w:rsidR="0008212E" w:rsidRPr="0008212E">
        <w:rPr>
          <w:rFonts w:ascii="David" w:hAnsi="David" w:cs="David" w:hint="cs"/>
          <w:sz w:val="24"/>
          <w:szCs w:val="24"/>
          <w:rtl/>
        </w:rPr>
        <w:t>ע</w:t>
      </w:r>
      <w:r w:rsidR="0008212E" w:rsidRPr="0008212E">
        <w:rPr>
          <w:rFonts w:ascii="David" w:hAnsi="David" w:cs="David"/>
          <w:sz w:val="24"/>
          <w:szCs w:val="24"/>
          <w:rtl/>
        </w:rPr>
        <w:t>"</w:t>
      </w:r>
      <w:r w:rsidR="0008212E" w:rsidRPr="0008212E">
        <w:rPr>
          <w:rFonts w:ascii="David" w:hAnsi="David" w:cs="David" w:hint="cs"/>
          <w:sz w:val="24"/>
          <w:szCs w:val="24"/>
          <w:rtl/>
        </w:rPr>
        <w:t>ע</w:t>
      </w:r>
      <w:r w:rsidR="0008212E" w:rsidRPr="0008212E">
        <w:rPr>
          <w:rFonts w:ascii="David" w:hAnsi="David" w:cs="David"/>
          <w:sz w:val="24"/>
          <w:szCs w:val="24"/>
          <w:rtl/>
        </w:rPr>
        <w:t xml:space="preserve"> 2514-07-20</w:t>
      </w:r>
      <w:r>
        <w:rPr>
          <w:rFonts w:ascii="David" w:hAnsi="David" w:cs="David" w:hint="cs"/>
          <w:sz w:val="24"/>
          <w:szCs w:val="24"/>
          <w:rtl/>
        </w:rPr>
        <w:t xml:space="preserve">) </w:t>
      </w:r>
    </w:p>
    <w:p w14:paraId="29222EE9" w14:textId="77777777" w:rsidR="00F61933" w:rsidRPr="00F61933" w:rsidRDefault="00F61933" w:rsidP="0038633C">
      <w:pPr>
        <w:pStyle w:val="a3"/>
        <w:tabs>
          <w:tab w:val="left" w:pos="5471"/>
        </w:tabs>
        <w:spacing w:after="0" w:line="360" w:lineRule="auto"/>
        <w:ind w:left="793" w:hanging="793"/>
        <w:jc w:val="both"/>
        <w:rPr>
          <w:rFonts w:ascii="David" w:hAnsi="David" w:cs="David"/>
          <w:sz w:val="14"/>
          <w:szCs w:val="14"/>
          <w:rtl/>
        </w:rPr>
      </w:pPr>
    </w:p>
    <w:p w14:paraId="4107AAC0" w14:textId="271925F4" w:rsidR="00237C25" w:rsidRDefault="00237C25" w:rsidP="0038633C">
      <w:pPr>
        <w:pStyle w:val="a3"/>
        <w:numPr>
          <w:ilvl w:val="0"/>
          <w:numId w:val="5"/>
        </w:numPr>
        <w:tabs>
          <w:tab w:val="left" w:pos="5471"/>
        </w:tabs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לפיכך, ומבלי לוותר על זכות כלשהי, במיוחד מאחר ואין לי כרגע עדיין עו"ד שינחה אותי, ובהנחה שאין מניעה חוקית או נוהלית לכך, הייתי מבקש</w:t>
      </w:r>
      <w:r w:rsidR="00FE2A3D">
        <w:rPr>
          <w:rFonts w:ascii="David" w:hAnsi="David" w:cs="David" w:hint="cs"/>
          <w:sz w:val="24"/>
          <w:szCs w:val="24"/>
          <w:rtl/>
        </w:rPr>
        <w:t>,</w:t>
      </w:r>
      <w:r>
        <w:rPr>
          <w:rFonts w:ascii="David" w:hAnsi="David" w:cs="David" w:hint="cs"/>
          <w:sz w:val="24"/>
          <w:szCs w:val="24"/>
          <w:rtl/>
        </w:rPr>
        <w:t xml:space="preserve"> ברשות בית הדין, לשקול תיקון של </w:t>
      </w:r>
      <w:r w:rsidRPr="00EA6D17">
        <w:rPr>
          <w:rFonts w:ascii="David" w:hAnsi="David" w:cs="David" w:hint="cs"/>
          <w:b/>
          <w:bCs/>
          <w:sz w:val="24"/>
          <w:szCs w:val="24"/>
          <w:rtl/>
        </w:rPr>
        <w:t>הצעת הפשרה</w:t>
      </w:r>
      <w:r w:rsidR="00B006E6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FE2A3D">
        <w:rPr>
          <w:rFonts w:ascii="David" w:hAnsi="David" w:cs="David" w:hint="cs"/>
          <w:sz w:val="24"/>
          <w:szCs w:val="24"/>
          <w:rtl/>
        </w:rPr>
        <w:t xml:space="preserve">כך </w:t>
      </w:r>
      <w:r w:rsidR="00AF355F">
        <w:rPr>
          <w:rFonts w:ascii="David" w:hAnsi="David" w:cs="David" w:hint="cs"/>
          <w:sz w:val="24"/>
          <w:szCs w:val="24"/>
          <w:rtl/>
        </w:rPr>
        <w:t>שי</w:t>
      </w:r>
      <w:r w:rsidR="00956C1F">
        <w:rPr>
          <w:rFonts w:ascii="David" w:hAnsi="David" w:cs="David" w:hint="cs"/>
          <w:sz w:val="24"/>
          <w:szCs w:val="24"/>
          <w:rtl/>
        </w:rPr>
        <w:t>תחשב ב</w:t>
      </w:r>
      <w:r w:rsidR="00956C1F" w:rsidRPr="00956C1F">
        <w:rPr>
          <w:rFonts w:ascii="David" w:hAnsi="David" w:cs="David" w:hint="cs"/>
          <w:sz w:val="24"/>
          <w:szCs w:val="24"/>
          <w:rtl/>
        </w:rPr>
        <w:t>הסכמות הנ"ל</w:t>
      </w:r>
      <w:r w:rsidR="0053394E">
        <w:rPr>
          <w:rFonts w:ascii="David" w:hAnsi="David" w:cs="David" w:hint="cs"/>
          <w:sz w:val="24"/>
          <w:szCs w:val="24"/>
          <w:rtl/>
        </w:rPr>
        <w:t xml:space="preserve"> בין הצדדים</w:t>
      </w:r>
      <w:r w:rsidR="00956C1F" w:rsidRPr="00956C1F">
        <w:rPr>
          <w:rFonts w:ascii="David" w:hAnsi="David" w:cs="David" w:hint="cs"/>
          <w:sz w:val="24"/>
          <w:szCs w:val="24"/>
          <w:rtl/>
        </w:rPr>
        <w:t>,</w:t>
      </w:r>
      <w:r w:rsidR="00956C1F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B006E6">
        <w:rPr>
          <w:rFonts w:ascii="David" w:hAnsi="David" w:cs="David" w:hint="cs"/>
          <w:b/>
          <w:bCs/>
          <w:sz w:val="24"/>
          <w:szCs w:val="24"/>
          <w:rtl/>
        </w:rPr>
        <w:t>כלהלן:</w:t>
      </w:r>
    </w:p>
    <w:p w14:paraId="343CEA03" w14:textId="77777777" w:rsidR="00F61933" w:rsidRPr="00F61933" w:rsidRDefault="00F61933" w:rsidP="00F61933">
      <w:pPr>
        <w:pStyle w:val="a3"/>
        <w:tabs>
          <w:tab w:val="left" w:pos="5471"/>
        </w:tabs>
        <w:spacing w:after="0" w:line="360" w:lineRule="auto"/>
        <w:ind w:left="360"/>
        <w:jc w:val="both"/>
        <w:rPr>
          <w:rFonts w:ascii="David" w:hAnsi="David" w:cs="David"/>
          <w:sz w:val="10"/>
          <w:szCs w:val="10"/>
        </w:rPr>
      </w:pPr>
    </w:p>
    <w:p w14:paraId="6D8322E8" w14:textId="48FA00B2" w:rsidR="00EA6D17" w:rsidRDefault="005E745C" w:rsidP="0038633C">
      <w:pPr>
        <w:pStyle w:val="a3"/>
        <w:tabs>
          <w:tab w:val="left" w:pos="5471"/>
        </w:tabs>
        <w:spacing w:after="0" w:line="360" w:lineRule="auto"/>
        <w:ind w:left="360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 </w:t>
      </w:r>
      <w:r w:rsidR="00D067CE">
        <w:rPr>
          <w:rFonts w:ascii="David" w:hAnsi="David" w:cs="David" w:hint="cs"/>
          <w:sz w:val="24"/>
          <w:szCs w:val="24"/>
          <w:rtl/>
        </w:rPr>
        <w:t xml:space="preserve"> א</w:t>
      </w:r>
      <w:r w:rsidR="00B006E6" w:rsidRPr="00C32395">
        <w:rPr>
          <w:rFonts w:ascii="David" w:hAnsi="David" w:cs="David" w:hint="cs"/>
          <w:b/>
          <w:bCs/>
          <w:sz w:val="24"/>
          <w:szCs w:val="24"/>
          <w:rtl/>
        </w:rPr>
        <w:t xml:space="preserve">: </w:t>
      </w:r>
      <w:r w:rsidR="00B006E6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חישוב </w:t>
      </w:r>
      <w:proofErr w:type="spellStart"/>
      <w:r w:rsidR="00B006E6">
        <w:rPr>
          <w:rFonts w:ascii="David" w:hAnsi="David" w:cs="David" w:hint="cs"/>
          <w:b/>
          <w:bCs/>
          <w:sz w:val="24"/>
          <w:szCs w:val="24"/>
          <w:u w:val="single"/>
          <w:rtl/>
        </w:rPr>
        <w:t>ה</w:t>
      </w:r>
      <w:r w:rsidR="00EA6D17">
        <w:rPr>
          <w:rFonts w:ascii="David" w:hAnsi="David" w:cs="David" w:hint="cs"/>
          <w:b/>
          <w:bCs/>
          <w:sz w:val="24"/>
          <w:szCs w:val="24"/>
          <w:u w:val="single"/>
          <w:rtl/>
        </w:rPr>
        <w:t>גימלה</w:t>
      </w:r>
      <w:proofErr w:type="spellEnd"/>
      <w:r w:rsidR="00EA6D17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ל</w:t>
      </w:r>
      <w:r w:rsidR="009464D4" w:rsidRPr="00EA6D17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תקופת עבודה בחוזה </w:t>
      </w:r>
      <w:r w:rsidR="00B006E6" w:rsidRPr="0038633C">
        <w:rPr>
          <w:rFonts w:ascii="David" w:hAnsi="David" w:cs="David" w:hint="cs"/>
          <w:sz w:val="24"/>
          <w:szCs w:val="24"/>
          <w:u w:val="single"/>
          <w:rtl/>
        </w:rPr>
        <w:t>(על בסיס ההסכמות</w:t>
      </w:r>
      <w:r w:rsidR="0053394E" w:rsidRPr="0038633C">
        <w:rPr>
          <w:rFonts w:ascii="David" w:hAnsi="David" w:cs="David" w:hint="cs"/>
          <w:sz w:val="24"/>
          <w:szCs w:val="24"/>
          <w:u w:val="single"/>
          <w:rtl/>
        </w:rPr>
        <w:t xml:space="preserve"> א-ג</w:t>
      </w:r>
      <w:r w:rsidR="00B006E6" w:rsidRPr="0038633C">
        <w:rPr>
          <w:rFonts w:ascii="David" w:hAnsi="David" w:cs="David" w:hint="cs"/>
          <w:sz w:val="24"/>
          <w:szCs w:val="24"/>
          <w:u w:val="single"/>
          <w:rtl/>
        </w:rPr>
        <w:t xml:space="preserve"> הנ"ל</w:t>
      </w:r>
      <w:r w:rsidR="0053394E" w:rsidRPr="0038633C">
        <w:rPr>
          <w:rFonts w:ascii="David" w:hAnsi="David" w:cs="David" w:hint="cs"/>
          <w:sz w:val="24"/>
          <w:szCs w:val="24"/>
          <w:u w:val="single"/>
          <w:rtl/>
        </w:rPr>
        <w:t>)</w:t>
      </w:r>
      <w:r w:rsidR="00B006E6" w:rsidRPr="0038633C">
        <w:rPr>
          <w:rFonts w:ascii="David" w:hAnsi="David" w:cs="David" w:hint="cs"/>
          <w:sz w:val="24"/>
          <w:szCs w:val="24"/>
          <w:u w:val="single"/>
          <w:rtl/>
        </w:rPr>
        <w:t>:</w:t>
      </w:r>
    </w:p>
    <w:p w14:paraId="543F771F" w14:textId="6EA78E0B" w:rsidR="00C32395" w:rsidRDefault="00EA6D17" w:rsidP="0038633C">
      <w:pPr>
        <w:tabs>
          <w:tab w:val="left" w:pos="5471"/>
        </w:tabs>
        <w:spacing w:after="0" w:line="360" w:lineRule="auto"/>
        <w:ind w:left="509" w:firstLine="284"/>
        <w:jc w:val="both"/>
        <w:rPr>
          <w:rFonts w:ascii="David" w:hAnsi="David" w:cs="David"/>
          <w:sz w:val="24"/>
          <w:szCs w:val="24"/>
          <w:rtl/>
        </w:rPr>
      </w:pPr>
      <w:r w:rsidRPr="00EA6D17">
        <w:rPr>
          <w:rFonts w:ascii="David" w:hAnsi="David" w:cs="David" w:hint="cs"/>
          <w:sz w:val="24"/>
          <w:szCs w:val="24"/>
          <w:rtl/>
        </w:rPr>
        <w:t>2</w:t>
      </w:r>
      <w:r w:rsidRPr="00EA6D17">
        <w:rPr>
          <w:rFonts w:ascii="David" w:hAnsi="David" w:cs="David" w:hint="cs"/>
          <w:b/>
          <w:bCs/>
          <w:sz w:val="24"/>
          <w:szCs w:val="24"/>
          <w:rtl/>
        </w:rPr>
        <w:t>%</w:t>
      </w:r>
      <w:r w:rsidR="006A7D94" w:rsidRPr="00EA6D17">
        <w:rPr>
          <w:rFonts w:ascii="David" w:hAnsi="David" w:cs="David"/>
          <w:sz w:val="24"/>
          <w:szCs w:val="24"/>
          <w:rtl/>
        </w:rPr>
        <w:t xml:space="preserve"> </w:t>
      </w:r>
      <w:r w:rsidR="006A7D94" w:rsidRPr="00EA6D17">
        <w:rPr>
          <w:rFonts w:ascii="David" w:hAnsi="David" w:cs="David" w:hint="cs"/>
          <w:sz w:val="24"/>
          <w:szCs w:val="24"/>
          <w:rtl/>
        </w:rPr>
        <w:t>לשנה</w:t>
      </w:r>
      <w:r w:rsidR="006A7D94" w:rsidRPr="00EA6D17">
        <w:rPr>
          <w:rFonts w:ascii="David" w:hAnsi="David" w:cs="David"/>
          <w:sz w:val="24"/>
          <w:szCs w:val="24"/>
          <w:rtl/>
        </w:rPr>
        <w:t xml:space="preserve">, </w:t>
      </w:r>
      <w:r w:rsidR="006A7D94" w:rsidRPr="00EA6D17">
        <w:rPr>
          <w:rFonts w:ascii="David" w:hAnsi="David" w:cs="David" w:hint="cs"/>
          <w:sz w:val="24"/>
          <w:szCs w:val="24"/>
          <w:rtl/>
        </w:rPr>
        <w:t>על</w:t>
      </w:r>
      <w:r w:rsidR="006A7D94" w:rsidRPr="00EA6D17">
        <w:rPr>
          <w:rFonts w:ascii="David" w:hAnsi="David" w:cs="David"/>
          <w:sz w:val="24"/>
          <w:szCs w:val="24"/>
          <w:rtl/>
        </w:rPr>
        <w:t xml:space="preserve"> </w:t>
      </w:r>
      <w:r w:rsidR="006A7D94" w:rsidRPr="00C32395">
        <w:rPr>
          <w:rFonts w:ascii="David" w:hAnsi="David" w:cs="David" w:hint="cs"/>
          <w:sz w:val="24"/>
          <w:szCs w:val="24"/>
          <w:u w:val="single"/>
          <w:rtl/>
        </w:rPr>
        <w:t>כל</w:t>
      </w:r>
      <w:r w:rsidR="006A7D94" w:rsidRPr="00EA6D17">
        <w:rPr>
          <w:rFonts w:ascii="David" w:hAnsi="David" w:cs="David"/>
          <w:sz w:val="24"/>
          <w:szCs w:val="24"/>
        </w:rPr>
        <w:t>22.33</w:t>
      </w:r>
      <w:r w:rsidR="00C32395">
        <w:rPr>
          <w:rFonts w:ascii="David" w:hAnsi="David" w:cs="David"/>
          <w:sz w:val="24"/>
          <w:szCs w:val="24"/>
        </w:rPr>
        <w:t>3</w:t>
      </w:r>
      <w:r w:rsidR="006A7D94" w:rsidRPr="00EA6D17">
        <w:rPr>
          <w:rFonts w:ascii="David" w:hAnsi="David" w:cs="David"/>
          <w:sz w:val="24"/>
          <w:szCs w:val="24"/>
        </w:rPr>
        <w:t xml:space="preserve"> </w:t>
      </w:r>
      <w:r w:rsidR="00E22C20">
        <w:rPr>
          <w:rFonts w:ascii="David" w:hAnsi="David" w:cs="David" w:hint="cs"/>
          <w:sz w:val="24"/>
          <w:szCs w:val="24"/>
          <w:rtl/>
        </w:rPr>
        <w:t xml:space="preserve"> </w:t>
      </w:r>
      <w:r w:rsidR="006A7D94" w:rsidRPr="00EA6D17">
        <w:rPr>
          <w:rFonts w:ascii="David" w:hAnsi="David" w:cs="David" w:hint="cs"/>
          <w:sz w:val="24"/>
          <w:szCs w:val="24"/>
          <w:rtl/>
        </w:rPr>
        <w:t>שנות</w:t>
      </w:r>
      <w:r w:rsidR="006A7D94" w:rsidRPr="00EA6D17">
        <w:rPr>
          <w:rFonts w:ascii="David" w:hAnsi="David" w:cs="David"/>
          <w:sz w:val="24"/>
          <w:szCs w:val="24"/>
          <w:rtl/>
        </w:rPr>
        <w:t xml:space="preserve"> </w:t>
      </w:r>
      <w:r w:rsidR="006A7D94" w:rsidRPr="00EA6D17">
        <w:rPr>
          <w:rFonts w:ascii="David" w:hAnsi="David" w:cs="David" w:hint="cs"/>
          <w:sz w:val="24"/>
          <w:szCs w:val="24"/>
          <w:rtl/>
        </w:rPr>
        <w:t>הע</w:t>
      </w:r>
      <w:r w:rsidR="00E22C20">
        <w:rPr>
          <w:rFonts w:ascii="David" w:hAnsi="David" w:cs="David" w:hint="cs"/>
          <w:sz w:val="24"/>
          <w:szCs w:val="24"/>
          <w:rtl/>
        </w:rPr>
        <w:t>בוד</w:t>
      </w:r>
      <w:r w:rsidR="009464D4" w:rsidRPr="00EA6D17">
        <w:rPr>
          <w:rFonts w:ascii="David" w:hAnsi="David" w:cs="David" w:hint="cs"/>
          <w:sz w:val="24"/>
          <w:szCs w:val="24"/>
          <w:rtl/>
        </w:rPr>
        <w:t>ה</w:t>
      </w:r>
      <w:r w:rsidR="006A7D94" w:rsidRPr="00EA6D17">
        <w:rPr>
          <w:rFonts w:ascii="David" w:hAnsi="David" w:cs="David"/>
          <w:sz w:val="24"/>
          <w:szCs w:val="24"/>
          <w:rtl/>
        </w:rPr>
        <w:t xml:space="preserve"> </w:t>
      </w:r>
      <w:r w:rsidR="006A7D94" w:rsidRPr="00EA6D17">
        <w:rPr>
          <w:rFonts w:ascii="David" w:hAnsi="David" w:cs="David" w:hint="cs"/>
          <w:sz w:val="24"/>
          <w:szCs w:val="24"/>
          <w:rtl/>
        </w:rPr>
        <w:t>בחוזה</w:t>
      </w:r>
      <w:r w:rsidR="006A7D94" w:rsidRPr="00EA6D17">
        <w:rPr>
          <w:rFonts w:ascii="David" w:hAnsi="David" w:cs="David"/>
          <w:sz w:val="24"/>
          <w:szCs w:val="24"/>
          <w:rtl/>
        </w:rPr>
        <w:t xml:space="preserve">, </w:t>
      </w:r>
      <w:r w:rsidR="006A7D94" w:rsidRPr="00EA6D17">
        <w:rPr>
          <w:rFonts w:ascii="David" w:hAnsi="David" w:cs="David" w:hint="cs"/>
          <w:sz w:val="24"/>
          <w:szCs w:val="24"/>
          <w:rtl/>
        </w:rPr>
        <w:t>דהיינו</w:t>
      </w:r>
      <w:r w:rsidR="004C2E3C" w:rsidRPr="00EA6D17">
        <w:rPr>
          <w:rFonts w:ascii="David" w:hAnsi="David" w:cs="David" w:hint="cs"/>
          <w:sz w:val="24"/>
          <w:szCs w:val="24"/>
          <w:rtl/>
        </w:rPr>
        <w:t>:</w:t>
      </w:r>
      <w:r w:rsidR="006A7D94" w:rsidRPr="00EA6D17">
        <w:rPr>
          <w:rFonts w:ascii="David" w:hAnsi="David" w:cs="David"/>
          <w:sz w:val="24"/>
          <w:szCs w:val="24"/>
          <w:rtl/>
        </w:rPr>
        <w:t>44.6</w:t>
      </w:r>
      <w:r w:rsidR="00E22C20">
        <w:rPr>
          <w:rFonts w:ascii="David" w:hAnsi="David" w:cs="David" w:hint="cs"/>
          <w:sz w:val="24"/>
          <w:szCs w:val="24"/>
          <w:rtl/>
        </w:rPr>
        <w:t>7</w:t>
      </w:r>
      <w:r w:rsidR="006A7D94" w:rsidRPr="00EA6D17">
        <w:rPr>
          <w:rFonts w:ascii="David" w:hAnsi="David" w:cs="David"/>
          <w:sz w:val="24"/>
          <w:szCs w:val="24"/>
          <w:rtl/>
        </w:rPr>
        <w:t xml:space="preserve">% </w:t>
      </w:r>
      <w:r w:rsidR="00C32395">
        <w:rPr>
          <w:rFonts w:ascii="David" w:hAnsi="David" w:cs="David" w:hint="cs"/>
          <w:sz w:val="24"/>
          <w:szCs w:val="24"/>
          <w:rtl/>
        </w:rPr>
        <w:t xml:space="preserve">(22.333 </w:t>
      </w:r>
      <w:r w:rsidR="00C32395">
        <w:rPr>
          <w:rFonts w:ascii="David" w:hAnsi="David" w:cs="David" w:hint="cs"/>
          <w:sz w:val="24"/>
          <w:szCs w:val="24"/>
        </w:rPr>
        <w:t>X</w:t>
      </w:r>
      <w:r w:rsidR="00C32395">
        <w:rPr>
          <w:rFonts w:ascii="David" w:hAnsi="David" w:cs="David" w:hint="cs"/>
          <w:sz w:val="24"/>
          <w:szCs w:val="24"/>
          <w:rtl/>
        </w:rPr>
        <w:t xml:space="preserve"> 2%)</w:t>
      </w:r>
    </w:p>
    <w:p w14:paraId="06BF04BC" w14:textId="0D551926" w:rsidR="007F795A" w:rsidRDefault="006A7D94" w:rsidP="0038633C">
      <w:pPr>
        <w:tabs>
          <w:tab w:val="left" w:pos="5471"/>
        </w:tabs>
        <w:spacing w:after="0" w:line="360" w:lineRule="auto"/>
        <w:ind w:left="509" w:firstLine="284"/>
        <w:jc w:val="both"/>
        <w:rPr>
          <w:rFonts w:ascii="David" w:hAnsi="David" w:cs="David"/>
          <w:sz w:val="24"/>
          <w:szCs w:val="24"/>
          <w:rtl/>
        </w:rPr>
      </w:pPr>
      <w:r w:rsidRPr="00EA6D17">
        <w:rPr>
          <w:rFonts w:ascii="David" w:hAnsi="David" w:cs="David" w:hint="cs"/>
          <w:sz w:val="24"/>
          <w:szCs w:val="24"/>
          <w:rtl/>
        </w:rPr>
        <w:t>מ</w:t>
      </w:r>
      <w:r w:rsidR="00C32395">
        <w:rPr>
          <w:rFonts w:ascii="David" w:hAnsi="David" w:cs="David" w:hint="cs"/>
          <w:sz w:val="24"/>
          <w:szCs w:val="24"/>
          <w:rtl/>
        </w:rPr>
        <w:t>ה</w:t>
      </w:r>
      <w:r w:rsidRPr="00EA6D17">
        <w:rPr>
          <w:rFonts w:ascii="David" w:hAnsi="David" w:cs="David" w:hint="cs"/>
          <w:sz w:val="24"/>
          <w:szCs w:val="24"/>
          <w:rtl/>
        </w:rPr>
        <w:t>משכורת</w:t>
      </w:r>
      <w:r w:rsidR="004C2E3C" w:rsidRPr="00EA6D17">
        <w:rPr>
          <w:rFonts w:ascii="David" w:hAnsi="David" w:cs="David" w:hint="cs"/>
          <w:sz w:val="24"/>
          <w:szCs w:val="24"/>
          <w:rtl/>
        </w:rPr>
        <w:t xml:space="preserve"> </w:t>
      </w:r>
      <w:r w:rsidR="004C2E3C" w:rsidRPr="00EA6D17">
        <w:rPr>
          <w:rFonts w:ascii="David" w:hAnsi="David" w:cs="David" w:hint="cs"/>
          <w:sz w:val="24"/>
          <w:szCs w:val="24"/>
          <w:rtl/>
        </w:rPr>
        <w:t>המעודכנת</w:t>
      </w:r>
      <w:r w:rsidR="004C2E3C" w:rsidRPr="00EA6D17">
        <w:rPr>
          <w:rFonts w:ascii="David" w:hAnsi="David" w:cs="David" w:hint="cs"/>
          <w:sz w:val="24"/>
          <w:szCs w:val="24"/>
          <w:rtl/>
        </w:rPr>
        <w:t xml:space="preserve"> של </w:t>
      </w:r>
      <w:r w:rsidRPr="00EA6D17">
        <w:rPr>
          <w:rFonts w:ascii="David" w:hAnsi="David" w:cs="David" w:hint="cs"/>
          <w:sz w:val="24"/>
          <w:szCs w:val="24"/>
          <w:rtl/>
        </w:rPr>
        <w:t>החוזה</w:t>
      </w:r>
      <w:r w:rsidRPr="00EA6D17">
        <w:rPr>
          <w:rFonts w:ascii="David" w:hAnsi="David" w:cs="David"/>
          <w:sz w:val="24"/>
          <w:szCs w:val="24"/>
          <w:rtl/>
        </w:rPr>
        <w:t xml:space="preserve">, </w:t>
      </w:r>
      <w:r w:rsidRPr="00EA6D17">
        <w:rPr>
          <w:rFonts w:ascii="David" w:hAnsi="David" w:cs="David" w:hint="cs"/>
          <w:sz w:val="24"/>
          <w:szCs w:val="24"/>
          <w:rtl/>
        </w:rPr>
        <w:t>ביום</w:t>
      </w:r>
      <w:r w:rsidRPr="00EA6D17">
        <w:rPr>
          <w:rFonts w:ascii="David" w:hAnsi="David" w:cs="David"/>
          <w:sz w:val="24"/>
          <w:szCs w:val="24"/>
          <w:rtl/>
        </w:rPr>
        <w:t xml:space="preserve"> </w:t>
      </w:r>
      <w:r w:rsidRPr="00EA6D17">
        <w:rPr>
          <w:rFonts w:ascii="David" w:hAnsi="David" w:cs="David" w:hint="cs"/>
          <w:sz w:val="24"/>
          <w:szCs w:val="24"/>
          <w:rtl/>
        </w:rPr>
        <w:t>תשלום</w:t>
      </w:r>
      <w:r w:rsidRPr="00EA6D17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EA6D17">
        <w:rPr>
          <w:rFonts w:ascii="David" w:hAnsi="David" w:cs="David" w:hint="cs"/>
          <w:sz w:val="24"/>
          <w:szCs w:val="24"/>
          <w:rtl/>
        </w:rPr>
        <w:t>הגימלה</w:t>
      </w:r>
      <w:proofErr w:type="spellEnd"/>
      <w:r w:rsidR="00E22C20">
        <w:rPr>
          <w:rFonts w:ascii="David" w:hAnsi="David" w:cs="David" w:hint="cs"/>
          <w:sz w:val="24"/>
          <w:szCs w:val="24"/>
          <w:rtl/>
        </w:rPr>
        <w:t>,</w:t>
      </w:r>
      <w:r w:rsidR="00E22C20" w:rsidRPr="00E22C20">
        <w:rPr>
          <w:rFonts w:ascii="David" w:hAnsi="David" w:cs="David" w:hint="cs"/>
          <w:sz w:val="24"/>
          <w:szCs w:val="24"/>
          <w:rtl/>
        </w:rPr>
        <w:t xml:space="preserve"> </w:t>
      </w:r>
      <w:r w:rsidR="00E22C20" w:rsidRPr="00C32395">
        <w:rPr>
          <w:rFonts w:ascii="David" w:hAnsi="David" w:cs="David" w:hint="cs"/>
          <w:sz w:val="24"/>
          <w:szCs w:val="24"/>
          <w:u w:val="single"/>
          <w:rtl/>
        </w:rPr>
        <w:t>ללא</w:t>
      </w:r>
      <w:r w:rsidR="00E22C20" w:rsidRPr="00C32395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="00E22C20" w:rsidRPr="00C32395">
        <w:rPr>
          <w:rFonts w:ascii="David" w:hAnsi="David" w:cs="David" w:hint="cs"/>
          <w:sz w:val="24"/>
          <w:szCs w:val="24"/>
          <w:u w:val="single"/>
          <w:rtl/>
        </w:rPr>
        <w:t>שקלול</w:t>
      </w:r>
      <w:r w:rsidR="00E22C20" w:rsidRPr="00C32395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="00E22C20" w:rsidRPr="00C32395">
        <w:rPr>
          <w:rFonts w:ascii="David" w:hAnsi="David" w:cs="David" w:hint="cs"/>
          <w:sz w:val="24"/>
          <w:szCs w:val="24"/>
          <w:u w:val="single"/>
          <w:rtl/>
        </w:rPr>
        <w:t>כלשהו</w:t>
      </w:r>
      <w:r w:rsidRPr="00EA6D17">
        <w:rPr>
          <w:rFonts w:ascii="David" w:hAnsi="David" w:cs="David"/>
          <w:sz w:val="24"/>
          <w:szCs w:val="24"/>
        </w:rPr>
        <w:t>.</w:t>
      </w:r>
    </w:p>
    <w:p w14:paraId="1E5A6A36" w14:textId="77777777" w:rsidR="00C32395" w:rsidRPr="00F61933" w:rsidRDefault="00C32395" w:rsidP="0038633C">
      <w:pPr>
        <w:pStyle w:val="a3"/>
        <w:tabs>
          <w:tab w:val="left" w:pos="5471"/>
        </w:tabs>
        <w:spacing w:after="0" w:line="360" w:lineRule="auto"/>
        <w:ind w:left="509"/>
        <w:jc w:val="both"/>
        <w:rPr>
          <w:rFonts w:ascii="David" w:hAnsi="David" w:cs="David"/>
          <w:sz w:val="10"/>
          <w:szCs w:val="10"/>
          <w:rtl/>
        </w:rPr>
      </w:pPr>
    </w:p>
    <w:p w14:paraId="4243C8EE" w14:textId="1F2ACBFC" w:rsidR="0053394E" w:rsidRDefault="00E22C20" w:rsidP="0038633C">
      <w:pPr>
        <w:pStyle w:val="a3"/>
        <w:tabs>
          <w:tab w:val="left" w:pos="5471"/>
        </w:tabs>
        <w:spacing w:after="0" w:line="360" w:lineRule="auto"/>
        <w:ind w:left="793" w:hanging="284"/>
        <w:jc w:val="both"/>
        <w:rPr>
          <w:rFonts w:ascii="David" w:hAnsi="David" w:cs="David"/>
          <w:sz w:val="24"/>
          <w:szCs w:val="24"/>
          <w:rtl/>
        </w:rPr>
      </w:pPr>
      <w:r w:rsidRPr="00C32395">
        <w:rPr>
          <w:rFonts w:ascii="David" w:hAnsi="David" w:cs="David" w:hint="cs"/>
          <w:sz w:val="24"/>
          <w:szCs w:val="24"/>
          <w:rtl/>
        </w:rPr>
        <w:t xml:space="preserve">ב: </w:t>
      </w:r>
      <w:r w:rsidR="00C32395" w:rsidRPr="00C32395">
        <w:rPr>
          <w:rFonts w:ascii="David" w:hAnsi="David" w:cs="David" w:hint="cs"/>
          <w:b/>
          <w:bCs/>
          <w:sz w:val="24"/>
          <w:szCs w:val="24"/>
          <w:rtl/>
        </w:rPr>
        <w:t xml:space="preserve">יתרת </w:t>
      </w:r>
      <w:proofErr w:type="spellStart"/>
      <w:r w:rsidRPr="00C32395">
        <w:rPr>
          <w:rFonts w:ascii="David" w:hAnsi="David" w:cs="David" w:hint="cs"/>
          <w:b/>
          <w:bCs/>
          <w:sz w:val="24"/>
          <w:szCs w:val="24"/>
          <w:rtl/>
        </w:rPr>
        <w:t>הגימלה</w:t>
      </w:r>
      <w:proofErr w:type="spellEnd"/>
      <w:r w:rsidRPr="00C32395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C32395" w:rsidRPr="00C32395">
        <w:rPr>
          <w:rFonts w:ascii="David" w:hAnsi="David" w:cs="David" w:hint="cs"/>
          <w:b/>
          <w:bCs/>
          <w:sz w:val="24"/>
          <w:szCs w:val="24"/>
          <w:rtl/>
        </w:rPr>
        <w:t>של</w:t>
      </w:r>
      <w:r w:rsidR="00F56238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C32395" w:rsidRPr="00641657">
        <w:rPr>
          <w:rFonts w:ascii="David" w:hAnsi="David" w:cs="David" w:hint="cs"/>
          <w:b/>
          <w:bCs/>
          <w:sz w:val="24"/>
          <w:szCs w:val="24"/>
          <w:rtl/>
        </w:rPr>
        <w:t>26.33</w:t>
      </w:r>
      <w:r w:rsidR="00641657" w:rsidRPr="00641657">
        <w:rPr>
          <w:rFonts w:ascii="David" w:hAnsi="David" w:cs="David" w:hint="cs"/>
          <w:b/>
          <w:bCs/>
          <w:sz w:val="24"/>
          <w:szCs w:val="24"/>
          <w:rtl/>
        </w:rPr>
        <w:t>%</w:t>
      </w:r>
      <w:r w:rsidR="00C32395" w:rsidRPr="00641657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C32395" w:rsidRPr="00641657">
        <w:rPr>
          <w:rFonts w:ascii="David" w:hAnsi="David" w:cs="David" w:hint="cs"/>
          <w:sz w:val="24"/>
          <w:szCs w:val="24"/>
          <w:rtl/>
        </w:rPr>
        <w:t>(46.67%-70%)</w:t>
      </w:r>
      <w:r w:rsidR="00C32395" w:rsidRPr="00641657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641657">
        <w:rPr>
          <w:rFonts w:ascii="David" w:hAnsi="David" w:cs="David" w:hint="cs"/>
          <w:b/>
          <w:bCs/>
          <w:sz w:val="24"/>
          <w:szCs w:val="24"/>
          <w:rtl/>
        </w:rPr>
        <w:t>בגין תקופת עבודה בכתב מינוי</w:t>
      </w:r>
      <w:r w:rsidR="00C32395" w:rsidRPr="00641657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641657">
        <w:rPr>
          <w:rFonts w:ascii="David" w:hAnsi="David" w:cs="David" w:hint="cs"/>
          <w:sz w:val="24"/>
          <w:szCs w:val="24"/>
          <w:rtl/>
        </w:rPr>
        <w:t>תשולם בהתאם למשכורת קובעת בדרו</w:t>
      </w:r>
      <w:r w:rsidR="0053394E">
        <w:rPr>
          <w:rFonts w:ascii="David" w:hAnsi="David" w:cs="David" w:hint="cs"/>
          <w:sz w:val="24"/>
          <w:szCs w:val="24"/>
          <w:rtl/>
        </w:rPr>
        <w:t xml:space="preserve">ג </w:t>
      </w:r>
      <w:proofErr w:type="spellStart"/>
      <w:r w:rsidR="00641657">
        <w:rPr>
          <w:rFonts w:ascii="David" w:hAnsi="David" w:cs="David" w:hint="cs"/>
          <w:sz w:val="24"/>
          <w:szCs w:val="24"/>
          <w:rtl/>
        </w:rPr>
        <w:t>המח"ר</w:t>
      </w:r>
      <w:proofErr w:type="spellEnd"/>
      <w:r w:rsidR="00641657"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736C3D19" w14:textId="77777777" w:rsidR="00FE2A3D" w:rsidRPr="00FE2A3D" w:rsidRDefault="00FE2A3D" w:rsidP="0038633C">
      <w:pPr>
        <w:pStyle w:val="a3"/>
        <w:tabs>
          <w:tab w:val="left" w:pos="5471"/>
        </w:tabs>
        <w:spacing w:after="0" w:line="360" w:lineRule="auto"/>
        <w:ind w:left="793" w:hanging="284"/>
        <w:jc w:val="both"/>
        <w:rPr>
          <w:rFonts w:ascii="David" w:hAnsi="David" w:cs="David"/>
          <w:sz w:val="10"/>
          <w:szCs w:val="10"/>
          <w:rtl/>
        </w:rPr>
      </w:pPr>
    </w:p>
    <w:p w14:paraId="7B2D8EC4" w14:textId="41CE7BE4" w:rsidR="00F61933" w:rsidRDefault="00FE2A3D" w:rsidP="0038633C">
      <w:pPr>
        <w:pStyle w:val="a3"/>
        <w:tabs>
          <w:tab w:val="left" w:pos="5471"/>
        </w:tabs>
        <w:spacing w:after="0" w:line="360" w:lineRule="auto"/>
        <w:ind w:left="651" w:hanging="142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ג: </w:t>
      </w:r>
      <w:r w:rsidR="00641657" w:rsidRPr="0038633C">
        <w:rPr>
          <w:rFonts w:ascii="David" w:hAnsi="David" w:cs="David" w:hint="cs"/>
          <w:b/>
          <w:bCs/>
          <w:sz w:val="24"/>
          <w:szCs w:val="24"/>
          <w:rtl/>
        </w:rPr>
        <w:t xml:space="preserve">לנוכח חילוקי </w:t>
      </w:r>
      <w:proofErr w:type="spellStart"/>
      <w:r w:rsidR="00641657" w:rsidRPr="0038633C">
        <w:rPr>
          <w:rFonts w:ascii="David" w:hAnsi="David" w:cs="David" w:hint="cs"/>
          <w:b/>
          <w:bCs/>
          <w:sz w:val="24"/>
          <w:szCs w:val="24"/>
          <w:rtl/>
        </w:rPr>
        <w:t>הדיעות</w:t>
      </w:r>
      <w:proofErr w:type="spellEnd"/>
      <w:r w:rsidR="00641657" w:rsidRPr="0038633C">
        <w:rPr>
          <w:rFonts w:ascii="David" w:hAnsi="David" w:cs="David" w:hint="cs"/>
          <w:b/>
          <w:bCs/>
          <w:sz w:val="24"/>
          <w:szCs w:val="24"/>
          <w:rtl/>
        </w:rPr>
        <w:t xml:space="preserve"> לגבי הדרגה</w:t>
      </w:r>
      <w:r w:rsidR="00641657">
        <w:rPr>
          <w:rFonts w:ascii="David" w:hAnsi="David" w:cs="David" w:hint="cs"/>
          <w:sz w:val="24"/>
          <w:szCs w:val="24"/>
          <w:rtl/>
        </w:rPr>
        <w:t xml:space="preserve"> </w:t>
      </w:r>
      <w:r w:rsidR="0053394E">
        <w:rPr>
          <w:rFonts w:ascii="David" w:hAnsi="David" w:cs="David" w:hint="cs"/>
          <w:sz w:val="24"/>
          <w:szCs w:val="24"/>
          <w:rtl/>
        </w:rPr>
        <w:t xml:space="preserve">בסולם הדרגות </w:t>
      </w:r>
      <w:r w:rsidR="00641657">
        <w:rPr>
          <w:rFonts w:ascii="David" w:hAnsi="David" w:cs="David" w:hint="cs"/>
          <w:sz w:val="24"/>
          <w:szCs w:val="24"/>
          <w:rtl/>
        </w:rPr>
        <w:t xml:space="preserve">שעל בסיסה יש לחשב מרכיב זה של </w:t>
      </w:r>
      <w:proofErr w:type="spellStart"/>
      <w:r w:rsidR="00641657">
        <w:rPr>
          <w:rFonts w:ascii="David" w:hAnsi="David" w:cs="David" w:hint="cs"/>
          <w:sz w:val="24"/>
          <w:szCs w:val="24"/>
          <w:rtl/>
        </w:rPr>
        <w:t>הגימלה</w:t>
      </w:r>
      <w:proofErr w:type="spellEnd"/>
      <w:r w:rsidR="00641657">
        <w:rPr>
          <w:rFonts w:ascii="David" w:hAnsi="David" w:cs="David" w:hint="cs"/>
          <w:sz w:val="24"/>
          <w:szCs w:val="24"/>
          <w:rtl/>
        </w:rPr>
        <w:t>, ו</w:t>
      </w:r>
      <w:r w:rsidR="0053394E">
        <w:rPr>
          <w:rFonts w:ascii="David" w:hAnsi="David" w:cs="David" w:hint="cs"/>
          <w:sz w:val="24"/>
          <w:szCs w:val="24"/>
          <w:rtl/>
        </w:rPr>
        <w:t xml:space="preserve">לאור הסכמה </w:t>
      </w:r>
      <w:r w:rsidR="005E0399">
        <w:rPr>
          <w:rFonts w:ascii="David" w:hAnsi="David" w:cs="David" w:hint="cs"/>
          <w:sz w:val="24"/>
          <w:szCs w:val="24"/>
          <w:rtl/>
        </w:rPr>
        <w:t>הסעיף 5</w:t>
      </w:r>
      <w:r w:rsidR="0053394E">
        <w:rPr>
          <w:rFonts w:ascii="David" w:hAnsi="David" w:cs="David" w:hint="cs"/>
          <w:sz w:val="24"/>
          <w:szCs w:val="24"/>
          <w:rtl/>
        </w:rPr>
        <w:t xml:space="preserve">ד' לעיל, </w:t>
      </w:r>
      <w:r w:rsidR="0053394E" w:rsidRPr="0053394E">
        <w:rPr>
          <w:rFonts w:ascii="David" w:hAnsi="David" w:cs="David" w:hint="cs"/>
          <w:sz w:val="24"/>
          <w:szCs w:val="24"/>
          <w:rtl/>
        </w:rPr>
        <w:t>י</w:t>
      </w:r>
      <w:r w:rsidR="0053394E">
        <w:rPr>
          <w:rFonts w:ascii="David" w:hAnsi="David" w:cs="David" w:hint="cs"/>
          <w:sz w:val="24"/>
          <w:szCs w:val="24"/>
          <w:rtl/>
        </w:rPr>
        <w:t>בחן</w:t>
      </w:r>
      <w:r w:rsidR="0053394E" w:rsidRPr="0053394E">
        <w:rPr>
          <w:rFonts w:ascii="David" w:hAnsi="David" w:cs="David" w:hint="cs"/>
          <w:sz w:val="24"/>
          <w:szCs w:val="24"/>
          <w:rtl/>
        </w:rPr>
        <w:t xml:space="preserve"> המשרד המעסיק </w:t>
      </w:r>
      <w:r w:rsidR="0008212E">
        <w:rPr>
          <w:rFonts w:ascii="David" w:hAnsi="David" w:cs="David" w:hint="cs"/>
          <w:sz w:val="24"/>
          <w:szCs w:val="24"/>
          <w:rtl/>
        </w:rPr>
        <w:t>את טיעוני התובע והדרגה תקבע על ידו בתיאום עם ה</w:t>
      </w:r>
      <w:r w:rsidR="001524CD">
        <w:rPr>
          <w:rFonts w:ascii="David" w:hAnsi="David" w:cs="David" w:hint="cs"/>
          <w:sz w:val="24"/>
          <w:szCs w:val="24"/>
          <w:rtl/>
        </w:rPr>
        <w:t>גורמים ה</w:t>
      </w:r>
      <w:r w:rsidR="0008212E">
        <w:rPr>
          <w:rFonts w:ascii="David" w:hAnsi="David" w:cs="David" w:hint="cs"/>
          <w:sz w:val="24"/>
          <w:szCs w:val="24"/>
          <w:rtl/>
        </w:rPr>
        <w:t>אחראי</w:t>
      </w:r>
      <w:r w:rsidR="001524CD">
        <w:rPr>
          <w:rFonts w:ascii="David" w:hAnsi="David" w:cs="David" w:hint="cs"/>
          <w:sz w:val="24"/>
          <w:szCs w:val="24"/>
          <w:rtl/>
        </w:rPr>
        <w:t>ם</w:t>
      </w:r>
      <w:r w:rsidR="0008212E">
        <w:rPr>
          <w:rFonts w:ascii="David" w:hAnsi="David" w:cs="David" w:hint="cs"/>
          <w:sz w:val="24"/>
          <w:szCs w:val="24"/>
          <w:rtl/>
        </w:rPr>
        <w:t xml:space="preserve"> </w:t>
      </w:r>
      <w:r w:rsidR="001524CD">
        <w:rPr>
          <w:rFonts w:ascii="David" w:hAnsi="David" w:cs="David" w:hint="cs"/>
          <w:sz w:val="24"/>
          <w:szCs w:val="24"/>
          <w:rtl/>
        </w:rPr>
        <w:t xml:space="preserve">בנציבות שרות המדינה </w:t>
      </w:r>
      <w:r w:rsidR="0008212E">
        <w:rPr>
          <w:rFonts w:ascii="David" w:hAnsi="David" w:cs="David" w:hint="cs"/>
          <w:sz w:val="24"/>
          <w:szCs w:val="24"/>
          <w:rtl/>
        </w:rPr>
        <w:t xml:space="preserve">המוסמכים לקבוע ולאשר דרגות </w:t>
      </w:r>
      <w:r w:rsidR="001524CD">
        <w:rPr>
          <w:rFonts w:ascii="David" w:hAnsi="David" w:cs="David" w:hint="cs"/>
          <w:sz w:val="24"/>
          <w:szCs w:val="24"/>
          <w:rtl/>
        </w:rPr>
        <w:t>ל</w:t>
      </w:r>
      <w:r w:rsidR="0008212E">
        <w:rPr>
          <w:rFonts w:ascii="David" w:hAnsi="David" w:cs="David" w:hint="cs"/>
          <w:sz w:val="24"/>
          <w:szCs w:val="24"/>
          <w:rtl/>
        </w:rPr>
        <w:t>עובד</w:t>
      </w:r>
      <w:r w:rsidR="001524CD">
        <w:rPr>
          <w:rFonts w:ascii="David" w:hAnsi="David" w:cs="David" w:hint="cs"/>
          <w:sz w:val="24"/>
          <w:szCs w:val="24"/>
          <w:rtl/>
        </w:rPr>
        <w:t xml:space="preserve"> בנסיבות מיוחדות ו/או חריגות</w:t>
      </w:r>
      <w:r w:rsidR="0008212E">
        <w:rPr>
          <w:rFonts w:ascii="David" w:hAnsi="David" w:cs="David" w:hint="cs"/>
          <w:sz w:val="24"/>
          <w:szCs w:val="24"/>
          <w:rtl/>
        </w:rPr>
        <w:t>.</w:t>
      </w:r>
      <w:r w:rsidR="0053394E" w:rsidRPr="0053394E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5006C618" w14:textId="1FEA50E1" w:rsidR="009517FC" w:rsidRPr="0008212E" w:rsidRDefault="0053394E" w:rsidP="0038633C">
      <w:pPr>
        <w:pStyle w:val="a3"/>
        <w:tabs>
          <w:tab w:val="left" w:pos="5471"/>
        </w:tabs>
        <w:spacing w:after="0" w:line="360" w:lineRule="auto"/>
        <w:ind w:left="651" w:hanging="142"/>
        <w:jc w:val="both"/>
        <w:rPr>
          <w:rFonts w:ascii="David" w:hAnsi="David" w:cs="David"/>
          <w:sz w:val="24"/>
          <w:szCs w:val="24"/>
          <w:u w:val="single"/>
          <w:rtl/>
        </w:rPr>
      </w:pPr>
      <w:r w:rsidRPr="0053394E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32795475" w14:textId="56B84879" w:rsidR="00DF79B7" w:rsidRDefault="00AF355F" w:rsidP="0038633C">
      <w:pPr>
        <w:pStyle w:val="a3"/>
        <w:numPr>
          <w:ilvl w:val="0"/>
          <w:numId w:val="5"/>
        </w:numPr>
        <w:tabs>
          <w:tab w:val="left" w:pos="5471"/>
        </w:tabs>
        <w:spacing w:after="0" w:line="360" w:lineRule="auto"/>
        <w:ind w:left="357" w:hanging="357"/>
        <w:jc w:val="both"/>
        <w:rPr>
          <w:rFonts w:ascii="David" w:hAnsi="David" w:cs="David"/>
          <w:sz w:val="24"/>
          <w:szCs w:val="24"/>
        </w:rPr>
      </w:pPr>
      <w:r w:rsidRPr="005E0399">
        <w:rPr>
          <w:rFonts w:ascii="David" w:hAnsi="David" w:cs="David" w:hint="cs"/>
          <w:b/>
          <w:bCs/>
          <w:sz w:val="24"/>
          <w:szCs w:val="24"/>
          <w:rtl/>
        </w:rPr>
        <w:t xml:space="preserve">אם הצעת </w:t>
      </w:r>
      <w:r w:rsidR="0038633C" w:rsidRPr="005E0399">
        <w:rPr>
          <w:rFonts w:ascii="David" w:hAnsi="David" w:cs="David" w:hint="cs"/>
          <w:b/>
          <w:bCs/>
          <w:sz w:val="24"/>
          <w:szCs w:val="24"/>
          <w:rtl/>
        </w:rPr>
        <w:t>ה</w:t>
      </w:r>
      <w:r w:rsidRPr="005E0399">
        <w:rPr>
          <w:rFonts w:ascii="David" w:hAnsi="David" w:cs="David" w:hint="cs"/>
          <w:b/>
          <w:bCs/>
          <w:sz w:val="24"/>
          <w:szCs w:val="24"/>
          <w:rtl/>
        </w:rPr>
        <w:t>פשרה תתקבל, אסכים ל</w:t>
      </w:r>
      <w:r w:rsidR="001524CD" w:rsidRPr="005E0399">
        <w:rPr>
          <w:rFonts w:ascii="David" w:hAnsi="David" w:cs="David" w:hint="cs"/>
          <w:b/>
          <w:bCs/>
          <w:sz w:val="24"/>
          <w:szCs w:val="24"/>
          <w:rtl/>
        </w:rPr>
        <w:t>וותר על מחצית תביעתי לפיצוי</w:t>
      </w:r>
      <w:r w:rsidR="001524CD">
        <w:rPr>
          <w:rFonts w:ascii="David" w:hAnsi="David" w:cs="David" w:hint="cs"/>
          <w:sz w:val="24"/>
          <w:szCs w:val="24"/>
          <w:rtl/>
        </w:rPr>
        <w:t xml:space="preserve"> ולהעמידה על </w:t>
      </w:r>
      <w:r w:rsidR="0038633C">
        <w:rPr>
          <w:rFonts w:ascii="David" w:hAnsi="David" w:cs="David" w:hint="cs"/>
          <w:sz w:val="24"/>
          <w:szCs w:val="24"/>
          <w:rtl/>
        </w:rPr>
        <w:t>75</w:t>
      </w:r>
      <w:r w:rsidR="00FE2A3D">
        <w:rPr>
          <w:rFonts w:ascii="David" w:hAnsi="David" w:cs="David" w:hint="cs"/>
          <w:sz w:val="24"/>
          <w:szCs w:val="24"/>
          <w:rtl/>
        </w:rPr>
        <w:t>,</w:t>
      </w:r>
      <w:r w:rsidR="001524CD">
        <w:rPr>
          <w:rFonts w:ascii="David" w:hAnsi="David" w:cs="David" w:hint="cs"/>
          <w:sz w:val="24"/>
          <w:szCs w:val="24"/>
          <w:rtl/>
        </w:rPr>
        <w:t>000שח.</w:t>
      </w:r>
    </w:p>
    <w:p w14:paraId="5F4DCC2D" w14:textId="55DA346A" w:rsidR="00FE2A3D" w:rsidRPr="0038633C" w:rsidRDefault="00FE2A3D" w:rsidP="0038633C">
      <w:pPr>
        <w:pStyle w:val="a3"/>
        <w:tabs>
          <w:tab w:val="left" w:pos="5471"/>
        </w:tabs>
        <w:spacing w:after="0" w:line="360" w:lineRule="auto"/>
        <w:ind w:left="357"/>
        <w:jc w:val="both"/>
        <w:rPr>
          <w:rFonts w:ascii="David" w:hAnsi="David" w:cs="David"/>
          <w:sz w:val="20"/>
          <w:szCs w:val="20"/>
        </w:rPr>
      </w:pPr>
    </w:p>
    <w:p w14:paraId="53841F27" w14:textId="17B61344" w:rsidR="001524CD" w:rsidRDefault="001524CD" w:rsidP="0038633C">
      <w:pPr>
        <w:pStyle w:val="a3"/>
        <w:numPr>
          <w:ilvl w:val="0"/>
          <w:numId w:val="5"/>
        </w:numPr>
        <w:tabs>
          <w:tab w:val="left" w:pos="5471"/>
        </w:tabs>
        <w:spacing w:after="0" w:line="360" w:lineRule="auto"/>
        <w:ind w:left="357" w:hanging="357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פשרה </w:t>
      </w:r>
      <w:r w:rsidR="0038633C">
        <w:rPr>
          <w:rFonts w:ascii="David" w:hAnsi="David" w:cs="David" w:hint="cs"/>
          <w:sz w:val="24"/>
          <w:szCs w:val="24"/>
          <w:rtl/>
        </w:rPr>
        <w:t>כ</w:t>
      </w:r>
      <w:r>
        <w:rPr>
          <w:rFonts w:ascii="David" w:hAnsi="David" w:cs="David" w:hint="cs"/>
          <w:sz w:val="24"/>
          <w:szCs w:val="24"/>
          <w:rtl/>
        </w:rPr>
        <w:t>זו תחסוך לבית הדין ולכל הצדדים זמן ומשאבים יקרים ומאחר ולמיטב ידיעתי אין עוד עובד מדינה המועסק בחוזה בכירים הזהה לשלי, גם לא תהיה ל</w:t>
      </w:r>
      <w:r w:rsidR="0038633C">
        <w:rPr>
          <w:rFonts w:ascii="David" w:hAnsi="David" w:cs="David" w:hint="cs"/>
          <w:sz w:val="24"/>
          <w:szCs w:val="24"/>
          <w:rtl/>
        </w:rPr>
        <w:t>כך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AA097E">
        <w:rPr>
          <w:rFonts w:ascii="David" w:hAnsi="David" w:cs="David" w:hint="cs"/>
          <w:sz w:val="24"/>
          <w:szCs w:val="24"/>
          <w:rtl/>
        </w:rPr>
        <w:t>השלכת רוחב כלשהי.</w:t>
      </w:r>
    </w:p>
    <w:p w14:paraId="400F9D9A" w14:textId="77777777" w:rsidR="0038633C" w:rsidRPr="0038633C" w:rsidRDefault="0038633C" w:rsidP="0038633C">
      <w:pPr>
        <w:pStyle w:val="a3"/>
        <w:jc w:val="both"/>
        <w:rPr>
          <w:rFonts w:ascii="David" w:hAnsi="David" w:cs="David" w:hint="cs"/>
          <w:sz w:val="24"/>
          <w:szCs w:val="24"/>
          <w:rtl/>
        </w:rPr>
      </w:pPr>
    </w:p>
    <w:p w14:paraId="3679ABD5" w14:textId="1B69226E" w:rsidR="00AA097E" w:rsidRDefault="00AA097E" w:rsidP="0038633C">
      <w:pPr>
        <w:pStyle w:val="a3"/>
        <w:numPr>
          <w:ilvl w:val="0"/>
          <w:numId w:val="5"/>
        </w:numPr>
        <w:tabs>
          <w:tab w:val="left" w:pos="5471"/>
        </w:tabs>
        <w:spacing w:after="0" w:line="360" w:lineRule="auto"/>
        <w:ind w:left="357" w:hanging="357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לסיום אני מבקש לחזור ולהודות לכב' השופט על סבלנותו ועל שפתח את הפתח לאפשרות לסיים את הפרשה הכואבת כל כך בפשרה.</w:t>
      </w:r>
    </w:p>
    <w:p w14:paraId="4CE64440" w14:textId="77777777" w:rsidR="00DF79B7" w:rsidRPr="00DF79B7" w:rsidRDefault="00DF79B7" w:rsidP="00DF79B7">
      <w:pPr>
        <w:pStyle w:val="a3"/>
        <w:rPr>
          <w:rFonts w:ascii="David" w:hAnsi="David" w:cs="David" w:hint="cs"/>
          <w:sz w:val="24"/>
          <w:szCs w:val="24"/>
          <w:rtl/>
        </w:rPr>
      </w:pPr>
    </w:p>
    <w:p w14:paraId="043CBB02" w14:textId="77777777" w:rsidR="005E0399" w:rsidRDefault="00AA097E" w:rsidP="00DF79B7">
      <w:pPr>
        <w:pStyle w:val="a3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</w:t>
      </w:r>
    </w:p>
    <w:p w14:paraId="762A000F" w14:textId="3A468CB7" w:rsidR="00DF79B7" w:rsidRDefault="005E0399" w:rsidP="00DF79B7">
      <w:pPr>
        <w:pStyle w:val="a3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       </w:t>
      </w:r>
      <w:r w:rsidR="00AA097E">
        <w:rPr>
          <w:rFonts w:ascii="David" w:hAnsi="David" w:cs="David" w:hint="cs"/>
          <w:sz w:val="24"/>
          <w:szCs w:val="24"/>
          <w:rtl/>
        </w:rPr>
        <w:t xml:space="preserve"> שמעון </w:t>
      </w:r>
      <w:proofErr w:type="spellStart"/>
      <w:r w:rsidR="00AA097E">
        <w:rPr>
          <w:rFonts w:ascii="David" w:hAnsi="David" w:cs="David" w:hint="cs"/>
          <w:sz w:val="24"/>
          <w:szCs w:val="24"/>
          <w:rtl/>
        </w:rPr>
        <w:t>הכסטר</w:t>
      </w:r>
      <w:proofErr w:type="spellEnd"/>
      <w:r w:rsidR="00AA097E">
        <w:rPr>
          <w:rFonts w:ascii="David" w:hAnsi="David" w:cs="David" w:hint="cs"/>
          <w:sz w:val="24"/>
          <w:szCs w:val="24"/>
          <w:rtl/>
        </w:rPr>
        <w:t>.</w:t>
      </w:r>
    </w:p>
    <w:p w14:paraId="575BB1CF" w14:textId="77777777" w:rsidR="005E0399" w:rsidRDefault="005E0399" w:rsidP="0038633C">
      <w:pPr>
        <w:pStyle w:val="a3"/>
        <w:ind w:left="226"/>
        <w:rPr>
          <w:rFonts w:ascii="David" w:hAnsi="David" w:cs="David"/>
          <w:sz w:val="24"/>
          <w:szCs w:val="24"/>
          <w:rtl/>
        </w:rPr>
      </w:pPr>
    </w:p>
    <w:p w14:paraId="55D740E3" w14:textId="77777777" w:rsidR="005E0399" w:rsidRDefault="005E0399" w:rsidP="0038633C">
      <w:pPr>
        <w:pStyle w:val="a3"/>
        <w:ind w:left="226"/>
        <w:rPr>
          <w:rFonts w:ascii="David" w:hAnsi="David" w:cs="David"/>
          <w:sz w:val="24"/>
          <w:szCs w:val="24"/>
          <w:rtl/>
        </w:rPr>
      </w:pPr>
    </w:p>
    <w:p w14:paraId="562DAB44" w14:textId="73C1333B" w:rsidR="00EA1828" w:rsidRPr="00EA1828" w:rsidRDefault="00AA097E" w:rsidP="0038633C">
      <w:pPr>
        <w:pStyle w:val="a3"/>
        <w:ind w:left="226"/>
        <w:rPr>
          <w:rFonts w:ascii="David" w:hAnsi="David" w:cs="David"/>
          <w:b/>
          <w:bCs/>
        </w:rPr>
      </w:pPr>
      <w:r>
        <w:rPr>
          <w:rFonts w:ascii="David" w:hAnsi="David" w:cs="David" w:hint="cs"/>
          <w:sz w:val="24"/>
          <w:szCs w:val="24"/>
          <w:rtl/>
        </w:rPr>
        <w:t>ירושלים , 12 לנובמבר 2023</w:t>
      </w:r>
    </w:p>
    <w:sectPr w:rsidR="00EA1828" w:rsidRPr="00EA1828" w:rsidSect="000121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-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719CB"/>
    <w:multiLevelType w:val="hybridMultilevel"/>
    <w:tmpl w:val="5EB4B224"/>
    <w:lvl w:ilvl="0" w:tplc="593E0C04">
      <w:numFmt w:val="bullet"/>
      <w:lvlText w:val="-"/>
      <w:lvlJc w:val="left"/>
      <w:pPr>
        <w:ind w:left="702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18507A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BEF509B"/>
    <w:multiLevelType w:val="hybridMultilevel"/>
    <w:tmpl w:val="FF028260"/>
    <w:lvl w:ilvl="0" w:tplc="BAB8A958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807E3"/>
    <w:multiLevelType w:val="hybridMultilevel"/>
    <w:tmpl w:val="B6B82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D2659"/>
    <w:multiLevelType w:val="hybridMultilevel"/>
    <w:tmpl w:val="660EB452"/>
    <w:lvl w:ilvl="0" w:tplc="ED627456">
      <w:numFmt w:val="bullet"/>
      <w:lvlText w:val="-"/>
      <w:lvlJc w:val="left"/>
      <w:pPr>
        <w:ind w:left="342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5" w15:restartNumberingAfterBreak="0">
    <w:nsid w:val="6BD35255"/>
    <w:multiLevelType w:val="hybridMultilevel"/>
    <w:tmpl w:val="7A625EC2"/>
    <w:lvl w:ilvl="0" w:tplc="2752F876">
      <w:start w:val="1"/>
      <w:numFmt w:val="decimal"/>
      <w:lvlText w:val="%1."/>
      <w:lvlJc w:val="left"/>
      <w:pPr>
        <w:ind w:left="8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9" w:hanging="360"/>
      </w:pPr>
    </w:lvl>
    <w:lvl w:ilvl="2" w:tplc="0409001B" w:tentative="1">
      <w:start w:val="1"/>
      <w:numFmt w:val="lowerRoman"/>
      <w:lvlText w:val="%3."/>
      <w:lvlJc w:val="right"/>
      <w:pPr>
        <w:ind w:left="2309" w:hanging="180"/>
      </w:pPr>
    </w:lvl>
    <w:lvl w:ilvl="3" w:tplc="0409000F" w:tentative="1">
      <w:start w:val="1"/>
      <w:numFmt w:val="decimal"/>
      <w:lvlText w:val="%4."/>
      <w:lvlJc w:val="left"/>
      <w:pPr>
        <w:ind w:left="3029" w:hanging="360"/>
      </w:pPr>
    </w:lvl>
    <w:lvl w:ilvl="4" w:tplc="04090019" w:tentative="1">
      <w:start w:val="1"/>
      <w:numFmt w:val="lowerLetter"/>
      <w:lvlText w:val="%5."/>
      <w:lvlJc w:val="left"/>
      <w:pPr>
        <w:ind w:left="3749" w:hanging="360"/>
      </w:pPr>
    </w:lvl>
    <w:lvl w:ilvl="5" w:tplc="0409001B" w:tentative="1">
      <w:start w:val="1"/>
      <w:numFmt w:val="lowerRoman"/>
      <w:lvlText w:val="%6."/>
      <w:lvlJc w:val="right"/>
      <w:pPr>
        <w:ind w:left="4469" w:hanging="180"/>
      </w:pPr>
    </w:lvl>
    <w:lvl w:ilvl="6" w:tplc="0409000F" w:tentative="1">
      <w:start w:val="1"/>
      <w:numFmt w:val="decimal"/>
      <w:lvlText w:val="%7."/>
      <w:lvlJc w:val="left"/>
      <w:pPr>
        <w:ind w:left="5189" w:hanging="360"/>
      </w:pPr>
    </w:lvl>
    <w:lvl w:ilvl="7" w:tplc="04090019" w:tentative="1">
      <w:start w:val="1"/>
      <w:numFmt w:val="lowerLetter"/>
      <w:lvlText w:val="%8."/>
      <w:lvlJc w:val="left"/>
      <w:pPr>
        <w:ind w:left="5909" w:hanging="360"/>
      </w:pPr>
    </w:lvl>
    <w:lvl w:ilvl="8" w:tplc="040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6" w15:restartNumberingAfterBreak="0">
    <w:nsid w:val="712C7857"/>
    <w:multiLevelType w:val="multilevel"/>
    <w:tmpl w:val="E08ACD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415515134">
    <w:abstractNumId w:val="2"/>
  </w:num>
  <w:num w:numId="2" w16cid:durableId="1233462573">
    <w:abstractNumId w:val="4"/>
  </w:num>
  <w:num w:numId="3" w16cid:durableId="2043166351">
    <w:abstractNumId w:val="0"/>
  </w:num>
  <w:num w:numId="4" w16cid:durableId="300381710">
    <w:abstractNumId w:val="3"/>
  </w:num>
  <w:num w:numId="5" w16cid:durableId="1685747735">
    <w:abstractNumId w:val="1"/>
  </w:num>
  <w:num w:numId="6" w16cid:durableId="607547514">
    <w:abstractNumId w:val="6"/>
  </w:num>
  <w:num w:numId="7" w16cid:durableId="73162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28"/>
    <w:rsid w:val="00012116"/>
    <w:rsid w:val="0008212E"/>
    <w:rsid w:val="00096B29"/>
    <w:rsid w:val="000D0D9F"/>
    <w:rsid w:val="00134B3B"/>
    <w:rsid w:val="00137D25"/>
    <w:rsid w:val="001524CD"/>
    <w:rsid w:val="001765D3"/>
    <w:rsid w:val="001B5BB0"/>
    <w:rsid w:val="001D2FD9"/>
    <w:rsid w:val="001F4645"/>
    <w:rsid w:val="001F5A60"/>
    <w:rsid w:val="001F6367"/>
    <w:rsid w:val="0021641C"/>
    <w:rsid w:val="00237C25"/>
    <w:rsid w:val="0025296F"/>
    <w:rsid w:val="00275729"/>
    <w:rsid w:val="00286A47"/>
    <w:rsid w:val="00357950"/>
    <w:rsid w:val="00364095"/>
    <w:rsid w:val="0038633C"/>
    <w:rsid w:val="00395086"/>
    <w:rsid w:val="004128DA"/>
    <w:rsid w:val="00467B7D"/>
    <w:rsid w:val="004C2E3C"/>
    <w:rsid w:val="00525D4B"/>
    <w:rsid w:val="0053394E"/>
    <w:rsid w:val="005E0399"/>
    <w:rsid w:val="005E745C"/>
    <w:rsid w:val="00626297"/>
    <w:rsid w:val="00641657"/>
    <w:rsid w:val="00692529"/>
    <w:rsid w:val="00694BB7"/>
    <w:rsid w:val="006A7D94"/>
    <w:rsid w:val="006B573E"/>
    <w:rsid w:val="006C04AB"/>
    <w:rsid w:val="006E1269"/>
    <w:rsid w:val="00702934"/>
    <w:rsid w:val="0079551A"/>
    <w:rsid w:val="007D29AF"/>
    <w:rsid w:val="007F795A"/>
    <w:rsid w:val="008F18D3"/>
    <w:rsid w:val="009464D4"/>
    <w:rsid w:val="009517FC"/>
    <w:rsid w:val="00956C1F"/>
    <w:rsid w:val="00960215"/>
    <w:rsid w:val="00AA097E"/>
    <w:rsid w:val="00AF355F"/>
    <w:rsid w:val="00B006E6"/>
    <w:rsid w:val="00B06DFE"/>
    <w:rsid w:val="00B425DB"/>
    <w:rsid w:val="00B95142"/>
    <w:rsid w:val="00BB6127"/>
    <w:rsid w:val="00BD3FF7"/>
    <w:rsid w:val="00C32395"/>
    <w:rsid w:val="00CA0D87"/>
    <w:rsid w:val="00CE7BFE"/>
    <w:rsid w:val="00D067CE"/>
    <w:rsid w:val="00D2464F"/>
    <w:rsid w:val="00D75FB1"/>
    <w:rsid w:val="00DA408C"/>
    <w:rsid w:val="00DD0443"/>
    <w:rsid w:val="00DF79B7"/>
    <w:rsid w:val="00E22C20"/>
    <w:rsid w:val="00E2532D"/>
    <w:rsid w:val="00E42DEF"/>
    <w:rsid w:val="00E51D02"/>
    <w:rsid w:val="00E709E7"/>
    <w:rsid w:val="00EA1828"/>
    <w:rsid w:val="00EA6D17"/>
    <w:rsid w:val="00EF6E3E"/>
    <w:rsid w:val="00F56238"/>
    <w:rsid w:val="00F61933"/>
    <w:rsid w:val="00FE2A3D"/>
    <w:rsid w:val="00FE4634"/>
    <w:rsid w:val="00FF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EFE6D"/>
  <w15:chartTrackingRefBased/>
  <w15:docId w15:val="{144EE6C1-B0D6-4BCD-8F6A-87CD9121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529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82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A182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A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isda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F11DD-6C81-4EE4-A266-D615FDED7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6108</TotalTime>
  <Pages>2</Pages>
  <Words>719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8</cp:revision>
  <dcterms:created xsi:type="dcterms:W3CDTF">2023-11-09T09:42:00Z</dcterms:created>
  <dcterms:modified xsi:type="dcterms:W3CDTF">2023-11-12T03:45:00Z</dcterms:modified>
</cp:coreProperties>
</file>