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365" w:rsidRPr="000B7868" w:rsidRDefault="001C12EE" w:rsidP="001C12EE">
      <w:pPr>
        <w:jc w:val="center"/>
        <w:rPr>
          <w:bCs/>
          <w:u w:val="single"/>
        </w:rPr>
      </w:pPr>
      <w:r w:rsidRPr="001C12EE">
        <w:drawing>
          <wp:inline distT="0" distB="0" distL="0" distR="0" wp14:anchorId="05C893A2" wp14:editId="7AD456C2">
            <wp:extent cx="3543300" cy="1456257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85115" cy="1473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365" w:rsidRPr="009C58F6" w:rsidRDefault="009C58F6" w:rsidP="001C12EE">
      <w:pPr>
        <w:rPr>
          <w:u w:val="single"/>
        </w:rPr>
      </w:pPr>
      <w:r>
        <w:rPr>
          <w:b/>
          <w:sz w:val="28"/>
        </w:rPr>
        <w:t>Presentation Overview</w:t>
      </w:r>
      <w:r>
        <w:rPr>
          <w:b/>
          <w:sz w:val="28"/>
        </w:rPr>
        <w:br/>
      </w:r>
      <w:r>
        <w:rPr>
          <w:b/>
          <w:sz w:val="28"/>
        </w:rPr>
        <w:br/>
      </w:r>
      <w:r w:rsidR="00E812CD" w:rsidRPr="009C58F6">
        <w:rPr>
          <w:b/>
          <w:u w:val="single"/>
        </w:rPr>
        <w:t xml:space="preserve">Core </w:t>
      </w:r>
      <w:r w:rsidR="001C12EE" w:rsidRPr="009C58F6">
        <w:rPr>
          <w:b/>
          <w:u w:val="single"/>
        </w:rPr>
        <w:t>Subject</w:t>
      </w:r>
    </w:p>
    <w:p w:rsidR="00EB5365" w:rsidRDefault="001C12EE" w:rsidP="000420AB">
      <w:r>
        <w:t>The treatment and marginalization of Afro</w:t>
      </w:r>
      <w:r w:rsidR="00E812CD">
        <w:t>-German “occupation children</w:t>
      </w:r>
      <w:r w:rsidR="000420AB">
        <w:t xml:space="preserve"> (</w:t>
      </w:r>
      <w:proofErr w:type="spellStart"/>
      <w:r w:rsidR="000420AB" w:rsidRPr="000420AB">
        <w:t>Besatzungskind</w:t>
      </w:r>
      <w:r w:rsidR="000420AB">
        <w:t>er</w:t>
      </w:r>
      <w:proofErr w:type="spellEnd"/>
      <w:r w:rsidR="000420AB">
        <w:t>)</w:t>
      </w:r>
      <w:r w:rsidR="00E812CD">
        <w:t xml:space="preserve">” </w:t>
      </w:r>
      <w:r>
        <w:t>in post war</w:t>
      </w:r>
      <w:r w:rsidR="00E812CD">
        <w:t xml:space="preserve"> </w:t>
      </w:r>
      <w:r w:rsidR="00E812CD">
        <w:t xml:space="preserve">Germany, and what does their experience reveal about race, </w:t>
      </w:r>
      <w:r w:rsidR="00E812CD">
        <w:t>welfare institutions, and belonging</w:t>
      </w:r>
      <w:r w:rsidR="00E812CD">
        <w:t>?</w:t>
      </w:r>
    </w:p>
    <w:p w:rsidR="009C58F6" w:rsidRPr="009C58F6" w:rsidRDefault="009C58F6">
      <w:pPr>
        <w:rPr>
          <w:b/>
          <w:u w:val="single"/>
        </w:rPr>
      </w:pPr>
      <w:r w:rsidRPr="009C58F6">
        <w:rPr>
          <w:b/>
          <w:u w:val="single"/>
        </w:rPr>
        <w:t>Main Points</w:t>
      </w:r>
      <w:r w:rsidR="000420AB">
        <w:rPr>
          <w:b/>
          <w:u w:val="single"/>
        </w:rPr>
        <w:t xml:space="preserve"> I Discuss</w:t>
      </w:r>
    </w:p>
    <w:p w:rsidR="00EB5365" w:rsidRPr="009C58F6" w:rsidRDefault="009C58F6" w:rsidP="009C58F6">
      <w:r w:rsidRPr="009C58F6">
        <w:rPr>
          <w:b/>
        </w:rPr>
        <w:t>1) Who</w:t>
      </w:r>
      <w:r w:rsidR="00E812CD" w:rsidRPr="009C58F6">
        <w:rPr>
          <w:b/>
        </w:rPr>
        <w:t xml:space="preserve"> were the “</w:t>
      </w:r>
      <w:proofErr w:type="spellStart"/>
      <w:r w:rsidR="00E812CD" w:rsidRPr="009C58F6">
        <w:rPr>
          <w:b/>
        </w:rPr>
        <w:t>Mischlingskinder</w:t>
      </w:r>
      <w:proofErr w:type="spellEnd"/>
      <w:r w:rsidR="00E812CD" w:rsidRPr="009C58F6">
        <w:rPr>
          <w:b/>
        </w:rPr>
        <w:t>”?</w:t>
      </w:r>
      <w:r>
        <w:br/>
      </w:r>
      <w:r w:rsidR="000420AB">
        <w:t>How the issue came to be, as a result of US African-American soldiers stationed in Germany.</w:t>
      </w:r>
    </w:p>
    <w:p w:rsidR="00EB5365" w:rsidRPr="009C58F6" w:rsidRDefault="009C58F6">
      <w:r w:rsidRPr="009C58F6">
        <w:rPr>
          <w:b/>
        </w:rPr>
        <w:t>2) M</w:t>
      </w:r>
      <w:r w:rsidR="00E812CD" w:rsidRPr="009C58F6">
        <w:rPr>
          <w:b/>
        </w:rPr>
        <w:t>echanisms of Marginalization</w:t>
      </w:r>
    </w:p>
    <w:p w:rsidR="00EB5365" w:rsidRPr="009C58F6" w:rsidRDefault="000420AB">
      <w:r>
        <w:t xml:space="preserve">The many ways these </w:t>
      </w:r>
      <w:proofErr w:type="spellStart"/>
      <w:r w:rsidRPr="000420AB">
        <w:t>Mischlingskinder</w:t>
      </w:r>
      <w:proofErr w:type="spellEnd"/>
      <w:r>
        <w:t xml:space="preserve"> were marginalized in post war Germany</w:t>
      </w:r>
    </w:p>
    <w:p w:rsidR="00EB5365" w:rsidRPr="009C58F6" w:rsidRDefault="009C58F6">
      <w:r w:rsidRPr="009C58F6">
        <w:rPr>
          <w:b/>
        </w:rPr>
        <w:t xml:space="preserve">3) </w:t>
      </w:r>
      <w:r w:rsidR="00E812CD" w:rsidRPr="009C58F6">
        <w:rPr>
          <w:b/>
        </w:rPr>
        <w:t>Lived Experience</w:t>
      </w:r>
    </w:p>
    <w:p w:rsidR="00EB5365" w:rsidRPr="009C58F6" w:rsidRDefault="000420AB" w:rsidP="000420AB">
      <w:r>
        <w:t xml:space="preserve">The unique "double stigma" they suffered, as reflected in </w:t>
      </w:r>
      <w:r w:rsidR="00E812CD" w:rsidRPr="009C58F6">
        <w:t xml:space="preserve">Memoirs such as </w:t>
      </w:r>
      <w:proofErr w:type="spellStart"/>
      <w:r w:rsidR="00E812CD" w:rsidRPr="009C58F6">
        <w:t>Ika</w:t>
      </w:r>
      <w:proofErr w:type="spellEnd"/>
      <w:r w:rsidR="00E812CD" w:rsidRPr="009C58F6">
        <w:t xml:space="preserve"> </w:t>
      </w:r>
      <w:proofErr w:type="spellStart"/>
      <w:r w:rsidR="00E812CD" w:rsidRPr="009C58F6">
        <w:t>Hügel</w:t>
      </w:r>
      <w:proofErr w:type="spellEnd"/>
      <w:r w:rsidR="00E812CD" w:rsidRPr="009C58F6">
        <w:t xml:space="preserve">-Marshall’s </w:t>
      </w:r>
      <w:r>
        <w:t>"</w:t>
      </w:r>
      <w:r w:rsidR="00E812CD" w:rsidRPr="009C58F6">
        <w:t>Invisible Woman</w:t>
      </w:r>
      <w:r>
        <w:t>"</w:t>
      </w:r>
      <w:r w:rsidR="00E812CD" w:rsidRPr="009C58F6">
        <w:t xml:space="preserve"> </w:t>
      </w:r>
      <w:r>
        <w:br/>
      </w:r>
      <w:r>
        <w:br/>
        <w:t xml:space="preserve">4) </w:t>
      </w:r>
      <w:r w:rsidR="009C58F6" w:rsidRPr="009C58F6">
        <w:rPr>
          <w:b/>
        </w:rPr>
        <w:t xml:space="preserve">Removal thru </w:t>
      </w:r>
      <w:r w:rsidR="00E812CD" w:rsidRPr="009C58F6">
        <w:rPr>
          <w:b/>
        </w:rPr>
        <w:t>Adoption and Separation</w:t>
      </w:r>
    </w:p>
    <w:p w:rsidR="00EB5365" w:rsidRPr="009C58F6" w:rsidRDefault="00E812CD" w:rsidP="000420AB">
      <w:r w:rsidRPr="009C58F6">
        <w:t>In the 1950s,</w:t>
      </w:r>
      <w:r w:rsidR="000420AB">
        <w:t xml:space="preserve"> adoption abroad and </w:t>
      </w:r>
      <w:proofErr w:type="spellStart"/>
      <w:r w:rsidR="000420AB">
        <w:t>kinderheime</w:t>
      </w:r>
      <w:proofErr w:type="spellEnd"/>
      <w:r w:rsidR="000420AB">
        <w:t xml:space="preserve"> were used as "solutions to the problem". While masked as </w:t>
      </w:r>
      <w:proofErr w:type="gramStart"/>
      <w:r w:rsidR="000420AB">
        <w:t>humanitarian ,</w:t>
      </w:r>
      <w:proofErr w:type="gramEnd"/>
      <w:r w:rsidR="000420AB">
        <w:t xml:space="preserve"> these were practically focused on removal from society.</w:t>
      </w:r>
    </w:p>
    <w:p w:rsidR="00EB5365" w:rsidRPr="009C58F6" w:rsidRDefault="000420AB">
      <w:r>
        <w:rPr>
          <w:b/>
        </w:rPr>
        <w:t xml:space="preserve">5) </w:t>
      </w:r>
      <w:r w:rsidR="00E812CD" w:rsidRPr="009C58F6">
        <w:rPr>
          <w:b/>
        </w:rPr>
        <w:t>Representation and Legacy</w:t>
      </w:r>
    </w:p>
    <w:p w:rsidR="00EB5365" w:rsidRPr="009C58F6" w:rsidRDefault="00E812CD">
      <w:r w:rsidRPr="009C58F6">
        <w:t>The film Toxi (1952) expressed sympathy without equality, reflecting conditional belonging. From the 1980s onward, Afro-German movements reframed these children</w:t>
      </w:r>
      <w:r w:rsidRPr="009C58F6">
        <w:t xml:space="preserve"> from </w:t>
      </w:r>
      <w:bookmarkStart w:id="0" w:name="_GoBack"/>
      <w:r w:rsidRPr="009C58F6">
        <w:t>welfare “cases” into historical subjects.</w:t>
      </w:r>
      <w:bookmarkEnd w:id="0"/>
    </w:p>
    <w:sectPr w:rsidR="00EB5365" w:rsidRPr="009C58F6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2CD" w:rsidRDefault="00E812CD" w:rsidP="000B7868">
      <w:pPr>
        <w:spacing w:after="0" w:line="240" w:lineRule="auto"/>
      </w:pPr>
      <w:r>
        <w:separator/>
      </w:r>
    </w:p>
  </w:endnote>
  <w:endnote w:type="continuationSeparator" w:id="0">
    <w:p w:rsidR="00E812CD" w:rsidRDefault="00E812CD" w:rsidP="000B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B50" w:rsidRPr="00EB0B50" w:rsidRDefault="00EB0B50" w:rsidP="00EB0B50">
    <w:pPr>
      <w:pStyle w:val="a7"/>
      <w:rPr>
        <w:i/>
        <w:iCs/>
        <w:sz w:val="20"/>
        <w:szCs w:val="20"/>
      </w:rPr>
    </w:pPr>
    <w:r w:rsidRPr="00EB0B50">
      <w:rPr>
        <w:i/>
        <w:iCs/>
        <w:sz w:val="20"/>
        <w:szCs w:val="20"/>
      </w:rPr>
      <w:t xml:space="preserve">Selected Sources: Heide </w:t>
    </w:r>
    <w:proofErr w:type="spellStart"/>
    <w:r w:rsidRPr="00EB0B50">
      <w:rPr>
        <w:i/>
        <w:iCs/>
        <w:sz w:val="20"/>
        <w:szCs w:val="20"/>
      </w:rPr>
      <w:t>Fehrenbach</w:t>
    </w:r>
    <w:proofErr w:type="spellEnd"/>
    <w:r w:rsidRPr="00EB0B50">
      <w:rPr>
        <w:i/>
        <w:iCs/>
        <w:sz w:val="20"/>
        <w:szCs w:val="20"/>
      </w:rPr>
      <w:t xml:space="preserve">, Race after Hitler (2005); </w:t>
    </w:r>
    <w:proofErr w:type="spellStart"/>
    <w:r w:rsidRPr="00EB0B50">
      <w:rPr>
        <w:i/>
        <w:iCs/>
        <w:sz w:val="20"/>
        <w:szCs w:val="20"/>
      </w:rPr>
      <w:t>Yara</w:t>
    </w:r>
    <w:proofErr w:type="spellEnd"/>
    <w:r w:rsidRPr="00EB0B50">
      <w:rPr>
        <w:i/>
        <w:iCs/>
        <w:sz w:val="20"/>
        <w:szCs w:val="20"/>
      </w:rPr>
      <w:t xml:space="preserve">-Colette Lemke Muniz de </w:t>
    </w:r>
    <w:proofErr w:type="spellStart"/>
    <w:r w:rsidRPr="00EB0B50">
      <w:rPr>
        <w:i/>
        <w:iCs/>
        <w:sz w:val="20"/>
        <w:szCs w:val="20"/>
      </w:rPr>
      <w:t>Faria</w:t>
    </w:r>
    <w:proofErr w:type="spellEnd"/>
    <w:r w:rsidRPr="00EB0B50">
      <w:rPr>
        <w:i/>
        <w:iCs/>
        <w:sz w:val="20"/>
        <w:szCs w:val="20"/>
      </w:rPr>
      <w:t xml:space="preserve"> (2003); </w:t>
    </w:r>
    <w:proofErr w:type="spellStart"/>
    <w:r w:rsidRPr="00EB0B50">
      <w:rPr>
        <w:i/>
        <w:iCs/>
        <w:sz w:val="20"/>
        <w:szCs w:val="20"/>
      </w:rPr>
      <w:t>Ika</w:t>
    </w:r>
    <w:proofErr w:type="spellEnd"/>
    <w:r w:rsidRPr="00EB0B50">
      <w:rPr>
        <w:i/>
        <w:iCs/>
        <w:sz w:val="20"/>
        <w:szCs w:val="20"/>
      </w:rPr>
      <w:t xml:space="preserve"> </w:t>
    </w:r>
    <w:proofErr w:type="spellStart"/>
    <w:r w:rsidRPr="00EB0B50">
      <w:rPr>
        <w:i/>
        <w:iCs/>
        <w:sz w:val="20"/>
        <w:szCs w:val="20"/>
      </w:rPr>
      <w:t>Hügel</w:t>
    </w:r>
    <w:proofErr w:type="spellEnd"/>
    <w:r w:rsidRPr="00EB0B50">
      <w:rPr>
        <w:i/>
        <w:iCs/>
        <w:sz w:val="20"/>
        <w:szCs w:val="20"/>
      </w:rPr>
      <w:t xml:space="preserve">-Marshall, Invisible Woman; Brown Babies: The </w:t>
    </w:r>
    <w:proofErr w:type="spellStart"/>
    <w:r w:rsidRPr="00EB0B50">
      <w:rPr>
        <w:i/>
        <w:iCs/>
        <w:sz w:val="20"/>
        <w:szCs w:val="20"/>
      </w:rPr>
      <w:t>Mischlingskinder</w:t>
    </w:r>
    <w:proofErr w:type="spellEnd"/>
    <w:r w:rsidRPr="00EB0B50">
      <w:rPr>
        <w:i/>
        <w:iCs/>
        <w:sz w:val="20"/>
        <w:szCs w:val="20"/>
      </w:rPr>
      <w:t xml:space="preserve"> Story.</w:t>
    </w:r>
  </w:p>
  <w:p w:rsidR="00EB0B50" w:rsidRPr="00EB0B50" w:rsidRDefault="00EB0B50">
    <w:pPr>
      <w:pStyle w:val="a7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2CD" w:rsidRDefault="00E812CD" w:rsidP="000B7868">
      <w:pPr>
        <w:spacing w:after="0" w:line="240" w:lineRule="auto"/>
      </w:pPr>
      <w:r>
        <w:separator/>
      </w:r>
    </w:p>
  </w:footnote>
  <w:footnote w:type="continuationSeparator" w:id="0">
    <w:p w:rsidR="00E812CD" w:rsidRDefault="00E812CD" w:rsidP="000B7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20AB"/>
    <w:rsid w:val="0006063C"/>
    <w:rsid w:val="000B7868"/>
    <w:rsid w:val="0015074B"/>
    <w:rsid w:val="001C12EE"/>
    <w:rsid w:val="0029639D"/>
    <w:rsid w:val="00326F90"/>
    <w:rsid w:val="009C58F6"/>
    <w:rsid w:val="00AA1D8D"/>
    <w:rsid w:val="00B47730"/>
    <w:rsid w:val="00CB0664"/>
    <w:rsid w:val="00E812CD"/>
    <w:rsid w:val="00EB0B50"/>
    <w:rsid w:val="00EB53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B1507F8-ABE9-4746-A13A-0F612145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כותרת 1 תו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כותרת 2 תו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כותרת 3 תו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כותרת טקסט תו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כותרת משנה תו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גוף טקסט תו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טקסט מאקרו תו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ציטוט תו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כותרת 4 תו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ציטוט חזק תו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2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4560F9-BBA9-464A-9B1E-B1314C15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חשבון Microsoft</cp:lastModifiedBy>
  <cp:revision>3</cp:revision>
  <dcterms:created xsi:type="dcterms:W3CDTF">2026-01-06T18:28:00Z</dcterms:created>
  <dcterms:modified xsi:type="dcterms:W3CDTF">2026-01-06T18:29:00Z</dcterms:modified>
  <cp:category/>
</cp:coreProperties>
</file>