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עבודת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סוף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קורס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-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האינטגרציה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האירופית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עומדת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לדיבייט</w:t>
      </w:r>
    </w:p>
    <w:p w:rsidR="00000000" w:rsidDel="00000000" w:rsidP="00000000" w:rsidRDefault="00000000" w:rsidRPr="00000000" w14:paraId="00000005">
      <w:pPr>
        <w:bidi w:val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061295" cy="719227"/>
            <wp:effectExtent b="0" l="0" r="0" t="0"/>
            <wp:docPr descr="תמונה שמכילה סרט מצויר, פסל, צעצוע&#10;&#10;תוכן בינה מלאכותית גנרטיבית עשוי להיות שגוי." id="5" name="image2.png"/>
            <a:graphic>
              <a:graphicData uri="http://schemas.openxmlformats.org/drawingml/2006/picture">
                <pic:pic>
                  <pic:nvPicPr>
                    <pic:cNvPr descr="תמונה שמכילה סרט מצויר, פסל, צעצוע&#10;&#10;תוכן בינה מלאכותית גנרטיבית עשוי להיות שגוי.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295" cy="7192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תהווה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100%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מהציון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בקורס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להוציא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האפשרות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לקבל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נקודות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בונוס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השתתפות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פעילה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ותורמת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8">
      <w:pPr>
        <w:bidi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מטרת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הדיבייט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לחקור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דילמות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עכשוויות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העומדות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להכרעה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בפני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האיחוד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האירופי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להציג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ולטעון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לגביהן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טיעונים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תקפים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תוך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יישום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הידע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ההיסטורי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והמוסדי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לגבי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הסוגיה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הנדונה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ביסוס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בספרות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אקדמית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ומחקרית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בנתונים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דוגמאות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וכד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',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וכן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שילוב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ויישום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מושגי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הקורס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9">
      <w:pPr>
        <w:bidi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הנחיות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כלליות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עליכםן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להתארגן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4 (2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בעד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נגד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להסכים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נושא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ושאלה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לדבייט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ולהגיש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לאישורי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בטופס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בטבלה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למטה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הכניסו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דוא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לצורך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התכתבות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אישור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השאלה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אישור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השאלה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כיתבו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מבוא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משותף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לנושא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והסבירו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בקצרה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הנושא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הבעיה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הדיבייט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המבוא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אמור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תיאור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ניטרלי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ככל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שאפשר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שמתמקד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בבעיה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הטיות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בעד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נגד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פתרון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מסוים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חצי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עמוד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נקודת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היציאה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המשותפת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שלכןם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לדיבייט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יינתן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ניקוד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מכאן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מתפצלים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לזוגות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הבעד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נגד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עליכםן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לחלק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הטיעונים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בינכןם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להציג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טיעונים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אישיים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לבנות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טיעון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? </w:t>
      </w:r>
    </w:p>
    <w:p w:rsidR="00000000" w:rsidDel="00000000" w:rsidP="00000000" w:rsidRDefault="00000000" w:rsidRPr="00000000" w14:paraId="0000000D">
      <w:pPr>
        <w:bidi w:val="1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טיעון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מורכב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-3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חלקים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bidi w:val="1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טענה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Claim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הבעת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עמדה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אמירה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ברורה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מדויקת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להעלות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טענה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אמינה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מוקצנת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bidi w:val="1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ראיה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Evidence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המוכיחה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הטיעון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מדגימה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ונותנת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בשר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ועוגן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במציאות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bidi w:val="1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Impact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הבהרה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מדוע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החשיבות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שבנקודה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שהעלתםן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עשויות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עלולות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ההשפעות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העמדה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שלכןם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תתקבל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תדחה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bidi w:val="1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כללי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עליכםן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לשכנע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חבר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השופטים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בודק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מדוע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ונכון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לתמוך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בעמדה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שלכם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המחקר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והכתיבה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הטיעונים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יהיו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אישיים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והטיעון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מהחשיבה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הדיבייט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התשובות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אישיות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והציון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אינדיבידואלי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בגוף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להשתמש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בהערות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שוליים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לשם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אסמכתאות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ולהפנות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למקורות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כנדרש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בכתיבת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אקדמית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להשתמש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בשיטת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הציטוט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שבסוגריים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כהן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2025, 65).</w:t>
      </w:r>
    </w:p>
    <w:p w:rsidR="00000000" w:rsidDel="00000000" w:rsidP="00000000" w:rsidRDefault="00000000" w:rsidRPr="00000000" w14:paraId="00000014">
      <w:pPr>
        <w:bidi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ליישם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ולשלב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מתאים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ומהותי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לפחות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מושגי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קורס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לגבי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הסוגיה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הנדונה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המושג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יודגש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בגוף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Bold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למצוא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רשימה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התחלתית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מושגי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קורס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בסילבוס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רשימה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אינה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ממצה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וניתן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לשלב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מושגים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שאינם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ברשימה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שימו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שאלו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אינם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מושגים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כלליים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למשל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ממדע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יחב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כלכלכה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וכד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')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מושגי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אינטגרציה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אירופית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איחוד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אירופי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ציון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העבודה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ישים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דגש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איכות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הטיעונים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והנימוקים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הניתוח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ההיסטורי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העובדתי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והמוסדי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המדויק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והדיון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המהותי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בסוגיה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להציג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טיעון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תקף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משכנע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ומנומק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המעוגן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בידע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ההיסטורי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והמוסדי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הרלוונטי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לסוגיה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הנדונה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וכן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מעוגן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בספרות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המחקרית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תוך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שילוב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ויישום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מושגי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הקורס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6">
      <w:pPr>
        <w:bidi w:val="1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לכלול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רשימה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ביבליוגרפית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רשימה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תכלל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בספירת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המילים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הכמות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משנה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חשובה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ובעיקר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האיכות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הפריטים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הביבליוגרפים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ההתאמה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למושא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החקר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העדכניות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וכד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'.</w:t>
      </w:r>
    </w:p>
    <w:p w:rsidR="00000000" w:rsidDel="00000000" w:rsidP="00000000" w:rsidRDefault="00000000" w:rsidRPr="00000000" w14:paraId="00000018">
      <w:pPr>
        <w:bidi w:val="1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מקורות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לדיבייט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צריכים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לשלב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מקורות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אקדמיים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העוסקים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בידע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תיאוריה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ובמחקר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אודות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נושא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הדיבייט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לבין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מקורות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עדכניים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לכן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לשלב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מקורות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כגון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מכוני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מחקר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עיתונות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תוצרים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מוסדות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האיחוד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האירופי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הנוקטים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בעמדתכם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וכד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'.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בבחירת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מקורות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עדכניים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אלו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עליכם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לבחון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ביקורתי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מידת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אמינותם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ולשקול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האמנם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להתבסס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עליהם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רשימת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כתבי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מומלצים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תמצאו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בסילבוס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ואף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רצוי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להשתמש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בכלי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האחריות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לתוכן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כולה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עליכםן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במידה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והשתמשתם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לציין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באיזה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כלי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השתמשת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ואיזה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שימוש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עשית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1"/>
        </w:rPr>
        <w:t xml:space="preserve">לסיכום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1"/>
        </w:rPr>
        <w:t xml:space="preserve">העבודה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1"/>
        </w:rPr>
        <w:t xml:space="preserve">תכלול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משפחה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בעמוד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הדיבייט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שאישרתי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מבוא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ושאלת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הדיבייט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משותף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ינתן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ציון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טיעון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+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יישום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מושגי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הפניות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לספרות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ולמקורות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טיעון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+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יישום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מושגי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הפניות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לספרות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ולמקורות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+ 5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1500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רשימה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ביבליוגרפית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ההפניות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לספרות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בחלק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-5).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ציון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השתמשת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ואיזה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עשית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ההגשה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תהיה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',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-8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במרץ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2026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בשעה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10:00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בבוקר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מקסימום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1500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בחלק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התוכן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כלומר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המבוא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רשימה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ביבליוגרפית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תוגש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כקובץ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PDF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לאפשר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בדיקה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בעזרת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עקוב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שינויים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בתיבת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ההגשה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במוודל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A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 *  *</w:t>
      </w:r>
    </w:p>
    <w:p w:rsidR="00000000" w:rsidDel="00000000" w:rsidP="00000000" w:rsidRDefault="00000000" w:rsidRPr="00000000" w14:paraId="0000002C">
      <w:pPr>
        <w:bidi w:val="1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רישום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קבוצות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לדיבייט</w:t>
      </w:r>
    </w:p>
    <w:p w:rsidR="00000000" w:rsidDel="00000000" w:rsidP="00000000" w:rsidRDefault="00000000" w:rsidRPr="00000000" w14:paraId="0000002D">
      <w:pPr>
        <w:bidi w:val="1"/>
        <w:jc w:val="both"/>
        <w:rPr>
          <w:rFonts w:ascii="Arial" w:cs="Arial" w:eastAsia="Arial" w:hAnsi="Arial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13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סטודנטים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ות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בקורס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1"/>
        </w:rPr>
        <w:t xml:space="preserve">שהחלוקה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1"/>
        </w:rPr>
        <w:t xml:space="preserve">לקבוצות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1"/>
        </w:rPr>
        <w:t xml:space="preserve"> 4 + 4 + 3 + 2</w:t>
      </w:r>
    </w:p>
    <w:p w:rsidR="00000000" w:rsidDel="00000000" w:rsidP="00000000" w:rsidRDefault="00000000" w:rsidRPr="00000000" w14:paraId="0000002E">
      <w:pPr>
        <w:bidi w:val="1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6"/>
        <w:gridCol w:w="2760"/>
        <w:gridCol w:w="2760"/>
        <w:tblGridChange w:id="0">
          <w:tblGrid>
            <w:gridCol w:w="2776"/>
            <w:gridCol w:w="2760"/>
            <w:gridCol w:w="27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שאלת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הדיבייט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לאישור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פרטי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קשר</w:t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קבוצת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הבעד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שם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קבוצת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הנגד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שם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קבוצה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4] </w:t>
            </w:r>
          </w:p>
          <w:p w:rsidR="00000000" w:rsidDel="00000000" w:rsidP="00000000" w:rsidRDefault="00000000" w:rsidRPr="00000000" w14:paraId="00000033">
            <w:pPr>
              <w:bidi w:val="1"/>
              <w:jc w:val="both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גדי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סטרוזברג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ה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להקים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צבא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אירופי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משותף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נציב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ההגנה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האירופי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התבטא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לאחרונה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4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גדי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רבקה</w:t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יואב</w:t>
            </w:r>
          </w:p>
          <w:p w:rsidR="00000000" w:rsidDel="00000000" w:rsidP="00000000" w:rsidRDefault="00000000" w:rsidRPr="00000000" w14:paraId="00000038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נועה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קבוצה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4]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3B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3D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קבוצה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3]</w:t>
            </w:r>
          </w:p>
          <w:p w:rsidR="00000000" w:rsidDel="00000000" w:rsidP="00000000" w:rsidRDefault="00000000" w:rsidRPr="00000000" w14:paraId="0000003F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האם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האיחוד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האירופי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צריך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להאיץ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תהליך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ההצטרפות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אוקראינה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כחברה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מלאה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?"</w:t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בני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טל</w:t>
            </w:r>
          </w:p>
          <w:p w:rsidR="00000000" w:rsidDel="00000000" w:rsidP="00000000" w:rsidRDefault="00000000" w:rsidRPr="00000000" w14:paraId="00000042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אופק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קבוצה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2]</w:t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דינה</w:t>
            </w:r>
          </w:p>
          <w:p w:rsidR="00000000" w:rsidDel="00000000" w:rsidP="00000000" w:rsidRDefault="00000000" w:rsidRPr="00000000" w14:paraId="00000045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יערה</w:t>
            </w:r>
          </w:p>
          <w:p w:rsidR="00000000" w:rsidDel="00000000" w:rsidP="00000000" w:rsidRDefault="00000000" w:rsidRPr="00000000" w14:paraId="00000047">
            <w:pPr>
              <w:bidi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1440" w:top="1440" w:left="1800" w:right="180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274310" cy="87884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4310" cy="878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>
        <w:bidi w:val="1"/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44546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4546a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44546a"/>
      <w:sz w:val="21"/>
      <w:szCs w:val="21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color w:val="5b9bd5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28547D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1f4e79" w:themeColor="accent1" w:themeShade="0000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28547D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b w:val="1"/>
      <w:bCs w:val="1"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28547D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b w:val="1"/>
      <w:bCs w:val="1"/>
      <w:i w:val="1"/>
      <w:iCs w:val="1"/>
      <w:color w:val="44546a" w:themeColor="text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Hyperlink">
    <w:name w:val="Hyperlink"/>
    <w:basedOn w:val="a0"/>
    <w:uiPriority w:val="99"/>
    <w:unhideWhenUsed w:val="1"/>
    <w:rsid w:val="008947C6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 w:val="1"/>
    <w:rsid w:val="00300D1A"/>
    <w:pPr>
      <w:ind w:left="720"/>
      <w:contextualSpacing w:val="1"/>
    </w:pPr>
  </w:style>
  <w:style w:type="paragraph" w:styleId="alignjustify" w:customStyle="1">
    <w:name w:val="alignjustify"/>
    <w:basedOn w:val="a"/>
    <w:rsid w:val="00427715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nt8" w:customStyle="1">
    <w:name w:val="font_8"/>
    <w:basedOn w:val="a0"/>
    <w:rsid w:val="00427715"/>
  </w:style>
  <w:style w:type="table" w:styleId="a4">
    <w:name w:val="Table Grid"/>
    <w:basedOn w:val="a1"/>
    <w:uiPriority w:val="39"/>
    <w:rsid w:val="005E3CC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a0"/>
    <w:uiPriority w:val="99"/>
    <w:semiHidden w:val="1"/>
    <w:unhideWhenUsed w:val="1"/>
    <w:rsid w:val="005C4B5F"/>
    <w:rPr>
      <w:color w:val="954f72" w:themeColor="followedHyperlink"/>
      <w:u w:val="single"/>
    </w:rPr>
  </w:style>
  <w:style w:type="character" w:styleId="10" w:customStyle="1">
    <w:name w:val="כותרת 1 תו"/>
    <w:basedOn w:val="a0"/>
    <w:link w:val="1"/>
    <w:uiPriority w:val="9"/>
    <w:rsid w:val="0028547D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20" w:customStyle="1">
    <w:name w:val="כותרת 2 תו"/>
    <w:basedOn w:val="a0"/>
    <w:link w:val="2"/>
    <w:uiPriority w:val="9"/>
    <w:rsid w:val="0028547D"/>
    <w:rPr>
      <w:rFonts w:asciiTheme="majorHAnsi" w:cstheme="majorBidi" w:eastAsiaTheme="majorEastAsia" w:hAnsiTheme="majorHAnsi"/>
      <w:color w:val="404040" w:themeColor="text1" w:themeTint="0000BF"/>
      <w:sz w:val="28"/>
      <w:szCs w:val="28"/>
    </w:rPr>
  </w:style>
  <w:style w:type="character" w:styleId="30" w:customStyle="1">
    <w:name w:val="כותרת 3 תו"/>
    <w:basedOn w:val="a0"/>
    <w:link w:val="3"/>
    <w:uiPriority w:val="9"/>
    <w:rsid w:val="0028547D"/>
    <w:rPr>
      <w:rFonts w:asciiTheme="majorHAnsi" w:cstheme="majorBidi" w:eastAsiaTheme="majorEastAsia" w:hAnsiTheme="majorHAnsi"/>
      <w:color w:val="44546a" w:themeColor="text2"/>
      <w:sz w:val="24"/>
      <w:szCs w:val="24"/>
    </w:rPr>
  </w:style>
  <w:style w:type="character" w:styleId="40" w:customStyle="1">
    <w:name w:val="כותרת 4 תו"/>
    <w:basedOn w:val="a0"/>
    <w:link w:val="4"/>
    <w:uiPriority w:val="9"/>
    <w:semiHidden w:val="1"/>
    <w:rsid w:val="0028547D"/>
    <w:rPr>
      <w:rFonts w:asciiTheme="majorHAnsi" w:cstheme="majorBidi" w:eastAsiaTheme="majorEastAsia" w:hAnsiTheme="majorHAnsi"/>
      <w:sz w:val="22"/>
      <w:szCs w:val="22"/>
    </w:rPr>
  </w:style>
  <w:style w:type="character" w:styleId="50" w:customStyle="1">
    <w:name w:val="כותרת 5 תו"/>
    <w:basedOn w:val="a0"/>
    <w:link w:val="5"/>
    <w:uiPriority w:val="9"/>
    <w:semiHidden w:val="1"/>
    <w:rsid w:val="0028547D"/>
    <w:rPr>
      <w:rFonts w:asciiTheme="majorHAnsi" w:cstheme="majorBidi" w:eastAsiaTheme="majorEastAsia" w:hAnsiTheme="majorHAnsi"/>
      <w:color w:val="44546a" w:themeColor="text2"/>
      <w:sz w:val="22"/>
      <w:szCs w:val="22"/>
    </w:rPr>
  </w:style>
  <w:style w:type="character" w:styleId="60" w:customStyle="1">
    <w:name w:val="כותרת 6 תו"/>
    <w:basedOn w:val="a0"/>
    <w:link w:val="6"/>
    <w:uiPriority w:val="9"/>
    <w:semiHidden w:val="1"/>
    <w:rsid w:val="0028547D"/>
    <w:rPr>
      <w:rFonts w:asciiTheme="majorHAnsi" w:cstheme="majorBidi" w:eastAsiaTheme="majorEastAsia" w:hAnsiTheme="majorHAnsi"/>
      <w:i w:val="1"/>
      <w:iCs w:val="1"/>
      <w:color w:val="44546a" w:themeColor="text2"/>
      <w:sz w:val="21"/>
      <w:szCs w:val="21"/>
    </w:rPr>
  </w:style>
  <w:style w:type="character" w:styleId="70" w:customStyle="1">
    <w:name w:val="כותרת 7 תו"/>
    <w:basedOn w:val="a0"/>
    <w:link w:val="7"/>
    <w:uiPriority w:val="9"/>
    <w:semiHidden w:val="1"/>
    <w:rsid w:val="0028547D"/>
    <w:rPr>
      <w:rFonts w:asciiTheme="majorHAnsi" w:cstheme="majorBidi" w:eastAsiaTheme="majorEastAsia" w:hAnsiTheme="majorHAnsi"/>
      <w:i w:val="1"/>
      <w:iCs w:val="1"/>
      <w:color w:val="1f4e79" w:themeColor="accent1" w:themeShade="000080"/>
      <w:sz w:val="21"/>
      <w:szCs w:val="21"/>
    </w:rPr>
  </w:style>
  <w:style w:type="character" w:styleId="80" w:customStyle="1">
    <w:name w:val="כותרת 8 תו"/>
    <w:basedOn w:val="a0"/>
    <w:link w:val="8"/>
    <w:uiPriority w:val="9"/>
    <w:semiHidden w:val="1"/>
    <w:rsid w:val="0028547D"/>
    <w:rPr>
      <w:rFonts w:asciiTheme="majorHAnsi" w:cstheme="majorBidi" w:eastAsiaTheme="majorEastAsia" w:hAnsiTheme="majorHAnsi"/>
      <w:b w:val="1"/>
      <w:bCs w:val="1"/>
      <w:color w:val="44546a" w:themeColor="text2"/>
    </w:rPr>
  </w:style>
  <w:style w:type="character" w:styleId="90" w:customStyle="1">
    <w:name w:val="כותרת 9 תו"/>
    <w:basedOn w:val="a0"/>
    <w:link w:val="9"/>
    <w:uiPriority w:val="9"/>
    <w:semiHidden w:val="1"/>
    <w:rsid w:val="0028547D"/>
    <w:rPr>
      <w:rFonts w:asciiTheme="majorHAnsi" w:cstheme="majorBidi" w:eastAsiaTheme="majorEastAsia" w:hAnsiTheme="majorHAnsi"/>
      <w:b w:val="1"/>
      <w:bCs w:val="1"/>
      <w:i w:val="1"/>
      <w:iCs w:val="1"/>
      <w:color w:val="44546a" w:themeColor="text2"/>
    </w:rPr>
  </w:style>
  <w:style w:type="paragraph" w:styleId="a5">
    <w:name w:val="caption"/>
    <w:basedOn w:val="a"/>
    <w:next w:val="a"/>
    <w:uiPriority w:val="35"/>
    <w:semiHidden w:val="1"/>
    <w:unhideWhenUsed w:val="1"/>
    <w:qFormat w:val="1"/>
    <w:rsid w:val="0028547D"/>
    <w:pPr>
      <w:spacing w:line="240" w:lineRule="auto"/>
    </w:pPr>
    <w:rPr>
      <w:b w:val="1"/>
      <w:bCs w:val="1"/>
      <w:smallCaps w:val="1"/>
      <w:color w:val="595959" w:themeColor="text1" w:themeTint="0000A6"/>
      <w:spacing w:val="6"/>
    </w:rPr>
  </w:style>
  <w:style w:type="character" w:styleId="a7" w:customStyle="1">
    <w:name w:val="כותרת טקסט תו"/>
    <w:basedOn w:val="a0"/>
    <w:link w:val="a6"/>
    <w:uiPriority w:val="10"/>
    <w:rsid w:val="0028547D"/>
    <w:rPr>
      <w:rFonts w:asciiTheme="majorHAnsi" w:cstheme="majorBidi" w:eastAsiaTheme="majorEastAsia" w:hAnsiTheme="majorHAnsi"/>
      <w:color w:val="5b9bd5" w:themeColor="accent1"/>
      <w:spacing w:val="-10"/>
      <w:sz w:val="56"/>
      <w:szCs w:val="56"/>
    </w:rPr>
  </w:style>
  <w:style w:type="character" w:styleId="a9" w:customStyle="1">
    <w:name w:val="כותרת משנה תו"/>
    <w:basedOn w:val="a0"/>
    <w:link w:val="a8"/>
    <w:uiPriority w:val="11"/>
    <w:rsid w:val="0028547D"/>
    <w:rPr>
      <w:rFonts w:asciiTheme="majorHAnsi" w:cstheme="majorBid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 w:val="1"/>
    <w:rsid w:val="0028547D"/>
    <w:rPr>
      <w:b w:val="1"/>
      <w:bCs w:val="1"/>
    </w:rPr>
  </w:style>
  <w:style w:type="character" w:styleId="ab">
    <w:name w:val="Emphasis"/>
    <w:basedOn w:val="a0"/>
    <w:uiPriority w:val="20"/>
    <w:qFormat w:val="1"/>
    <w:rsid w:val="0028547D"/>
    <w:rPr>
      <w:i w:val="1"/>
      <w:iCs w:val="1"/>
    </w:rPr>
  </w:style>
  <w:style w:type="paragraph" w:styleId="ac">
    <w:name w:val="No Spacing"/>
    <w:uiPriority w:val="1"/>
    <w:qFormat w:val="1"/>
    <w:rsid w:val="0028547D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 w:val="1"/>
    <w:rsid w:val="0028547D"/>
    <w:pPr>
      <w:spacing w:before="160"/>
      <w:ind w:left="720" w:right="720"/>
    </w:pPr>
    <w:rPr>
      <w:i w:val="1"/>
      <w:iCs w:val="1"/>
      <w:color w:val="404040" w:themeColor="text1" w:themeTint="0000BF"/>
    </w:rPr>
  </w:style>
  <w:style w:type="character" w:styleId="ae" w:customStyle="1">
    <w:name w:val="ציטוט תו"/>
    <w:basedOn w:val="a0"/>
    <w:link w:val="ad"/>
    <w:uiPriority w:val="29"/>
    <w:rsid w:val="0028547D"/>
    <w:rPr>
      <w:i w:val="1"/>
      <w:iCs w:val="1"/>
      <w:color w:val="404040" w:themeColor="text1" w:themeTint="0000BF"/>
    </w:rPr>
  </w:style>
  <w:style w:type="paragraph" w:styleId="af">
    <w:name w:val="Intense Quote"/>
    <w:basedOn w:val="a"/>
    <w:next w:val="a"/>
    <w:link w:val="af0"/>
    <w:uiPriority w:val="30"/>
    <w:qFormat w:val="1"/>
    <w:rsid w:val="0028547D"/>
    <w:pPr>
      <w:pBdr>
        <w:left w:color="5b9bd5" w:space="12" w:sz="18" w:themeColor="accent1" w:val="single"/>
      </w:pBdr>
      <w:spacing w:before="100" w:beforeAutospacing="1" w:line="300" w:lineRule="auto"/>
      <w:ind w:left="1224" w:right="1224"/>
    </w:pPr>
    <w:rPr>
      <w:rFonts w:asciiTheme="majorHAnsi" w:cstheme="majorBidi" w:eastAsiaTheme="majorEastAsia" w:hAnsiTheme="majorHAnsi"/>
      <w:color w:val="5b9bd5" w:themeColor="accent1"/>
      <w:sz w:val="28"/>
      <w:szCs w:val="28"/>
    </w:rPr>
  </w:style>
  <w:style w:type="character" w:styleId="af0" w:customStyle="1">
    <w:name w:val="ציטוט חזק תו"/>
    <w:basedOn w:val="a0"/>
    <w:link w:val="af"/>
    <w:uiPriority w:val="30"/>
    <w:rsid w:val="0028547D"/>
    <w:rPr>
      <w:rFonts w:asciiTheme="majorHAnsi" w:cstheme="majorBidi" w:eastAsiaTheme="majorEastAsia" w:hAnsiTheme="majorHAnsi"/>
      <w:color w:val="5b9bd5" w:themeColor="accent1"/>
      <w:sz w:val="28"/>
      <w:szCs w:val="28"/>
    </w:rPr>
  </w:style>
  <w:style w:type="character" w:styleId="af1">
    <w:name w:val="Subtle Emphasis"/>
    <w:basedOn w:val="a0"/>
    <w:uiPriority w:val="19"/>
    <w:qFormat w:val="1"/>
    <w:rsid w:val="0028547D"/>
    <w:rPr>
      <w:i w:val="1"/>
      <w:iCs w:val="1"/>
      <w:color w:val="404040" w:themeColor="text1" w:themeTint="0000BF"/>
    </w:rPr>
  </w:style>
  <w:style w:type="character" w:styleId="af2">
    <w:name w:val="Intense Emphasis"/>
    <w:basedOn w:val="a0"/>
    <w:uiPriority w:val="21"/>
    <w:qFormat w:val="1"/>
    <w:rsid w:val="0028547D"/>
    <w:rPr>
      <w:b w:val="1"/>
      <w:bCs w:val="1"/>
      <w:i w:val="1"/>
      <w:iCs w:val="1"/>
    </w:rPr>
  </w:style>
  <w:style w:type="character" w:styleId="af3">
    <w:name w:val="Subtle Reference"/>
    <w:basedOn w:val="a0"/>
    <w:uiPriority w:val="31"/>
    <w:qFormat w:val="1"/>
    <w:rsid w:val="0028547D"/>
    <w:rPr>
      <w:smallCaps w:val="1"/>
      <w:color w:val="404040" w:themeColor="text1" w:themeTint="0000BF"/>
      <w:u w:color="7f7f7f" w:themeColor="text1" w:themeTint="000080" w:val="single"/>
    </w:rPr>
  </w:style>
  <w:style w:type="character" w:styleId="af4">
    <w:name w:val="Intense Reference"/>
    <w:basedOn w:val="a0"/>
    <w:uiPriority w:val="32"/>
    <w:qFormat w:val="1"/>
    <w:rsid w:val="0028547D"/>
    <w:rPr>
      <w:b w:val="1"/>
      <w:bCs w:val="1"/>
      <w:smallCaps w:val="1"/>
      <w:spacing w:val="5"/>
      <w:u w:val="single"/>
    </w:rPr>
  </w:style>
  <w:style w:type="character" w:styleId="af5">
    <w:name w:val="Book Title"/>
    <w:basedOn w:val="a0"/>
    <w:uiPriority w:val="33"/>
    <w:qFormat w:val="1"/>
    <w:rsid w:val="0028547D"/>
    <w:rPr>
      <w:b w:val="1"/>
      <w:bCs w:val="1"/>
      <w:smallCaps w:val="1"/>
    </w:rPr>
  </w:style>
  <w:style w:type="paragraph" w:styleId="af6">
    <w:name w:val="TOC Heading"/>
    <w:basedOn w:val="1"/>
    <w:next w:val="a"/>
    <w:uiPriority w:val="39"/>
    <w:unhideWhenUsed w:val="1"/>
    <w:qFormat w:val="1"/>
    <w:rsid w:val="0028547D"/>
    <w:pPr>
      <w:outlineLvl w:val="9"/>
    </w:pPr>
  </w:style>
  <w:style w:type="paragraph" w:styleId="TOC1">
    <w:name w:val="toc 1"/>
    <w:basedOn w:val="a"/>
    <w:next w:val="a"/>
    <w:autoRedefine w:val="1"/>
    <w:uiPriority w:val="39"/>
    <w:unhideWhenUsed w:val="1"/>
    <w:rsid w:val="00A53F7F"/>
    <w:pPr>
      <w:spacing w:after="100"/>
    </w:pPr>
  </w:style>
  <w:style w:type="paragraph" w:styleId="af7">
    <w:name w:val="Balloon Text"/>
    <w:basedOn w:val="a"/>
    <w:link w:val="af8"/>
    <w:uiPriority w:val="99"/>
    <w:semiHidden w:val="1"/>
    <w:unhideWhenUsed w:val="1"/>
    <w:rsid w:val="004E224D"/>
    <w:pPr>
      <w:spacing w:after="0" w:line="240" w:lineRule="auto"/>
    </w:pPr>
    <w:rPr>
      <w:rFonts w:ascii="Tahoma" w:cs="Tahoma" w:hAnsi="Tahoma"/>
      <w:sz w:val="18"/>
      <w:szCs w:val="18"/>
    </w:rPr>
  </w:style>
  <w:style w:type="character" w:styleId="af8" w:customStyle="1">
    <w:name w:val="טקסט בלונים תו"/>
    <w:basedOn w:val="a0"/>
    <w:link w:val="af7"/>
    <w:uiPriority w:val="99"/>
    <w:semiHidden w:val="1"/>
    <w:rsid w:val="004E224D"/>
    <w:rPr>
      <w:rFonts w:ascii="Tahoma" w:cs="Tahoma" w:hAnsi="Tahoma"/>
      <w:sz w:val="18"/>
      <w:szCs w:val="18"/>
    </w:rPr>
  </w:style>
  <w:style w:type="paragraph" w:styleId="NormalWeb">
    <w:name w:val="Normal (Web)"/>
    <w:basedOn w:val="a"/>
    <w:uiPriority w:val="99"/>
    <w:unhideWhenUsed w:val="1"/>
    <w:rsid w:val="00B57F6A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rev-discussion" w:customStyle="1">
    <w:name w:val="prev-discussion"/>
    <w:basedOn w:val="a"/>
    <w:rsid w:val="00B57F6A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f9">
    <w:name w:val="header"/>
    <w:basedOn w:val="a"/>
    <w:link w:val="afa"/>
    <w:uiPriority w:val="99"/>
    <w:unhideWhenUsed w:val="1"/>
    <w:rsid w:val="00B92550"/>
    <w:pPr>
      <w:tabs>
        <w:tab w:val="center" w:pos="4153"/>
        <w:tab w:val="right" w:pos="8306"/>
      </w:tabs>
      <w:spacing w:after="0" w:line="240" w:lineRule="auto"/>
    </w:pPr>
  </w:style>
  <w:style w:type="character" w:styleId="afa" w:customStyle="1">
    <w:name w:val="כותרת עליונה תו"/>
    <w:basedOn w:val="a0"/>
    <w:link w:val="af9"/>
    <w:uiPriority w:val="99"/>
    <w:rsid w:val="00B92550"/>
  </w:style>
  <w:style w:type="paragraph" w:styleId="afb">
    <w:name w:val="footer"/>
    <w:basedOn w:val="a"/>
    <w:link w:val="afc"/>
    <w:uiPriority w:val="99"/>
    <w:unhideWhenUsed w:val="1"/>
    <w:rsid w:val="00B92550"/>
    <w:pPr>
      <w:tabs>
        <w:tab w:val="center" w:pos="4153"/>
        <w:tab w:val="right" w:pos="8306"/>
      </w:tabs>
      <w:spacing w:after="0" w:line="240" w:lineRule="auto"/>
    </w:pPr>
  </w:style>
  <w:style w:type="character" w:styleId="afc" w:customStyle="1">
    <w:name w:val="כותרת תחתונה תו"/>
    <w:basedOn w:val="a0"/>
    <w:link w:val="afb"/>
    <w:uiPriority w:val="99"/>
    <w:rsid w:val="00B92550"/>
  </w:style>
  <w:style w:type="character" w:styleId="afd">
    <w:name w:val="Unresolved Mention"/>
    <w:basedOn w:val="a0"/>
    <w:uiPriority w:val="99"/>
    <w:semiHidden w:val="1"/>
    <w:unhideWhenUsed w:val="1"/>
    <w:rsid w:val="00A80C8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line="240" w:lineRule="auto"/>
    </w:pPr>
    <w:rPr>
      <w:rFonts w:ascii="Calibri" w:cs="Calibri" w:eastAsia="Calibri" w:hAnsi="Calibri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2Fbg0QmkwuVeXpFHrxZsSxuMAg==">CgMxLjA4AHIhMVhUanBxYmw5allTQ1p3bWNaTGUzTGJFekRkVHhQT1Rn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2026-01-04T10:30:00Z</dcterms:created>
  <dc:creator>Maya  Sion</dc:creator>
</cp:coreProperties>
</file>