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B102" w14:textId="77777777" w:rsidR="00AA3434" w:rsidRDefault="00AA3434" w:rsidP="00AA3434">
      <w:pPr>
        <w:pStyle w:val="NormalWeb"/>
        <w:shd w:val="clear" w:color="auto" w:fill="FFFFFF"/>
        <w:bidi/>
        <w:spacing w:before="0" w:beforeAutospacing="0" w:after="408" w:afterAutospacing="0"/>
        <w:rPr>
          <w:rFonts w:ascii="Assistant" w:hAnsi="Assistant" w:cs="Assistant"/>
          <w:sz w:val="22"/>
          <w:szCs w:val="22"/>
          <w:rtl/>
        </w:rPr>
      </w:pPr>
      <w:r w:rsidRPr="00AA3434">
        <w:rPr>
          <w:rFonts w:ascii="Assistant" w:hAnsi="Assistant" w:cs="Assistant" w:hint="cs"/>
          <w:sz w:val="22"/>
          <w:szCs w:val="22"/>
          <w:rtl/>
        </w:rPr>
        <w:t>פעם היה איש שביקש צדק. הוא הלך לארמון</w:t>
      </w:r>
      <w:r w:rsidRPr="00AA3434">
        <w:rPr>
          <w:rFonts w:ascii="Assistant" w:hAnsi="Assistant" w:cs="Assistant" w:hint="cs"/>
          <w:sz w:val="22"/>
          <w:szCs w:val="22"/>
        </w:rPr>
        <w:br/>
      </w:r>
      <w:r w:rsidRPr="00AA3434">
        <w:rPr>
          <w:rFonts w:ascii="Assistant" w:hAnsi="Assistant" w:cs="Assistant" w:hint="cs"/>
          <w:sz w:val="22"/>
          <w:szCs w:val="22"/>
          <w:rtl/>
        </w:rPr>
        <w:t>המשפט, אך בשער הוא נתקל בחייל ששמר בפתח</w:t>
      </w:r>
      <w:r w:rsidRPr="00AA3434">
        <w:rPr>
          <w:rFonts w:ascii="Assistant" w:hAnsi="Assistant" w:cs="Assistant" w:hint="cs"/>
          <w:sz w:val="22"/>
          <w:szCs w:val="22"/>
        </w:rPr>
        <w:t>.</w:t>
      </w:r>
      <w:r w:rsidRPr="00AA3434">
        <w:rPr>
          <w:rFonts w:ascii="Assistant" w:hAnsi="Assistant" w:cs="Assistant" w:hint="cs"/>
          <w:sz w:val="22"/>
          <w:szCs w:val="22"/>
        </w:rPr>
        <w:br/>
      </w:r>
      <w:r w:rsidRPr="00AA3434">
        <w:rPr>
          <w:rFonts w:ascii="Assistant" w:hAnsi="Assistant" w:cs="Assistant" w:hint="cs"/>
          <w:sz w:val="22"/>
          <w:szCs w:val="22"/>
          <w:rtl/>
        </w:rPr>
        <w:t>מכיוון שהחייל לא פנה אליו בדברים, לא העז האיש לפנות אליו בעצמו, והמתין</w:t>
      </w:r>
      <w:r w:rsidRPr="00AA3434">
        <w:rPr>
          <w:rFonts w:ascii="Assistant" w:hAnsi="Assistant" w:cs="Assistant" w:hint="cs"/>
          <w:sz w:val="22"/>
          <w:szCs w:val="22"/>
        </w:rPr>
        <w:t>.</w:t>
      </w:r>
      <w:r w:rsidRPr="00AA3434">
        <w:rPr>
          <w:rFonts w:ascii="Assistant" w:hAnsi="Assistant" w:cs="Assistant" w:hint="cs"/>
          <w:sz w:val="22"/>
          <w:szCs w:val="22"/>
        </w:rPr>
        <w:br/>
      </w:r>
      <w:r w:rsidRPr="00AA3434">
        <w:rPr>
          <w:rFonts w:ascii="Assistant" w:hAnsi="Assistant" w:cs="Assistant" w:hint="cs"/>
          <w:sz w:val="22"/>
          <w:szCs w:val="22"/>
          <w:rtl/>
        </w:rPr>
        <w:t>הוא המתין יום שלם, אך החייל לא פנה אליו</w:t>
      </w:r>
      <w:r w:rsidRPr="00AA3434">
        <w:rPr>
          <w:rFonts w:ascii="Assistant" w:hAnsi="Assistant" w:cs="Assistant" w:hint="cs"/>
          <w:sz w:val="22"/>
          <w:szCs w:val="22"/>
        </w:rPr>
        <w:t>.</w:t>
      </w:r>
      <w:r w:rsidRPr="00AA3434">
        <w:rPr>
          <w:rFonts w:ascii="Assistant" w:hAnsi="Assistant" w:cs="Assistant" w:hint="cs"/>
          <w:sz w:val="22"/>
          <w:szCs w:val="22"/>
        </w:rPr>
        <w:br/>
        <w:t>“</w:t>
      </w:r>
      <w:r w:rsidRPr="00AA3434">
        <w:rPr>
          <w:rFonts w:ascii="Assistant" w:hAnsi="Assistant" w:cs="Assistant" w:hint="cs"/>
          <w:sz w:val="22"/>
          <w:szCs w:val="22"/>
          <w:rtl/>
        </w:rPr>
        <w:t xml:space="preserve">אם </w:t>
      </w:r>
      <w:proofErr w:type="spellStart"/>
      <w:r w:rsidRPr="00AA3434">
        <w:rPr>
          <w:rFonts w:ascii="Assistant" w:hAnsi="Assistant" w:cs="Assistant" w:hint="cs"/>
          <w:sz w:val="22"/>
          <w:szCs w:val="22"/>
          <w:rtl/>
        </w:rPr>
        <w:t>אשאר</w:t>
      </w:r>
      <w:proofErr w:type="spellEnd"/>
      <w:r w:rsidRPr="00AA3434">
        <w:rPr>
          <w:rFonts w:ascii="Assistant" w:hAnsi="Assistant" w:cs="Assistant" w:hint="cs"/>
          <w:sz w:val="22"/>
          <w:szCs w:val="22"/>
          <w:rtl/>
        </w:rPr>
        <w:t xml:space="preserve"> כאן, הוא יבין שאני מבקש להיכנס”, חשב האיש ונשאר במקום</w:t>
      </w:r>
      <w:r w:rsidRPr="00AA3434">
        <w:rPr>
          <w:rFonts w:ascii="Assistant" w:hAnsi="Assistant" w:cs="Assistant" w:hint="cs"/>
          <w:sz w:val="22"/>
          <w:szCs w:val="22"/>
        </w:rPr>
        <w:t>.</w:t>
      </w:r>
    </w:p>
    <w:p w14:paraId="7B0EDE80" w14:textId="25C27372" w:rsidR="009F1433" w:rsidRPr="00AA3434" w:rsidRDefault="00AA3434" w:rsidP="00AA3434">
      <w:pPr>
        <w:pStyle w:val="NormalWeb"/>
        <w:shd w:val="clear" w:color="auto" w:fill="FFFFFF"/>
        <w:bidi/>
        <w:spacing w:before="0" w:beforeAutospacing="0" w:after="408" w:afterAutospacing="0"/>
        <w:rPr>
          <w:rFonts w:ascii="Assistant" w:hAnsi="Assistant" w:cs="Assistant"/>
          <w:sz w:val="22"/>
          <w:szCs w:val="22"/>
          <w:rtl/>
        </w:rPr>
      </w:pPr>
      <w:r w:rsidRPr="00AA3434">
        <w:rPr>
          <w:rFonts w:ascii="Assistant" w:hAnsi="Assistant" w:cs="Assistant" w:hint="cs"/>
          <w:sz w:val="22"/>
          <w:szCs w:val="22"/>
          <w:shd w:val="clear" w:color="auto" w:fill="FFFFFF"/>
          <w:rtl/>
        </w:rPr>
        <w:t>חולפים ימים, חולפים שבועות ושנים… והאיש עדיין ממתין מול שערי הארמון, והחייל עדיין עומד על משמרתו</w:t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</w:rPr>
        <w:t>.</w:t>
      </w:r>
      <w:r w:rsidRPr="00AA3434">
        <w:rPr>
          <w:rFonts w:ascii="Assistant" w:hAnsi="Assistant" w:cs="Assistant" w:hint="cs"/>
          <w:sz w:val="22"/>
          <w:szCs w:val="22"/>
        </w:rPr>
        <w:br/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  <w:rtl/>
        </w:rPr>
        <w:t>חולפות עשרות שנים</w:t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</w:rPr>
        <w:t>.</w:t>
      </w:r>
      <w:r w:rsidRPr="00AA3434">
        <w:rPr>
          <w:rFonts w:ascii="Assistant" w:hAnsi="Assistant" w:cs="Assistant" w:hint="cs"/>
          <w:sz w:val="22"/>
          <w:szCs w:val="22"/>
        </w:rPr>
        <w:br/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  <w:rtl/>
        </w:rPr>
        <w:t>האיש מזדקן וכבר קשה לו לזוז</w:t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</w:rPr>
        <w:t>.</w:t>
      </w:r>
      <w:r w:rsidRPr="00AA3434">
        <w:rPr>
          <w:rFonts w:ascii="Assistant" w:hAnsi="Assistant" w:cs="Assistant" w:hint="cs"/>
          <w:sz w:val="22"/>
          <w:szCs w:val="22"/>
        </w:rPr>
        <w:br/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  <w:rtl/>
        </w:rPr>
        <w:t>עד שלבסוף, כשהוא חש במותו המתקרב, הוא אוסף את שארית כוחותיו ושואל את החייל: “באתי לבקש צדק. מדוע לא נתת לי להיכנס</w:t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</w:rPr>
        <w:t>?”</w:t>
      </w:r>
      <w:r w:rsidRPr="00AA3434">
        <w:rPr>
          <w:rFonts w:ascii="Assistant" w:hAnsi="Assistant" w:cs="Assistant" w:hint="cs"/>
          <w:sz w:val="22"/>
          <w:szCs w:val="22"/>
        </w:rPr>
        <w:br/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</w:rPr>
        <w:t>“</w:t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  <w:rtl/>
        </w:rPr>
        <w:t>אני לא נתתי לך?”, עונה החייל המופתע. “אתה עמדת שם ולא עשית דבר! השערים היו פתוחים לרווחה, כל שהיית צריך לעשות הוא לדחוף אותם ולהיכנס. מדוע לא נכנסת</w:t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</w:rPr>
        <w:t>?”</w:t>
      </w:r>
      <w:r w:rsidRPr="00AA3434">
        <w:rPr>
          <w:rFonts w:ascii="Assistant" w:hAnsi="Assistant" w:cs="Assistant" w:hint="cs"/>
          <w:sz w:val="22"/>
          <w:szCs w:val="22"/>
        </w:rPr>
        <w:br/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</w:rPr>
        <w:t>(</w:t>
      </w:r>
      <w:proofErr w:type="spellStart"/>
      <w:r w:rsidRPr="00AA3434">
        <w:rPr>
          <w:rFonts w:ascii="Assistant" w:hAnsi="Assistant" w:cs="Assistant" w:hint="cs"/>
          <w:sz w:val="22"/>
          <w:szCs w:val="22"/>
          <w:shd w:val="clear" w:color="auto" w:fill="FFFFFF"/>
          <w:rtl/>
        </w:rPr>
        <w:t>פראנץ</w:t>
      </w:r>
      <w:proofErr w:type="spellEnd"/>
      <w:r w:rsidRPr="00AA3434">
        <w:rPr>
          <w:rFonts w:ascii="Assistant" w:hAnsi="Assistant" w:cs="Assistant" w:hint="cs"/>
          <w:sz w:val="22"/>
          <w:szCs w:val="22"/>
          <w:shd w:val="clear" w:color="auto" w:fill="FFFFFF"/>
          <w:rtl/>
        </w:rPr>
        <w:t xml:space="preserve"> קפקא</w:t>
      </w:r>
      <w:r w:rsidRPr="00AA3434">
        <w:rPr>
          <w:rFonts w:ascii="Assistant" w:hAnsi="Assistant" w:cs="Assistant" w:hint="cs"/>
          <w:sz w:val="22"/>
          <w:szCs w:val="22"/>
          <w:shd w:val="clear" w:color="auto" w:fill="FFFFFF"/>
        </w:rPr>
        <w:t>)</w:t>
      </w:r>
    </w:p>
    <w:p w14:paraId="6C4ED338" w14:textId="22A497B8" w:rsidR="00AA3434" w:rsidRPr="00AA3434" w:rsidRDefault="00AA3434" w:rsidP="00AA3434">
      <w:pPr>
        <w:bidi/>
        <w:rPr>
          <w:lang w:val="en-IL"/>
        </w:rPr>
      </w:pPr>
      <w:r w:rsidRPr="00AA3434">
        <w:rPr>
          <w:rStyle w:val="Strong"/>
          <w:rFonts w:ascii="Assistant" w:hAnsi="Assistant" w:cs="Assistant" w:hint="cs"/>
          <w:shd w:val="clear" w:color="auto" w:fill="FFFFFF"/>
          <w:rtl/>
        </w:rPr>
        <w:t>דרך הסיפור אפשר לדבר עם הילדים בבית (וגם עם עצמנו) על</w:t>
      </w:r>
      <w:r w:rsidRPr="00AA3434">
        <w:rPr>
          <w:rStyle w:val="Strong"/>
          <w:rFonts w:ascii="Assistant" w:hAnsi="Assistant" w:cs="Assistant" w:hint="cs"/>
          <w:shd w:val="clear" w:color="auto" w:fill="FFFFFF"/>
        </w:rPr>
        <w:t>:</w:t>
      </w:r>
      <w:r w:rsidRPr="00AA3434">
        <w:rPr>
          <w:rFonts w:ascii="Assistant" w:hAnsi="Assistant" w:cs="Assistant" w:hint="cs"/>
          <w:b/>
          <w:bCs/>
          <w:shd w:val="clear" w:color="auto" w:fill="FFFFFF"/>
        </w:rPr>
        <w:br/>
      </w:r>
      <w:r w:rsidRPr="00AA3434">
        <w:rPr>
          <w:rFonts w:ascii="Assistant" w:hAnsi="Assistant" w:cs="Assistant" w:hint="cs"/>
          <w:shd w:val="clear" w:color="auto" w:fill="FFFFFF"/>
        </w:rPr>
        <w:t xml:space="preserve">1. </w:t>
      </w:r>
      <w:r w:rsidRPr="00AA3434">
        <w:rPr>
          <w:rFonts w:ascii="Assistant" w:hAnsi="Assistant" w:cs="Assistant" w:hint="cs"/>
          <w:shd w:val="clear" w:color="auto" w:fill="FFFFFF"/>
          <w:rtl/>
        </w:rPr>
        <w:t>ספקות והיסוסים. שניהם מעכבים אותנו ומשאירים אותנו במקום. כדי שנוכל להמשיך בדרך ולהתנסות בחוויות חדשות (ומסעירות) שממתינות רק לנו, עלינו להתגבר על הפחד משינויים</w:t>
      </w:r>
      <w:r w:rsidRPr="00AA3434">
        <w:rPr>
          <w:rFonts w:ascii="Assistant" w:hAnsi="Assistant" w:cs="Assistant" w:hint="cs"/>
          <w:shd w:val="clear" w:color="auto" w:fill="FFFFFF"/>
        </w:rPr>
        <w:t>.</w:t>
      </w:r>
      <w:r w:rsidRPr="00AA3434">
        <w:rPr>
          <w:rFonts w:ascii="Assistant" w:hAnsi="Assistant" w:cs="Assistant" w:hint="cs"/>
          <w:shd w:val="clear" w:color="auto" w:fill="FFFFFF"/>
        </w:rPr>
        <w:br/>
        <w:t xml:space="preserve">2. </w:t>
      </w:r>
      <w:r w:rsidRPr="00AA3434">
        <w:rPr>
          <w:rFonts w:ascii="Assistant" w:hAnsi="Assistant" w:cs="Assistant" w:hint="cs"/>
          <w:shd w:val="clear" w:color="auto" w:fill="FFFFFF"/>
          <w:rtl/>
        </w:rPr>
        <w:t>קבלת החלטות. יש רגעים בחיים שבהם עלינו להחליט ולפעול</w:t>
      </w:r>
      <w:r w:rsidRPr="00AA3434">
        <w:rPr>
          <w:rFonts w:ascii="Assistant" w:hAnsi="Assistant" w:cs="Assistant" w:hint="cs"/>
          <w:shd w:val="clear" w:color="auto" w:fill="FFFFFF"/>
        </w:rPr>
        <w:t>.</w:t>
      </w:r>
      <w:r w:rsidRPr="00AA3434">
        <w:rPr>
          <w:rFonts w:ascii="Assistant" w:hAnsi="Assistant" w:cs="Assistant" w:hint="cs"/>
          <w:shd w:val="clear" w:color="auto" w:fill="FFFFFF"/>
        </w:rPr>
        <w:br/>
        <w:t xml:space="preserve">3. </w:t>
      </w:r>
      <w:r w:rsidRPr="00AA3434">
        <w:rPr>
          <w:rFonts w:ascii="Assistant" w:hAnsi="Assistant" w:cs="Assistant" w:hint="cs"/>
          <w:shd w:val="clear" w:color="auto" w:fill="FFFFFF"/>
          <w:rtl/>
        </w:rPr>
        <w:t>אומץ והעזה. עלינו להעז כדי לגלות את הדרך שנועדה לנו</w:t>
      </w:r>
      <w:r w:rsidRPr="00AA3434">
        <w:rPr>
          <w:rFonts w:ascii="Assistant" w:hAnsi="Assistant" w:cs="Assistant" w:hint="cs"/>
          <w:shd w:val="clear" w:color="auto" w:fill="FFFFFF"/>
        </w:rPr>
        <w:t>.</w:t>
      </w:r>
      <w:r w:rsidRPr="00AA3434">
        <w:rPr>
          <w:rFonts w:ascii="Assistant" w:hAnsi="Assistant" w:cs="Assistant" w:hint="cs"/>
          <w:shd w:val="clear" w:color="auto" w:fill="FFFFFF"/>
        </w:rPr>
        <w:br/>
        <w:t xml:space="preserve">4. </w:t>
      </w:r>
      <w:proofErr w:type="spellStart"/>
      <w:r w:rsidRPr="00AA3434">
        <w:rPr>
          <w:rFonts w:ascii="Assistant" w:hAnsi="Assistant" w:cs="Assistant" w:hint="cs"/>
          <w:shd w:val="clear" w:color="auto" w:fill="FFFFFF"/>
          <w:rtl/>
        </w:rPr>
        <w:t>הכל</w:t>
      </w:r>
      <w:proofErr w:type="spellEnd"/>
      <w:r w:rsidRPr="00AA3434">
        <w:rPr>
          <w:rFonts w:ascii="Assistant" w:hAnsi="Assistant" w:cs="Assistant" w:hint="cs"/>
          <w:shd w:val="clear" w:color="auto" w:fill="FFFFFF"/>
          <w:rtl/>
        </w:rPr>
        <w:t xml:space="preserve"> בסדר. גם אם נטעה או ניכשל – אז מה</w:t>
      </w:r>
      <w:r w:rsidRPr="00AA3434">
        <w:rPr>
          <w:rFonts w:ascii="Assistant" w:hAnsi="Assistant" w:cs="Assistant" w:hint="cs"/>
          <w:shd w:val="clear" w:color="auto" w:fill="FFFFFF"/>
        </w:rPr>
        <w:t>?</w:t>
      </w:r>
      <w:r w:rsidRPr="00AA3434">
        <w:rPr>
          <w:rFonts w:ascii="Assistant" w:hAnsi="Assistant" w:cs="Assistant" w:hint="cs"/>
          <w:shd w:val="clear" w:color="auto" w:fill="FFFFFF"/>
        </w:rPr>
        <w:br/>
      </w:r>
      <w:r w:rsidRPr="00AA3434">
        <w:rPr>
          <w:rFonts w:ascii="Assistant" w:hAnsi="Assistant" w:cs="Assistant" w:hint="cs"/>
          <w:shd w:val="clear" w:color="auto" w:fill="FFFFFF"/>
          <w:rtl/>
        </w:rPr>
        <w:t>לפחות נדע שניסינו</w:t>
      </w:r>
      <w:r w:rsidRPr="00AA3434">
        <w:rPr>
          <w:rFonts w:ascii="Assistant" w:hAnsi="Assistant" w:cs="Assistant" w:hint="cs"/>
          <w:shd w:val="clear" w:color="auto" w:fill="FFFFFF"/>
        </w:rPr>
        <w:t>.</w:t>
      </w:r>
    </w:p>
    <w:sectPr w:rsidR="00AA3434" w:rsidRPr="00AA3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Arial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34"/>
    <w:rsid w:val="001E5D15"/>
    <w:rsid w:val="00391365"/>
    <w:rsid w:val="009F1433"/>
    <w:rsid w:val="00AA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9D5C"/>
  <w15:chartTrackingRefBased/>
  <w15:docId w15:val="{EA099906-7068-494F-A222-64A67C52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L" w:eastAsia="en-IL"/>
    </w:rPr>
  </w:style>
  <w:style w:type="character" w:styleId="Strong">
    <w:name w:val="Strong"/>
    <w:basedOn w:val="DefaultParagraphFont"/>
    <w:uiPriority w:val="22"/>
    <w:qFormat/>
    <w:rsid w:val="00AA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Rabinowitz</dc:creator>
  <cp:keywords/>
  <dc:description/>
  <cp:lastModifiedBy>Moshe Rabinowitz</cp:lastModifiedBy>
  <cp:revision>1</cp:revision>
  <dcterms:created xsi:type="dcterms:W3CDTF">2023-04-21T15:22:00Z</dcterms:created>
  <dcterms:modified xsi:type="dcterms:W3CDTF">2023-04-21T15:24:00Z</dcterms:modified>
</cp:coreProperties>
</file>