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78C" w:rsidRPr="003D5AD4" w:rsidRDefault="008D078C">
      <w:pPr>
        <w:bidi/>
        <w:rPr>
          <w:rFonts w:hint="cs"/>
          <w:sz w:val="24"/>
          <w:szCs w:val="24"/>
        </w:rPr>
      </w:pPr>
    </w:p>
    <w:tbl>
      <w:tblPr>
        <w:tblStyle w:val="ab"/>
        <w:bidiVisual/>
        <w:tblW w:w="14061" w:type="dxa"/>
        <w:tblLook w:val="04A0" w:firstRow="1" w:lastRow="0" w:firstColumn="1" w:lastColumn="0" w:noHBand="0" w:noVBand="1"/>
      </w:tblPr>
      <w:tblGrid>
        <w:gridCol w:w="5416"/>
        <w:gridCol w:w="8401"/>
        <w:gridCol w:w="244"/>
      </w:tblGrid>
      <w:tr w:rsidR="008238F0" w:rsidRPr="003D5AD4" w:rsidTr="008238F0">
        <w:trPr>
          <w:trHeight w:val="553"/>
        </w:trPr>
        <w:tc>
          <w:tcPr>
            <w:tcW w:w="5416" w:type="dxa"/>
          </w:tcPr>
          <w:p w:rsidR="008238F0" w:rsidRPr="003D5AD4" w:rsidRDefault="008238F0" w:rsidP="00D6719E">
            <w:pPr>
              <w:bidi/>
              <w:jc w:val="center"/>
              <w:rPr>
                <w:rFonts w:asciiTheme="minorBidi" w:hAnsiTheme="minorBidi"/>
                <w:b/>
                <w:bCs/>
                <w:sz w:val="24"/>
                <w:szCs w:val="24"/>
                <w:rtl/>
              </w:rPr>
            </w:pPr>
          </w:p>
          <w:p w:rsidR="008238F0" w:rsidRPr="003D5AD4" w:rsidRDefault="008238F0" w:rsidP="00D6719E">
            <w:pPr>
              <w:bidi/>
              <w:jc w:val="center"/>
              <w:rPr>
                <w:rFonts w:asciiTheme="minorBidi" w:hAnsiTheme="minorBidi"/>
                <w:b/>
                <w:bCs/>
                <w:sz w:val="24"/>
                <w:szCs w:val="24"/>
                <w:rtl/>
              </w:rPr>
            </w:pPr>
            <w:r w:rsidRPr="003D5AD4">
              <w:rPr>
                <w:rFonts w:asciiTheme="minorBidi" w:hAnsiTheme="minorBidi"/>
                <w:b/>
                <w:bCs/>
                <w:sz w:val="24"/>
                <w:szCs w:val="24"/>
                <w:rtl/>
              </w:rPr>
              <w:t>ה</w:t>
            </w:r>
            <w:r w:rsidRPr="003D5AD4">
              <w:rPr>
                <w:rFonts w:asciiTheme="minorBidi" w:hAnsiTheme="minorBidi" w:hint="cs"/>
                <w:b/>
                <w:bCs/>
                <w:sz w:val="24"/>
                <w:szCs w:val="24"/>
                <w:rtl/>
              </w:rPr>
              <w:t>קריטריון</w:t>
            </w:r>
          </w:p>
        </w:tc>
        <w:tc>
          <w:tcPr>
            <w:tcW w:w="8401" w:type="dxa"/>
          </w:tcPr>
          <w:p w:rsidR="008238F0" w:rsidRPr="003D5AD4" w:rsidRDefault="008238F0" w:rsidP="00D6719E">
            <w:pPr>
              <w:bidi/>
              <w:jc w:val="center"/>
              <w:rPr>
                <w:rFonts w:asciiTheme="minorBidi" w:hAnsiTheme="minorBidi"/>
                <w:b/>
                <w:bCs/>
                <w:sz w:val="24"/>
                <w:szCs w:val="24"/>
                <w:rtl/>
              </w:rPr>
            </w:pPr>
          </w:p>
          <w:p w:rsidR="008238F0" w:rsidRPr="003D5AD4" w:rsidRDefault="008238F0" w:rsidP="00D6719E">
            <w:pPr>
              <w:bidi/>
              <w:jc w:val="center"/>
              <w:rPr>
                <w:rFonts w:asciiTheme="minorBidi" w:hAnsiTheme="minorBidi"/>
                <w:b/>
                <w:bCs/>
                <w:sz w:val="24"/>
                <w:szCs w:val="24"/>
                <w:rtl/>
              </w:rPr>
            </w:pPr>
            <w:r w:rsidRPr="003D5AD4">
              <w:rPr>
                <w:rFonts w:asciiTheme="minorBidi" w:hAnsiTheme="minorBidi"/>
                <w:b/>
                <w:bCs/>
                <w:sz w:val="24"/>
                <w:szCs w:val="24"/>
                <w:rtl/>
              </w:rPr>
              <w:t xml:space="preserve">לבחירה – </w:t>
            </w:r>
            <w:r w:rsidRPr="003D5AD4">
              <w:rPr>
                <w:rFonts w:asciiTheme="minorBidi" w:hAnsiTheme="minorBidi" w:hint="cs"/>
                <w:b/>
                <w:bCs/>
                <w:sz w:val="24"/>
                <w:szCs w:val="24"/>
                <w:rtl/>
              </w:rPr>
              <w:t>אפשרות</w:t>
            </w:r>
            <w:r w:rsidRPr="003D5AD4">
              <w:rPr>
                <w:rFonts w:asciiTheme="minorBidi" w:hAnsiTheme="minorBidi"/>
                <w:b/>
                <w:bCs/>
                <w:sz w:val="24"/>
                <w:szCs w:val="24"/>
                <w:rtl/>
              </w:rPr>
              <w:t xml:space="preserve"> </w:t>
            </w:r>
            <w:r w:rsidRPr="003D5AD4">
              <w:rPr>
                <w:rFonts w:asciiTheme="minorBidi" w:hAnsiTheme="minorBidi" w:hint="cs"/>
                <w:b/>
                <w:bCs/>
                <w:sz w:val="24"/>
                <w:szCs w:val="24"/>
                <w:rtl/>
              </w:rPr>
              <w:t>א</w:t>
            </w:r>
            <w:r w:rsidRPr="003D5AD4">
              <w:rPr>
                <w:rFonts w:asciiTheme="minorBidi" w:hAnsiTheme="minorBidi"/>
                <w:b/>
                <w:bCs/>
                <w:sz w:val="24"/>
                <w:szCs w:val="24"/>
                <w:rtl/>
              </w:rPr>
              <w:t>':</w:t>
            </w:r>
          </w:p>
          <w:p w:rsidR="008238F0" w:rsidRPr="003D5AD4" w:rsidRDefault="008238F0" w:rsidP="00D6719E">
            <w:pPr>
              <w:bidi/>
              <w:jc w:val="center"/>
              <w:rPr>
                <w:rFonts w:asciiTheme="minorBidi" w:hAnsiTheme="minorBidi"/>
                <w:b/>
                <w:bCs/>
                <w:sz w:val="24"/>
                <w:szCs w:val="24"/>
                <w:rtl/>
              </w:rPr>
            </w:pPr>
            <w:r w:rsidRPr="003D5AD4">
              <w:rPr>
                <w:rFonts w:asciiTheme="minorBidi" w:hAnsiTheme="minorBidi" w:hint="cs"/>
                <w:b/>
                <w:bCs/>
                <w:sz w:val="24"/>
                <w:szCs w:val="24"/>
                <w:rtl/>
              </w:rPr>
              <w:t>פולמוס השמיטה</w:t>
            </w:r>
          </w:p>
        </w:tc>
        <w:tc>
          <w:tcPr>
            <w:tcW w:w="244" w:type="dxa"/>
          </w:tcPr>
          <w:p w:rsidR="008238F0" w:rsidRPr="003D5AD4" w:rsidRDefault="008238F0" w:rsidP="008238F0">
            <w:pPr>
              <w:bidi/>
              <w:rPr>
                <w:rFonts w:asciiTheme="minorBidi" w:hAnsiTheme="minorBidi"/>
                <w:b/>
                <w:bCs/>
                <w:sz w:val="24"/>
                <w:szCs w:val="24"/>
                <w:rtl/>
              </w:rPr>
            </w:pPr>
            <w:r w:rsidRPr="003D5AD4">
              <w:rPr>
                <w:rFonts w:asciiTheme="minorBidi" w:hAnsiTheme="minorBidi"/>
                <w:b/>
                <w:bCs/>
                <w:sz w:val="24"/>
                <w:szCs w:val="24"/>
                <w:rtl/>
              </w:rPr>
              <w:br/>
            </w:r>
          </w:p>
        </w:tc>
      </w:tr>
      <w:tr w:rsidR="008238F0" w:rsidRPr="003D5AD4" w:rsidTr="008238F0">
        <w:trPr>
          <w:trHeight w:val="1207"/>
        </w:trPr>
        <w:tc>
          <w:tcPr>
            <w:tcW w:w="5416" w:type="dxa"/>
          </w:tcPr>
          <w:p w:rsidR="008238F0" w:rsidRPr="003D5AD4" w:rsidRDefault="008238F0" w:rsidP="00D6719E">
            <w:pPr>
              <w:bidi/>
              <w:rPr>
                <w:rFonts w:asciiTheme="minorBidi" w:hAnsiTheme="minorBidi"/>
                <w:sz w:val="24"/>
                <w:szCs w:val="24"/>
                <w:rtl/>
              </w:rPr>
            </w:pPr>
          </w:p>
          <w:p w:rsidR="008238F0" w:rsidRPr="003D5AD4" w:rsidRDefault="008238F0" w:rsidP="00D6719E">
            <w:pPr>
              <w:bidi/>
              <w:rPr>
                <w:rFonts w:asciiTheme="minorBidi" w:hAnsiTheme="minorBidi"/>
                <w:sz w:val="24"/>
                <w:szCs w:val="24"/>
                <w:rtl/>
              </w:rPr>
            </w:pPr>
            <w:r w:rsidRPr="003D5AD4">
              <w:rPr>
                <w:rFonts w:asciiTheme="minorBidi" w:hAnsiTheme="minorBidi"/>
                <w:sz w:val="24"/>
                <w:szCs w:val="24"/>
                <w:rtl/>
              </w:rPr>
              <w:t>מה היה נושא המחלוקת</w:t>
            </w:r>
            <w:r w:rsidRPr="003D5AD4">
              <w:rPr>
                <w:rFonts w:asciiTheme="minorBidi" w:hAnsiTheme="minorBidi" w:hint="cs"/>
                <w:sz w:val="24"/>
                <w:szCs w:val="24"/>
                <w:rtl/>
              </w:rPr>
              <w:t xml:space="preserve"> </w:t>
            </w:r>
            <w:r w:rsidRPr="003D5AD4">
              <w:rPr>
                <w:rFonts w:asciiTheme="minorBidi" w:hAnsiTheme="minorBidi"/>
                <w:sz w:val="24"/>
                <w:szCs w:val="24"/>
                <w:rtl/>
              </w:rPr>
              <w:t>/ הבעיה ההלכתית</w:t>
            </w:r>
            <w:r w:rsidRPr="003D5AD4">
              <w:rPr>
                <w:rFonts w:asciiTheme="minorBidi" w:hAnsiTheme="minorBidi" w:hint="cs"/>
                <w:sz w:val="24"/>
                <w:szCs w:val="24"/>
                <w:rtl/>
              </w:rPr>
              <w:t>?</w:t>
            </w:r>
            <w:r w:rsidRPr="003D5AD4">
              <w:rPr>
                <w:rFonts w:asciiTheme="minorBidi" w:hAnsiTheme="minorBidi"/>
                <w:sz w:val="24"/>
                <w:szCs w:val="24"/>
                <w:rtl/>
              </w:rPr>
              <w:t xml:space="preserve"> </w:t>
            </w:r>
          </w:p>
          <w:p w:rsidR="008238F0" w:rsidRPr="003D5AD4" w:rsidRDefault="008238F0" w:rsidP="00D6719E">
            <w:pPr>
              <w:bidi/>
              <w:rPr>
                <w:rFonts w:asciiTheme="minorBidi" w:hAnsiTheme="minorBidi"/>
                <w:sz w:val="24"/>
                <w:szCs w:val="24"/>
                <w:rtl/>
              </w:rPr>
            </w:pPr>
          </w:p>
        </w:tc>
        <w:tc>
          <w:tcPr>
            <w:tcW w:w="8401" w:type="dxa"/>
          </w:tcPr>
          <w:p w:rsidR="008238F0" w:rsidRPr="003D5AD4" w:rsidRDefault="008238F0" w:rsidP="00D6719E">
            <w:pPr>
              <w:bidi/>
              <w:rPr>
                <w:rFonts w:asciiTheme="minorBidi" w:hAnsiTheme="minorBidi"/>
                <w:sz w:val="24"/>
                <w:szCs w:val="24"/>
                <w:rtl/>
              </w:rPr>
            </w:pPr>
            <w:r w:rsidRPr="003D5AD4">
              <w:rPr>
                <w:rFonts w:asciiTheme="minorBidi" w:hAnsiTheme="minorBidi" w:hint="cs"/>
                <w:sz w:val="24"/>
                <w:szCs w:val="24"/>
                <w:rtl/>
              </w:rPr>
              <w:t>בגלל המצב הקשה בארץ, הייתה התלבטות לגבי קיום מצוות שמיטה. מצד אחד זו מצווה חשוב דאורייתא ומצד שני אם לא יעבדו את האדמה לא יהיה פרנסה ואוכל. ולכן היו רבנים שאישרו היתר מכירה בעניין השמיטה כך שכן יוכלו לעבוד את האדמה. אבל לא כולם הסכימו עם ההיתר ולכן נוצר פולמוס גדול.</w:t>
            </w:r>
          </w:p>
        </w:tc>
        <w:tc>
          <w:tcPr>
            <w:tcW w:w="244" w:type="dxa"/>
          </w:tcPr>
          <w:p w:rsidR="008238F0" w:rsidRPr="003D5AD4" w:rsidRDefault="008238F0" w:rsidP="00D6719E">
            <w:pPr>
              <w:bidi/>
              <w:rPr>
                <w:rFonts w:asciiTheme="minorBidi" w:hAnsiTheme="minorBidi"/>
                <w:sz w:val="24"/>
                <w:szCs w:val="24"/>
                <w:rtl/>
              </w:rPr>
            </w:pPr>
          </w:p>
        </w:tc>
      </w:tr>
      <w:tr w:rsidR="008238F0" w:rsidRPr="003D5AD4" w:rsidTr="008238F0">
        <w:trPr>
          <w:trHeight w:val="985"/>
        </w:trPr>
        <w:tc>
          <w:tcPr>
            <w:tcW w:w="5416" w:type="dxa"/>
          </w:tcPr>
          <w:p w:rsidR="008238F0" w:rsidRPr="003D5AD4" w:rsidRDefault="008238F0" w:rsidP="00D6719E">
            <w:pPr>
              <w:bidi/>
              <w:rPr>
                <w:rFonts w:asciiTheme="minorBidi" w:hAnsiTheme="minorBidi"/>
                <w:sz w:val="24"/>
                <w:szCs w:val="24"/>
                <w:rtl/>
              </w:rPr>
            </w:pPr>
          </w:p>
          <w:p w:rsidR="008238F0" w:rsidRPr="003D5AD4" w:rsidRDefault="008238F0" w:rsidP="00D6719E">
            <w:pPr>
              <w:bidi/>
              <w:rPr>
                <w:rFonts w:asciiTheme="minorBidi" w:hAnsiTheme="minorBidi"/>
                <w:sz w:val="24"/>
                <w:szCs w:val="24"/>
                <w:rtl/>
              </w:rPr>
            </w:pPr>
            <w:r w:rsidRPr="003D5AD4">
              <w:rPr>
                <w:rFonts w:asciiTheme="minorBidi" w:hAnsiTheme="minorBidi"/>
                <w:sz w:val="24"/>
                <w:szCs w:val="24"/>
                <w:rtl/>
              </w:rPr>
              <w:t>מה הייתה ההשלכה על החיים בארץ ישראל</w:t>
            </w:r>
            <w:r w:rsidRPr="003D5AD4">
              <w:rPr>
                <w:rFonts w:asciiTheme="minorBidi" w:hAnsiTheme="minorBidi" w:hint="cs"/>
                <w:sz w:val="24"/>
                <w:szCs w:val="24"/>
                <w:rtl/>
              </w:rPr>
              <w:t>?</w:t>
            </w:r>
          </w:p>
          <w:p w:rsidR="008238F0" w:rsidRPr="003D5AD4" w:rsidRDefault="008238F0" w:rsidP="00D6719E">
            <w:pPr>
              <w:bidi/>
              <w:rPr>
                <w:rFonts w:asciiTheme="minorBidi" w:hAnsiTheme="minorBidi"/>
                <w:sz w:val="24"/>
                <w:szCs w:val="24"/>
                <w:rtl/>
              </w:rPr>
            </w:pPr>
          </w:p>
        </w:tc>
        <w:tc>
          <w:tcPr>
            <w:tcW w:w="8401" w:type="dxa"/>
          </w:tcPr>
          <w:p w:rsidR="008238F0" w:rsidRPr="003D5AD4" w:rsidRDefault="008238F0" w:rsidP="00D6719E">
            <w:pPr>
              <w:bidi/>
              <w:rPr>
                <w:rFonts w:asciiTheme="minorBidi" w:hAnsiTheme="minorBidi"/>
                <w:sz w:val="24"/>
                <w:szCs w:val="24"/>
                <w:rtl/>
              </w:rPr>
            </w:pPr>
          </w:p>
          <w:p w:rsidR="008238F0" w:rsidRPr="003D5AD4" w:rsidRDefault="008238F0" w:rsidP="00D6719E">
            <w:pPr>
              <w:bidi/>
              <w:rPr>
                <w:rFonts w:asciiTheme="minorBidi" w:hAnsiTheme="minorBidi"/>
                <w:sz w:val="24"/>
                <w:szCs w:val="24"/>
                <w:rtl/>
              </w:rPr>
            </w:pPr>
            <w:r w:rsidRPr="003D5AD4">
              <w:rPr>
                <w:rFonts w:asciiTheme="minorBidi" w:hAnsiTheme="minorBidi" w:hint="cs"/>
                <w:sz w:val="24"/>
                <w:szCs w:val="24"/>
                <w:rtl/>
              </w:rPr>
              <w:t>האם ישתמשו בהיתר מכירה האופן קבוע בשנת שמיטה</w:t>
            </w:r>
          </w:p>
        </w:tc>
        <w:tc>
          <w:tcPr>
            <w:tcW w:w="244" w:type="dxa"/>
          </w:tcPr>
          <w:p w:rsidR="008238F0" w:rsidRPr="003D5AD4" w:rsidRDefault="008238F0" w:rsidP="00D6719E">
            <w:pPr>
              <w:bidi/>
              <w:rPr>
                <w:rFonts w:asciiTheme="minorBidi" w:hAnsiTheme="minorBidi"/>
                <w:sz w:val="24"/>
                <w:szCs w:val="24"/>
                <w:rtl/>
              </w:rPr>
            </w:pPr>
          </w:p>
        </w:tc>
      </w:tr>
      <w:tr w:rsidR="008238F0" w:rsidRPr="003D5AD4" w:rsidTr="008238F0">
        <w:trPr>
          <w:trHeight w:val="971"/>
        </w:trPr>
        <w:tc>
          <w:tcPr>
            <w:tcW w:w="5416" w:type="dxa"/>
          </w:tcPr>
          <w:p w:rsidR="008238F0" w:rsidRPr="003D5AD4" w:rsidRDefault="008238F0" w:rsidP="00D6719E">
            <w:pPr>
              <w:bidi/>
              <w:rPr>
                <w:rFonts w:asciiTheme="minorBidi" w:hAnsiTheme="minorBidi"/>
                <w:sz w:val="24"/>
                <w:szCs w:val="24"/>
                <w:rtl/>
              </w:rPr>
            </w:pPr>
          </w:p>
          <w:p w:rsidR="008238F0" w:rsidRPr="003D5AD4" w:rsidRDefault="008238F0" w:rsidP="008238F0">
            <w:pPr>
              <w:bidi/>
              <w:rPr>
                <w:rFonts w:asciiTheme="minorBidi" w:hAnsiTheme="minorBidi"/>
                <w:sz w:val="24"/>
                <w:szCs w:val="24"/>
                <w:rtl/>
              </w:rPr>
            </w:pPr>
            <w:r w:rsidRPr="003D5AD4">
              <w:rPr>
                <w:rFonts w:asciiTheme="minorBidi" w:hAnsiTheme="minorBidi"/>
                <w:sz w:val="24"/>
                <w:szCs w:val="24"/>
                <w:rtl/>
              </w:rPr>
              <w:t>מ</w:t>
            </w:r>
            <w:r w:rsidRPr="003D5AD4">
              <w:rPr>
                <w:rFonts w:asciiTheme="minorBidi" w:hAnsiTheme="minorBidi" w:hint="cs"/>
                <w:sz w:val="24"/>
                <w:szCs w:val="24"/>
                <w:rtl/>
              </w:rPr>
              <w:t xml:space="preserve">ה </w:t>
            </w:r>
            <w:r w:rsidRPr="003D5AD4">
              <w:rPr>
                <w:rFonts w:asciiTheme="minorBidi" w:hAnsiTheme="minorBidi"/>
                <w:sz w:val="24"/>
                <w:szCs w:val="24"/>
                <w:rtl/>
              </w:rPr>
              <w:t xml:space="preserve">הן המטרות שהתקיימו </w:t>
            </w:r>
            <w:r w:rsidRPr="003D5AD4">
              <w:rPr>
                <w:rFonts w:asciiTheme="minorBidi" w:hAnsiTheme="minorBidi" w:hint="cs"/>
                <w:sz w:val="24"/>
                <w:szCs w:val="24"/>
                <w:rtl/>
              </w:rPr>
              <w:t>בפולמוס?</w:t>
            </w:r>
          </w:p>
          <w:p w:rsidR="008238F0" w:rsidRPr="003D5AD4" w:rsidRDefault="008238F0" w:rsidP="00D6719E">
            <w:pPr>
              <w:bidi/>
              <w:rPr>
                <w:rFonts w:asciiTheme="minorBidi" w:hAnsiTheme="minorBidi"/>
                <w:sz w:val="24"/>
                <w:szCs w:val="24"/>
                <w:rtl/>
              </w:rPr>
            </w:pPr>
          </w:p>
        </w:tc>
        <w:tc>
          <w:tcPr>
            <w:tcW w:w="8401" w:type="dxa"/>
          </w:tcPr>
          <w:p w:rsidR="008238F0" w:rsidRPr="003D5AD4" w:rsidRDefault="008238F0" w:rsidP="00D6719E">
            <w:pPr>
              <w:bidi/>
              <w:rPr>
                <w:rFonts w:asciiTheme="minorBidi" w:hAnsiTheme="minorBidi"/>
                <w:sz w:val="24"/>
                <w:szCs w:val="24"/>
                <w:rtl/>
              </w:rPr>
            </w:pPr>
            <w:r w:rsidRPr="003D5AD4">
              <w:rPr>
                <w:rFonts w:asciiTheme="minorBidi" w:hAnsiTheme="minorBidi" w:hint="cs"/>
                <w:sz w:val="24"/>
                <w:szCs w:val="24"/>
                <w:rtl/>
              </w:rPr>
              <w:t>לראות איך אפשר לשמור שמיטה עם התחדשות עבודת האדמה</w:t>
            </w:r>
          </w:p>
          <w:p w:rsidR="008238F0" w:rsidRPr="003D5AD4" w:rsidRDefault="008238F0" w:rsidP="00D6719E">
            <w:pPr>
              <w:bidi/>
              <w:rPr>
                <w:rFonts w:asciiTheme="minorBidi" w:hAnsiTheme="minorBidi"/>
                <w:sz w:val="24"/>
                <w:szCs w:val="24"/>
                <w:rtl/>
              </w:rPr>
            </w:pPr>
          </w:p>
          <w:p w:rsidR="008238F0" w:rsidRPr="003D5AD4" w:rsidRDefault="008238F0" w:rsidP="00D6719E">
            <w:pPr>
              <w:bidi/>
              <w:rPr>
                <w:rFonts w:asciiTheme="minorBidi" w:hAnsiTheme="minorBidi"/>
                <w:sz w:val="24"/>
                <w:szCs w:val="24"/>
                <w:rtl/>
              </w:rPr>
            </w:pPr>
          </w:p>
        </w:tc>
        <w:tc>
          <w:tcPr>
            <w:tcW w:w="244" w:type="dxa"/>
          </w:tcPr>
          <w:p w:rsidR="008238F0" w:rsidRPr="003D5AD4" w:rsidRDefault="008238F0" w:rsidP="00D6719E">
            <w:pPr>
              <w:bidi/>
              <w:rPr>
                <w:rFonts w:asciiTheme="minorBidi" w:hAnsiTheme="minorBidi"/>
                <w:sz w:val="24"/>
                <w:szCs w:val="24"/>
                <w:rtl/>
              </w:rPr>
            </w:pPr>
          </w:p>
        </w:tc>
      </w:tr>
      <w:tr w:rsidR="008238F0" w:rsidRPr="003D5AD4" w:rsidTr="008238F0">
        <w:trPr>
          <w:trHeight w:val="1127"/>
        </w:trPr>
        <w:tc>
          <w:tcPr>
            <w:tcW w:w="5416" w:type="dxa"/>
          </w:tcPr>
          <w:p w:rsidR="008238F0" w:rsidRPr="003D5AD4" w:rsidRDefault="008238F0" w:rsidP="00D6719E">
            <w:pPr>
              <w:bidi/>
              <w:rPr>
                <w:rFonts w:asciiTheme="minorBidi" w:hAnsiTheme="minorBidi"/>
                <w:sz w:val="24"/>
                <w:szCs w:val="24"/>
                <w:rtl/>
              </w:rPr>
            </w:pPr>
          </w:p>
          <w:p w:rsidR="008238F0" w:rsidRPr="003D5AD4" w:rsidRDefault="008238F0" w:rsidP="008238F0">
            <w:pPr>
              <w:bidi/>
              <w:rPr>
                <w:rFonts w:asciiTheme="minorBidi" w:hAnsiTheme="minorBidi"/>
                <w:sz w:val="24"/>
                <w:szCs w:val="24"/>
                <w:rtl/>
              </w:rPr>
            </w:pPr>
            <w:r w:rsidRPr="003D5AD4">
              <w:rPr>
                <w:rFonts w:asciiTheme="minorBidi" w:hAnsiTheme="minorBidi" w:hint="cs"/>
                <w:sz w:val="24"/>
                <w:szCs w:val="24"/>
                <w:rtl/>
              </w:rPr>
              <w:t>אילו</w:t>
            </w:r>
            <w:r w:rsidRPr="003D5AD4">
              <w:rPr>
                <w:rFonts w:asciiTheme="minorBidi" w:hAnsiTheme="minorBidi"/>
                <w:sz w:val="24"/>
                <w:szCs w:val="24"/>
                <w:rtl/>
              </w:rPr>
              <w:t xml:space="preserve"> תחומי חיים באו לידי ביטוי בפולמוס?</w:t>
            </w:r>
          </w:p>
          <w:p w:rsidR="008238F0" w:rsidRPr="003D5AD4" w:rsidRDefault="008238F0" w:rsidP="00D6719E">
            <w:pPr>
              <w:bidi/>
              <w:rPr>
                <w:rFonts w:asciiTheme="minorBidi" w:hAnsiTheme="minorBidi"/>
                <w:sz w:val="24"/>
                <w:szCs w:val="24"/>
                <w:rtl/>
              </w:rPr>
            </w:pPr>
          </w:p>
        </w:tc>
        <w:tc>
          <w:tcPr>
            <w:tcW w:w="8401" w:type="dxa"/>
          </w:tcPr>
          <w:p w:rsidR="008238F0" w:rsidRPr="003D5AD4" w:rsidRDefault="008238F0" w:rsidP="00D6719E">
            <w:pPr>
              <w:bidi/>
              <w:rPr>
                <w:rFonts w:asciiTheme="minorBidi" w:hAnsiTheme="minorBidi"/>
                <w:sz w:val="24"/>
                <w:szCs w:val="24"/>
                <w:rtl/>
              </w:rPr>
            </w:pPr>
          </w:p>
          <w:p w:rsidR="008238F0" w:rsidRPr="003D5AD4" w:rsidRDefault="008238F0" w:rsidP="00D6719E">
            <w:pPr>
              <w:bidi/>
              <w:rPr>
                <w:rFonts w:asciiTheme="minorBidi" w:hAnsiTheme="minorBidi"/>
                <w:sz w:val="24"/>
                <w:szCs w:val="24"/>
                <w:rtl/>
              </w:rPr>
            </w:pPr>
            <w:r w:rsidRPr="003D5AD4">
              <w:rPr>
                <w:rFonts w:asciiTheme="minorBidi" w:hAnsiTheme="minorBidi" w:hint="cs"/>
                <w:sz w:val="24"/>
                <w:szCs w:val="24"/>
                <w:rtl/>
              </w:rPr>
              <w:t>תחום הכלכלה, תחום הדת והיהדות.</w:t>
            </w:r>
          </w:p>
        </w:tc>
        <w:tc>
          <w:tcPr>
            <w:tcW w:w="244" w:type="dxa"/>
          </w:tcPr>
          <w:p w:rsidR="008238F0" w:rsidRPr="003D5AD4" w:rsidRDefault="008238F0" w:rsidP="00D6719E">
            <w:pPr>
              <w:bidi/>
              <w:rPr>
                <w:rFonts w:asciiTheme="minorBidi" w:hAnsiTheme="minorBidi"/>
                <w:sz w:val="24"/>
                <w:szCs w:val="24"/>
                <w:rtl/>
              </w:rPr>
            </w:pPr>
          </w:p>
        </w:tc>
      </w:tr>
      <w:tr w:rsidR="008238F0" w:rsidRPr="003D5AD4" w:rsidTr="008238F0">
        <w:trPr>
          <w:trHeight w:val="1127"/>
        </w:trPr>
        <w:tc>
          <w:tcPr>
            <w:tcW w:w="5416" w:type="dxa"/>
          </w:tcPr>
          <w:p w:rsidR="008238F0" w:rsidRPr="003D5AD4" w:rsidRDefault="008238F0" w:rsidP="00D6719E">
            <w:pPr>
              <w:bidi/>
              <w:rPr>
                <w:rFonts w:asciiTheme="minorBidi" w:hAnsiTheme="minorBidi"/>
                <w:sz w:val="24"/>
                <w:szCs w:val="24"/>
                <w:rtl/>
              </w:rPr>
            </w:pPr>
            <w:bookmarkStart w:id="0" w:name="_GoBack"/>
            <w:bookmarkEnd w:id="0"/>
          </w:p>
          <w:p w:rsidR="008238F0" w:rsidRPr="003D5AD4" w:rsidRDefault="008238F0" w:rsidP="008238F0">
            <w:pPr>
              <w:bidi/>
              <w:rPr>
                <w:rFonts w:asciiTheme="minorBidi" w:hAnsiTheme="minorBidi"/>
                <w:sz w:val="24"/>
                <w:szCs w:val="24"/>
              </w:rPr>
            </w:pPr>
            <w:r w:rsidRPr="003D5AD4">
              <w:rPr>
                <w:rFonts w:asciiTheme="minorBidi" w:hAnsiTheme="minorBidi"/>
                <w:sz w:val="24"/>
                <w:szCs w:val="24"/>
                <w:rtl/>
              </w:rPr>
              <w:t>כיצד הסתיים הפולמוס?</w:t>
            </w:r>
          </w:p>
          <w:p w:rsidR="008238F0" w:rsidRPr="003D5AD4" w:rsidRDefault="008238F0" w:rsidP="00D6719E">
            <w:pPr>
              <w:bidi/>
              <w:rPr>
                <w:rFonts w:asciiTheme="minorBidi" w:hAnsiTheme="minorBidi"/>
                <w:sz w:val="24"/>
                <w:szCs w:val="24"/>
                <w:rtl/>
              </w:rPr>
            </w:pPr>
          </w:p>
        </w:tc>
        <w:tc>
          <w:tcPr>
            <w:tcW w:w="8401" w:type="dxa"/>
          </w:tcPr>
          <w:p w:rsidR="008238F0" w:rsidRPr="003D5AD4" w:rsidRDefault="008238F0" w:rsidP="00D6719E">
            <w:pPr>
              <w:bidi/>
              <w:rPr>
                <w:rFonts w:asciiTheme="minorBidi" w:hAnsiTheme="minorBidi"/>
                <w:sz w:val="24"/>
                <w:szCs w:val="24"/>
                <w:rtl/>
              </w:rPr>
            </w:pPr>
            <w:r w:rsidRPr="003D5AD4">
              <w:rPr>
                <w:rFonts w:asciiTheme="minorBidi" w:hAnsiTheme="minorBidi" w:hint="cs"/>
                <w:sz w:val="24"/>
                <w:szCs w:val="24"/>
                <w:rtl/>
              </w:rPr>
              <w:t xml:space="preserve">לקראת סוף שנת </w:t>
            </w:r>
            <w:proofErr w:type="spellStart"/>
            <w:r w:rsidRPr="003D5AD4">
              <w:rPr>
                <w:rFonts w:asciiTheme="minorBidi" w:hAnsiTheme="minorBidi" w:hint="cs"/>
                <w:sz w:val="24"/>
                <w:szCs w:val="24"/>
                <w:rtl/>
              </w:rPr>
              <w:t>תרמ</w:t>
            </w:r>
            <w:proofErr w:type="spellEnd"/>
            <w:r w:rsidRPr="003D5AD4">
              <w:rPr>
                <w:rFonts w:asciiTheme="minorBidi" w:hAnsiTheme="minorBidi" w:hint="cs"/>
                <w:sz w:val="24"/>
                <w:szCs w:val="24"/>
                <w:rtl/>
              </w:rPr>
              <w:t xml:space="preserve">''ט </w:t>
            </w:r>
            <w:r w:rsidR="003D5AD4" w:rsidRPr="003D5AD4">
              <w:rPr>
                <w:rFonts w:asciiTheme="minorBidi" w:hAnsiTheme="minorBidi" w:hint="cs"/>
                <w:sz w:val="24"/>
                <w:szCs w:val="24"/>
                <w:rtl/>
              </w:rPr>
              <w:t xml:space="preserve">כשנגמרה שנת השמיטה </w:t>
            </w:r>
            <w:r w:rsidRPr="003D5AD4">
              <w:rPr>
                <w:rFonts w:asciiTheme="minorBidi" w:hAnsiTheme="minorBidi" w:hint="cs"/>
                <w:sz w:val="24"/>
                <w:szCs w:val="24"/>
                <w:rtl/>
              </w:rPr>
              <w:t>העניין שכח והפולמוס נרגע</w:t>
            </w:r>
          </w:p>
        </w:tc>
        <w:tc>
          <w:tcPr>
            <w:tcW w:w="244" w:type="dxa"/>
          </w:tcPr>
          <w:p w:rsidR="008238F0" w:rsidRPr="003D5AD4" w:rsidRDefault="008238F0" w:rsidP="00D6719E">
            <w:pPr>
              <w:bidi/>
              <w:rPr>
                <w:rFonts w:asciiTheme="minorBidi" w:hAnsiTheme="minorBidi"/>
                <w:sz w:val="24"/>
                <w:szCs w:val="24"/>
                <w:rtl/>
              </w:rPr>
            </w:pPr>
          </w:p>
        </w:tc>
      </w:tr>
      <w:tr w:rsidR="008238F0" w:rsidRPr="003D5AD4" w:rsidTr="008238F0">
        <w:trPr>
          <w:trHeight w:val="1127"/>
        </w:trPr>
        <w:tc>
          <w:tcPr>
            <w:tcW w:w="5416" w:type="dxa"/>
          </w:tcPr>
          <w:p w:rsidR="008238F0" w:rsidRPr="003D5AD4" w:rsidRDefault="008238F0" w:rsidP="00D6719E">
            <w:pPr>
              <w:bidi/>
              <w:rPr>
                <w:rFonts w:asciiTheme="minorBidi" w:hAnsiTheme="minorBidi"/>
                <w:sz w:val="24"/>
                <w:szCs w:val="24"/>
                <w:rtl/>
              </w:rPr>
            </w:pPr>
          </w:p>
          <w:p w:rsidR="008238F0" w:rsidRPr="003D5AD4" w:rsidRDefault="008238F0" w:rsidP="00D6719E">
            <w:pPr>
              <w:bidi/>
              <w:rPr>
                <w:rFonts w:asciiTheme="minorBidi" w:hAnsiTheme="minorBidi"/>
                <w:sz w:val="24"/>
                <w:szCs w:val="24"/>
                <w:rtl/>
              </w:rPr>
            </w:pPr>
            <w:r w:rsidRPr="003D5AD4">
              <w:rPr>
                <w:rFonts w:asciiTheme="minorBidi" w:hAnsiTheme="minorBidi"/>
                <w:sz w:val="24"/>
                <w:szCs w:val="24"/>
                <w:rtl/>
              </w:rPr>
              <w:t>בין מי למי התקיימה המחלוקת?</w:t>
            </w:r>
          </w:p>
        </w:tc>
        <w:tc>
          <w:tcPr>
            <w:tcW w:w="8401" w:type="dxa"/>
          </w:tcPr>
          <w:p w:rsidR="008238F0" w:rsidRPr="003D5AD4" w:rsidRDefault="008238F0" w:rsidP="00D6719E">
            <w:pPr>
              <w:bidi/>
              <w:rPr>
                <w:rFonts w:asciiTheme="minorBidi" w:hAnsiTheme="minorBidi"/>
                <w:sz w:val="24"/>
                <w:szCs w:val="24"/>
                <w:rtl/>
              </w:rPr>
            </w:pPr>
            <w:r w:rsidRPr="003D5AD4">
              <w:rPr>
                <w:rFonts w:asciiTheme="minorBidi" w:hAnsiTheme="minorBidi" w:hint="cs"/>
                <w:sz w:val="24"/>
                <w:szCs w:val="24"/>
                <w:rtl/>
              </w:rPr>
              <w:t>רבני הישוב הישן לבין רבני הישוב החדש.</w:t>
            </w:r>
          </w:p>
          <w:p w:rsidR="003D5AD4" w:rsidRPr="003D5AD4" w:rsidRDefault="003D5AD4" w:rsidP="003D5AD4">
            <w:pPr>
              <w:bidi/>
              <w:rPr>
                <w:rFonts w:asciiTheme="minorBidi" w:hAnsiTheme="minorBidi" w:hint="cs"/>
                <w:sz w:val="24"/>
                <w:szCs w:val="24"/>
                <w:rtl/>
              </w:rPr>
            </w:pPr>
            <w:r w:rsidRPr="003D5AD4">
              <w:rPr>
                <w:rFonts w:asciiTheme="minorBidi" w:hAnsiTheme="minorBidi" w:hint="cs"/>
                <w:sz w:val="24"/>
                <w:szCs w:val="24"/>
                <w:rtl/>
              </w:rPr>
              <w:t>הברון רוטשילד וחובבי ציון לבין המתיישבים</w:t>
            </w:r>
          </w:p>
          <w:p w:rsidR="003D5AD4" w:rsidRPr="003D5AD4" w:rsidRDefault="003D5AD4" w:rsidP="003D5AD4">
            <w:pPr>
              <w:bidi/>
              <w:rPr>
                <w:rFonts w:asciiTheme="minorBidi" w:hAnsiTheme="minorBidi" w:hint="cs"/>
                <w:sz w:val="24"/>
                <w:szCs w:val="24"/>
                <w:rtl/>
              </w:rPr>
            </w:pPr>
            <w:r w:rsidRPr="003D5AD4">
              <w:rPr>
                <w:rFonts w:asciiTheme="minorBidi" w:hAnsiTheme="minorBidi" w:hint="cs"/>
                <w:sz w:val="24"/>
                <w:szCs w:val="24"/>
                <w:rtl/>
              </w:rPr>
              <w:t>המשכילים לבין בעלי אורח חיים דתי</w:t>
            </w:r>
          </w:p>
          <w:p w:rsidR="003D5AD4" w:rsidRPr="003D5AD4" w:rsidRDefault="003D5AD4" w:rsidP="003D5AD4">
            <w:pPr>
              <w:bidi/>
              <w:rPr>
                <w:rFonts w:asciiTheme="minorBidi" w:hAnsiTheme="minorBidi" w:hint="cs"/>
                <w:sz w:val="24"/>
                <w:szCs w:val="24"/>
                <w:rtl/>
              </w:rPr>
            </w:pPr>
            <w:r w:rsidRPr="003D5AD4">
              <w:rPr>
                <w:rFonts w:asciiTheme="minorBidi" w:hAnsiTheme="minorBidi" w:hint="cs"/>
                <w:sz w:val="24"/>
                <w:szCs w:val="24"/>
                <w:rtl/>
              </w:rPr>
              <w:t>היישוב החדש לבין הישוב הישן</w:t>
            </w:r>
          </w:p>
        </w:tc>
        <w:tc>
          <w:tcPr>
            <w:tcW w:w="244" w:type="dxa"/>
          </w:tcPr>
          <w:p w:rsidR="008238F0" w:rsidRPr="003D5AD4" w:rsidRDefault="008238F0" w:rsidP="00D6719E">
            <w:pPr>
              <w:bidi/>
              <w:rPr>
                <w:rFonts w:asciiTheme="minorBidi" w:hAnsiTheme="minorBidi"/>
                <w:sz w:val="24"/>
                <w:szCs w:val="24"/>
                <w:rtl/>
              </w:rPr>
            </w:pPr>
          </w:p>
        </w:tc>
      </w:tr>
    </w:tbl>
    <w:p w:rsidR="00D10F66" w:rsidRPr="003D5AD4" w:rsidRDefault="00D10F66" w:rsidP="008238F0">
      <w:pPr>
        <w:rPr>
          <w:sz w:val="24"/>
          <w:szCs w:val="24"/>
        </w:rPr>
      </w:pPr>
    </w:p>
    <w:sectPr w:rsidR="00D10F66" w:rsidRPr="003D5AD4" w:rsidSect="006604FB">
      <w:headerReference w:type="default" r:id="rId6"/>
      <w:footerReference w:type="default" r:id="rId7"/>
      <w:pgSz w:w="16838" w:h="11906" w:orient="landscape" w:code="9"/>
      <w:pgMar w:top="1843" w:right="1440" w:bottom="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118" w:rsidRDefault="002D4118" w:rsidP="004622EF">
      <w:pPr>
        <w:spacing w:line="240" w:lineRule="auto"/>
      </w:pPr>
      <w:r>
        <w:separator/>
      </w:r>
    </w:p>
  </w:endnote>
  <w:endnote w:type="continuationSeparator" w:id="0">
    <w:p w:rsidR="002D4118" w:rsidRDefault="002D4118" w:rsidP="004622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ssistant">
    <w:altName w:val="Courier New"/>
    <w:charset w:val="00"/>
    <w:family w:val="auto"/>
    <w:pitch w:val="variable"/>
    <w:sig w:usb0="00000000" w:usb1="40000000" w:usb2="00000000" w:usb3="00000000" w:csb0="0000002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4FB" w:rsidRDefault="006604FB" w:rsidP="006604FB">
    <w:pPr>
      <w:pStyle w:val="a5"/>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118" w:rsidRDefault="002D4118" w:rsidP="004622EF">
      <w:pPr>
        <w:spacing w:line="240" w:lineRule="auto"/>
      </w:pPr>
      <w:r>
        <w:separator/>
      </w:r>
    </w:p>
  </w:footnote>
  <w:footnote w:type="continuationSeparator" w:id="0">
    <w:p w:rsidR="002D4118" w:rsidRDefault="002D4118" w:rsidP="004622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3BF" w:rsidRPr="00C723BF" w:rsidRDefault="00FF2610" w:rsidP="006604FB">
    <w:pPr>
      <w:pStyle w:val="a3"/>
      <w:bidi/>
      <w:ind w:left="-1418"/>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-440055</wp:posOffset>
          </wp:positionV>
          <wp:extent cx="10687050" cy="7540625"/>
          <wp:effectExtent l="0" t="0" r="0" b="317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רקע - תנועות וזרמים-05.jpg"/>
                  <pic:cNvPicPr/>
                </pic:nvPicPr>
                <pic:blipFill>
                  <a:blip r:embed="rId1">
                    <a:extLst>
                      <a:ext uri="{28A0092B-C50C-407E-A947-70E740481C1C}">
                        <a14:useLocalDpi xmlns:a14="http://schemas.microsoft.com/office/drawing/2010/main" val="0"/>
                      </a:ext>
                    </a:extLst>
                  </a:blip>
                  <a:stretch>
                    <a:fillRect/>
                  </a:stretch>
                </pic:blipFill>
                <pic:spPr>
                  <a:xfrm>
                    <a:off x="0" y="0"/>
                    <a:ext cx="10687050" cy="75406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5" behindDoc="0" locked="0" layoutInCell="1" allowOverlap="1" wp14:anchorId="0CC507F7" wp14:editId="7DCF584E">
          <wp:simplePos x="0" y="0"/>
          <wp:positionH relativeFrom="page">
            <wp:align>right</wp:align>
          </wp:positionH>
          <wp:positionV relativeFrom="paragraph">
            <wp:posOffset>-449580</wp:posOffset>
          </wp:positionV>
          <wp:extent cx="10677525" cy="1237615"/>
          <wp:effectExtent l="0" t="0" r="9525" b="0"/>
          <wp:wrapNone/>
          <wp:docPr id="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A4-03.png"/>
                  <pic:cNvPicPr/>
                </pic:nvPicPr>
                <pic:blipFill>
                  <a:blip r:embed="rId2">
                    <a:extLst>
                      <a:ext uri="{28A0092B-C50C-407E-A947-70E740481C1C}">
                        <a14:useLocalDpi xmlns:a14="http://schemas.microsoft.com/office/drawing/2010/main" val="0"/>
                      </a:ext>
                    </a:extLst>
                  </a:blip>
                  <a:stretch>
                    <a:fillRect/>
                  </a:stretch>
                </pic:blipFill>
                <pic:spPr>
                  <a:xfrm>
                    <a:off x="0" y="0"/>
                    <a:ext cx="10677525" cy="1237615"/>
                  </a:xfrm>
                  <a:prstGeom prst="rect">
                    <a:avLst/>
                  </a:prstGeom>
                </pic:spPr>
              </pic:pic>
            </a:graphicData>
          </a:graphic>
          <wp14:sizeRelH relativeFrom="page">
            <wp14:pctWidth>0</wp14:pctWidth>
          </wp14:sizeRelH>
          <wp14:sizeRelV relativeFrom="page">
            <wp14:pctHeight>0</wp14:pctHeight>
          </wp14:sizeRelV>
        </wp:anchor>
      </w:drawing>
    </w:r>
    <w:r w:rsidR="006604FB" w:rsidRPr="006604FB">
      <w:rPr>
        <w:noProof/>
      </w:rPr>
      <w:drawing>
        <wp:anchor distT="0" distB="0" distL="114300" distR="114300" simplePos="0" relativeHeight="251661312" behindDoc="0" locked="0" layoutInCell="1" allowOverlap="1" wp14:anchorId="7ED93939" wp14:editId="6E752DA0">
          <wp:simplePos x="0" y="0"/>
          <wp:positionH relativeFrom="column">
            <wp:posOffset>9079865</wp:posOffset>
          </wp:positionH>
          <wp:positionV relativeFrom="paragraph">
            <wp:posOffset>-267970</wp:posOffset>
          </wp:positionV>
          <wp:extent cx="433070" cy="466725"/>
          <wp:effectExtent l="0" t="0" r="5080" b="9525"/>
          <wp:wrapNone/>
          <wp:docPr id="81"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לוגו-משרד-החינוך.png"/>
                  <pic:cNvPicPr/>
                </pic:nvPicPr>
                <pic:blipFill>
                  <a:blip r:embed="rId3" cstate="print">
                    <a:lum bright="70000" contrast="-70000"/>
                    <a:extLst>
                      <a:ext uri="{BEBA8EAE-BF5A-486C-A8C5-ECC9F3942E4B}">
                        <a14:imgProps xmlns:a14="http://schemas.microsoft.com/office/drawing/2010/main">
                          <a14:imgLayer r:embed="rId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33070" cy="466725"/>
                  </a:xfrm>
                  <a:prstGeom prst="rect">
                    <a:avLst/>
                  </a:prstGeom>
                </pic:spPr>
              </pic:pic>
            </a:graphicData>
          </a:graphic>
          <wp14:sizeRelH relativeFrom="page">
            <wp14:pctWidth>0</wp14:pctWidth>
          </wp14:sizeRelH>
          <wp14:sizeRelV relativeFrom="page">
            <wp14:pctHeight>0</wp14:pctHeight>
          </wp14:sizeRelV>
        </wp:anchor>
      </w:drawing>
    </w:r>
    <w:r w:rsidR="006604FB" w:rsidRPr="006604FB">
      <w:rPr>
        <w:noProof/>
      </w:rPr>
      <mc:AlternateContent>
        <mc:Choice Requires="wps">
          <w:drawing>
            <wp:anchor distT="0" distB="0" distL="114300" distR="114300" simplePos="0" relativeHeight="251660288" behindDoc="0" locked="0" layoutInCell="1" allowOverlap="1" wp14:anchorId="1971679A" wp14:editId="2EA0406F">
              <wp:simplePos x="0" y="0"/>
              <wp:positionH relativeFrom="margin">
                <wp:posOffset>3476625</wp:posOffset>
              </wp:positionH>
              <wp:positionV relativeFrom="paragraph">
                <wp:posOffset>-182880</wp:posOffset>
              </wp:positionV>
              <wp:extent cx="5610225" cy="333375"/>
              <wp:effectExtent l="0" t="0" r="0" b="0"/>
              <wp:wrapNone/>
              <wp:docPr id="2" name="תיבת טקסט 2"/>
              <wp:cNvGraphicFramePr/>
              <a:graphic xmlns:a="http://schemas.openxmlformats.org/drawingml/2006/main">
                <a:graphicData uri="http://schemas.microsoft.com/office/word/2010/wordprocessingShape">
                  <wps:wsp>
                    <wps:cNvSpPr txBox="1"/>
                    <wps:spPr>
                      <a:xfrm>
                        <a:off x="0" y="0"/>
                        <a:ext cx="5610225"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D078C" w:rsidRPr="00334E20" w:rsidRDefault="008D078C" w:rsidP="008D078C">
                          <w:pPr>
                            <w:bidi/>
                            <w:rPr>
                              <w:b/>
                              <w:bCs/>
                              <w:color w:val="FFFFFF" w:themeColor="background1"/>
                              <w:sz w:val="24"/>
                              <w:szCs w:val="24"/>
                              <w:rtl/>
                            </w:rPr>
                          </w:pPr>
                          <w:r w:rsidRPr="00334E20">
                            <w:rPr>
                              <w:b/>
                              <w:bCs/>
                              <w:color w:val="FFFFFF" w:themeColor="background1"/>
                              <w:sz w:val="24"/>
                              <w:szCs w:val="24"/>
                              <w:rtl/>
                            </w:rPr>
                            <w:t xml:space="preserve">קורס מקוון </w:t>
                          </w:r>
                          <w:r w:rsidRPr="00334E20">
                            <w:rPr>
                              <w:rFonts w:hint="cs"/>
                              <w:b/>
                              <w:bCs/>
                              <w:color w:val="FFFFFF" w:themeColor="background1"/>
                              <w:sz w:val="24"/>
                              <w:szCs w:val="24"/>
                              <w:rtl/>
                            </w:rPr>
                            <w:t>-</w:t>
                          </w:r>
                          <w:r w:rsidRPr="00334E20">
                            <w:rPr>
                              <w:b/>
                              <w:bCs/>
                              <w:color w:val="FFFFFF" w:themeColor="background1"/>
                              <w:sz w:val="24"/>
                              <w:szCs w:val="24"/>
                              <w:rtl/>
                            </w:rPr>
                            <w:t xml:space="preserve"> היסטוריה חמ"ד / סוגיות ביישוב החדש - הצביון הדתי / </w:t>
                          </w:r>
                          <w:r w:rsidRPr="00334E20">
                            <w:rPr>
                              <w:rFonts w:hint="cs"/>
                              <w:b/>
                              <w:bCs/>
                              <w:color w:val="FFFFFF" w:themeColor="background1"/>
                              <w:sz w:val="24"/>
                              <w:szCs w:val="24"/>
                              <w:rtl/>
                            </w:rPr>
                            <w:t>משימת סיכום</w:t>
                          </w:r>
                        </w:p>
                        <w:p w:rsidR="006604FB" w:rsidRPr="00823086" w:rsidRDefault="006604FB" w:rsidP="006604FB">
                          <w:pPr>
                            <w:jc w:val="right"/>
                            <w:rPr>
                              <w:rFonts w:ascii="Assistant" w:hAnsi="Assistant" w:cs="Assistant"/>
                              <w:color w:val="FFFFFF" w:themeColor="background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971679A" id="_x0000_t202" coordsize="21600,21600" o:spt="202" path="m,l,21600r21600,l21600,xe">
              <v:stroke joinstyle="miter"/>
              <v:path gradientshapeok="t" o:connecttype="rect"/>
            </v:shapetype>
            <v:shape id="תיבת טקסט 2" o:spid="_x0000_s1026" type="#_x0000_t202" style="position:absolute;left:0;text-align:left;margin-left:273.75pt;margin-top:-14.4pt;width:441.75pt;height:2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" filled="f" stroked="f" strokeweight=".5pt">
              <v:textbox>
                <w:txbxContent>
                  <w:p w:rsidR="008D078C" w:rsidRPr="00334E20" w:rsidRDefault="008D078C" w:rsidP="008D078C">
                    <w:pPr>
                      <w:bidi/>
                      <w:rPr>
                        <w:b/>
                        <w:bCs/>
                        <w:color w:val="FFFFFF" w:themeColor="background1"/>
                        <w:sz w:val="24"/>
                        <w:szCs w:val="24"/>
                        <w:rtl/>
                      </w:rPr>
                    </w:pPr>
                    <w:r w:rsidRPr="00334E20">
                      <w:rPr>
                        <w:b/>
                        <w:bCs/>
                        <w:color w:val="FFFFFF" w:themeColor="background1"/>
                        <w:sz w:val="24"/>
                        <w:szCs w:val="24"/>
                        <w:rtl/>
                      </w:rPr>
                      <w:t xml:space="preserve">קורס מקוון </w:t>
                    </w:r>
                    <w:r w:rsidRPr="00334E20">
                      <w:rPr>
                        <w:rFonts w:hint="cs"/>
                        <w:b/>
                        <w:bCs/>
                        <w:color w:val="FFFFFF" w:themeColor="background1"/>
                        <w:sz w:val="24"/>
                        <w:szCs w:val="24"/>
                        <w:rtl/>
                      </w:rPr>
                      <w:t>-</w:t>
                    </w:r>
                    <w:r w:rsidRPr="00334E20">
                      <w:rPr>
                        <w:b/>
                        <w:bCs/>
                        <w:color w:val="FFFFFF" w:themeColor="background1"/>
                        <w:sz w:val="24"/>
                        <w:szCs w:val="24"/>
                        <w:rtl/>
                      </w:rPr>
                      <w:t xml:space="preserve"> היסטוריה חמ"ד / סוגיות ביישוב החדש - הצביון הדתי / </w:t>
                    </w:r>
                    <w:r w:rsidRPr="00334E20">
                      <w:rPr>
                        <w:rFonts w:hint="cs"/>
                        <w:b/>
                        <w:bCs/>
                        <w:color w:val="FFFFFF" w:themeColor="background1"/>
                        <w:sz w:val="24"/>
                        <w:szCs w:val="24"/>
                        <w:rtl/>
                      </w:rPr>
                      <w:t>משימת סיכום</w:t>
                    </w:r>
                  </w:p>
                  <w:p w:rsidR="006604FB" w:rsidRPr="00823086" w:rsidRDefault="006604FB" w:rsidP="006604FB">
                    <w:pPr>
                      <w:jc w:val="right"/>
                      <w:rPr>
                        <w:rFonts w:ascii="Assistant" w:hAnsi="Assistant" w:cs="Assistant"/>
                        <w:color w:val="FFFFFF" w:themeColor="background1"/>
                      </w:rPr>
                    </w:pP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0B9"/>
    <w:rsid w:val="000F7877"/>
    <w:rsid w:val="001328FD"/>
    <w:rsid w:val="002D4118"/>
    <w:rsid w:val="00377F0E"/>
    <w:rsid w:val="003D5AD4"/>
    <w:rsid w:val="00410758"/>
    <w:rsid w:val="004622EF"/>
    <w:rsid w:val="00480C4D"/>
    <w:rsid w:val="006604FB"/>
    <w:rsid w:val="007C6F0E"/>
    <w:rsid w:val="008238F0"/>
    <w:rsid w:val="00854E98"/>
    <w:rsid w:val="00862F55"/>
    <w:rsid w:val="008D078C"/>
    <w:rsid w:val="009C1AB4"/>
    <w:rsid w:val="00B3682B"/>
    <w:rsid w:val="00C723BF"/>
    <w:rsid w:val="00CA2F9B"/>
    <w:rsid w:val="00CA5EF6"/>
    <w:rsid w:val="00D070B9"/>
    <w:rsid w:val="00D10F66"/>
    <w:rsid w:val="00D41431"/>
    <w:rsid w:val="00EC3E06"/>
    <w:rsid w:val="00EF4471"/>
    <w:rsid w:val="00FF261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8C870"/>
  <w15:chartTrackingRefBased/>
  <w15:docId w15:val="{12CEDC79-FB41-4CBF-B9BA-5F1F180C8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070B9"/>
    <w:pPr>
      <w:spacing w:after="0" w:line="276" w:lineRule="auto"/>
    </w:pPr>
    <w:rPr>
      <w:rFonts w:ascii="Arial" w:eastAsia="Arial" w:hAnsi="Arial" w:cs="Arial"/>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22EF"/>
    <w:pPr>
      <w:tabs>
        <w:tab w:val="center" w:pos="4153"/>
        <w:tab w:val="right" w:pos="8306"/>
      </w:tabs>
      <w:spacing w:line="240" w:lineRule="auto"/>
    </w:pPr>
  </w:style>
  <w:style w:type="character" w:customStyle="1" w:styleId="a4">
    <w:name w:val="כותרת עליונה תו"/>
    <w:basedOn w:val="a0"/>
    <w:link w:val="a3"/>
    <w:uiPriority w:val="99"/>
    <w:rsid w:val="004622EF"/>
    <w:rPr>
      <w:rFonts w:ascii="Arial" w:eastAsia="Arial" w:hAnsi="Arial" w:cs="Arial"/>
      <w:color w:val="000000"/>
    </w:rPr>
  </w:style>
  <w:style w:type="paragraph" w:styleId="a5">
    <w:name w:val="footer"/>
    <w:basedOn w:val="a"/>
    <w:link w:val="a6"/>
    <w:uiPriority w:val="99"/>
    <w:unhideWhenUsed/>
    <w:rsid w:val="004622EF"/>
    <w:pPr>
      <w:tabs>
        <w:tab w:val="center" w:pos="4153"/>
        <w:tab w:val="right" w:pos="8306"/>
      </w:tabs>
      <w:spacing w:line="240" w:lineRule="auto"/>
    </w:pPr>
  </w:style>
  <w:style w:type="character" w:customStyle="1" w:styleId="a6">
    <w:name w:val="כותרת תחתונה תו"/>
    <w:basedOn w:val="a0"/>
    <w:link w:val="a5"/>
    <w:uiPriority w:val="99"/>
    <w:rsid w:val="004622EF"/>
    <w:rPr>
      <w:rFonts w:ascii="Arial" w:eastAsia="Arial" w:hAnsi="Arial" w:cs="Arial"/>
      <w:color w:val="000000"/>
    </w:rPr>
  </w:style>
  <w:style w:type="paragraph" w:styleId="a7">
    <w:name w:val="Title"/>
    <w:basedOn w:val="a"/>
    <w:next w:val="a"/>
    <w:link w:val="a8"/>
    <w:uiPriority w:val="10"/>
    <w:qFormat/>
    <w:rsid w:val="004622EF"/>
    <w:pPr>
      <w:spacing w:line="216" w:lineRule="auto"/>
      <w:contextualSpacing/>
    </w:pPr>
    <w:rPr>
      <w:rFonts w:asciiTheme="majorHAnsi" w:eastAsiaTheme="majorEastAsia" w:hAnsiTheme="majorHAnsi" w:cstheme="majorBidi"/>
      <w:color w:val="404040" w:themeColor="text1" w:themeTint="BF"/>
      <w:spacing w:val="-10"/>
      <w:kern w:val="28"/>
      <w:sz w:val="56"/>
      <w:szCs w:val="56"/>
      <w:lang w:bidi="ar-SA"/>
    </w:rPr>
  </w:style>
  <w:style w:type="character" w:customStyle="1" w:styleId="a8">
    <w:name w:val="כותרת טקסט תו"/>
    <w:basedOn w:val="a0"/>
    <w:link w:val="a7"/>
    <w:uiPriority w:val="10"/>
    <w:rsid w:val="004622EF"/>
    <w:rPr>
      <w:rFonts w:asciiTheme="majorHAnsi" w:eastAsiaTheme="majorEastAsia" w:hAnsiTheme="majorHAnsi" w:cstheme="majorBidi"/>
      <w:color w:val="404040" w:themeColor="text1" w:themeTint="BF"/>
      <w:spacing w:val="-10"/>
      <w:kern w:val="28"/>
      <w:sz w:val="56"/>
      <w:szCs w:val="56"/>
      <w:lang w:bidi="ar-SA"/>
    </w:rPr>
  </w:style>
  <w:style w:type="paragraph" w:styleId="a9">
    <w:name w:val="Subtitle"/>
    <w:basedOn w:val="a"/>
    <w:next w:val="a"/>
    <w:link w:val="aa"/>
    <w:uiPriority w:val="11"/>
    <w:qFormat/>
    <w:rsid w:val="004622EF"/>
    <w:pPr>
      <w:numPr>
        <w:ilvl w:val="1"/>
      </w:numPr>
      <w:spacing w:after="160" w:line="259" w:lineRule="auto"/>
    </w:pPr>
    <w:rPr>
      <w:rFonts w:asciiTheme="minorHAnsi" w:eastAsiaTheme="minorEastAsia" w:hAnsiTheme="minorHAnsi" w:cs="Times New Roman"/>
      <w:color w:val="5A5A5A" w:themeColor="text1" w:themeTint="A5"/>
      <w:spacing w:val="15"/>
      <w:lang w:bidi="ar-SA"/>
    </w:rPr>
  </w:style>
  <w:style w:type="character" w:customStyle="1" w:styleId="aa">
    <w:name w:val="כותרת משנה תו"/>
    <w:basedOn w:val="a0"/>
    <w:link w:val="a9"/>
    <w:uiPriority w:val="11"/>
    <w:rsid w:val="004622EF"/>
    <w:rPr>
      <w:rFonts w:eastAsiaTheme="minorEastAsia" w:cs="Times New Roman"/>
      <w:color w:val="5A5A5A" w:themeColor="text1" w:themeTint="A5"/>
      <w:spacing w:val="15"/>
      <w:lang w:bidi="ar-SA"/>
    </w:rPr>
  </w:style>
  <w:style w:type="table" w:styleId="ab">
    <w:name w:val="Table Grid"/>
    <w:basedOn w:val="a1"/>
    <w:uiPriority w:val="39"/>
    <w:rsid w:val="00410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726</Characters>
  <Application>Microsoft Office Word</Application>
  <DocSecurity>0</DocSecurity>
  <Lines>6</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neta</dc:creator>
  <cp:keywords/>
  <dc:description/>
  <cp:lastModifiedBy>amit</cp:lastModifiedBy>
  <cp:revision>2</cp:revision>
  <dcterms:created xsi:type="dcterms:W3CDTF">2022-09-14T06:40:00Z</dcterms:created>
  <dcterms:modified xsi:type="dcterms:W3CDTF">2022-09-14T06:40:00Z</dcterms:modified>
</cp:coreProperties>
</file>