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CD1" w:rsidRDefault="00411CD1" w:rsidP="003F0F5A">
      <w:pPr>
        <w:spacing w:line="360" w:lineRule="auto"/>
        <w:jc w:val="center"/>
        <w:rPr>
          <w:b/>
          <w:bCs/>
          <w:sz w:val="28"/>
          <w:szCs w:val="28"/>
          <w:u w:val="single"/>
          <w:rtl/>
        </w:rPr>
      </w:pPr>
      <w:bookmarkStart w:id="0" w:name="_GoBack"/>
      <w:bookmarkEnd w:id="0"/>
      <w:proofErr w:type="spellStart"/>
      <w:r>
        <w:rPr>
          <w:rFonts w:hint="cs"/>
          <w:b/>
          <w:bCs/>
          <w:sz w:val="28"/>
          <w:szCs w:val="28"/>
          <w:u w:val="single"/>
          <w:rtl/>
        </w:rPr>
        <w:t>העליה</w:t>
      </w:r>
      <w:proofErr w:type="spellEnd"/>
      <w:r>
        <w:rPr>
          <w:rFonts w:hint="cs"/>
          <w:b/>
          <w:bCs/>
          <w:sz w:val="28"/>
          <w:szCs w:val="28"/>
          <w:u w:val="single"/>
          <w:rtl/>
        </w:rPr>
        <w:t xml:space="preserve"> מבריה"מ</w:t>
      </w:r>
    </w:p>
    <w:p w:rsidR="00411CD1" w:rsidRDefault="00411CD1" w:rsidP="00411CD1">
      <w:pPr>
        <w:pStyle w:val="a3"/>
        <w:numPr>
          <w:ilvl w:val="0"/>
          <w:numId w:val="3"/>
        </w:numPr>
        <w:spacing w:line="360" w:lineRule="auto"/>
        <w:rPr>
          <w:sz w:val="28"/>
          <w:szCs w:val="28"/>
        </w:rPr>
      </w:pPr>
      <w:r>
        <w:rPr>
          <w:rFonts w:hint="cs"/>
          <w:sz w:val="28"/>
          <w:szCs w:val="28"/>
          <w:rtl/>
        </w:rPr>
        <w:t>הסבר פרונטלי</w:t>
      </w:r>
    </w:p>
    <w:p w:rsidR="00411CD1" w:rsidRPr="00411CD1" w:rsidRDefault="00411CD1" w:rsidP="00411CD1">
      <w:pPr>
        <w:pStyle w:val="a3"/>
        <w:numPr>
          <w:ilvl w:val="0"/>
          <w:numId w:val="3"/>
        </w:numPr>
        <w:spacing w:line="360" w:lineRule="auto"/>
        <w:rPr>
          <w:sz w:val="28"/>
          <w:szCs w:val="28"/>
        </w:rPr>
      </w:pPr>
      <w:r w:rsidRPr="00411CD1">
        <w:rPr>
          <w:rFonts w:hint="cs"/>
          <w:sz w:val="28"/>
          <w:szCs w:val="28"/>
          <w:rtl/>
        </w:rPr>
        <w:t>משימות בסיכום</w:t>
      </w:r>
    </w:p>
    <w:p w:rsidR="00411CD1" w:rsidRDefault="00411CD1" w:rsidP="00411CD1">
      <w:pPr>
        <w:pStyle w:val="a3"/>
        <w:numPr>
          <w:ilvl w:val="0"/>
          <w:numId w:val="3"/>
        </w:numPr>
        <w:spacing w:line="360" w:lineRule="auto"/>
        <w:rPr>
          <w:sz w:val="28"/>
          <w:szCs w:val="28"/>
        </w:rPr>
      </w:pPr>
      <w:r w:rsidRPr="00411CD1">
        <w:rPr>
          <w:rFonts w:hint="cs"/>
          <w:sz w:val="28"/>
          <w:szCs w:val="28"/>
          <w:rtl/>
        </w:rPr>
        <w:t>סרטון- חדשות מהעבר</w:t>
      </w:r>
    </w:p>
    <w:p w:rsidR="00411CD1" w:rsidRPr="00411CD1" w:rsidRDefault="00F05EEE" w:rsidP="00411CD1">
      <w:pPr>
        <w:pStyle w:val="a3"/>
        <w:spacing w:line="360" w:lineRule="auto"/>
        <w:rPr>
          <w:sz w:val="28"/>
          <w:szCs w:val="28"/>
          <w:rtl/>
        </w:rPr>
      </w:pPr>
      <w:hyperlink r:id="rId5" w:history="1">
        <w:r w:rsidR="00411CD1">
          <w:rPr>
            <w:rStyle w:val="Hyperlink"/>
          </w:rPr>
          <w:t>https://www.youtube.com/watch?v=WnBHXyFHSPk</w:t>
        </w:r>
      </w:hyperlink>
    </w:p>
    <w:p w:rsidR="00052274" w:rsidRDefault="00052274" w:rsidP="00052274">
      <w:pPr>
        <w:spacing w:line="360" w:lineRule="auto"/>
        <w:jc w:val="center"/>
        <w:rPr>
          <w:b/>
          <w:bCs/>
          <w:sz w:val="28"/>
          <w:szCs w:val="28"/>
          <w:u w:val="single"/>
          <w:rtl/>
        </w:rPr>
      </w:pPr>
    </w:p>
    <w:p w:rsidR="00411CD1" w:rsidRDefault="00052274" w:rsidP="00052274">
      <w:pPr>
        <w:spacing w:line="360" w:lineRule="auto"/>
        <w:jc w:val="center"/>
        <w:rPr>
          <w:b/>
          <w:bCs/>
          <w:sz w:val="28"/>
          <w:szCs w:val="28"/>
          <w:u w:val="single"/>
          <w:rtl/>
        </w:rPr>
      </w:pPr>
      <w:proofErr w:type="spellStart"/>
      <w:r>
        <w:rPr>
          <w:rFonts w:hint="cs"/>
          <w:b/>
          <w:bCs/>
          <w:sz w:val="28"/>
          <w:szCs w:val="28"/>
          <w:u w:val="single"/>
          <w:rtl/>
        </w:rPr>
        <w:t>העליה</w:t>
      </w:r>
      <w:proofErr w:type="spellEnd"/>
      <w:r>
        <w:rPr>
          <w:rFonts w:hint="cs"/>
          <w:b/>
          <w:bCs/>
          <w:sz w:val="28"/>
          <w:szCs w:val="28"/>
          <w:u w:val="single"/>
          <w:rtl/>
        </w:rPr>
        <w:t xml:space="preserve"> מאתיופיה</w:t>
      </w:r>
    </w:p>
    <w:p w:rsidR="00411CD1" w:rsidRDefault="00EB7B72" w:rsidP="00EB7B72">
      <w:pPr>
        <w:pStyle w:val="a3"/>
        <w:numPr>
          <w:ilvl w:val="0"/>
          <w:numId w:val="5"/>
        </w:numPr>
        <w:spacing w:line="360" w:lineRule="auto"/>
        <w:rPr>
          <w:b/>
          <w:bCs/>
          <w:sz w:val="28"/>
          <w:szCs w:val="28"/>
          <w:u w:val="single"/>
        </w:rPr>
      </w:pPr>
      <w:r>
        <w:rPr>
          <w:rFonts w:hint="cs"/>
          <w:sz w:val="28"/>
          <w:szCs w:val="28"/>
          <w:rtl/>
        </w:rPr>
        <w:t>הסבר פרונטלי בשילוב סרטונים</w:t>
      </w:r>
    </w:p>
    <w:p w:rsidR="004550BA" w:rsidRPr="004550BA" w:rsidRDefault="004550BA" w:rsidP="004550BA">
      <w:pPr>
        <w:pStyle w:val="a3"/>
        <w:spacing w:line="360" w:lineRule="auto"/>
        <w:rPr>
          <w:sz w:val="24"/>
          <w:szCs w:val="24"/>
          <w:rtl/>
        </w:rPr>
      </w:pPr>
      <w:r w:rsidRPr="004550BA">
        <w:rPr>
          <w:rFonts w:hint="cs"/>
          <w:sz w:val="24"/>
          <w:szCs w:val="24"/>
          <w:rtl/>
        </w:rPr>
        <w:t xml:space="preserve">מבצע משה- </w:t>
      </w:r>
    </w:p>
    <w:p w:rsidR="004550BA" w:rsidRDefault="00F05EEE" w:rsidP="004550BA">
      <w:pPr>
        <w:pStyle w:val="a3"/>
        <w:spacing w:line="360" w:lineRule="auto"/>
        <w:rPr>
          <w:b/>
          <w:bCs/>
          <w:sz w:val="28"/>
          <w:szCs w:val="28"/>
          <w:u w:val="single"/>
          <w:rtl/>
        </w:rPr>
      </w:pPr>
      <w:hyperlink r:id="rId6" w:history="1">
        <w:r w:rsidR="004550BA">
          <w:rPr>
            <w:rStyle w:val="Hyperlink"/>
          </w:rPr>
          <w:t>https://www.youtube.com/watch?v=3sG1oTmFsdk&amp;spfreload=10</w:t>
        </w:r>
      </w:hyperlink>
    </w:p>
    <w:p w:rsidR="004550BA" w:rsidRPr="004550BA" w:rsidRDefault="004550BA" w:rsidP="004550BA">
      <w:pPr>
        <w:pStyle w:val="a3"/>
        <w:spacing w:line="360" w:lineRule="auto"/>
        <w:rPr>
          <w:sz w:val="24"/>
          <w:szCs w:val="24"/>
        </w:rPr>
      </w:pPr>
      <w:r w:rsidRPr="004550BA">
        <w:rPr>
          <w:rFonts w:hint="cs"/>
          <w:sz w:val="24"/>
          <w:szCs w:val="24"/>
          <w:rtl/>
        </w:rPr>
        <w:t>מבצע שלמה</w:t>
      </w:r>
      <w:r>
        <w:rPr>
          <w:rFonts w:hint="cs"/>
          <w:sz w:val="24"/>
          <w:szCs w:val="24"/>
          <w:rtl/>
        </w:rPr>
        <w:t>-</w:t>
      </w:r>
    </w:p>
    <w:p w:rsidR="004550BA" w:rsidRPr="004550BA" w:rsidRDefault="00F05EEE" w:rsidP="004550BA">
      <w:pPr>
        <w:spacing w:after="0" w:line="360" w:lineRule="auto"/>
        <w:ind w:left="360"/>
        <w:rPr>
          <w:rFonts w:ascii="Arial" w:eastAsia="Times New Roman" w:hAnsi="Arial" w:cs="Arial"/>
          <w:color w:val="000000" w:themeColor="text1"/>
          <w:rtl/>
        </w:rPr>
      </w:pPr>
      <w:hyperlink r:id="rId7" w:history="1">
        <w:r w:rsidR="004550BA" w:rsidRPr="004550BA">
          <w:rPr>
            <w:rStyle w:val="Hyperlink"/>
            <w:rFonts w:ascii="Arial" w:eastAsia="Times New Roman" w:hAnsi="Arial" w:cs="Arial"/>
            <w:color w:val="000000" w:themeColor="text1"/>
          </w:rPr>
          <w:t>https://www.youtube.com/watch?time_continue=9&amp;v=SV6qsZtq8cw</w:t>
        </w:r>
      </w:hyperlink>
    </w:p>
    <w:p w:rsidR="000C388F" w:rsidRDefault="000C388F" w:rsidP="000C388F">
      <w:pPr>
        <w:pStyle w:val="a3"/>
        <w:spacing w:line="360" w:lineRule="auto"/>
        <w:rPr>
          <w:sz w:val="24"/>
          <w:szCs w:val="24"/>
          <w:rtl/>
        </w:rPr>
      </w:pPr>
      <w:r>
        <w:rPr>
          <w:rFonts w:hint="cs"/>
          <w:sz w:val="24"/>
          <w:szCs w:val="24"/>
          <w:rtl/>
        </w:rPr>
        <w:t xml:space="preserve">קשיי העלייה- </w:t>
      </w:r>
    </w:p>
    <w:p w:rsidR="000C388F" w:rsidRPr="000C388F" w:rsidRDefault="00F05EEE" w:rsidP="000C388F">
      <w:pPr>
        <w:pStyle w:val="a3"/>
        <w:spacing w:line="360" w:lineRule="auto"/>
        <w:rPr>
          <w:sz w:val="24"/>
          <w:szCs w:val="24"/>
          <w:rtl/>
        </w:rPr>
      </w:pPr>
      <w:hyperlink r:id="rId8" w:history="1">
        <w:r w:rsidR="000C388F">
          <w:rPr>
            <w:rStyle w:val="Hyperlink"/>
          </w:rPr>
          <w:t>https://www.youtube.com/watch?v=GbY8IU33L0I</w:t>
        </w:r>
      </w:hyperlink>
    </w:p>
    <w:p w:rsidR="00EB7B72" w:rsidRPr="00EB7B72" w:rsidRDefault="00EB7B72" w:rsidP="00EB7B72">
      <w:pPr>
        <w:pStyle w:val="a3"/>
        <w:numPr>
          <w:ilvl w:val="0"/>
          <w:numId w:val="5"/>
        </w:numPr>
        <w:spacing w:line="360" w:lineRule="auto"/>
        <w:rPr>
          <w:b/>
          <w:bCs/>
          <w:sz w:val="28"/>
          <w:szCs w:val="28"/>
          <w:u w:val="single"/>
        </w:rPr>
      </w:pPr>
      <w:r>
        <w:rPr>
          <w:rFonts w:hint="cs"/>
          <w:sz w:val="28"/>
          <w:szCs w:val="28"/>
          <w:rtl/>
        </w:rPr>
        <w:t>דף סיכום+ שאלות</w:t>
      </w:r>
    </w:p>
    <w:p w:rsidR="00EB7B72" w:rsidRPr="00EB7B72" w:rsidRDefault="00EB7B72" w:rsidP="00EB7B72">
      <w:pPr>
        <w:spacing w:line="360" w:lineRule="auto"/>
        <w:ind w:left="360"/>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F0F5A">
      <w:pPr>
        <w:spacing w:line="360" w:lineRule="auto"/>
        <w:jc w:val="center"/>
        <w:rPr>
          <w:b/>
          <w:bCs/>
          <w:sz w:val="28"/>
          <w:szCs w:val="28"/>
          <w:u w:val="single"/>
          <w:rtl/>
        </w:rPr>
      </w:pPr>
    </w:p>
    <w:p w:rsidR="00411CD1" w:rsidRDefault="00411CD1" w:rsidP="003B0BC4">
      <w:pPr>
        <w:spacing w:line="360" w:lineRule="auto"/>
        <w:rPr>
          <w:b/>
          <w:bCs/>
          <w:sz w:val="28"/>
          <w:szCs w:val="28"/>
          <w:u w:val="single"/>
          <w:rtl/>
        </w:rPr>
      </w:pPr>
    </w:p>
    <w:p w:rsidR="00334E58" w:rsidRDefault="00224A20" w:rsidP="003F0F5A">
      <w:pPr>
        <w:spacing w:line="360" w:lineRule="auto"/>
        <w:jc w:val="center"/>
        <w:rPr>
          <w:b/>
          <w:bCs/>
          <w:sz w:val="28"/>
          <w:szCs w:val="28"/>
          <w:u w:val="single"/>
          <w:rtl/>
        </w:rPr>
      </w:pPr>
      <w:r>
        <w:rPr>
          <w:rFonts w:hint="cs"/>
          <w:b/>
          <w:bCs/>
          <w:sz w:val="28"/>
          <w:szCs w:val="28"/>
          <w:u w:val="single"/>
          <w:rtl/>
        </w:rPr>
        <w:lastRenderedPageBreak/>
        <w:t>העלייה מברית המועצות</w:t>
      </w:r>
    </w:p>
    <w:p w:rsidR="004673F0" w:rsidRPr="004673F0" w:rsidRDefault="00131246" w:rsidP="003F0F5A">
      <w:pPr>
        <w:spacing w:line="360" w:lineRule="auto"/>
        <w:rPr>
          <w:sz w:val="24"/>
          <w:szCs w:val="24"/>
          <w:rtl/>
        </w:rPr>
      </w:pPr>
      <w:r>
        <w:rPr>
          <w:rFonts w:hint="cs"/>
          <w:b/>
          <w:bCs/>
          <w:noProof/>
          <w:sz w:val="28"/>
          <w:szCs w:val="28"/>
          <w:u w:val="single"/>
          <w:rtl/>
        </w:rPr>
        <mc:AlternateContent>
          <mc:Choice Requires="wps">
            <w:drawing>
              <wp:anchor distT="0" distB="0" distL="114300" distR="114300" simplePos="0" relativeHeight="251659264" behindDoc="0" locked="0" layoutInCell="1" allowOverlap="1">
                <wp:simplePos x="0" y="0"/>
                <wp:positionH relativeFrom="rightMargin">
                  <wp:align>left</wp:align>
                </wp:positionH>
                <wp:positionV relativeFrom="paragraph">
                  <wp:posOffset>10795</wp:posOffset>
                </wp:positionV>
                <wp:extent cx="219075" cy="1057275"/>
                <wp:effectExtent l="0" t="0" r="47625" b="28575"/>
                <wp:wrapNone/>
                <wp:docPr id="1" name="סוגר מסולסל ימני 1"/>
                <wp:cNvGraphicFramePr/>
                <a:graphic xmlns:a="http://schemas.openxmlformats.org/drawingml/2006/main">
                  <a:graphicData uri="http://schemas.microsoft.com/office/word/2010/wordprocessingShape">
                    <wps:wsp>
                      <wps:cNvSpPr/>
                      <wps:spPr>
                        <a:xfrm>
                          <a:off x="0" y="0"/>
                          <a:ext cx="219075" cy="105727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768970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סוגר מסולסל ימני 1" o:spid="_x0000_s1026" type="#_x0000_t88" style="position:absolute;left:0;text-align:left;margin-left:0;margin-top:.85pt;width:17.25pt;height:83.25pt;z-index:25165926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" adj="373" strokecolor="black [3213]" strokeweight="1.5pt">
                <v:stroke joinstyle="miter"/>
                <w10:wrap anchorx="margin"/>
              </v:shape>
            </w:pict>
          </mc:Fallback>
        </mc:AlternateContent>
      </w:r>
      <w:r w:rsidR="004673F0" w:rsidRPr="004673F0">
        <w:rPr>
          <w:rFonts w:hint="cs"/>
          <w:sz w:val="24"/>
          <w:szCs w:val="24"/>
          <w:rtl/>
        </w:rPr>
        <w:t>בשנותיה הראשונות של המדינה כמעט ולא הגיעו עולים מבריה"מ לארץ, כיוון שהשלטון הקומוניסטי בבריה"מ רדף את הדת ואת הלאומיות היהודית ואסר</w:t>
      </w:r>
      <w:r w:rsidR="004673F0">
        <w:rPr>
          <w:rFonts w:hint="cs"/>
          <w:sz w:val="24"/>
          <w:szCs w:val="24"/>
          <w:rtl/>
        </w:rPr>
        <w:t xml:space="preserve"> יציאת אזרחים סובייטים למדינות אחרות.</w:t>
      </w:r>
      <w:r w:rsidR="00252886">
        <w:rPr>
          <w:rFonts w:hint="cs"/>
          <w:sz w:val="24"/>
          <w:szCs w:val="24"/>
          <w:rtl/>
        </w:rPr>
        <w:t xml:space="preserve"> </w:t>
      </w:r>
      <w:r w:rsidR="004673F0">
        <w:rPr>
          <w:rFonts w:hint="cs"/>
          <w:sz w:val="24"/>
          <w:szCs w:val="24"/>
          <w:rtl/>
        </w:rPr>
        <w:t>כך התרחקו רבים מיהודי בריה"מ מהיהדות ומהלאום היהודי, ולא ראו עצמם קשורים לא"י</w:t>
      </w:r>
      <w:r w:rsidR="00252886">
        <w:rPr>
          <w:rFonts w:hint="cs"/>
          <w:sz w:val="24"/>
          <w:szCs w:val="24"/>
          <w:rtl/>
        </w:rPr>
        <w:t>.</w:t>
      </w:r>
    </w:p>
    <w:p w:rsidR="00C90387" w:rsidRDefault="00131246" w:rsidP="00EC7F36">
      <w:pPr>
        <w:spacing w:line="360" w:lineRule="auto"/>
        <w:rPr>
          <w:sz w:val="24"/>
          <w:szCs w:val="24"/>
          <w:rtl/>
        </w:rPr>
      </w:pPr>
      <w:r>
        <w:rPr>
          <w:rFonts w:hint="cs"/>
          <w:b/>
          <w:bCs/>
          <w:noProof/>
          <w:sz w:val="28"/>
          <w:szCs w:val="28"/>
          <w:u w:val="single"/>
          <w:rtl/>
        </w:rPr>
        <mc:AlternateContent>
          <mc:Choice Requires="wps">
            <w:drawing>
              <wp:anchor distT="0" distB="0" distL="114300" distR="114300" simplePos="0" relativeHeight="251661312" behindDoc="0" locked="0" layoutInCell="1" allowOverlap="1" wp14:anchorId="6E9305F9" wp14:editId="19591719">
                <wp:simplePos x="0" y="0"/>
                <wp:positionH relativeFrom="rightMargin">
                  <wp:align>left</wp:align>
                </wp:positionH>
                <wp:positionV relativeFrom="paragraph">
                  <wp:posOffset>10795</wp:posOffset>
                </wp:positionV>
                <wp:extent cx="219075" cy="733425"/>
                <wp:effectExtent l="0" t="0" r="47625" b="28575"/>
                <wp:wrapNone/>
                <wp:docPr id="2" name="סוגר מסולסל ימני 2"/>
                <wp:cNvGraphicFramePr/>
                <a:graphic xmlns:a="http://schemas.openxmlformats.org/drawingml/2006/main">
                  <a:graphicData uri="http://schemas.microsoft.com/office/word/2010/wordprocessingShape">
                    <wps:wsp>
                      <wps:cNvSpPr/>
                      <wps:spPr>
                        <a:xfrm>
                          <a:off x="0" y="0"/>
                          <a:ext cx="219075" cy="7334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5F90C" id="סוגר מסולסל ימני 2" o:spid="_x0000_s1026" type="#_x0000_t88" style="position:absolute;left:0;text-align:left;margin-left:0;margin-top:.85pt;width:17.25pt;height:57.75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" adj="538" strokecolor="black [3213]" strokeweight="1.5pt">
                <v:stroke joinstyle="miter"/>
                <w10:wrap anchorx="margin"/>
              </v:shape>
            </w:pict>
          </mc:Fallback>
        </mc:AlternateContent>
      </w:r>
      <w:r w:rsidR="004673F0" w:rsidRPr="00131246">
        <w:rPr>
          <w:rFonts w:hint="cs"/>
          <w:sz w:val="24"/>
          <w:szCs w:val="24"/>
          <w:rtl/>
        </w:rPr>
        <w:t xml:space="preserve">בשנות ה-70-80 </w:t>
      </w:r>
      <w:r w:rsidR="004673F0">
        <w:rPr>
          <w:rFonts w:hint="cs"/>
          <w:b/>
          <w:bCs/>
          <w:sz w:val="24"/>
          <w:szCs w:val="24"/>
          <w:rtl/>
        </w:rPr>
        <w:t>-</w:t>
      </w:r>
      <w:r w:rsidR="004673F0">
        <w:rPr>
          <w:rFonts w:hint="cs"/>
          <w:sz w:val="24"/>
          <w:szCs w:val="24"/>
          <w:rtl/>
        </w:rPr>
        <w:t xml:space="preserve"> הצליחו לצאת כ-1</w:t>
      </w:r>
      <w:r w:rsidR="00C34BA4">
        <w:rPr>
          <w:rFonts w:hint="cs"/>
          <w:sz w:val="24"/>
          <w:szCs w:val="24"/>
          <w:rtl/>
        </w:rPr>
        <w:t>8</w:t>
      </w:r>
      <w:r w:rsidR="004673F0">
        <w:rPr>
          <w:rFonts w:hint="cs"/>
          <w:sz w:val="24"/>
          <w:szCs w:val="24"/>
          <w:rtl/>
        </w:rPr>
        <w:t xml:space="preserve">0,000 יהודים מבריה"מ, רובם הגיעו לא"י. </w:t>
      </w:r>
      <w:r w:rsidR="00252886">
        <w:rPr>
          <w:rFonts w:hint="cs"/>
          <w:sz w:val="24"/>
          <w:szCs w:val="24"/>
          <w:rtl/>
        </w:rPr>
        <w:t xml:space="preserve">                   </w:t>
      </w:r>
      <w:r w:rsidR="004673F0">
        <w:rPr>
          <w:rFonts w:hint="cs"/>
          <w:sz w:val="24"/>
          <w:szCs w:val="24"/>
          <w:rtl/>
        </w:rPr>
        <w:t>עולים אלו היו ציונים</w:t>
      </w:r>
      <w:r w:rsidR="00C90387">
        <w:rPr>
          <w:rFonts w:hint="cs"/>
          <w:sz w:val="24"/>
          <w:szCs w:val="24"/>
          <w:rtl/>
        </w:rPr>
        <w:t xml:space="preserve"> מובהקים אשר הגיעו לארץ לאחר מאבק עיקש, ומתוך קרבה לערכי היהדות והציונות.</w:t>
      </w:r>
      <w:r w:rsidR="00252886">
        <w:rPr>
          <w:rFonts w:hint="cs"/>
          <w:sz w:val="24"/>
          <w:szCs w:val="24"/>
          <w:rtl/>
        </w:rPr>
        <w:t xml:space="preserve">                                                                                                                  </w:t>
      </w:r>
    </w:p>
    <w:p w:rsidR="00C34BA4" w:rsidRDefault="00131246" w:rsidP="00C34BA4">
      <w:pPr>
        <w:spacing w:line="360" w:lineRule="auto"/>
        <w:rPr>
          <w:sz w:val="24"/>
          <w:szCs w:val="24"/>
          <w:rtl/>
        </w:rPr>
      </w:pPr>
      <w:r>
        <w:rPr>
          <w:rFonts w:hint="cs"/>
          <w:b/>
          <w:bCs/>
          <w:noProof/>
          <w:sz w:val="28"/>
          <w:szCs w:val="28"/>
          <w:u w:val="single"/>
          <w:rtl/>
        </w:rPr>
        <mc:AlternateContent>
          <mc:Choice Requires="wps">
            <w:drawing>
              <wp:anchor distT="0" distB="0" distL="114300" distR="114300" simplePos="0" relativeHeight="251663360" behindDoc="0" locked="0" layoutInCell="1" allowOverlap="1" wp14:anchorId="6E9305F9" wp14:editId="19591719">
                <wp:simplePos x="0" y="0"/>
                <wp:positionH relativeFrom="rightMargin">
                  <wp:posOffset>21590</wp:posOffset>
                </wp:positionH>
                <wp:positionV relativeFrom="paragraph">
                  <wp:posOffset>5715</wp:posOffset>
                </wp:positionV>
                <wp:extent cx="238125" cy="1495425"/>
                <wp:effectExtent l="0" t="0" r="47625" b="28575"/>
                <wp:wrapNone/>
                <wp:docPr id="3" name="סוגר מסולסל ימני 3"/>
                <wp:cNvGraphicFramePr/>
                <a:graphic xmlns:a="http://schemas.openxmlformats.org/drawingml/2006/main">
                  <a:graphicData uri="http://schemas.microsoft.com/office/word/2010/wordprocessingShape">
                    <wps:wsp>
                      <wps:cNvSpPr/>
                      <wps:spPr>
                        <a:xfrm>
                          <a:off x="0" y="0"/>
                          <a:ext cx="238125" cy="14954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92159" id="סוגר מסולסל ימני 3" o:spid="_x0000_s1026" type="#_x0000_t88" style="position:absolute;left:0;text-align:left;margin-left:1.7pt;margin-top:.45pt;width:18.75pt;height:117.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" adj="287" strokecolor="black [3213]" strokeweight="1.5pt">
                <v:stroke joinstyle="miter"/>
                <w10:wrap anchorx="margin"/>
              </v:shape>
            </w:pict>
          </mc:Fallback>
        </mc:AlternateContent>
      </w:r>
      <w:r w:rsidR="004673F0" w:rsidRPr="00131246">
        <w:rPr>
          <w:rFonts w:hint="cs"/>
          <w:sz w:val="24"/>
          <w:szCs w:val="24"/>
          <w:rtl/>
        </w:rPr>
        <w:t>בשנות ה-90-</w:t>
      </w:r>
      <w:r w:rsidR="004673F0">
        <w:rPr>
          <w:rFonts w:hint="cs"/>
          <w:b/>
          <w:bCs/>
          <w:sz w:val="24"/>
          <w:szCs w:val="24"/>
          <w:rtl/>
        </w:rPr>
        <w:t xml:space="preserve"> </w:t>
      </w:r>
      <w:r w:rsidR="00E77EB2">
        <w:rPr>
          <w:rFonts w:hint="cs"/>
          <w:sz w:val="24"/>
          <w:szCs w:val="24"/>
          <w:rtl/>
        </w:rPr>
        <w:t>עם נפילת המשטר הקומוניסטי והתמוטטות ברית המועצות (בשנת 1990), נפתחה באופן מלא האפשרות להגירה מבריה"מ. בשנות ה-90 עלו 770,000 יהודים, ויחד עם שאר העולים משנות ה-70-80</w:t>
      </w:r>
      <w:r w:rsidR="00E77EB2">
        <w:rPr>
          <w:sz w:val="24"/>
          <w:szCs w:val="24"/>
          <w:rtl/>
        </w:rPr>
        <w:t>–</w:t>
      </w:r>
      <w:r w:rsidR="00E77EB2">
        <w:rPr>
          <w:rFonts w:hint="cs"/>
          <w:sz w:val="24"/>
          <w:szCs w:val="24"/>
          <w:rtl/>
        </w:rPr>
        <w:t xml:space="preserve"> עלו </w:t>
      </w:r>
      <w:r w:rsidR="00252886">
        <w:rPr>
          <w:rFonts w:hint="cs"/>
          <w:sz w:val="24"/>
          <w:szCs w:val="24"/>
          <w:rtl/>
        </w:rPr>
        <w:t>כ-</w:t>
      </w:r>
      <w:r w:rsidR="00E77EB2">
        <w:rPr>
          <w:rFonts w:hint="cs"/>
          <w:sz w:val="24"/>
          <w:szCs w:val="24"/>
          <w:rtl/>
        </w:rPr>
        <w:t xml:space="preserve"> מיליון איש מבריה"מ! </w:t>
      </w:r>
      <w:r w:rsidR="00C34BA4">
        <w:rPr>
          <w:rFonts w:hint="cs"/>
          <w:sz w:val="24"/>
          <w:szCs w:val="24"/>
          <w:rtl/>
        </w:rPr>
        <w:t xml:space="preserve">                                           העולים בגל עליה זה היו חילונים לרוב, וחלקם לא נחשבו כיהודים לפי ההלכה והוצרכו לעבור גיור.                                                                                                                          עליה זו היא הגדולה ביותר מבין כל הקהילות שעלו לארץ.</w:t>
      </w:r>
    </w:p>
    <w:p w:rsidR="00131246" w:rsidRDefault="00131246" w:rsidP="003F0F5A">
      <w:pPr>
        <w:spacing w:line="360" w:lineRule="auto"/>
        <w:rPr>
          <w:sz w:val="24"/>
          <w:szCs w:val="24"/>
          <w:u w:val="single"/>
          <w:rtl/>
        </w:rPr>
      </w:pPr>
      <w:r>
        <w:rPr>
          <w:rFonts w:hint="cs"/>
          <w:b/>
          <w:bCs/>
          <w:noProof/>
          <w:sz w:val="28"/>
          <w:szCs w:val="28"/>
          <w:u w:val="single"/>
          <w:rtl/>
        </w:rPr>
        <mc:AlternateContent>
          <mc:Choice Requires="wps">
            <w:drawing>
              <wp:anchor distT="0" distB="0" distL="114300" distR="114300" simplePos="0" relativeHeight="251665408" behindDoc="0" locked="0" layoutInCell="1" allowOverlap="1" wp14:anchorId="06D1861B" wp14:editId="2F12723B">
                <wp:simplePos x="0" y="0"/>
                <wp:positionH relativeFrom="rightMargin">
                  <wp:align>left</wp:align>
                </wp:positionH>
                <wp:positionV relativeFrom="paragraph">
                  <wp:posOffset>297180</wp:posOffset>
                </wp:positionV>
                <wp:extent cx="352425" cy="3886200"/>
                <wp:effectExtent l="0" t="0" r="47625" b="19050"/>
                <wp:wrapNone/>
                <wp:docPr id="4" name="סוגר מסולסל ימני 4"/>
                <wp:cNvGraphicFramePr/>
                <a:graphic xmlns:a="http://schemas.openxmlformats.org/drawingml/2006/main">
                  <a:graphicData uri="http://schemas.microsoft.com/office/word/2010/wordprocessingShape">
                    <wps:wsp>
                      <wps:cNvSpPr/>
                      <wps:spPr>
                        <a:xfrm>
                          <a:off x="0" y="0"/>
                          <a:ext cx="352425" cy="3886200"/>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07148" id="סוגר מסולסל ימני 4" o:spid="_x0000_s1026" type="#_x0000_t88" style="position:absolute;left:0;text-align:left;margin-left:0;margin-top:23.4pt;width:27.75pt;height:306pt;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" adj="163" strokecolor="black [3213]" strokeweight="1.5pt">
                <v:stroke joinstyle="miter"/>
                <w10:wrap anchorx="margin"/>
              </v:shape>
            </w:pict>
          </mc:Fallback>
        </mc:AlternateContent>
      </w:r>
    </w:p>
    <w:p w:rsidR="00EC7F36" w:rsidRDefault="00EC7F36" w:rsidP="003F0F5A">
      <w:pPr>
        <w:spacing w:line="360" w:lineRule="auto"/>
        <w:rPr>
          <w:sz w:val="24"/>
          <w:szCs w:val="24"/>
          <w:rtl/>
        </w:rPr>
      </w:pPr>
      <w:r>
        <w:rPr>
          <w:rFonts w:hint="cs"/>
          <w:b/>
          <w:bCs/>
          <w:sz w:val="24"/>
          <w:szCs w:val="24"/>
          <w:rtl/>
        </w:rPr>
        <w:t xml:space="preserve">ארגון נתיב- </w:t>
      </w:r>
      <w:r>
        <w:rPr>
          <w:rFonts w:hint="cs"/>
          <w:sz w:val="24"/>
          <w:szCs w:val="24"/>
          <w:rtl/>
        </w:rPr>
        <w:t>הוקם בשנת 1952, במסגרת ה"מוסד", ותפקידו היה להגיע אל היהודים בבריה"מ ולשמר את זיקתם ליהדות</w:t>
      </w:r>
    </w:p>
    <w:p w:rsidR="00D07C3C" w:rsidRPr="00D07C3C" w:rsidRDefault="00D07C3C" w:rsidP="003F0F5A">
      <w:pPr>
        <w:spacing w:line="360" w:lineRule="auto"/>
        <w:rPr>
          <w:b/>
          <w:bCs/>
          <w:sz w:val="24"/>
          <w:szCs w:val="24"/>
          <w:rtl/>
        </w:rPr>
      </w:pPr>
      <w:r w:rsidRPr="00D07C3C">
        <w:rPr>
          <w:rFonts w:hint="cs"/>
          <w:b/>
          <w:bCs/>
          <w:sz w:val="24"/>
          <w:szCs w:val="24"/>
          <w:rtl/>
        </w:rPr>
        <w:t>מבצע חתונה-</w:t>
      </w:r>
      <w:r>
        <w:rPr>
          <w:rFonts w:hint="cs"/>
          <w:b/>
          <w:bCs/>
          <w:sz w:val="24"/>
          <w:szCs w:val="24"/>
          <w:rtl/>
        </w:rPr>
        <w:t xml:space="preserve"> </w:t>
      </w:r>
      <w:r w:rsidRPr="00D07C3C">
        <w:rPr>
          <w:rFonts w:hint="cs"/>
          <w:sz w:val="24"/>
          <w:szCs w:val="24"/>
          <w:rtl/>
        </w:rPr>
        <w:t>אחד המאבקים למען היציאה מ</w:t>
      </w:r>
      <w:r w:rsidR="00224A20">
        <w:rPr>
          <w:rFonts w:hint="cs"/>
          <w:sz w:val="24"/>
          <w:szCs w:val="24"/>
          <w:rtl/>
        </w:rPr>
        <w:t>בריה"מ. פעילים ציוניים מרוסיה ת</w:t>
      </w:r>
      <w:r w:rsidRPr="00D07C3C">
        <w:rPr>
          <w:rFonts w:hint="cs"/>
          <w:sz w:val="24"/>
          <w:szCs w:val="24"/>
          <w:rtl/>
        </w:rPr>
        <w:t>כננו לקנות את כל הכרטיסים למטוס, בהסוואה לחתונה משפחתית, ולאחר ההמראה להשתלט על המטוס, להנחיתו בארץ חופשית וממנה לעלות לא"י. אולם התכנית התגלתה והפעילים נתפסו ונידונו לשנים ארוכות של מאסר</w:t>
      </w:r>
      <w:r>
        <w:rPr>
          <w:rFonts w:hint="cs"/>
          <w:b/>
          <w:bCs/>
          <w:sz w:val="24"/>
          <w:szCs w:val="24"/>
          <w:rtl/>
        </w:rPr>
        <w:t>.</w:t>
      </w:r>
      <w:r>
        <w:rPr>
          <w:rFonts w:hint="cs"/>
          <w:sz w:val="24"/>
          <w:szCs w:val="24"/>
          <w:rtl/>
        </w:rPr>
        <w:t xml:space="preserve"> </w:t>
      </w:r>
      <w:r w:rsidRPr="00D07C3C">
        <w:rPr>
          <w:rFonts w:hint="cs"/>
          <w:sz w:val="24"/>
          <w:szCs w:val="24"/>
          <w:rtl/>
        </w:rPr>
        <w:t>מאסרם עורר מאבק שסייע לפתיחת אפשרות יציאה חלקית מבריה"מ לא"י בשנות ה-70</w:t>
      </w:r>
    </w:p>
    <w:p w:rsidR="00EC7F36" w:rsidRDefault="00EC7F36" w:rsidP="00EC7F36">
      <w:pPr>
        <w:spacing w:line="360" w:lineRule="auto"/>
        <w:rPr>
          <w:sz w:val="24"/>
          <w:szCs w:val="24"/>
          <w:rtl/>
        </w:rPr>
      </w:pPr>
      <w:r w:rsidRPr="00EC7F36">
        <w:rPr>
          <w:rFonts w:hint="cs"/>
          <w:b/>
          <w:bCs/>
          <w:sz w:val="24"/>
          <w:szCs w:val="24"/>
          <w:rtl/>
        </w:rPr>
        <w:t xml:space="preserve"> אסירי ציון</w:t>
      </w:r>
      <w:r>
        <w:rPr>
          <w:rFonts w:hint="cs"/>
          <w:sz w:val="24"/>
          <w:szCs w:val="24"/>
          <w:rtl/>
        </w:rPr>
        <w:t>- לאחר  מלחמת ששת הימים, בעקבות הניצחון של מדינת ישראל וגילויי אנטישמיות בבריה"מ, התעורר רגש לאומי בקרב רבים מיהודי בריה"מ. יהודים אלו החלו להתקרב לציונות, ללמוד עברית וביקשו לעלות לארץ.  אך כתגובה הם פוטרו מעבודתם, הועמדו למשפט, וחלקם נעצרו ונשלחו לבתי כלא בסיביר לשנים ארוכות בתנאים קשים, עינויים וחלקם אף הוצאו להורג.                                                                                          דוגמא לאסיר ציון - נתן שרנסקי. ישב 9 שנים בכלא הסובייטי בתנאים קשים, עלה לארץ לאחר מאבק ממושך . בארץ שימש בתפקיד יו"ר הסוכנות היהודית</w:t>
      </w:r>
    </w:p>
    <w:p w:rsidR="00294A4D" w:rsidRDefault="00294A4D" w:rsidP="00EC7F36">
      <w:pPr>
        <w:spacing w:line="360" w:lineRule="auto"/>
        <w:rPr>
          <w:sz w:val="24"/>
          <w:szCs w:val="24"/>
          <w:rtl/>
        </w:rPr>
      </w:pPr>
    </w:p>
    <w:p w:rsidR="00131246" w:rsidRPr="00131246" w:rsidRDefault="00131246" w:rsidP="00131246">
      <w:pPr>
        <w:spacing w:line="360" w:lineRule="auto"/>
        <w:rPr>
          <w:sz w:val="24"/>
          <w:szCs w:val="24"/>
          <w:u w:val="single"/>
        </w:rPr>
      </w:pPr>
      <w:r w:rsidRPr="00131246">
        <w:rPr>
          <w:rFonts w:hint="cs"/>
          <w:sz w:val="24"/>
          <w:szCs w:val="24"/>
          <w:u w:val="single"/>
          <w:rtl/>
        </w:rPr>
        <w:lastRenderedPageBreak/>
        <w:t xml:space="preserve">משימות- </w:t>
      </w:r>
    </w:p>
    <w:p w:rsidR="00294A4D" w:rsidRPr="00131246" w:rsidRDefault="00131246" w:rsidP="00131246">
      <w:pPr>
        <w:pStyle w:val="a3"/>
        <w:numPr>
          <w:ilvl w:val="0"/>
          <w:numId w:val="2"/>
        </w:numPr>
        <w:spacing w:line="360" w:lineRule="auto"/>
        <w:rPr>
          <w:sz w:val="24"/>
          <w:szCs w:val="24"/>
          <w:rtl/>
        </w:rPr>
      </w:pPr>
      <w:r w:rsidRPr="00131246">
        <w:rPr>
          <w:rFonts w:hint="cs"/>
          <w:sz w:val="24"/>
          <w:szCs w:val="24"/>
          <w:rtl/>
        </w:rPr>
        <w:t>התאימי כותרת לכל פסקה בטקסט. היעזרי במחסן המילים</w:t>
      </w:r>
      <w:r>
        <w:rPr>
          <w:rFonts w:hint="cs"/>
          <w:sz w:val="24"/>
          <w:szCs w:val="24"/>
          <w:rtl/>
        </w:rPr>
        <w:t>:</w:t>
      </w:r>
    </w:p>
    <w:p w:rsidR="00131246" w:rsidRPr="00131246" w:rsidRDefault="00131246" w:rsidP="00131246">
      <w:pPr>
        <w:spacing w:line="360" w:lineRule="auto"/>
        <w:rPr>
          <w:rtl/>
        </w:rPr>
      </w:pPr>
      <w:r w:rsidRPr="00131246">
        <w:rPr>
          <w:rFonts w:hint="cs"/>
          <w:rtl/>
        </w:rPr>
        <w:t xml:space="preserve">עלייה חלקית בשנות ה 70-80   // הסיבות לנפילת השלטון </w:t>
      </w:r>
      <w:proofErr w:type="spellStart"/>
      <w:r w:rsidRPr="00131246">
        <w:rPr>
          <w:rFonts w:hint="cs"/>
          <w:rtl/>
        </w:rPr>
        <w:t>הקומיניסטי</w:t>
      </w:r>
      <w:proofErr w:type="spellEnd"/>
      <w:r w:rsidRPr="00131246">
        <w:rPr>
          <w:rFonts w:hint="cs"/>
          <w:rtl/>
        </w:rPr>
        <w:t xml:space="preserve"> //מבצעים ומאבקים לעלייה מבריה"מ//  העלייה הגדולה בשנות ה90 // הרקע לקשיי העלייה מבריה"מ</w:t>
      </w:r>
    </w:p>
    <w:p w:rsidR="00131246" w:rsidRDefault="00131246" w:rsidP="00131246">
      <w:pPr>
        <w:pStyle w:val="a3"/>
        <w:numPr>
          <w:ilvl w:val="0"/>
          <w:numId w:val="2"/>
        </w:numPr>
        <w:spacing w:line="360" w:lineRule="auto"/>
        <w:rPr>
          <w:sz w:val="24"/>
          <w:szCs w:val="24"/>
        </w:rPr>
      </w:pPr>
      <w:r>
        <w:rPr>
          <w:rFonts w:hint="cs"/>
          <w:sz w:val="24"/>
          <w:szCs w:val="24"/>
          <w:rtl/>
        </w:rPr>
        <w:t>סמני במרקר בצבע אחד את המאפיינים של העולים בשנות ה-70-80, ובצבע נוסף את המאפיינים בשנות ה-90</w:t>
      </w: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Default="003B0BC4" w:rsidP="003B0BC4">
      <w:pPr>
        <w:spacing w:line="360" w:lineRule="auto"/>
        <w:rPr>
          <w:sz w:val="24"/>
          <w:szCs w:val="24"/>
          <w:rtl/>
        </w:rPr>
      </w:pPr>
    </w:p>
    <w:p w:rsidR="003B0BC4" w:rsidRPr="003B0BC4" w:rsidRDefault="003B0BC4" w:rsidP="003B0BC4">
      <w:pPr>
        <w:spacing w:line="360" w:lineRule="auto"/>
        <w:jc w:val="center"/>
        <w:rPr>
          <w:rFonts w:asciiTheme="minorBidi" w:hAnsiTheme="minorBidi"/>
          <w:b/>
          <w:bCs/>
          <w:sz w:val="28"/>
          <w:szCs w:val="28"/>
          <w:u w:val="single"/>
          <w:rtl/>
        </w:rPr>
      </w:pPr>
      <w:r>
        <w:rPr>
          <w:rFonts w:asciiTheme="minorBidi" w:hAnsiTheme="minorBidi" w:hint="cs"/>
          <w:b/>
          <w:bCs/>
          <w:sz w:val="28"/>
          <w:szCs w:val="28"/>
          <w:u w:val="single"/>
          <w:rtl/>
        </w:rPr>
        <w:lastRenderedPageBreak/>
        <w:t>עליית יהודי אתיופיה-</w:t>
      </w:r>
    </w:p>
    <w:p w:rsidR="00D174D5" w:rsidRDefault="003B0BC4" w:rsidP="00230063">
      <w:pPr>
        <w:spacing w:line="360" w:lineRule="auto"/>
        <w:rPr>
          <w:rFonts w:asciiTheme="minorBidi" w:hAnsiTheme="minorBidi"/>
          <w:sz w:val="24"/>
          <w:szCs w:val="24"/>
          <w:rtl/>
        </w:rPr>
      </w:pPr>
      <w:r w:rsidRPr="00161EE1">
        <w:rPr>
          <w:rFonts w:asciiTheme="minorBidi" w:hAnsiTheme="minorBidi"/>
          <w:sz w:val="24"/>
          <w:szCs w:val="24"/>
          <w:rtl/>
        </w:rPr>
        <w:t>יהודי אתיופיה התגוררו בכפרים אשר היו מפוזרים על פני שטחים נרחבים</w:t>
      </w:r>
      <w:r>
        <w:rPr>
          <w:rFonts w:asciiTheme="minorBidi" w:hAnsiTheme="minorBidi" w:hint="cs"/>
          <w:sz w:val="24"/>
          <w:szCs w:val="24"/>
          <w:rtl/>
        </w:rPr>
        <w:t xml:space="preserve"> ב</w:t>
      </w:r>
      <w:r w:rsidRPr="00161EE1">
        <w:rPr>
          <w:rFonts w:asciiTheme="minorBidi" w:hAnsiTheme="minorBidi"/>
          <w:sz w:val="24"/>
          <w:szCs w:val="24"/>
          <w:rtl/>
        </w:rPr>
        <w:t>אתיופיה</w:t>
      </w:r>
      <w:r>
        <w:rPr>
          <w:rFonts w:asciiTheme="minorBidi" w:hAnsiTheme="minorBidi"/>
          <w:sz w:val="24"/>
          <w:szCs w:val="24"/>
        </w:rPr>
        <w:t>.</w:t>
      </w:r>
      <w:r>
        <w:rPr>
          <w:rFonts w:asciiTheme="minorBidi" w:hAnsiTheme="minorBidi" w:hint="cs"/>
          <w:sz w:val="24"/>
          <w:szCs w:val="24"/>
          <w:rtl/>
        </w:rPr>
        <w:t xml:space="preserve"> הייתה להם זיקה לא"י ולירושלים בכל הדורות, והם</w:t>
      </w:r>
      <w:r>
        <w:rPr>
          <w:rFonts w:asciiTheme="minorBidi" w:hAnsiTheme="minorBidi"/>
          <w:sz w:val="24"/>
          <w:szCs w:val="24"/>
          <w:rtl/>
        </w:rPr>
        <w:t xml:space="preserve"> נאבקו </w:t>
      </w:r>
      <w:r w:rsidRPr="00161EE1">
        <w:rPr>
          <w:rFonts w:asciiTheme="minorBidi" w:hAnsiTheme="minorBidi"/>
          <w:sz w:val="24"/>
          <w:szCs w:val="24"/>
          <w:rtl/>
        </w:rPr>
        <w:t xml:space="preserve">במסירות נפש על מנת לשמור את </w:t>
      </w:r>
      <w:r>
        <w:rPr>
          <w:rFonts w:asciiTheme="minorBidi" w:hAnsiTheme="minorBidi" w:hint="cs"/>
          <w:sz w:val="24"/>
          <w:szCs w:val="24"/>
          <w:rtl/>
        </w:rPr>
        <w:t>ה</w:t>
      </w:r>
      <w:r w:rsidRPr="00161EE1">
        <w:rPr>
          <w:rFonts w:asciiTheme="minorBidi" w:hAnsiTheme="minorBidi"/>
          <w:sz w:val="24"/>
          <w:szCs w:val="24"/>
          <w:rtl/>
        </w:rPr>
        <w:t>מסורת</w:t>
      </w:r>
      <w:r>
        <w:rPr>
          <w:rFonts w:asciiTheme="minorBidi" w:hAnsiTheme="minorBidi" w:hint="cs"/>
          <w:sz w:val="24"/>
          <w:szCs w:val="24"/>
          <w:rtl/>
        </w:rPr>
        <w:t xml:space="preserve"> היהודית</w:t>
      </w:r>
      <w:r w:rsidRPr="00161EE1">
        <w:rPr>
          <w:rFonts w:asciiTheme="minorBidi" w:hAnsiTheme="minorBidi"/>
          <w:sz w:val="24"/>
          <w:szCs w:val="24"/>
          <w:rtl/>
        </w:rPr>
        <w:t>.</w:t>
      </w:r>
      <w:r w:rsidR="00230063">
        <w:rPr>
          <w:rFonts w:asciiTheme="minorBidi" w:hAnsiTheme="minorBidi" w:hint="cs"/>
          <w:sz w:val="24"/>
          <w:szCs w:val="24"/>
          <w:rtl/>
        </w:rPr>
        <w:t xml:space="preserve">                                                                                                                            לקהילה האתיופית יש מסורת עתיקה, השונה מהמסורת המקובלת על שאר קהילות ישראל. לכן הייתה שאלה בדבר יהדותם, אולם נפסק כי הם יהודים לכל דבר</w:t>
      </w:r>
      <w:r>
        <w:rPr>
          <w:rFonts w:asciiTheme="minorBidi" w:hAnsiTheme="minorBidi" w:hint="cs"/>
          <w:sz w:val="24"/>
          <w:szCs w:val="24"/>
          <w:rtl/>
        </w:rPr>
        <w:t xml:space="preserve"> </w:t>
      </w:r>
      <w:r w:rsidR="00230063">
        <w:rPr>
          <w:rFonts w:asciiTheme="minorBidi" w:hAnsiTheme="minorBidi" w:hint="cs"/>
          <w:sz w:val="24"/>
          <w:szCs w:val="24"/>
          <w:rtl/>
        </w:rPr>
        <w:t xml:space="preserve">                                           ליהודי אתיופיה יש מאפיינים ייחודיים הבאים לידי ביטוי בשפה, לבוש </w:t>
      </w:r>
      <w:r w:rsidR="00D174D5">
        <w:rPr>
          <w:rFonts w:asciiTheme="minorBidi" w:hAnsiTheme="minorBidi" w:hint="cs"/>
          <w:sz w:val="24"/>
          <w:szCs w:val="24"/>
          <w:rtl/>
        </w:rPr>
        <w:t>,</w:t>
      </w:r>
      <w:r w:rsidR="00230063">
        <w:rPr>
          <w:rFonts w:asciiTheme="minorBidi" w:hAnsiTheme="minorBidi" w:hint="cs"/>
          <w:sz w:val="24"/>
          <w:szCs w:val="24"/>
          <w:rtl/>
        </w:rPr>
        <w:t>מנהגים</w:t>
      </w:r>
      <w:r w:rsidR="00D174D5">
        <w:rPr>
          <w:rFonts w:asciiTheme="minorBidi" w:hAnsiTheme="minorBidi" w:hint="cs"/>
          <w:sz w:val="24"/>
          <w:szCs w:val="24"/>
          <w:rtl/>
        </w:rPr>
        <w:t xml:space="preserve"> </w:t>
      </w:r>
      <w:r w:rsidR="00230063">
        <w:rPr>
          <w:rFonts w:asciiTheme="minorBidi" w:hAnsiTheme="minorBidi" w:hint="cs"/>
          <w:sz w:val="24"/>
          <w:szCs w:val="24"/>
          <w:rtl/>
        </w:rPr>
        <w:t xml:space="preserve">, והמבנה המשפחתי והקהילתי. </w:t>
      </w:r>
      <w:r>
        <w:rPr>
          <w:rFonts w:asciiTheme="minorBidi" w:hAnsiTheme="minorBidi" w:hint="cs"/>
          <w:sz w:val="24"/>
          <w:szCs w:val="24"/>
          <w:rtl/>
        </w:rPr>
        <w:t xml:space="preserve">                                                                                                        אחד הביטויים לזיקה </w:t>
      </w:r>
      <w:r w:rsidR="00230063">
        <w:rPr>
          <w:rFonts w:asciiTheme="minorBidi" w:hAnsiTheme="minorBidi" w:hint="cs"/>
          <w:sz w:val="24"/>
          <w:szCs w:val="24"/>
          <w:rtl/>
        </w:rPr>
        <w:t>ליהדות</w:t>
      </w:r>
      <w:r>
        <w:rPr>
          <w:rFonts w:asciiTheme="minorBidi" w:hAnsiTheme="minorBidi" w:hint="cs"/>
          <w:sz w:val="24"/>
          <w:szCs w:val="24"/>
          <w:rtl/>
        </w:rPr>
        <w:t xml:space="preserve"> הוא </w:t>
      </w:r>
      <w:r w:rsidRPr="00703BE8">
        <w:rPr>
          <w:rFonts w:asciiTheme="minorBidi" w:hAnsiTheme="minorBidi" w:hint="cs"/>
          <w:sz w:val="24"/>
          <w:szCs w:val="24"/>
          <w:rtl/>
        </w:rPr>
        <w:t xml:space="preserve">חג </w:t>
      </w:r>
      <w:proofErr w:type="spellStart"/>
      <w:r w:rsidRPr="00703BE8">
        <w:rPr>
          <w:rFonts w:asciiTheme="minorBidi" w:hAnsiTheme="minorBidi" w:hint="cs"/>
          <w:sz w:val="24"/>
          <w:szCs w:val="24"/>
          <w:rtl/>
        </w:rPr>
        <w:t>הסיגד</w:t>
      </w:r>
      <w:proofErr w:type="spellEnd"/>
      <w:r>
        <w:rPr>
          <w:rFonts w:asciiTheme="minorBidi" w:hAnsiTheme="minorBidi" w:hint="cs"/>
          <w:sz w:val="24"/>
          <w:szCs w:val="24"/>
          <w:rtl/>
        </w:rPr>
        <w:t xml:space="preserve">- אשר מבטא את חידוש הברית בין הקב"ה </w:t>
      </w:r>
      <w:proofErr w:type="spellStart"/>
      <w:r>
        <w:rPr>
          <w:rFonts w:asciiTheme="minorBidi" w:hAnsiTheme="minorBidi" w:hint="cs"/>
          <w:sz w:val="24"/>
          <w:szCs w:val="24"/>
          <w:rtl/>
        </w:rPr>
        <w:t>לעמ"י</w:t>
      </w:r>
      <w:proofErr w:type="spellEnd"/>
      <w:r w:rsidR="00230063">
        <w:rPr>
          <w:rFonts w:asciiTheme="minorBidi" w:hAnsiTheme="minorBidi" w:hint="cs"/>
          <w:sz w:val="24"/>
          <w:szCs w:val="24"/>
          <w:rtl/>
        </w:rPr>
        <w:t>.</w:t>
      </w:r>
      <w:r w:rsidRPr="00161EE1">
        <w:rPr>
          <w:rFonts w:asciiTheme="minorBidi" w:hAnsiTheme="minorBidi"/>
          <w:sz w:val="24"/>
          <w:szCs w:val="24"/>
          <w:rtl/>
        </w:rPr>
        <w:t xml:space="preserve"> </w:t>
      </w:r>
    </w:p>
    <w:p w:rsidR="00D174D5" w:rsidRPr="00703BE8" w:rsidRDefault="00D174D5" w:rsidP="00D174D5">
      <w:pPr>
        <w:pStyle w:val="a3"/>
        <w:numPr>
          <w:ilvl w:val="0"/>
          <w:numId w:val="4"/>
        </w:numPr>
        <w:spacing w:line="360" w:lineRule="auto"/>
        <w:rPr>
          <w:rFonts w:asciiTheme="minorBidi" w:hAnsiTheme="minorBidi"/>
          <w:b/>
          <w:bCs/>
          <w:sz w:val="24"/>
          <w:szCs w:val="24"/>
        </w:rPr>
      </w:pPr>
      <w:r w:rsidRPr="00703BE8">
        <w:rPr>
          <w:rFonts w:asciiTheme="minorBidi" w:hAnsiTheme="minorBidi" w:hint="cs"/>
          <w:b/>
          <w:bCs/>
          <w:sz w:val="24"/>
          <w:szCs w:val="24"/>
          <w:rtl/>
        </w:rPr>
        <w:t xml:space="preserve">העתיקי בקצרה את המאפיינים </w:t>
      </w:r>
      <w:proofErr w:type="spellStart"/>
      <w:r w:rsidRPr="00703BE8">
        <w:rPr>
          <w:rFonts w:asciiTheme="minorBidi" w:hAnsiTheme="minorBidi" w:hint="cs"/>
          <w:b/>
          <w:bCs/>
          <w:sz w:val="24"/>
          <w:szCs w:val="24"/>
          <w:rtl/>
        </w:rPr>
        <w:t>היחודיים</w:t>
      </w:r>
      <w:proofErr w:type="spellEnd"/>
      <w:r w:rsidRPr="00703BE8">
        <w:rPr>
          <w:rFonts w:asciiTheme="minorBidi" w:hAnsiTheme="minorBidi" w:hint="cs"/>
          <w:b/>
          <w:bCs/>
          <w:sz w:val="24"/>
          <w:szCs w:val="24"/>
          <w:rtl/>
        </w:rPr>
        <w:t xml:space="preserve"> של יהודי אתיופיה-</w:t>
      </w:r>
    </w:p>
    <w:p w:rsidR="00703BE8" w:rsidRPr="00703BE8" w:rsidRDefault="00D174D5" w:rsidP="00703BE8">
      <w:pPr>
        <w:spacing w:line="360" w:lineRule="auto"/>
        <w:rPr>
          <w:rFonts w:asciiTheme="minorBidi" w:hAnsiTheme="minorBidi"/>
          <w:sz w:val="24"/>
          <w:szCs w:val="24"/>
          <w:rtl/>
        </w:rPr>
      </w:pPr>
      <w:r>
        <w:rPr>
          <w:rFonts w:asciiTheme="minorBidi" w:hAnsiTheme="minorBidi" w:hint="cs"/>
          <w:sz w:val="24"/>
          <w:szCs w:val="24"/>
          <w:rtl/>
        </w:rPr>
        <w:t>__________________________________________________________________________________________________________________________________________________________________________________________</w:t>
      </w:r>
      <w:r w:rsidR="003B0BC4" w:rsidRPr="00D174D5">
        <w:rPr>
          <w:rFonts w:asciiTheme="minorBidi" w:hAnsiTheme="minorBidi" w:hint="cs"/>
          <w:sz w:val="24"/>
          <w:szCs w:val="24"/>
          <w:rtl/>
        </w:rPr>
        <w:t xml:space="preserve">                                                                                                                              </w:t>
      </w:r>
    </w:p>
    <w:p w:rsidR="00D174D5" w:rsidRDefault="00D174D5" w:rsidP="00703BE8">
      <w:pPr>
        <w:pStyle w:val="2"/>
        <w:bidi/>
        <w:spacing w:before="199" w:beforeAutospacing="0" w:after="199" w:afterAutospacing="0" w:line="360" w:lineRule="auto"/>
        <w:rPr>
          <w:rFonts w:ascii="Arial" w:hAnsi="Arial" w:cs="Arial"/>
          <w:b w:val="0"/>
          <w:bCs w:val="0"/>
          <w:color w:val="000000" w:themeColor="text1"/>
          <w:sz w:val="24"/>
          <w:szCs w:val="24"/>
          <w:rtl/>
        </w:rPr>
      </w:pPr>
      <w:r>
        <w:rPr>
          <w:rFonts w:ascii="Arial" w:hAnsi="Arial" w:cs="Arial" w:hint="cs"/>
          <w:b w:val="0"/>
          <w:bCs w:val="0"/>
          <w:color w:val="000000" w:themeColor="text1"/>
          <w:sz w:val="24"/>
          <w:szCs w:val="24"/>
          <w:rtl/>
        </w:rPr>
        <w:t>בעקבות עליית שלטון רודני באתיופיה, מצבם של יהודי אתיופיה החמיר. נסגרו בתי ספר יהודיים, השלטון הורה על גיוס ילדים בני 12 ומעלה לצבא, וכן נאסרה יציאת אזרחים מאתיופיה.</w:t>
      </w:r>
      <w:r w:rsidR="00703BE8">
        <w:rPr>
          <w:rFonts w:ascii="Arial" w:hAnsi="Arial" w:cs="Arial" w:hint="cs"/>
          <w:b w:val="0"/>
          <w:bCs w:val="0"/>
          <w:color w:val="000000" w:themeColor="text1"/>
          <w:sz w:val="24"/>
          <w:szCs w:val="24"/>
          <w:rtl/>
        </w:rPr>
        <w:t xml:space="preserve"> בנוסף השלטונות לא הסכימו ליצירת קשר עם מדינת ישראל. </w:t>
      </w:r>
      <w:r>
        <w:rPr>
          <w:rFonts w:ascii="Arial" w:hAnsi="Arial" w:cs="Arial" w:hint="cs"/>
          <w:b w:val="0"/>
          <w:bCs w:val="0"/>
          <w:color w:val="000000" w:themeColor="text1"/>
          <w:sz w:val="24"/>
          <w:szCs w:val="24"/>
          <w:rtl/>
        </w:rPr>
        <w:t xml:space="preserve"> בעקבות כך יהודי</w:t>
      </w:r>
      <w:r w:rsidR="00703BE8">
        <w:rPr>
          <w:rFonts w:ascii="Arial" w:hAnsi="Arial" w:cs="Arial" w:hint="cs"/>
          <w:b w:val="0"/>
          <w:bCs w:val="0"/>
          <w:color w:val="000000" w:themeColor="text1"/>
          <w:sz w:val="24"/>
          <w:szCs w:val="24"/>
          <w:rtl/>
        </w:rPr>
        <w:t xml:space="preserve"> אתיופיה ניסו לצאת ברגל דרך סודן</w:t>
      </w:r>
      <w:r>
        <w:rPr>
          <w:rFonts w:ascii="Arial" w:hAnsi="Arial" w:cs="Arial" w:hint="cs"/>
          <w:b w:val="0"/>
          <w:bCs w:val="0"/>
          <w:color w:val="000000" w:themeColor="text1"/>
          <w:sz w:val="24"/>
          <w:szCs w:val="24"/>
          <w:rtl/>
        </w:rPr>
        <w:t>, שם התרכזו במחנות פליטים. יהודים רבים מתו בדרך</w:t>
      </w:r>
      <w:r w:rsidR="00703BE8">
        <w:rPr>
          <w:rFonts w:ascii="Arial" w:hAnsi="Arial" w:cs="Arial" w:hint="cs"/>
          <w:b w:val="0"/>
          <w:bCs w:val="0"/>
          <w:color w:val="000000" w:themeColor="text1"/>
          <w:sz w:val="24"/>
          <w:szCs w:val="24"/>
          <w:rtl/>
        </w:rPr>
        <w:t>.</w:t>
      </w:r>
    </w:p>
    <w:p w:rsidR="00703BE8" w:rsidRPr="00703BE8" w:rsidRDefault="00703BE8" w:rsidP="00703BE8">
      <w:pPr>
        <w:pStyle w:val="2"/>
        <w:bidi/>
        <w:spacing w:before="199" w:beforeAutospacing="0" w:after="199" w:afterAutospacing="0" w:line="360" w:lineRule="auto"/>
        <w:rPr>
          <w:rFonts w:ascii="Arial" w:hAnsi="Arial" w:cs="Arial"/>
          <w:b w:val="0"/>
          <w:bCs w:val="0"/>
          <w:color w:val="000000" w:themeColor="text1"/>
          <w:sz w:val="24"/>
          <w:szCs w:val="24"/>
          <w:u w:val="single"/>
          <w:rtl/>
        </w:rPr>
      </w:pPr>
      <w:r w:rsidRPr="00703BE8">
        <w:rPr>
          <w:rFonts w:ascii="Arial" w:hAnsi="Arial" w:cs="Arial" w:hint="cs"/>
          <w:b w:val="0"/>
          <w:bCs w:val="0"/>
          <w:color w:val="000000" w:themeColor="text1"/>
          <w:sz w:val="24"/>
          <w:szCs w:val="24"/>
          <w:u w:val="single"/>
          <w:rtl/>
        </w:rPr>
        <w:t>מדינת ישראל ארגנה 2 מבצעים להעלאת יהודי אתיופיה:</w:t>
      </w:r>
    </w:p>
    <w:p w:rsidR="00D174D5" w:rsidRPr="00703BE8" w:rsidRDefault="00D174D5" w:rsidP="00703BE8">
      <w:pPr>
        <w:pStyle w:val="2"/>
        <w:bidi/>
        <w:spacing w:before="199" w:beforeAutospacing="0" w:after="199" w:afterAutospacing="0" w:line="360" w:lineRule="auto"/>
        <w:rPr>
          <w:rFonts w:ascii="Arial" w:hAnsi="Arial" w:cs="Arial"/>
          <w:b w:val="0"/>
          <w:bCs w:val="0"/>
          <w:color w:val="000000" w:themeColor="text1"/>
          <w:sz w:val="24"/>
          <w:szCs w:val="24"/>
          <w:rtl/>
        </w:rPr>
      </w:pPr>
      <w:r w:rsidRPr="00703BE8">
        <w:rPr>
          <w:rFonts w:ascii="Arial" w:hAnsi="Arial" w:cs="Arial"/>
          <w:b w:val="0"/>
          <w:bCs w:val="0"/>
          <w:color w:val="000000" w:themeColor="text1"/>
          <w:sz w:val="24"/>
          <w:szCs w:val="24"/>
          <w:rtl/>
        </w:rPr>
        <w:t>מבצע משה:  1985-1979</w:t>
      </w:r>
      <w:r w:rsidR="00703BE8" w:rsidRPr="00703BE8">
        <w:rPr>
          <w:rFonts w:ascii="Arial" w:hAnsi="Arial" w:cs="Arial" w:hint="cs"/>
          <w:b w:val="0"/>
          <w:bCs w:val="0"/>
          <w:color w:val="000000" w:themeColor="text1"/>
          <w:sz w:val="24"/>
          <w:szCs w:val="24"/>
          <w:rtl/>
        </w:rPr>
        <w:t xml:space="preserve">- </w:t>
      </w:r>
      <w:r w:rsidR="00703BE8">
        <w:rPr>
          <w:rFonts w:ascii="Arial" w:hAnsi="Arial" w:cs="Arial" w:hint="cs"/>
          <w:b w:val="0"/>
          <w:bCs w:val="0"/>
          <w:color w:val="000000" w:themeColor="text1"/>
          <w:sz w:val="24"/>
          <w:szCs w:val="24"/>
          <w:rtl/>
        </w:rPr>
        <w:t>מבצע מחתרתי להעלאת הפליטים בסודן.</w:t>
      </w:r>
      <w:r w:rsidR="00703BE8">
        <w:rPr>
          <w:rFonts w:ascii="Arial" w:hAnsi="Arial" w:cs="Arial" w:hint="cs"/>
          <w:color w:val="000000" w:themeColor="text1"/>
          <w:sz w:val="24"/>
          <w:szCs w:val="24"/>
          <w:rtl/>
        </w:rPr>
        <w:t xml:space="preserve"> </w:t>
      </w:r>
      <w:r w:rsidR="00703BE8" w:rsidRPr="00703BE8">
        <w:rPr>
          <w:rFonts w:ascii="Arial" w:hAnsi="Arial" w:cs="Arial" w:hint="cs"/>
          <w:b w:val="0"/>
          <w:bCs w:val="0"/>
          <w:color w:val="000000" w:themeColor="text1"/>
          <w:sz w:val="24"/>
          <w:szCs w:val="24"/>
          <w:rtl/>
        </w:rPr>
        <w:t>במבצע זה הועלו 6700 יהודים. כאשר פרטי המבצע התגלו הוא נפסק.</w:t>
      </w:r>
    </w:p>
    <w:p w:rsidR="003B0BC4" w:rsidRDefault="003B0BC4" w:rsidP="00703BE8">
      <w:pPr>
        <w:pStyle w:val="2"/>
        <w:bidi/>
        <w:spacing w:before="199" w:beforeAutospacing="0" w:after="199" w:afterAutospacing="0" w:line="360" w:lineRule="auto"/>
        <w:rPr>
          <w:rFonts w:ascii="Arial" w:hAnsi="Arial" w:cs="Arial"/>
          <w:color w:val="000000" w:themeColor="text1"/>
          <w:sz w:val="24"/>
          <w:szCs w:val="24"/>
          <w:rtl/>
        </w:rPr>
      </w:pPr>
      <w:r w:rsidRPr="00703BE8">
        <w:rPr>
          <w:rFonts w:ascii="Arial" w:hAnsi="Arial" w:cs="Arial"/>
          <w:b w:val="0"/>
          <w:bCs w:val="0"/>
          <w:color w:val="000000" w:themeColor="text1"/>
          <w:sz w:val="24"/>
          <w:szCs w:val="24"/>
          <w:rtl/>
        </w:rPr>
        <w:t>מבצע שלמה</w:t>
      </w:r>
      <w:r w:rsidR="00703BE8" w:rsidRPr="00703BE8">
        <w:rPr>
          <w:rFonts w:ascii="Arial" w:hAnsi="Arial" w:cs="Arial" w:hint="cs"/>
          <w:color w:val="000000" w:themeColor="text1"/>
          <w:sz w:val="24"/>
          <w:szCs w:val="24"/>
          <w:rtl/>
        </w:rPr>
        <w:t>-</w:t>
      </w:r>
      <w:r w:rsidR="00703BE8">
        <w:rPr>
          <w:rFonts w:ascii="Arial" w:hAnsi="Arial" w:cs="Arial" w:hint="cs"/>
          <w:color w:val="000000" w:themeColor="text1"/>
          <w:sz w:val="24"/>
          <w:szCs w:val="24"/>
          <w:rtl/>
        </w:rPr>
        <w:t xml:space="preserve"> </w:t>
      </w:r>
      <w:r w:rsidR="00703BE8" w:rsidRPr="00703BE8">
        <w:rPr>
          <w:rFonts w:ascii="Arial" w:hAnsi="Arial" w:cs="Arial" w:hint="cs"/>
          <w:b w:val="0"/>
          <w:bCs w:val="0"/>
          <w:color w:val="000000" w:themeColor="text1"/>
          <w:sz w:val="24"/>
          <w:szCs w:val="24"/>
          <w:rtl/>
        </w:rPr>
        <w:t>לאחר הסכמים עם אתיופיה, שבעקבותיהם שילמה מדינת ישראל 40 מיליון דולר, החלו להעלות עולים מאתיופיה במטוסים, שרוקנו ממושביהם. תוך 36 שעות בלבד הוטסו לא"י למעלה מ</w:t>
      </w:r>
      <w:r w:rsidR="00703BE8">
        <w:rPr>
          <w:rFonts w:ascii="Arial" w:hAnsi="Arial" w:cs="Arial" w:hint="cs"/>
          <w:b w:val="0"/>
          <w:bCs w:val="0"/>
          <w:color w:val="000000" w:themeColor="text1"/>
          <w:sz w:val="24"/>
          <w:szCs w:val="24"/>
          <w:rtl/>
        </w:rPr>
        <w:t xml:space="preserve">- </w:t>
      </w:r>
      <w:r w:rsidR="00703BE8" w:rsidRPr="00703BE8">
        <w:rPr>
          <w:rFonts w:ascii="Arial" w:hAnsi="Arial" w:cs="Arial" w:hint="cs"/>
          <w:b w:val="0"/>
          <w:bCs w:val="0"/>
          <w:color w:val="000000" w:themeColor="text1"/>
          <w:sz w:val="24"/>
          <w:szCs w:val="24"/>
          <w:rtl/>
        </w:rPr>
        <w:t>14,000</w:t>
      </w:r>
      <w:r w:rsidR="00703BE8">
        <w:rPr>
          <w:rFonts w:ascii="Arial" w:hAnsi="Arial" w:cs="Arial" w:hint="cs"/>
          <w:b w:val="0"/>
          <w:bCs w:val="0"/>
          <w:color w:val="000000" w:themeColor="text1"/>
          <w:sz w:val="24"/>
          <w:szCs w:val="24"/>
          <w:rtl/>
        </w:rPr>
        <w:t xml:space="preserve"> </w:t>
      </w:r>
      <w:r w:rsidR="00703BE8" w:rsidRPr="00703BE8">
        <w:rPr>
          <w:rFonts w:ascii="Arial" w:hAnsi="Arial" w:cs="Arial" w:hint="cs"/>
          <w:b w:val="0"/>
          <w:bCs w:val="0"/>
          <w:color w:val="000000" w:themeColor="text1"/>
          <w:sz w:val="24"/>
          <w:szCs w:val="24"/>
          <w:rtl/>
        </w:rPr>
        <w:t>יהודים</w:t>
      </w:r>
    </w:p>
    <w:p w:rsidR="00703BE8" w:rsidRDefault="00703BE8" w:rsidP="00703BE8">
      <w:pPr>
        <w:pStyle w:val="2"/>
        <w:numPr>
          <w:ilvl w:val="0"/>
          <w:numId w:val="4"/>
        </w:numPr>
        <w:bidi/>
        <w:spacing w:before="199" w:beforeAutospacing="0" w:after="199" w:afterAutospacing="0" w:line="360" w:lineRule="auto"/>
        <w:rPr>
          <w:rFonts w:ascii="Arial" w:hAnsi="Arial" w:cs="Arial"/>
          <w:color w:val="000000" w:themeColor="text1"/>
          <w:sz w:val="24"/>
          <w:szCs w:val="24"/>
        </w:rPr>
      </w:pPr>
      <w:r w:rsidRPr="00703BE8">
        <w:rPr>
          <w:rFonts w:ascii="Arial" w:hAnsi="Arial" w:cs="Arial" w:hint="cs"/>
          <w:color w:val="000000" w:themeColor="text1"/>
          <w:sz w:val="24"/>
          <w:szCs w:val="24"/>
          <w:rtl/>
        </w:rPr>
        <w:t>סמני במרקר את שמות שני המבצעים ואת כמות העולים בכל מבצע</w:t>
      </w:r>
    </w:p>
    <w:p w:rsidR="00703BE8" w:rsidRPr="0041508D" w:rsidRDefault="00703BE8" w:rsidP="0041508D">
      <w:pPr>
        <w:pStyle w:val="2"/>
        <w:bidi/>
        <w:spacing w:before="199" w:beforeAutospacing="0" w:after="199" w:afterAutospacing="0" w:line="360" w:lineRule="auto"/>
        <w:rPr>
          <w:rFonts w:asciiTheme="minorBidi" w:hAnsiTheme="minorBidi" w:cstheme="minorBidi"/>
          <w:b w:val="0"/>
          <w:bCs w:val="0"/>
          <w:sz w:val="24"/>
          <w:szCs w:val="24"/>
          <w:rtl/>
        </w:rPr>
      </w:pPr>
      <w:r w:rsidRPr="0041508D">
        <w:rPr>
          <w:rFonts w:asciiTheme="minorBidi" w:hAnsiTheme="minorBidi" w:cstheme="minorBidi"/>
          <w:b w:val="0"/>
          <w:bCs w:val="0"/>
          <w:sz w:val="24"/>
          <w:szCs w:val="24"/>
          <w:rtl/>
        </w:rPr>
        <w:t>משנת 1993 החלה מדינת ישראל</w:t>
      </w:r>
      <w:r w:rsidR="0041508D">
        <w:rPr>
          <w:rFonts w:asciiTheme="minorBidi" w:hAnsiTheme="minorBidi" w:cstheme="minorBidi"/>
          <w:b w:val="0"/>
          <w:bCs w:val="0"/>
          <w:sz w:val="24"/>
          <w:szCs w:val="24"/>
          <w:rtl/>
        </w:rPr>
        <w:t xml:space="preserve"> בהעלאת </w:t>
      </w:r>
      <w:proofErr w:type="spellStart"/>
      <w:r w:rsidR="0041508D">
        <w:rPr>
          <w:rFonts w:asciiTheme="minorBidi" w:hAnsiTheme="minorBidi" w:cstheme="minorBidi"/>
          <w:b w:val="0"/>
          <w:bCs w:val="0"/>
          <w:sz w:val="24"/>
          <w:szCs w:val="24"/>
          <w:rtl/>
        </w:rPr>
        <w:t>ה"פלאשמורה</w:t>
      </w:r>
      <w:proofErr w:type="spellEnd"/>
      <w:r w:rsidR="0041508D">
        <w:rPr>
          <w:rFonts w:asciiTheme="minorBidi" w:hAnsiTheme="minorBidi" w:cstheme="minorBidi"/>
          <w:b w:val="0"/>
          <w:bCs w:val="0"/>
          <w:sz w:val="24"/>
          <w:szCs w:val="24"/>
          <w:rtl/>
        </w:rPr>
        <w:t>"</w:t>
      </w:r>
      <w:r w:rsidR="0041508D">
        <w:rPr>
          <w:rFonts w:asciiTheme="minorBidi" w:hAnsiTheme="minorBidi" w:cstheme="minorBidi" w:hint="cs"/>
          <w:b w:val="0"/>
          <w:bCs w:val="0"/>
          <w:sz w:val="24"/>
          <w:szCs w:val="24"/>
          <w:rtl/>
        </w:rPr>
        <w:t xml:space="preserve">. יהודים </w:t>
      </w:r>
      <w:r w:rsidR="0041508D">
        <w:rPr>
          <w:rFonts w:asciiTheme="minorBidi" w:hAnsiTheme="minorBidi" w:cstheme="minorBidi"/>
          <w:b w:val="0"/>
          <w:bCs w:val="0"/>
          <w:sz w:val="24"/>
          <w:szCs w:val="24"/>
          <w:rtl/>
        </w:rPr>
        <w:t>מומרים</w:t>
      </w:r>
      <w:r w:rsidR="0041508D">
        <w:rPr>
          <w:rFonts w:asciiTheme="minorBidi" w:hAnsiTheme="minorBidi" w:cstheme="minorBidi" w:hint="cs"/>
          <w:b w:val="0"/>
          <w:bCs w:val="0"/>
          <w:sz w:val="24"/>
          <w:szCs w:val="24"/>
          <w:rtl/>
        </w:rPr>
        <w:t xml:space="preserve"> ש</w:t>
      </w:r>
      <w:r w:rsidRPr="0041508D">
        <w:rPr>
          <w:rFonts w:asciiTheme="minorBidi" w:hAnsiTheme="minorBidi" w:cstheme="minorBidi"/>
          <w:b w:val="0"/>
          <w:bCs w:val="0"/>
          <w:sz w:val="24"/>
          <w:szCs w:val="24"/>
          <w:rtl/>
        </w:rPr>
        <w:t>בעקבות לחצים קשים פרשו מהקהילה היהודית והתנצרו</w:t>
      </w:r>
      <w:r w:rsidR="0041508D">
        <w:rPr>
          <w:rFonts w:asciiTheme="minorBidi" w:hAnsiTheme="minorBidi" w:cstheme="minorBidi"/>
          <w:b w:val="0"/>
          <w:bCs w:val="0"/>
          <w:sz w:val="24"/>
          <w:szCs w:val="24"/>
          <w:rtl/>
        </w:rPr>
        <w:t>.</w:t>
      </w:r>
      <w:r w:rsidR="0041508D" w:rsidRPr="0041508D">
        <w:rPr>
          <w:rFonts w:asciiTheme="minorBidi" w:hAnsiTheme="minorBidi" w:cstheme="minorBidi"/>
          <w:b w:val="0"/>
          <w:bCs w:val="0"/>
          <w:sz w:val="24"/>
          <w:szCs w:val="24"/>
          <w:rtl/>
        </w:rPr>
        <w:t xml:space="preserve"> בני </w:t>
      </w:r>
      <w:proofErr w:type="spellStart"/>
      <w:r w:rsidR="0041508D" w:rsidRPr="0041508D">
        <w:rPr>
          <w:rFonts w:asciiTheme="minorBidi" w:hAnsiTheme="minorBidi" w:cstheme="minorBidi"/>
          <w:b w:val="0"/>
          <w:bCs w:val="0"/>
          <w:sz w:val="24"/>
          <w:szCs w:val="24"/>
          <w:rtl/>
        </w:rPr>
        <w:t>הפלאשמורה</w:t>
      </w:r>
      <w:proofErr w:type="spellEnd"/>
      <w:r w:rsidR="0041508D" w:rsidRPr="0041508D">
        <w:rPr>
          <w:rFonts w:asciiTheme="minorBidi" w:hAnsiTheme="minorBidi" w:cstheme="minorBidi"/>
          <w:b w:val="0"/>
          <w:bCs w:val="0"/>
          <w:sz w:val="24"/>
          <w:szCs w:val="24"/>
          <w:rtl/>
        </w:rPr>
        <w:t xml:space="preserve"> עברו תהליך של התקרבות ליהדות וגיור</w:t>
      </w:r>
      <w:r w:rsidR="0041508D">
        <w:rPr>
          <w:rFonts w:asciiTheme="minorBidi" w:hAnsiTheme="minorBidi" w:cstheme="minorBidi" w:hint="cs"/>
          <w:b w:val="0"/>
          <w:bCs w:val="0"/>
          <w:sz w:val="24"/>
          <w:szCs w:val="24"/>
          <w:rtl/>
        </w:rPr>
        <w:t>.</w:t>
      </w:r>
    </w:p>
    <w:p w:rsidR="00AB380F" w:rsidRDefault="00AB380F" w:rsidP="003B0BC4">
      <w:pPr>
        <w:spacing w:line="360" w:lineRule="auto"/>
        <w:rPr>
          <w:sz w:val="24"/>
          <w:szCs w:val="24"/>
          <w:u w:val="single"/>
          <w:rtl/>
        </w:rPr>
      </w:pPr>
    </w:p>
    <w:p w:rsidR="003B0BC4" w:rsidRPr="004A504A" w:rsidRDefault="003B0BC4" w:rsidP="003B0BC4">
      <w:pPr>
        <w:spacing w:line="360" w:lineRule="auto"/>
        <w:rPr>
          <w:sz w:val="24"/>
          <w:szCs w:val="24"/>
          <w:u w:val="single"/>
          <w:rtl/>
        </w:rPr>
      </w:pPr>
      <w:r w:rsidRPr="004A504A">
        <w:rPr>
          <w:rFonts w:hint="cs"/>
          <w:sz w:val="24"/>
          <w:szCs w:val="24"/>
          <w:u w:val="single"/>
          <w:rtl/>
        </w:rPr>
        <w:lastRenderedPageBreak/>
        <w:t>קשיי העלי</w:t>
      </w:r>
      <w:r w:rsidR="004A504A" w:rsidRPr="004A504A">
        <w:rPr>
          <w:rFonts w:hint="cs"/>
          <w:sz w:val="24"/>
          <w:szCs w:val="24"/>
          <w:u w:val="single"/>
          <w:rtl/>
        </w:rPr>
        <w:t>י</w:t>
      </w:r>
      <w:r w:rsidRPr="004A504A">
        <w:rPr>
          <w:rFonts w:hint="cs"/>
          <w:sz w:val="24"/>
          <w:szCs w:val="24"/>
          <w:u w:val="single"/>
          <w:rtl/>
        </w:rPr>
        <w:t>ה</w:t>
      </w:r>
      <w:r w:rsidR="004A504A" w:rsidRPr="004A504A">
        <w:rPr>
          <w:rFonts w:hint="cs"/>
          <w:sz w:val="24"/>
          <w:szCs w:val="24"/>
          <w:u w:val="single"/>
          <w:rtl/>
        </w:rPr>
        <w:t>-</w:t>
      </w:r>
    </w:p>
    <w:p w:rsidR="004A504A" w:rsidRDefault="004A504A" w:rsidP="004A504A">
      <w:pPr>
        <w:spacing w:line="360" w:lineRule="auto"/>
        <w:rPr>
          <w:sz w:val="24"/>
          <w:szCs w:val="24"/>
          <w:rtl/>
        </w:rPr>
      </w:pPr>
      <w:r>
        <w:rPr>
          <w:rFonts w:hint="cs"/>
          <w:sz w:val="24"/>
          <w:szCs w:val="24"/>
          <w:rtl/>
        </w:rPr>
        <w:t>במדינת ישראל חיים כיום כ-126,000 יהודים עולי אתיופיה. הם מתמודדים עם קשיי קליטה והשתלבות בחברה- קושי תרבותי, מנהגים ולבוש שונים, קשיי שפה ופרנסת הבית. המעמד המשפחתי התערער.</w:t>
      </w:r>
    </w:p>
    <w:p w:rsidR="004A504A" w:rsidRPr="00AB380F" w:rsidRDefault="004A504A" w:rsidP="004A504A">
      <w:pPr>
        <w:pStyle w:val="a3"/>
        <w:numPr>
          <w:ilvl w:val="0"/>
          <w:numId w:val="4"/>
        </w:numPr>
        <w:spacing w:line="360" w:lineRule="auto"/>
        <w:rPr>
          <w:b/>
          <w:bCs/>
          <w:sz w:val="24"/>
          <w:szCs w:val="24"/>
        </w:rPr>
      </w:pPr>
      <w:r w:rsidRPr="00AB380F">
        <w:rPr>
          <w:rFonts w:hint="cs"/>
          <w:b/>
          <w:bCs/>
          <w:sz w:val="24"/>
          <w:szCs w:val="24"/>
          <w:rtl/>
        </w:rPr>
        <w:t>עם אלו קשיים מתמודדים יהודי העדה האתיופית?</w:t>
      </w:r>
    </w:p>
    <w:p w:rsidR="004A504A" w:rsidRDefault="004A504A" w:rsidP="004A504A">
      <w:pPr>
        <w:pStyle w:val="a3"/>
        <w:spacing w:line="360" w:lineRule="auto"/>
        <w:rPr>
          <w:sz w:val="24"/>
          <w:szCs w:val="24"/>
          <w:rtl/>
        </w:rPr>
      </w:pPr>
      <w:r>
        <w:rPr>
          <w:rFonts w:hint="cs"/>
          <w:sz w:val="24"/>
          <w:szCs w:val="24"/>
          <w:rtl/>
        </w:rPr>
        <w:t>________________________________________________________________________________________________________________</w:t>
      </w:r>
    </w:p>
    <w:p w:rsidR="004A504A" w:rsidRPr="004A504A" w:rsidRDefault="004A504A" w:rsidP="004A504A">
      <w:pPr>
        <w:pStyle w:val="a3"/>
        <w:spacing w:line="360" w:lineRule="auto"/>
        <w:rPr>
          <w:sz w:val="24"/>
          <w:szCs w:val="24"/>
        </w:rPr>
      </w:pPr>
      <w:r>
        <w:rPr>
          <w:rFonts w:hint="cs"/>
          <w:sz w:val="24"/>
          <w:szCs w:val="24"/>
          <w:rtl/>
        </w:rPr>
        <w:t>חשבי על  קושי נוסף -_________________________________________</w:t>
      </w:r>
    </w:p>
    <w:sectPr w:rsidR="004A504A" w:rsidRPr="004A504A" w:rsidSect="00E322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315E"/>
    <w:multiLevelType w:val="hybridMultilevel"/>
    <w:tmpl w:val="FEEAF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7201A"/>
    <w:multiLevelType w:val="hybridMultilevel"/>
    <w:tmpl w:val="5996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575C2"/>
    <w:multiLevelType w:val="hybridMultilevel"/>
    <w:tmpl w:val="7E4A4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A0560"/>
    <w:multiLevelType w:val="hybridMultilevel"/>
    <w:tmpl w:val="8E7C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55480"/>
    <w:multiLevelType w:val="hybridMultilevel"/>
    <w:tmpl w:val="37EA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3288A"/>
    <w:multiLevelType w:val="hybridMultilevel"/>
    <w:tmpl w:val="D854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8BE"/>
    <w:rsid w:val="00031577"/>
    <w:rsid w:val="00052274"/>
    <w:rsid w:val="000C388F"/>
    <w:rsid w:val="00131246"/>
    <w:rsid w:val="00224A20"/>
    <w:rsid w:val="00230063"/>
    <w:rsid w:val="00252886"/>
    <w:rsid w:val="00294A4D"/>
    <w:rsid w:val="00334E58"/>
    <w:rsid w:val="003B0BC4"/>
    <w:rsid w:val="003B21F3"/>
    <w:rsid w:val="003F0F5A"/>
    <w:rsid w:val="00411CD1"/>
    <w:rsid w:val="0041508D"/>
    <w:rsid w:val="004550BA"/>
    <w:rsid w:val="004673F0"/>
    <w:rsid w:val="004A504A"/>
    <w:rsid w:val="00585DD4"/>
    <w:rsid w:val="00703BE8"/>
    <w:rsid w:val="008B28BE"/>
    <w:rsid w:val="00AB380F"/>
    <w:rsid w:val="00C34BA4"/>
    <w:rsid w:val="00C90387"/>
    <w:rsid w:val="00D07C3C"/>
    <w:rsid w:val="00D174D5"/>
    <w:rsid w:val="00E32200"/>
    <w:rsid w:val="00E77EB2"/>
    <w:rsid w:val="00EB7B72"/>
    <w:rsid w:val="00EC7F36"/>
    <w:rsid w:val="00F05E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E06B6-B371-435C-B465-0F034324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0"/>
    <w:uiPriority w:val="9"/>
    <w:qFormat/>
    <w:rsid w:val="003B0B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A4D"/>
    <w:pPr>
      <w:ind w:left="720"/>
      <w:contextualSpacing/>
    </w:pPr>
  </w:style>
  <w:style w:type="character" w:styleId="Hyperlink">
    <w:name w:val="Hyperlink"/>
    <w:basedOn w:val="a0"/>
    <w:uiPriority w:val="99"/>
    <w:semiHidden/>
    <w:unhideWhenUsed/>
    <w:rsid w:val="00411CD1"/>
    <w:rPr>
      <w:color w:val="0000FF"/>
      <w:u w:val="single"/>
    </w:rPr>
  </w:style>
  <w:style w:type="character" w:customStyle="1" w:styleId="20">
    <w:name w:val="כותרת 2 תו"/>
    <w:basedOn w:val="a0"/>
    <w:link w:val="2"/>
    <w:uiPriority w:val="9"/>
    <w:rsid w:val="003B0BC4"/>
    <w:rPr>
      <w:rFonts w:ascii="Times New Roman" w:eastAsia="Times New Roman" w:hAnsi="Times New Roman" w:cs="Times New Roman"/>
      <w:b/>
      <w:bCs/>
      <w:sz w:val="36"/>
      <w:szCs w:val="36"/>
    </w:rPr>
  </w:style>
  <w:style w:type="paragraph" w:styleId="NormalWeb">
    <w:name w:val="Normal (Web)"/>
    <w:basedOn w:val="a"/>
    <w:uiPriority w:val="99"/>
    <w:unhideWhenUsed/>
    <w:rsid w:val="003B0B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bY8IU33L0I" TargetMode="External"/><Relationship Id="rId3" Type="http://schemas.openxmlformats.org/officeDocument/2006/relationships/settings" Target="settings.xml"/><Relationship Id="rId7" Type="http://schemas.openxmlformats.org/officeDocument/2006/relationships/hyperlink" Target="https://www.youtube.com/watch?time_continue=9&amp;v=SV6qsZtq8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3sG1oTmFsdk&amp;spfreload=10" TargetMode="External"/><Relationship Id="rId5" Type="http://schemas.openxmlformats.org/officeDocument/2006/relationships/hyperlink" Target="https://www.youtube.com/watch?v=WnBHXyFHSP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4551</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lachmi</dc:creator>
  <cp:keywords/>
  <dc:description/>
  <cp:lastModifiedBy>ורדה מאור</cp:lastModifiedBy>
  <cp:revision>2</cp:revision>
  <dcterms:created xsi:type="dcterms:W3CDTF">2019-05-27T08:05:00Z</dcterms:created>
  <dcterms:modified xsi:type="dcterms:W3CDTF">2019-05-27T08:05:00Z</dcterms:modified>
</cp:coreProperties>
</file>