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F9" w:rsidRDefault="00E37CF9">
      <w:pPr>
        <w:rPr>
          <w:rFonts w:cs="Arial"/>
          <w:sz w:val="36"/>
          <w:szCs w:val="36"/>
          <w:rtl/>
        </w:rPr>
      </w:pPr>
      <w:r w:rsidRPr="00E37CF9">
        <w:rPr>
          <w:rFonts w:cs="Arial"/>
          <w:sz w:val="36"/>
          <w:szCs w:val="36"/>
          <w:rtl/>
        </w:rPr>
        <w:t xml:space="preserve">שמואל </w:t>
      </w:r>
      <w:proofErr w:type="spellStart"/>
      <w:r w:rsidRPr="00E37CF9">
        <w:rPr>
          <w:rFonts w:cs="Arial"/>
          <w:sz w:val="36"/>
          <w:szCs w:val="36"/>
          <w:rtl/>
        </w:rPr>
        <w:t>פיזאר</w:t>
      </w:r>
      <w:proofErr w:type="spellEnd"/>
      <w:r w:rsidRPr="00E37CF9">
        <w:rPr>
          <w:rFonts w:cs="Arial"/>
          <w:sz w:val="36"/>
          <w:szCs w:val="36"/>
          <w:rtl/>
        </w:rPr>
        <w:t xml:space="preserve">, כעוף החול, עמ' 68-69.: </w:t>
      </w:r>
    </w:p>
    <w:p w:rsidR="00AC1494" w:rsidRPr="00E37CF9" w:rsidRDefault="00E37CF9">
      <w:pPr>
        <w:rPr>
          <w:rFonts w:cs="Guttman Yad-Brush"/>
          <w:b/>
          <w:bCs/>
          <w:sz w:val="36"/>
          <w:szCs w:val="36"/>
          <w:rtl/>
        </w:rPr>
      </w:pPr>
      <w:r w:rsidRPr="00E37CF9">
        <w:rPr>
          <w:rFonts w:cs="Guttman Yad-Brush"/>
          <w:b/>
          <w:bCs/>
          <w:sz w:val="36"/>
          <w:szCs w:val="36"/>
          <w:rtl/>
        </w:rPr>
        <w:t>"זוכרני גבר כבן 45, איש נשוא פנים חרף רזונו, שהיה בביתן שלי. היה לו בן כבן 20. באחד הערבים אכל בנו את פרוסת הלחם שלו, ואילו אביו הטמין את פרוסתו שלו מתחת לפיסת בד מקופלת ששימשה לו כר. למחרת בבוקר השמיע האב זעקת שבר: לחמו נעלם. היה קל להבין מה קרה. הבן, ששכב לידו, אכל את פרוסתו בלילה. דיכאון עמוק כבש את האב. שבנו יעולל לו דבר כזה! הידיעה שברה את ליבו. למחרת מת. מוזר איך אורגניזם המסוגל לעבור את גבול הסיבולת הפיסית, קורס מתחת למהלומה נפשית..</w:t>
      </w:r>
      <w:r w:rsidRPr="00E37CF9">
        <w:rPr>
          <w:rFonts w:cs="Guttman Yad-Brush" w:hint="cs"/>
          <w:b/>
          <w:bCs/>
          <w:sz w:val="36"/>
          <w:szCs w:val="36"/>
          <w:rtl/>
        </w:rPr>
        <w:t>"</w:t>
      </w:r>
    </w:p>
    <w:p w:rsidR="00E37CF9" w:rsidRPr="00E37CF9" w:rsidRDefault="00E37CF9">
      <w:pPr>
        <w:rPr>
          <w:rFonts w:cs="Guttman Yad-Brush"/>
          <w:b/>
          <w:bCs/>
          <w:sz w:val="36"/>
          <w:szCs w:val="36"/>
          <w:rtl/>
        </w:rPr>
      </w:pPr>
    </w:p>
    <w:p w:rsidR="00E37CF9" w:rsidRPr="00E37CF9" w:rsidRDefault="00E37CF9">
      <w:pPr>
        <w:rPr>
          <w:rFonts w:cs="Guttman Yad-Brush"/>
          <w:b/>
          <w:bCs/>
          <w:sz w:val="36"/>
          <w:szCs w:val="36"/>
          <w:rtl/>
        </w:rPr>
      </w:pPr>
    </w:p>
    <w:p w:rsidR="00E37CF9" w:rsidRPr="00E37CF9" w:rsidRDefault="00E37CF9">
      <w:pPr>
        <w:rPr>
          <w:rFonts w:cs="Guttman Yad-Brush"/>
          <w:b/>
          <w:bCs/>
          <w:sz w:val="36"/>
          <w:szCs w:val="36"/>
          <w:rtl/>
        </w:rPr>
      </w:pPr>
    </w:p>
    <w:p w:rsidR="00E37CF9" w:rsidRDefault="00E37CF9">
      <w:pPr>
        <w:rPr>
          <w:rFonts w:cs="Guttman Yad-Brush"/>
          <w:b/>
          <w:bCs/>
          <w:sz w:val="36"/>
          <w:szCs w:val="36"/>
          <w:rtl/>
        </w:rPr>
      </w:pPr>
      <w:r w:rsidRPr="00E37CF9">
        <w:rPr>
          <w:rFonts w:cs="Guttman Yad-Brush" w:hint="cs"/>
          <w:b/>
          <w:bCs/>
          <w:sz w:val="36"/>
          <w:szCs w:val="36"/>
          <w:rtl/>
        </w:rPr>
        <w:t xml:space="preserve">ויקטור פרנקל : </w:t>
      </w:r>
      <w:r w:rsidRPr="00E37CF9">
        <w:rPr>
          <w:rFonts w:cs="Guttman Yad-Brush"/>
          <w:b/>
          <w:bCs/>
          <w:sz w:val="36"/>
          <w:szCs w:val="36"/>
          <w:rtl/>
        </w:rPr>
        <w:t>”האדם הוא זה שהמציא את תאי הגזים, אך הוא גם זה שנכנס אליהם קוממיות, ותפילת 'שמע ישראל' על שפתיו.”</w:t>
      </w:r>
    </w:p>
    <w:p w:rsidR="0019351D" w:rsidRDefault="0019351D">
      <w:pPr>
        <w:rPr>
          <w:rFonts w:cs="Guttman Yad-Brush"/>
          <w:b/>
          <w:bCs/>
          <w:sz w:val="36"/>
          <w:szCs w:val="36"/>
          <w:rtl/>
        </w:rPr>
      </w:pPr>
    </w:p>
    <w:p w:rsidR="0019351D" w:rsidRDefault="0019351D">
      <w:pPr>
        <w:rPr>
          <w:rFonts w:cs="Guttman Yad-Brush"/>
          <w:b/>
          <w:bCs/>
          <w:sz w:val="36"/>
          <w:szCs w:val="36"/>
          <w:rtl/>
        </w:rPr>
      </w:pPr>
    </w:p>
    <w:p w:rsidR="0019351D" w:rsidRDefault="0019351D">
      <w:pPr>
        <w:rPr>
          <w:rFonts w:cs="Guttman Yad-Brush"/>
          <w:b/>
          <w:bCs/>
          <w:sz w:val="36"/>
          <w:szCs w:val="36"/>
          <w:rtl/>
        </w:rPr>
      </w:pPr>
    </w:p>
    <w:p w:rsidR="0019351D" w:rsidRDefault="0019351D">
      <w:pPr>
        <w:rPr>
          <w:rFonts w:cs="Guttman Yad-Brush"/>
          <w:b/>
          <w:bCs/>
          <w:sz w:val="36"/>
          <w:szCs w:val="36"/>
          <w:rtl/>
        </w:rPr>
      </w:pPr>
    </w:p>
    <w:p w:rsidR="0019351D" w:rsidRDefault="0019351D">
      <w:pPr>
        <w:rPr>
          <w:rFonts w:asciiTheme="minorBidi" w:hAnsiTheme="minorBidi"/>
          <w:b/>
          <w:bCs/>
          <w:rtl/>
        </w:rPr>
      </w:pPr>
    </w:p>
    <w:p w:rsidR="0019351D" w:rsidRPr="0019351D" w:rsidRDefault="0019351D" w:rsidP="0019351D">
      <w:pPr>
        <w:spacing w:after="200" w:line="240" w:lineRule="auto"/>
        <w:ind w:firstLine="284"/>
        <w:jc w:val="center"/>
        <w:rPr>
          <w:rFonts w:ascii="Times New Roman" w:eastAsia="Times New Roman" w:hAnsi="Times New Roman" w:cs="Times New Roman"/>
          <w:sz w:val="24"/>
          <w:szCs w:val="24"/>
        </w:rPr>
      </w:pPr>
      <w:r w:rsidRPr="0019351D">
        <w:rPr>
          <w:rFonts w:ascii="Calibri" w:eastAsia="Times New Roman" w:hAnsi="Calibri" w:cs="Calibri"/>
          <w:b/>
          <w:bCs/>
          <w:color w:val="000000"/>
          <w:sz w:val="24"/>
          <w:szCs w:val="24"/>
          <w:rtl/>
        </w:rPr>
        <w:lastRenderedPageBreak/>
        <w:t>סדנת מחנות</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שאלות פתיחה: מהם מחנות הריכוז, מתי התחילו לפעול, מה הייתה המטרה במחנות, איזה סוגים שונים של מחנות מכירים, מי היו האסירים, מה הם עשו </w:t>
      </w:r>
      <w:proofErr w:type="spellStart"/>
      <w:r w:rsidRPr="0019351D">
        <w:rPr>
          <w:rFonts w:ascii="Calibri" w:eastAsia="Times New Roman" w:hAnsi="Calibri" w:cs="Calibri"/>
          <w:color w:val="000000"/>
          <w:sz w:val="24"/>
          <w:szCs w:val="24"/>
          <w:rtl/>
        </w:rPr>
        <w:t>וכו</w:t>
      </w:r>
      <w:proofErr w:type="spellEnd"/>
      <w:r w:rsidRPr="0019351D">
        <w:rPr>
          <w:rFonts w:ascii="Calibri" w:eastAsia="Times New Roman" w:hAnsi="Calibri" w:cs="Calibri"/>
          <w:color w:val="000000"/>
          <w:sz w:val="24"/>
          <w:szCs w:val="24"/>
          <w:rtl/>
        </w:rPr>
        <w:t>'. </w:t>
      </w:r>
    </w:p>
    <w:p w:rsidR="0019351D" w:rsidRPr="0019351D" w:rsidRDefault="0019351D" w:rsidP="0019351D">
      <w:pPr>
        <w:bidi w:val="0"/>
        <w:spacing w:after="0" w:line="240" w:lineRule="auto"/>
        <w:rPr>
          <w:rFonts w:ascii="Times New Roman" w:eastAsia="Times New Roman" w:hAnsi="Times New Roman" w:cs="Times New Roman"/>
          <w:sz w:val="24"/>
          <w:szCs w:val="24"/>
          <w:rtl/>
        </w:rPr>
      </w:pP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Pr>
      </w:pPr>
      <w:r w:rsidRPr="0019351D">
        <w:rPr>
          <w:rFonts w:ascii="Calibri" w:eastAsia="Times New Roman" w:hAnsi="Calibri" w:cs="Calibri"/>
          <w:color w:val="000000"/>
          <w:sz w:val="24"/>
          <w:szCs w:val="24"/>
          <w:rtl/>
        </w:rPr>
        <w:t>רקע מחנות- תהליך התפתחות מערך המחנות- לחלק טבלה של תקופות:</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הנאצים החלו להקים מחנות ריכוז בגרמניה זמן קצר לאחר עלייתם לשלטון. הראשון היה דכאו. מאוחר יותר נוספו עוד מאות בארצות הכיבוש. המחנות היו מיועדים לכליאת מתנגדים פוליטיים, אסירים פליליים, הומוסקסואליים וגם יהודים. המחנות הוקמו, בין היתר כמכשיר לדיכוי העמים הכבושים, השמת יהודים ודרך ניצול לעבודות כפייה לצורכי משק המלחמה הנאצי.</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סרט שמראה את החיים במחנה- ניצחון הרוח/לילה וערפל.</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להבהיר שכשאנחנו מדברים על חיי היום-יום במחנות אנחנו מתכוונים למחנות העבודה ולא למחנות ההשמדה, שם אין חיי יום יום. מי שמגיע נרצח </w:t>
      </w:r>
      <w:proofErr w:type="spellStart"/>
      <w:r w:rsidRPr="0019351D">
        <w:rPr>
          <w:rFonts w:ascii="Calibri" w:eastAsia="Times New Roman" w:hAnsi="Calibri" w:cs="Calibri"/>
          <w:color w:val="000000"/>
          <w:sz w:val="24"/>
          <w:szCs w:val="24"/>
          <w:rtl/>
        </w:rPr>
        <w:t>מיידית</w:t>
      </w:r>
      <w:proofErr w:type="spellEnd"/>
      <w:r w:rsidRPr="0019351D">
        <w:rPr>
          <w:rFonts w:ascii="Calibri" w:eastAsia="Times New Roman" w:hAnsi="Calibri" w:cs="Calibri"/>
          <w:color w:val="000000"/>
          <w:sz w:val="24"/>
          <w:szCs w:val="24"/>
          <w:rtl/>
        </w:rPr>
        <w:t>.</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נפרק את הנושא לשני היבטים- הפיזי והנפשי.</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פיזי- קטע של </w:t>
      </w:r>
      <w:proofErr w:type="spellStart"/>
      <w:r w:rsidRPr="0019351D">
        <w:rPr>
          <w:rFonts w:ascii="Calibri" w:eastAsia="Times New Roman" w:hAnsi="Calibri" w:cs="Calibri"/>
          <w:color w:val="000000"/>
          <w:sz w:val="24"/>
          <w:szCs w:val="24"/>
          <w:rtl/>
        </w:rPr>
        <w:t>פרימו</w:t>
      </w:r>
      <w:proofErr w:type="spellEnd"/>
      <w:r w:rsidRPr="0019351D">
        <w:rPr>
          <w:rFonts w:ascii="Calibri" w:eastAsia="Times New Roman" w:hAnsi="Calibri" w:cs="Calibri"/>
          <w:color w:val="000000"/>
          <w:sz w:val="24"/>
          <w:szCs w:val="24"/>
          <w:rtl/>
        </w:rPr>
        <w:t xml:space="preserve"> לוי:</w:t>
      </w:r>
    </w:p>
    <w:p w:rsidR="0019351D" w:rsidRPr="0019351D" w:rsidRDefault="0019351D" w:rsidP="0019351D">
      <w:pPr>
        <w:spacing w:after="200" w:line="240" w:lineRule="auto"/>
        <w:ind w:left="227" w:right="227" w:firstLine="284"/>
        <w:jc w:val="both"/>
        <w:rPr>
          <w:rFonts w:ascii="Times New Roman" w:eastAsia="Times New Roman" w:hAnsi="Times New Roman" w:cs="Times New Roman"/>
          <w:sz w:val="24"/>
          <w:szCs w:val="24"/>
          <w:rtl/>
        </w:rPr>
      </w:pPr>
      <w:proofErr w:type="spellStart"/>
      <w:r w:rsidRPr="0019351D">
        <w:rPr>
          <w:rFonts w:ascii="Calibri" w:eastAsia="Times New Roman" w:hAnsi="Calibri" w:cs="Calibri"/>
          <w:color w:val="000000"/>
          <w:sz w:val="24"/>
          <w:szCs w:val="24"/>
          <w:rtl/>
        </w:rPr>
        <w:t>פרימו</w:t>
      </w:r>
      <w:proofErr w:type="spellEnd"/>
      <w:r w:rsidRPr="0019351D">
        <w:rPr>
          <w:rFonts w:ascii="Calibri" w:eastAsia="Times New Roman" w:hAnsi="Calibri" w:cs="Calibri"/>
          <w:color w:val="000000"/>
          <w:sz w:val="24"/>
          <w:szCs w:val="24"/>
          <w:rtl/>
        </w:rPr>
        <w:t xml:space="preserve"> לוי, עמ' 37: ובכן אני בשאול תחתית... חמישה עשר יום אחרי בואי למחנה אני כבר רעב כמו כולם, רעב תמידי, שאנשים חופשיים אינם יודעים מהו. רעב המופיע בכל חלומותינו בלילות: שוכן דרך קבע </w:t>
      </w:r>
      <w:proofErr w:type="spellStart"/>
      <w:r w:rsidRPr="0019351D">
        <w:rPr>
          <w:rFonts w:ascii="Calibri" w:eastAsia="Times New Roman" w:hAnsi="Calibri" w:cs="Calibri"/>
          <w:color w:val="000000"/>
          <w:sz w:val="24"/>
          <w:szCs w:val="24"/>
          <w:rtl/>
        </w:rPr>
        <w:t>ברמ"ח</w:t>
      </w:r>
      <w:proofErr w:type="spellEnd"/>
      <w:r w:rsidRPr="0019351D">
        <w:rPr>
          <w:rFonts w:ascii="Calibri" w:eastAsia="Times New Roman" w:hAnsi="Calibri" w:cs="Calibri"/>
          <w:color w:val="000000"/>
          <w:sz w:val="24"/>
          <w:szCs w:val="24"/>
          <w:rtl/>
        </w:rPr>
        <w:t xml:space="preserve"> איברים ושס"ה גידים... כבר הופיעו על רגלי הפצעים שלא יבריאו. אני דוחף את הקרונות, מטעין, מתייגע מאוד בגשם, רועד ברוח. גופי כבר איננו שלי: הבטן נפוחה, האיברים מצומקים, הפנים בצקיות בבוקר ונפולות בערב. עורם של אחדים מאתנו כבר קיבל גוון צהוב, ואחרים עורם אפור. כשאיננו מתראים שלושה, ארבעה ימים אנחנו מתקשים להכיר איש את רעהו."</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ניתוח: אם מפרקים את התיאור של </w:t>
      </w:r>
      <w:proofErr w:type="spellStart"/>
      <w:r w:rsidRPr="0019351D">
        <w:rPr>
          <w:rFonts w:ascii="Calibri" w:eastAsia="Times New Roman" w:hAnsi="Calibri" w:cs="Calibri"/>
          <w:color w:val="000000"/>
          <w:sz w:val="24"/>
          <w:szCs w:val="24"/>
          <w:rtl/>
        </w:rPr>
        <w:t>פרימו</w:t>
      </w:r>
      <w:proofErr w:type="spellEnd"/>
      <w:r w:rsidRPr="0019351D">
        <w:rPr>
          <w:rFonts w:ascii="Calibri" w:eastAsia="Times New Roman" w:hAnsi="Calibri" w:cs="Calibri"/>
          <w:color w:val="000000"/>
          <w:sz w:val="24"/>
          <w:szCs w:val="24"/>
          <w:rtl/>
        </w:rPr>
        <w:t xml:space="preserve"> לוי אנחנו יכולים לדבר על כמה בעיות: </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בעיה של רעב- על פי התקנות של אושוויץ היה הבדל בין מי שעובד בעבודה קשה למי שעובד בעבודה קלה. בפועל אנשים קיבלו מעט מאוד אוכל: ארוחת צהריים באושוויץ הייתה מורכבת לרוב מליטר מרק מעופש, וארוחת ערב הייתה לחם ומרגרינה. המחסור באוכל היה קבוע ואנשים ניסו להשיג אוכל בכל דרך. במחנות היה שוק חליפין, סיגריות תמורת לחם, לחם תמורת מרק וכן הלאה, </w:t>
      </w:r>
      <w:proofErr w:type="spellStart"/>
      <w:r w:rsidRPr="0019351D">
        <w:rPr>
          <w:rFonts w:ascii="Calibri" w:eastAsia="Times New Roman" w:hAnsi="Calibri" w:cs="Calibri"/>
          <w:color w:val="000000"/>
          <w:sz w:val="24"/>
          <w:szCs w:val="24"/>
          <w:rtl/>
        </w:rPr>
        <w:t>פרימו</w:t>
      </w:r>
      <w:proofErr w:type="spellEnd"/>
      <w:r w:rsidRPr="0019351D">
        <w:rPr>
          <w:rFonts w:ascii="Calibri" w:eastAsia="Times New Roman" w:hAnsi="Calibri" w:cs="Calibri"/>
          <w:color w:val="000000"/>
          <w:sz w:val="24"/>
          <w:szCs w:val="24"/>
          <w:rtl/>
        </w:rPr>
        <w:t xml:space="preserve"> לוי מתאר כיצד אנשים גונבים אחד מהשני ומגוון שיטות של הגדלת ה'רווחים' של האוכל דרך מסחר.</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עבודה קשה- סדר יום שמתחיל ונגמר במסדר, שעות ארוכות עומדים במסדר וסופרים את האסירים, סיני אדלר מתאר איך היו סופרים אותם שוב ושוב </w:t>
      </w:r>
      <w:proofErr w:type="spellStart"/>
      <w:r w:rsidRPr="0019351D">
        <w:rPr>
          <w:rFonts w:ascii="Calibri" w:eastAsia="Times New Roman" w:hAnsi="Calibri" w:cs="Calibri"/>
          <w:color w:val="000000"/>
          <w:sz w:val="24"/>
          <w:szCs w:val="24"/>
          <w:rtl/>
        </w:rPr>
        <w:t>ושוב</w:t>
      </w:r>
      <w:proofErr w:type="spellEnd"/>
      <w:r w:rsidRPr="0019351D">
        <w:rPr>
          <w:rFonts w:ascii="Calibri" w:eastAsia="Times New Roman" w:hAnsi="Calibri" w:cs="Calibri"/>
          <w:color w:val="000000"/>
          <w:sz w:val="24"/>
          <w:szCs w:val="24"/>
          <w:rtl/>
        </w:rPr>
        <w:t xml:space="preserve"> עד שהמספרים תאמו לרשימות שלהם. תוך כדי המסדר היו מתעללים באנשים.</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מחלות והזנחה רפואית- </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לדוגמא, התמותה הגבוהה </w:t>
      </w:r>
      <w:proofErr w:type="spellStart"/>
      <w:r w:rsidRPr="0019351D">
        <w:rPr>
          <w:rFonts w:ascii="Calibri" w:eastAsia="Times New Roman" w:hAnsi="Calibri" w:cs="Calibri"/>
          <w:color w:val="000000"/>
          <w:sz w:val="24"/>
          <w:szCs w:val="24"/>
          <w:rtl/>
        </w:rPr>
        <w:t>במאוטהאוזן</w:t>
      </w:r>
      <w:proofErr w:type="spellEnd"/>
      <w:r w:rsidRPr="0019351D">
        <w:rPr>
          <w:rFonts w:ascii="Calibri" w:eastAsia="Times New Roman" w:hAnsi="Calibri" w:cs="Calibri"/>
          <w:color w:val="000000"/>
          <w:sz w:val="24"/>
          <w:szCs w:val="24"/>
          <w:rtl/>
        </w:rPr>
        <w:t xml:space="preserve"> של 58% לשנה, מיוחדת בין השאר לקור הרב בחורף שם –עד -30 מעלות. כמו כן, האסירים המבוגרים שם שקלו 40 ק"ג בממוצע ביום השחרור.</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חשוב להדגיש שיש הבדלים גדולים בין אסירים במחנות השונים בתקופות השונות. למשל אפילו בתוך מחנה אושוויץ אי אפשר להשוות את החיים של אסיר שעובד </w:t>
      </w:r>
      <w:proofErr w:type="spellStart"/>
      <w:r w:rsidRPr="0019351D">
        <w:rPr>
          <w:rFonts w:ascii="Calibri" w:eastAsia="Times New Roman" w:hAnsi="Calibri" w:cs="Calibri"/>
          <w:color w:val="000000"/>
          <w:sz w:val="24"/>
          <w:szCs w:val="24"/>
          <w:rtl/>
        </w:rPr>
        <w:t>בזונדר</w:t>
      </w:r>
      <w:proofErr w:type="spellEnd"/>
      <w:r w:rsidRPr="0019351D">
        <w:rPr>
          <w:rFonts w:ascii="Calibri" w:eastAsia="Times New Roman" w:hAnsi="Calibri" w:cs="Calibri"/>
          <w:color w:val="000000"/>
          <w:sz w:val="24"/>
          <w:szCs w:val="24"/>
          <w:rtl/>
        </w:rPr>
        <w:t xml:space="preserve"> קומנדו (תנאים פיזיים יחסית טובים, משתמש באוכל ובדברים שאנשים הביאו איתם) לעומת החיים של אסיר בקבוצת עבודה אחרת ששם התנאים הפיזיים הרבה יותר קשים.</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lastRenderedPageBreak/>
        <w:t xml:space="preserve">סיכום הנושא הפיזי: תיאור קצר ואירוני של ויקטור פרנקל, יכול לסכם את המידה שבה החיים האלה היו בלתי אפשריים בהיבט הפיסי. פרנקל שהיה רופא במקצועו, מספר שכשהגיעו למחנה למדו שספרי הלימוד לרפואה משקרים. בספרים כתוב שאדם לא יכול להתקיים ללא </w:t>
      </w:r>
      <w:r w:rsidRPr="0019351D">
        <w:rPr>
          <w:rFonts w:ascii="Calibri" w:eastAsia="Times New Roman" w:hAnsi="Calibri" w:cs="Calibri"/>
          <w:color w:val="000000"/>
          <w:sz w:val="24"/>
          <w:szCs w:val="24"/>
        </w:rPr>
        <w:t>X</w:t>
      </w:r>
      <w:r w:rsidRPr="0019351D">
        <w:rPr>
          <w:rFonts w:ascii="Calibri" w:eastAsia="Times New Roman" w:hAnsi="Calibri" w:cs="Calibri"/>
          <w:color w:val="000000"/>
          <w:sz w:val="24"/>
          <w:szCs w:val="24"/>
          <w:rtl/>
        </w:rPr>
        <w:t xml:space="preserve"> שעות שינה או </w:t>
      </w:r>
      <w:r w:rsidRPr="0019351D">
        <w:rPr>
          <w:rFonts w:ascii="Calibri" w:eastAsia="Times New Roman" w:hAnsi="Calibri" w:cs="Calibri"/>
          <w:color w:val="000000"/>
          <w:sz w:val="24"/>
          <w:szCs w:val="24"/>
        </w:rPr>
        <w:t>Y</w:t>
      </w:r>
      <w:r w:rsidRPr="0019351D">
        <w:rPr>
          <w:rFonts w:ascii="Calibri" w:eastAsia="Times New Roman" w:hAnsi="Calibri" w:cs="Calibri"/>
          <w:color w:val="000000"/>
          <w:sz w:val="24"/>
          <w:szCs w:val="24"/>
          <w:rtl/>
        </w:rPr>
        <w:t>קלוריות התברר במחנות שאפשר היה.  </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b/>
          <w:bCs/>
          <w:color w:val="000000"/>
          <w:sz w:val="24"/>
          <w:szCs w:val="24"/>
          <w:rtl/>
        </w:rPr>
        <w:t>ההיבט הנפשי</w:t>
      </w:r>
      <w:r w:rsidRPr="0019351D">
        <w:rPr>
          <w:rFonts w:ascii="Calibri" w:eastAsia="Times New Roman" w:hAnsi="Calibri" w:cs="Calibri"/>
          <w:color w:val="000000"/>
          <w:sz w:val="24"/>
          <w:szCs w:val="24"/>
          <w:rtl/>
        </w:rPr>
        <w:t>:</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לפתוח מהרעיון של המספר הקטע של </w:t>
      </w:r>
      <w:proofErr w:type="spellStart"/>
      <w:r w:rsidRPr="0019351D">
        <w:rPr>
          <w:rFonts w:ascii="Calibri" w:eastAsia="Times New Roman" w:hAnsi="Calibri" w:cs="Calibri"/>
          <w:color w:val="000000"/>
          <w:sz w:val="24"/>
          <w:szCs w:val="24"/>
          <w:rtl/>
        </w:rPr>
        <w:t>פרימו</w:t>
      </w:r>
      <w:proofErr w:type="spellEnd"/>
      <w:r w:rsidRPr="0019351D">
        <w:rPr>
          <w:rFonts w:ascii="Calibri" w:eastAsia="Times New Roman" w:hAnsi="Calibri" w:cs="Calibri"/>
          <w:color w:val="000000"/>
          <w:sz w:val="24"/>
          <w:szCs w:val="24"/>
          <w:rtl/>
        </w:rPr>
        <w:t xml:space="preserve"> לוי: "למדתי שאני </w:t>
      </w:r>
      <w:proofErr w:type="spellStart"/>
      <w:r w:rsidRPr="0019351D">
        <w:rPr>
          <w:rFonts w:ascii="Calibri" w:eastAsia="Times New Roman" w:hAnsi="Calibri" w:cs="Calibri"/>
          <w:color w:val="000000"/>
          <w:sz w:val="24"/>
          <w:szCs w:val="24"/>
          <w:rtl/>
        </w:rPr>
        <w:t>הפטלינג</w:t>
      </w:r>
      <w:proofErr w:type="spellEnd"/>
      <w:r w:rsidRPr="0019351D">
        <w:rPr>
          <w:rFonts w:ascii="Calibri" w:eastAsia="Times New Roman" w:hAnsi="Calibri" w:cs="Calibri"/>
          <w:color w:val="000000"/>
          <w:sz w:val="24"/>
          <w:szCs w:val="24"/>
          <w:rtl/>
        </w:rPr>
        <w:t xml:space="preserve"> (אסיר). שמי 174517... זמן רב המשכתי, כהרגלו של אדם חופשי, להעיף מבטים על פרק יד שמאל שעליה נהגתי לענוד את השעון. אך במקומו נבטו אלי בלגלוג המספרים הכחלחלים שנחרתו בעורי."</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מה המשמעות של המספר, האם הוא רק סימון או שיש לו משמעות יותר עמוקה? המספר הוא ביטוי לתהליך עמוק ומשמעותי שעוברים האסירים במחנה: תהליך של מחיקת זהות. הם הופכים מבני-אדם ליצור חסר ערך. תהליך של דה-הומניזציה.</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תיאור של כניסת אסיר למחנה של ויקטור פרנקל (חוברת מחנות עמ' 11).</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שאלות על הקטע: </w:t>
      </w:r>
      <w:r w:rsidRPr="0019351D">
        <w:rPr>
          <w:rFonts w:ascii="Calibri" w:eastAsia="Times New Roman" w:hAnsi="Calibri" w:cs="Calibri"/>
          <w:b/>
          <w:bCs/>
          <w:color w:val="000000"/>
          <w:sz w:val="24"/>
          <w:szCs w:val="24"/>
          <w:rtl/>
        </w:rPr>
        <w:t>מה התחושה שלו בהתחלה</w:t>
      </w:r>
      <w:r w:rsidRPr="0019351D">
        <w:rPr>
          <w:rFonts w:ascii="Calibri" w:eastAsia="Times New Roman" w:hAnsi="Calibri" w:cs="Calibri"/>
          <w:color w:val="000000"/>
          <w:sz w:val="24"/>
          <w:szCs w:val="24"/>
          <w:rtl/>
        </w:rPr>
        <w:t>? מאמין שהוא הגיע למקום מסודר, יש חוק, אם הוא יהיה נחמד לאנשים אז הם יעזרו לו. למעשה הוא חושב שהוא יכול ליישם במקום הזה את חוקי ההתנהלות האנושיים שמוכרים לו מקודם לכן. מה נקודת המפנה בסיפור שלו, מה קורה שמשנה לו את הכול? התגובה של האסיר הוותיק. ברגע אחד ויקטור פרנקל רואה את האמת כמות-שהיא ומבין מה נדרש ממנו. הוא מוותר על כל החיים הקודמים שלו. הוא מבין שבמקום שאליו הוא הגיע לא מתקיימים אותן חוקים שמתקיימים בעולם השני.</w:t>
      </w:r>
    </w:p>
    <w:p w:rsidR="0019351D" w:rsidRPr="0019351D" w:rsidRDefault="0019351D" w:rsidP="0019351D">
      <w:pPr>
        <w:spacing w:after="200" w:line="240" w:lineRule="auto"/>
        <w:ind w:firstLine="284"/>
        <w:jc w:val="both"/>
        <w:rPr>
          <w:rFonts w:ascii="Times New Roman" w:eastAsia="Times New Roman" w:hAnsi="Times New Roman" w:cs="Times New Roman"/>
          <w:sz w:val="24"/>
          <w:szCs w:val="24"/>
          <w:rtl/>
        </w:rPr>
      </w:pPr>
      <w:r w:rsidRPr="0019351D">
        <w:rPr>
          <w:rFonts w:ascii="Calibri" w:eastAsia="Times New Roman" w:hAnsi="Calibri" w:cs="Calibri"/>
          <w:color w:val="000000"/>
          <w:sz w:val="24"/>
          <w:szCs w:val="24"/>
          <w:rtl/>
        </w:rPr>
        <w:t xml:space="preserve">שמואל </w:t>
      </w:r>
      <w:proofErr w:type="spellStart"/>
      <w:r w:rsidRPr="0019351D">
        <w:rPr>
          <w:rFonts w:ascii="Calibri" w:eastAsia="Times New Roman" w:hAnsi="Calibri" w:cs="Calibri"/>
          <w:color w:val="000000"/>
          <w:sz w:val="24"/>
          <w:szCs w:val="24"/>
          <w:rtl/>
        </w:rPr>
        <w:t>פיזאר</w:t>
      </w:r>
      <w:proofErr w:type="spellEnd"/>
      <w:r w:rsidRPr="0019351D">
        <w:rPr>
          <w:rFonts w:ascii="Calibri" w:eastAsia="Times New Roman" w:hAnsi="Calibri" w:cs="Calibri"/>
          <w:color w:val="000000"/>
          <w:sz w:val="24"/>
          <w:szCs w:val="24"/>
          <w:rtl/>
        </w:rPr>
        <w:t>, כעוף החול, עמ' 68-69.: "זוכרני גבר כבן 45, איש נשוא פנים חרף רזונו, שהיה בביתן שלי. היה לו בן כבן 20. באחד הערבים אכל בנו את פרוסת הלחם שלו, ואילו אביו הטמין את פרוסתו שלו מתחת לפיסת בד מקופלת ששימשה לו כר. למחרת בבוקר השמיע האב זעקת שבר: לחמו נעלם. היה קל להבין מה קרה. הבן, ששכב לידו, אכל את פרוסתו בלילה. דיכאון עמוק כבש את האב. שבנו יעולל לו דבר כזה! הידיעה שברה את ליבו. למחרת מת. מוזר איך אורגניזם המסוגל לעבור את גבול הסיבולת הפיסית, קורס מתחת למהלומה נפשית..</w:t>
      </w:r>
    </w:p>
    <w:p w:rsidR="0019351D" w:rsidRPr="0019351D" w:rsidRDefault="0019351D">
      <w:pPr>
        <w:rPr>
          <w:rFonts w:asciiTheme="minorBidi" w:hAnsiTheme="minorBidi"/>
          <w:b/>
          <w:bCs/>
          <w:rtl/>
        </w:rPr>
      </w:pPr>
      <w:bookmarkStart w:id="0" w:name="_GoBack"/>
      <w:bookmarkEnd w:id="0"/>
    </w:p>
    <w:sectPr w:rsidR="0019351D" w:rsidRPr="0019351D"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F9"/>
    <w:rsid w:val="0019351D"/>
    <w:rsid w:val="00594918"/>
    <w:rsid w:val="007263CC"/>
    <w:rsid w:val="00DB1385"/>
    <w:rsid w:val="00E37C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6F0C1-CA88-450C-8444-8F2ECA4C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19351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4002</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2022-11-30T19:47:00Z</dcterms:created>
  <dcterms:modified xsi:type="dcterms:W3CDTF">2022-11-30T19:47:00Z</dcterms:modified>
</cp:coreProperties>
</file>