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07" w:rsidRDefault="00336407" w:rsidP="00952EB2">
      <w:pPr>
        <w:jc w:val="center"/>
        <w:rPr>
          <w:rFonts w:ascii="David" w:hAnsi="David" w:cs="David" w:hint="cs"/>
          <w:b/>
          <w:bCs/>
          <w:sz w:val="26"/>
          <w:szCs w:val="26"/>
          <w:rtl/>
        </w:rPr>
      </w:pPr>
      <w:r w:rsidRPr="00952EB2">
        <w:rPr>
          <w:rFonts w:ascii="David" w:hAnsi="David" w:cs="David"/>
          <w:b/>
          <w:bCs/>
          <w:sz w:val="26"/>
          <w:szCs w:val="26"/>
          <w:rtl/>
        </w:rPr>
        <w:t xml:space="preserve">שאלות </w:t>
      </w:r>
      <w:proofErr w:type="spellStart"/>
      <w:r w:rsidRPr="00952EB2">
        <w:rPr>
          <w:rFonts w:ascii="David" w:hAnsi="David" w:cs="David"/>
          <w:b/>
          <w:bCs/>
          <w:sz w:val="26"/>
          <w:szCs w:val="26"/>
          <w:rtl/>
        </w:rPr>
        <w:t>לתירגול</w:t>
      </w:r>
      <w:proofErr w:type="spellEnd"/>
      <w:r w:rsidRPr="00952EB2">
        <w:rPr>
          <w:rFonts w:ascii="David" w:hAnsi="David" w:cs="David"/>
          <w:b/>
          <w:bCs/>
          <w:sz w:val="26"/>
          <w:szCs w:val="26"/>
          <w:rtl/>
        </w:rPr>
        <w:t xml:space="preserve"> – אשכול העולם היהודי</w:t>
      </w:r>
    </w:p>
    <w:p w:rsidR="00952EB2" w:rsidRPr="00952EB2" w:rsidRDefault="00952EB2" w:rsidP="00952EB2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:rsidR="00952EB2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</w:rPr>
      </w:pPr>
      <w:r w:rsidRPr="00952EB2">
        <w:rPr>
          <w:rFonts w:ascii="David" w:hAnsi="David" w:cs="David"/>
          <w:rtl/>
        </w:rPr>
        <w:t xml:space="preserve">הצג </w:t>
      </w:r>
      <w:r w:rsidRPr="00952EB2">
        <w:rPr>
          <w:rFonts w:ascii="David" w:hAnsi="David" w:cs="David"/>
          <w:u w:val="single"/>
          <w:rtl/>
        </w:rPr>
        <w:t xml:space="preserve">שתי </w:t>
      </w:r>
      <w:r w:rsidRPr="00952EB2">
        <w:rPr>
          <w:rFonts w:ascii="David" w:hAnsi="David" w:cs="David"/>
          <w:b/>
          <w:bCs/>
          <w:rtl/>
        </w:rPr>
        <w:t>דרכי התמודדות עם השסע הדתי</w:t>
      </w:r>
      <w:r w:rsidRPr="00952EB2">
        <w:rPr>
          <w:rFonts w:ascii="David" w:hAnsi="David" w:cs="David"/>
          <w:rtl/>
        </w:rPr>
        <w:t xml:space="preserve"> במדינת ישראל.</w:t>
      </w:r>
    </w:p>
    <w:p w:rsidR="00336407" w:rsidRDefault="00336407" w:rsidP="00952EB2">
      <w:pPr>
        <w:ind w:firstLine="720"/>
        <w:rPr>
          <w:rFonts w:ascii="David" w:hAnsi="David" w:cs="David" w:hint="cs"/>
          <w:rtl/>
        </w:rPr>
      </w:pPr>
      <w:r w:rsidRPr="00952EB2">
        <w:rPr>
          <w:rFonts w:ascii="David" w:hAnsi="David" w:cs="David"/>
          <w:rtl/>
        </w:rPr>
        <w:t xml:space="preserve">הסבר כיצד אחת מדרכי ההתמודדות מבטאת את עיקרון </w:t>
      </w:r>
      <w:r w:rsidRPr="00952EB2">
        <w:rPr>
          <w:rFonts w:ascii="David" w:hAnsi="David" w:cs="David"/>
          <w:b/>
          <w:bCs/>
          <w:rtl/>
        </w:rPr>
        <w:t>ההסכמיות</w:t>
      </w:r>
      <w:r w:rsidRPr="00952EB2">
        <w:rPr>
          <w:rFonts w:ascii="David" w:hAnsi="David" w:cs="David"/>
          <w:rtl/>
        </w:rPr>
        <w:t>.</w:t>
      </w:r>
    </w:p>
    <w:p w:rsidR="00952EB2" w:rsidRPr="00952EB2" w:rsidRDefault="00952EB2" w:rsidP="00952EB2">
      <w:pPr>
        <w:ind w:firstLine="720"/>
        <w:rPr>
          <w:rFonts w:ascii="David" w:hAnsi="David" w:cs="David"/>
          <w:rtl/>
        </w:rPr>
      </w:pPr>
    </w:p>
    <w:p w:rsidR="00336407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  <w:rtl/>
        </w:rPr>
      </w:pPr>
      <w:r w:rsidRPr="00952EB2">
        <w:rPr>
          <w:rFonts w:ascii="David" w:hAnsi="David" w:cs="David"/>
          <w:rtl/>
        </w:rPr>
        <w:t xml:space="preserve">הצג את </w:t>
      </w:r>
      <w:r w:rsidRPr="00952EB2">
        <w:rPr>
          <w:rFonts w:ascii="David" w:hAnsi="David" w:cs="David"/>
          <w:b/>
          <w:bCs/>
          <w:rtl/>
        </w:rPr>
        <w:t>הגורם</w:t>
      </w:r>
      <w:r w:rsidRPr="00952EB2">
        <w:rPr>
          <w:rFonts w:ascii="David" w:hAnsi="David" w:cs="David"/>
          <w:rtl/>
        </w:rPr>
        <w:t xml:space="preserve"> לשסע הדתי: חקיקה בעלת אופי דתי.</w:t>
      </w:r>
    </w:p>
    <w:p w:rsidR="00336407" w:rsidRDefault="00336407" w:rsidP="00336407">
      <w:pPr>
        <w:ind w:firstLine="720"/>
        <w:rPr>
          <w:rFonts w:ascii="David" w:hAnsi="David" w:cs="David" w:hint="cs"/>
          <w:rtl/>
        </w:rPr>
      </w:pPr>
      <w:r w:rsidRPr="00952EB2">
        <w:rPr>
          <w:rFonts w:ascii="David" w:hAnsi="David" w:cs="David"/>
          <w:rtl/>
        </w:rPr>
        <w:t xml:space="preserve">הסבר כיצד חקיקה כזו מבטאת את </w:t>
      </w:r>
      <w:r w:rsidRPr="00952EB2">
        <w:rPr>
          <w:rFonts w:ascii="David" w:hAnsi="David" w:cs="David"/>
          <w:b/>
          <w:bCs/>
          <w:rtl/>
        </w:rPr>
        <w:t>הלאומיות האתנית תרבותית</w:t>
      </w:r>
      <w:r w:rsidRPr="00952EB2">
        <w:rPr>
          <w:rFonts w:ascii="David" w:hAnsi="David" w:cs="David"/>
          <w:rtl/>
        </w:rPr>
        <w:t xml:space="preserve"> של מדינת ישראל.</w:t>
      </w:r>
    </w:p>
    <w:p w:rsidR="00952EB2" w:rsidRPr="00952EB2" w:rsidRDefault="00952EB2" w:rsidP="00336407">
      <w:pPr>
        <w:ind w:firstLine="720"/>
        <w:rPr>
          <w:rFonts w:ascii="David" w:hAnsi="David" w:cs="David"/>
          <w:rtl/>
        </w:rPr>
      </w:pPr>
    </w:p>
    <w:p w:rsidR="00336407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  <w:rtl/>
        </w:rPr>
      </w:pPr>
      <w:r w:rsidRPr="00952EB2">
        <w:rPr>
          <w:rFonts w:ascii="David" w:hAnsi="David" w:cs="David"/>
          <w:rtl/>
        </w:rPr>
        <w:t xml:space="preserve">הצג את </w:t>
      </w:r>
      <w:r w:rsidRPr="00952EB2">
        <w:rPr>
          <w:rFonts w:ascii="David" w:hAnsi="David" w:cs="David"/>
          <w:b/>
          <w:bCs/>
          <w:rtl/>
        </w:rPr>
        <w:t>הגורם</w:t>
      </w:r>
      <w:r w:rsidRPr="00952EB2">
        <w:rPr>
          <w:rFonts w:ascii="David" w:hAnsi="David" w:cs="David"/>
          <w:rtl/>
        </w:rPr>
        <w:t xml:space="preserve"> לשסע הדתי: חקיקה בעלת אופי דתי.</w:t>
      </w:r>
    </w:p>
    <w:p w:rsidR="00336407" w:rsidRDefault="00336407" w:rsidP="00336407">
      <w:pPr>
        <w:ind w:firstLine="720"/>
        <w:rPr>
          <w:rFonts w:ascii="David" w:hAnsi="David" w:cs="David" w:hint="cs"/>
          <w:rtl/>
        </w:rPr>
      </w:pPr>
      <w:r w:rsidRPr="00952EB2">
        <w:rPr>
          <w:rFonts w:ascii="David" w:hAnsi="David" w:cs="David"/>
          <w:rtl/>
        </w:rPr>
        <w:t xml:space="preserve">הסבר כיצד </w:t>
      </w:r>
      <w:r w:rsidRPr="00952EB2">
        <w:rPr>
          <w:rFonts w:ascii="David" w:hAnsi="David" w:cs="David"/>
          <w:b/>
          <w:bCs/>
          <w:rtl/>
        </w:rPr>
        <w:t>התפיסה הדמוקרטית ליברלית-אינדיבידואלית</w:t>
      </w:r>
      <w:r w:rsidRPr="00952EB2">
        <w:rPr>
          <w:rFonts w:ascii="David" w:hAnsi="David" w:cs="David"/>
          <w:rtl/>
        </w:rPr>
        <w:t xml:space="preserve"> באה לידי ביטוי במחלוקת זה.</w:t>
      </w:r>
    </w:p>
    <w:p w:rsidR="00952EB2" w:rsidRPr="00952EB2" w:rsidRDefault="00952EB2" w:rsidP="00336407">
      <w:pPr>
        <w:ind w:firstLine="720"/>
        <w:rPr>
          <w:rFonts w:ascii="David" w:hAnsi="David" w:cs="David"/>
          <w:rtl/>
        </w:rPr>
      </w:pPr>
    </w:p>
    <w:p w:rsidR="00336407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  <w:rtl/>
        </w:rPr>
      </w:pPr>
      <w:r w:rsidRPr="00952EB2">
        <w:rPr>
          <w:rFonts w:ascii="David" w:hAnsi="David" w:cs="David"/>
          <w:rtl/>
        </w:rPr>
        <w:t xml:space="preserve">הצג את </w:t>
      </w:r>
      <w:r w:rsidRPr="00952EB2">
        <w:rPr>
          <w:rFonts w:ascii="David" w:hAnsi="David" w:cs="David"/>
          <w:b/>
          <w:bCs/>
          <w:rtl/>
        </w:rPr>
        <w:t>השסע הדתי</w:t>
      </w:r>
      <w:r w:rsidRPr="00952EB2">
        <w:rPr>
          <w:rFonts w:ascii="David" w:hAnsi="David" w:cs="David"/>
          <w:rtl/>
        </w:rPr>
        <w:t xml:space="preserve"> בישראל.</w:t>
      </w:r>
    </w:p>
    <w:p w:rsidR="00336407" w:rsidRDefault="00336407" w:rsidP="00336407">
      <w:pPr>
        <w:ind w:firstLine="720"/>
        <w:rPr>
          <w:rFonts w:ascii="David" w:hAnsi="David" w:cs="David" w:hint="cs"/>
          <w:rtl/>
        </w:rPr>
      </w:pPr>
      <w:r w:rsidRPr="00952EB2">
        <w:rPr>
          <w:rFonts w:ascii="David" w:hAnsi="David" w:cs="David"/>
          <w:rtl/>
        </w:rPr>
        <w:t xml:space="preserve">הסבר כיצד עקרון </w:t>
      </w:r>
      <w:r w:rsidRPr="00952EB2">
        <w:rPr>
          <w:rFonts w:ascii="David" w:hAnsi="David" w:cs="David"/>
          <w:b/>
          <w:bCs/>
          <w:rtl/>
        </w:rPr>
        <w:t>הפלורליזם</w:t>
      </w:r>
      <w:r w:rsidRPr="00952EB2">
        <w:rPr>
          <w:rFonts w:ascii="David" w:hAnsi="David" w:cs="David"/>
          <w:rtl/>
        </w:rPr>
        <w:t xml:space="preserve"> בא לידי ביטוי בשסע זה.</w:t>
      </w:r>
    </w:p>
    <w:p w:rsidR="00952EB2" w:rsidRPr="00952EB2" w:rsidRDefault="00952EB2" w:rsidP="00336407">
      <w:pPr>
        <w:ind w:firstLine="720"/>
        <w:rPr>
          <w:rFonts w:ascii="David" w:hAnsi="David" w:cs="David"/>
          <w:rtl/>
        </w:rPr>
      </w:pPr>
    </w:p>
    <w:p w:rsidR="00336407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  <w:rtl/>
        </w:rPr>
      </w:pPr>
      <w:r w:rsidRPr="00952EB2">
        <w:rPr>
          <w:rFonts w:ascii="David" w:hAnsi="David" w:cs="David"/>
          <w:rtl/>
        </w:rPr>
        <w:t xml:space="preserve">הצג את </w:t>
      </w:r>
      <w:r w:rsidRPr="00952EB2">
        <w:rPr>
          <w:rFonts w:ascii="David" w:hAnsi="David" w:cs="David"/>
          <w:b/>
          <w:bCs/>
          <w:rtl/>
        </w:rPr>
        <w:t>הגורם</w:t>
      </w:r>
      <w:r w:rsidRPr="00952EB2">
        <w:rPr>
          <w:rFonts w:ascii="David" w:hAnsi="David" w:cs="David"/>
          <w:rtl/>
        </w:rPr>
        <w:t xml:space="preserve"> לשסע הדתי: שילוב חקיקה דתית במערכת החוקים של מדינת ישראל. </w:t>
      </w:r>
    </w:p>
    <w:p w:rsidR="00EE4CA7" w:rsidRDefault="00336407" w:rsidP="00336407">
      <w:pPr>
        <w:ind w:firstLine="720"/>
        <w:rPr>
          <w:rFonts w:ascii="David" w:hAnsi="David" w:cs="David" w:hint="cs"/>
          <w:rtl/>
        </w:rPr>
      </w:pPr>
      <w:r w:rsidRPr="00952EB2">
        <w:rPr>
          <w:rFonts w:ascii="David" w:hAnsi="David" w:cs="David"/>
          <w:rtl/>
        </w:rPr>
        <w:t>הסבר כיצד ה</w:t>
      </w:r>
      <w:r w:rsidRPr="00952EB2">
        <w:rPr>
          <w:rFonts w:ascii="David" w:hAnsi="David" w:cs="David"/>
          <w:b/>
          <w:bCs/>
          <w:rtl/>
        </w:rPr>
        <w:t>זכות</w:t>
      </w:r>
      <w:r w:rsidRPr="00952EB2">
        <w:rPr>
          <w:rFonts w:ascii="David" w:hAnsi="David" w:cs="David"/>
          <w:rtl/>
        </w:rPr>
        <w:t xml:space="preserve"> </w:t>
      </w:r>
      <w:r w:rsidRPr="00952EB2">
        <w:rPr>
          <w:rFonts w:ascii="David" w:hAnsi="David" w:cs="David"/>
          <w:b/>
          <w:bCs/>
          <w:rtl/>
        </w:rPr>
        <w:t>לחופש מדת</w:t>
      </w:r>
      <w:r w:rsidRPr="00952EB2">
        <w:rPr>
          <w:rFonts w:ascii="David" w:hAnsi="David" w:cs="David"/>
          <w:rtl/>
        </w:rPr>
        <w:t xml:space="preserve"> נפגעת בגורם זה.</w:t>
      </w:r>
    </w:p>
    <w:p w:rsidR="00952EB2" w:rsidRPr="00952EB2" w:rsidRDefault="00952EB2" w:rsidP="00336407">
      <w:pPr>
        <w:ind w:firstLine="720"/>
        <w:rPr>
          <w:rFonts w:ascii="David" w:hAnsi="David" w:cs="David"/>
          <w:rtl/>
        </w:rPr>
      </w:pPr>
    </w:p>
    <w:p w:rsidR="00336407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</w:rPr>
      </w:pPr>
      <w:r w:rsidRPr="00952EB2">
        <w:rPr>
          <w:rFonts w:ascii="David" w:hAnsi="David" w:cs="David"/>
          <w:rtl/>
        </w:rPr>
        <w:t xml:space="preserve">הצג את </w:t>
      </w:r>
      <w:r w:rsidRPr="00952EB2">
        <w:rPr>
          <w:rFonts w:ascii="David" w:hAnsi="David" w:cs="David"/>
          <w:b/>
          <w:bCs/>
          <w:rtl/>
        </w:rPr>
        <w:t>שלושת</w:t>
      </w:r>
      <w:r w:rsidRPr="00952EB2">
        <w:rPr>
          <w:rFonts w:ascii="David" w:hAnsi="David" w:cs="David"/>
          <w:rtl/>
        </w:rPr>
        <w:t xml:space="preserve"> </w:t>
      </w:r>
      <w:r w:rsidRPr="00952EB2">
        <w:rPr>
          <w:rFonts w:ascii="David" w:hAnsi="David" w:cs="David"/>
          <w:b/>
          <w:bCs/>
          <w:rtl/>
        </w:rPr>
        <w:t>מרכיבי הזהות</w:t>
      </w:r>
      <w:r w:rsidRPr="00952EB2">
        <w:rPr>
          <w:rFonts w:ascii="David" w:hAnsi="David" w:cs="David"/>
          <w:rtl/>
        </w:rPr>
        <w:t xml:space="preserve"> של יהודי התפוצות.</w:t>
      </w:r>
    </w:p>
    <w:p w:rsidR="00336407" w:rsidRPr="00952EB2" w:rsidRDefault="00336407" w:rsidP="00336407">
      <w:pPr>
        <w:pStyle w:val="a3"/>
        <w:rPr>
          <w:rFonts w:ascii="David" w:hAnsi="David" w:cs="David"/>
          <w:rtl/>
        </w:rPr>
      </w:pPr>
      <w:r w:rsidRPr="00952EB2">
        <w:rPr>
          <w:rFonts w:ascii="David" w:hAnsi="David" w:cs="David"/>
          <w:rtl/>
        </w:rPr>
        <w:t xml:space="preserve">הסבר כיצד </w:t>
      </w:r>
      <w:r w:rsidRPr="00952EB2">
        <w:rPr>
          <w:rFonts w:ascii="David" w:hAnsi="David" w:cs="David"/>
          <w:b/>
          <w:bCs/>
          <w:rtl/>
        </w:rPr>
        <w:t>מדינת לאום פוליטית</w:t>
      </w:r>
      <w:r w:rsidRPr="00952EB2">
        <w:rPr>
          <w:rFonts w:ascii="David" w:hAnsi="David" w:cs="David"/>
          <w:rtl/>
        </w:rPr>
        <w:t xml:space="preserve"> מאפשרת את קיומן של זהויות אלה.</w:t>
      </w:r>
    </w:p>
    <w:p w:rsidR="00336407" w:rsidRPr="00952EB2" w:rsidRDefault="00336407" w:rsidP="00336407">
      <w:pPr>
        <w:pStyle w:val="a3"/>
        <w:rPr>
          <w:rFonts w:ascii="David" w:hAnsi="David" w:cs="David"/>
          <w:rtl/>
        </w:rPr>
      </w:pPr>
    </w:p>
    <w:p w:rsidR="00336407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</w:rPr>
      </w:pPr>
      <w:r w:rsidRPr="00952EB2">
        <w:rPr>
          <w:rFonts w:ascii="David" w:hAnsi="David" w:cs="David"/>
          <w:rtl/>
        </w:rPr>
        <w:t xml:space="preserve">הצג את </w:t>
      </w:r>
      <w:r w:rsidRPr="00952EB2">
        <w:rPr>
          <w:rFonts w:ascii="David" w:hAnsi="David" w:cs="David"/>
          <w:b/>
          <w:bCs/>
          <w:rtl/>
        </w:rPr>
        <w:t>שלושת</w:t>
      </w:r>
      <w:r w:rsidRPr="00952EB2">
        <w:rPr>
          <w:rFonts w:ascii="David" w:hAnsi="David" w:cs="David"/>
          <w:rtl/>
        </w:rPr>
        <w:t xml:space="preserve"> ההגדרות של </w:t>
      </w:r>
      <w:r w:rsidRPr="00952EB2">
        <w:rPr>
          <w:rFonts w:ascii="David" w:hAnsi="David" w:cs="David"/>
          <w:b/>
          <w:bCs/>
          <w:rtl/>
        </w:rPr>
        <w:t>מיהו המשתייך לעם היהודי</w:t>
      </w:r>
      <w:r w:rsidRPr="00952EB2">
        <w:rPr>
          <w:rFonts w:ascii="David" w:hAnsi="David" w:cs="David"/>
          <w:rtl/>
        </w:rPr>
        <w:t xml:space="preserve"> הקיימות בקרב יהודי התפוצות.</w:t>
      </w:r>
    </w:p>
    <w:p w:rsidR="00336407" w:rsidRPr="00952EB2" w:rsidRDefault="00336407" w:rsidP="00336407">
      <w:pPr>
        <w:pStyle w:val="a3"/>
        <w:rPr>
          <w:rFonts w:ascii="David" w:hAnsi="David" w:cs="David"/>
          <w:rtl/>
        </w:rPr>
      </w:pPr>
      <w:r w:rsidRPr="00952EB2">
        <w:rPr>
          <w:rFonts w:ascii="David" w:hAnsi="David" w:cs="David"/>
          <w:rtl/>
        </w:rPr>
        <w:t xml:space="preserve">הסבר כיצד </w:t>
      </w:r>
      <w:r w:rsidRPr="00952EB2">
        <w:rPr>
          <w:rFonts w:ascii="David" w:hAnsi="David" w:cs="David"/>
          <w:b/>
          <w:bCs/>
          <w:rtl/>
        </w:rPr>
        <w:t>חוק השבות</w:t>
      </w:r>
      <w:r w:rsidRPr="00952EB2">
        <w:rPr>
          <w:rFonts w:ascii="David" w:hAnsi="David" w:cs="David"/>
          <w:rtl/>
        </w:rPr>
        <w:t xml:space="preserve"> מרחיב את היהודים המצטרפים להגדרת מי משתייך לעם היהודי.</w:t>
      </w:r>
    </w:p>
    <w:p w:rsidR="00336407" w:rsidRPr="00952EB2" w:rsidRDefault="00336407" w:rsidP="00336407">
      <w:pPr>
        <w:pStyle w:val="a3"/>
        <w:rPr>
          <w:rFonts w:ascii="David" w:hAnsi="David" w:cs="David"/>
          <w:rtl/>
        </w:rPr>
      </w:pPr>
    </w:p>
    <w:p w:rsidR="00336407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</w:rPr>
      </w:pPr>
      <w:r w:rsidRPr="00952EB2">
        <w:rPr>
          <w:rFonts w:ascii="David" w:hAnsi="David" w:cs="David"/>
          <w:rtl/>
        </w:rPr>
        <w:t xml:space="preserve">הצג את </w:t>
      </w:r>
      <w:r w:rsidRPr="00952EB2">
        <w:rPr>
          <w:rFonts w:ascii="David" w:hAnsi="David" w:cs="David"/>
          <w:b/>
          <w:bCs/>
          <w:rtl/>
        </w:rPr>
        <w:t>הדילמה</w:t>
      </w:r>
      <w:r w:rsidRPr="00952EB2">
        <w:rPr>
          <w:rFonts w:ascii="David" w:hAnsi="David" w:cs="David"/>
          <w:rtl/>
        </w:rPr>
        <w:t xml:space="preserve"> של יהודי התפוצות בנושא </w:t>
      </w:r>
      <w:r w:rsidRPr="00952EB2">
        <w:rPr>
          <w:rFonts w:ascii="David" w:hAnsi="David" w:cs="David"/>
          <w:b/>
          <w:bCs/>
          <w:rtl/>
        </w:rPr>
        <w:t>מעורבות או התערבות</w:t>
      </w:r>
      <w:r w:rsidRPr="00952EB2">
        <w:rPr>
          <w:rFonts w:ascii="David" w:hAnsi="David" w:cs="David"/>
          <w:rtl/>
        </w:rPr>
        <w:t xml:space="preserve"> במדינת ישראל.</w:t>
      </w:r>
    </w:p>
    <w:p w:rsidR="00336407" w:rsidRPr="00952EB2" w:rsidRDefault="00336407" w:rsidP="00336407">
      <w:pPr>
        <w:pStyle w:val="a3"/>
        <w:rPr>
          <w:rFonts w:ascii="David" w:hAnsi="David" w:cs="David"/>
          <w:rtl/>
        </w:rPr>
      </w:pPr>
      <w:r w:rsidRPr="00952EB2">
        <w:rPr>
          <w:rFonts w:ascii="David" w:hAnsi="David" w:cs="David"/>
          <w:rtl/>
        </w:rPr>
        <w:t xml:space="preserve">הסבר כיצד </w:t>
      </w:r>
      <w:r w:rsidRPr="00952EB2">
        <w:rPr>
          <w:rFonts w:ascii="David" w:hAnsi="David" w:cs="David"/>
          <w:b/>
          <w:bCs/>
          <w:rtl/>
        </w:rPr>
        <w:t>מגילת העצמאות</w:t>
      </w:r>
      <w:r w:rsidRPr="00952EB2">
        <w:rPr>
          <w:rFonts w:ascii="David" w:hAnsi="David" w:cs="David"/>
          <w:rtl/>
        </w:rPr>
        <w:t xml:space="preserve"> מחזקת מגמה מסוימת בדילמה זו.</w:t>
      </w:r>
    </w:p>
    <w:p w:rsidR="00336407" w:rsidRPr="00952EB2" w:rsidRDefault="00336407" w:rsidP="00336407">
      <w:pPr>
        <w:pStyle w:val="a3"/>
        <w:rPr>
          <w:rFonts w:ascii="David" w:hAnsi="David" w:cs="David"/>
          <w:rtl/>
        </w:rPr>
      </w:pPr>
    </w:p>
    <w:p w:rsidR="00336407" w:rsidRPr="00952EB2" w:rsidRDefault="00336407" w:rsidP="00952EB2">
      <w:pPr>
        <w:pStyle w:val="a3"/>
        <w:numPr>
          <w:ilvl w:val="0"/>
          <w:numId w:val="2"/>
        </w:numPr>
        <w:rPr>
          <w:rFonts w:ascii="David" w:hAnsi="David" w:cs="David"/>
        </w:rPr>
      </w:pPr>
      <w:r w:rsidRPr="00952EB2">
        <w:rPr>
          <w:rFonts w:ascii="David" w:hAnsi="David" w:cs="David"/>
          <w:rtl/>
        </w:rPr>
        <w:t xml:space="preserve">הצג </w:t>
      </w:r>
      <w:r w:rsidRPr="00952EB2">
        <w:rPr>
          <w:rFonts w:ascii="David" w:hAnsi="David" w:cs="David"/>
          <w:b/>
          <w:bCs/>
          <w:rtl/>
        </w:rPr>
        <w:t>את שלושת</w:t>
      </w:r>
      <w:r w:rsidRPr="00952EB2">
        <w:rPr>
          <w:rFonts w:ascii="David" w:hAnsi="David" w:cs="David"/>
          <w:rtl/>
        </w:rPr>
        <w:t xml:space="preserve"> </w:t>
      </w:r>
      <w:r w:rsidRPr="00952EB2">
        <w:rPr>
          <w:rFonts w:ascii="David" w:hAnsi="David" w:cs="David"/>
          <w:b/>
          <w:bCs/>
          <w:rtl/>
        </w:rPr>
        <w:t>מרכיבי הזהות</w:t>
      </w:r>
      <w:r w:rsidRPr="00952EB2">
        <w:rPr>
          <w:rFonts w:ascii="David" w:hAnsi="David" w:cs="David"/>
          <w:rtl/>
        </w:rPr>
        <w:t xml:space="preserve"> של יהודי התפוצות.</w:t>
      </w:r>
    </w:p>
    <w:p w:rsidR="00336407" w:rsidRPr="00952EB2" w:rsidRDefault="00336407" w:rsidP="00336407">
      <w:pPr>
        <w:pStyle w:val="a3"/>
        <w:rPr>
          <w:rFonts w:ascii="David" w:hAnsi="David" w:cs="David"/>
        </w:rPr>
      </w:pPr>
      <w:r w:rsidRPr="00952EB2">
        <w:rPr>
          <w:rFonts w:ascii="David" w:hAnsi="David" w:cs="David"/>
          <w:rtl/>
        </w:rPr>
        <w:t xml:space="preserve">הסבר כיצד המושג </w:t>
      </w:r>
      <w:r w:rsidRPr="00952EB2">
        <w:rPr>
          <w:rFonts w:ascii="David" w:hAnsi="David" w:cs="David"/>
          <w:b/>
          <w:bCs/>
          <w:rtl/>
        </w:rPr>
        <w:t>זכויות המיעוט</w:t>
      </w:r>
      <w:r w:rsidRPr="00952EB2">
        <w:rPr>
          <w:rFonts w:ascii="David" w:hAnsi="David" w:cs="David"/>
          <w:rtl/>
        </w:rPr>
        <w:t xml:space="preserve"> מאפשר ליהודי התפוצות לשמר אחת מזהויות אלה.</w:t>
      </w:r>
    </w:p>
    <w:sectPr w:rsidR="00336407" w:rsidRPr="00952EB2" w:rsidSect="006F60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C58"/>
    <w:multiLevelType w:val="hybridMultilevel"/>
    <w:tmpl w:val="6E82E924"/>
    <w:lvl w:ilvl="0" w:tplc="61264A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37111"/>
    <w:multiLevelType w:val="hybridMultilevel"/>
    <w:tmpl w:val="6CB2463C"/>
    <w:lvl w:ilvl="0" w:tplc="C50297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6407"/>
    <w:rsid w:val="00336407"/>
    <w:rsid w:val="006F6012"/>
    <w:rsid w:val="00952EB2"/>
    <w:rsid w:val="00EE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fridman</dc:creator>
  <cp:lastModifiedBy>fridman</cp:lastModifiedBy>
  <cp:revision>1</cp:revision>
  <dcterms:created xsi:type="dcterms:W3CDTF">2017-01-24T16:03:00Z</dcterms:created>
  <dcterms:modified xsi:type="dcterms:W3CDTF">2017-01-24T16:18:00Z</dcterms:modified>
</cp:coreProperties>
</file>