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CEEAC" w14:textId="3B08C522" w:rsidR="00694D2B" w:rsidRPr="00BE5793" w:rsidRDefault="007069E4" w:rsidP="00C9364E">
      <w:pPr>
        <w:spacing w:line="360" w:lineRule="auto"/>
        <w:rPr>
          <w:rFonts w:ascii="David" w:hAnsi="David" w:cs="David"/>
          <w:rtl/>
        </w:rPr>
      </w:pPr>
      <w:r w:rsidRPr="00BE5793">
        <w:rPr>
          <w:rFonts w:ascii="David" w:hAnsi="David" w:cs="David"/>
          <w:rtl/>
        </w:rPr>
        <w:t>ב"ה</w:t>
      </w:r>
    </w:p>
    <w:p w14:paraId="681DE8E0" w14:textId="716EC776" w:rsidR="007069E4" w:rsidRPr="00BE5793" w:rsidRDefault="00C9364E" w:rsidP="00C9364E">
      <w:pPr>
        <w:spacing w:after="0" w:line="240" w:lineRule="auto"/>
        <w:ind w:right="720"/>
        <w:jc w:val="both"/>
        <w:rPr>
          <w:rFonts w:ascii="David" w:hAnsi="David" w:cs="Gveret Levin AlefAlefAlef"/>
          <w:b/>
          <w:bCs/>
        </w:rPr>
      </w:pPr>
      <w:r w:rsidRPr="00BE5793">
        <w:rPr>
          <w:rFonts w:ascii="David" w:hAnsi="David" w:cs="Gveret Levin AlefAlefAlef" w:hint="cs"/>
          <w:b/>
          <w:bCs/>
          <w:rtl/>
        </w:rPr>
        <w:t xml:space="preserve">שאלה 17: </w:t>
      </w:r>
      <w:r w:rsidR="007069E4" w:rsidRPr="00BE5793">
        <w:rPr>
          <w:rFonts w:ascii="David" w:hAnsi="David" w:cs="Gveret Levin AlefAlefAlef"/>
          <w:b/>
          <w:bCs/>
          <w:rtl/>
        </w:rPr>
        <w:t>מלחמת העולם השנייה:</w:t>
      </w:r>
    </w:p>
    <w:p w14:paraId="5E7BD874" w14:textId="21380FE3" w:rsidR="007069E4" w:rsidRPr="00BE5793" w:rsidRDefault="007069E4" w:rsidP="00C9364E">
      <w:pPr>
        <w:numPr>
          <w:ilvl w:val="1"/>
          <w:numId w:val="1"/>
        </w:numPr>
        <w:tabs>
          <w:tab w:val="clear" w:pos="1440"/>
          <w:tab w:val="num" w:pos="260"/>
        </w:tabs>
        <w:spacing w:after="0" w:line="240" w:lineRule="auto"/>
        <w:ind w:left="260" w:right="0" w:hanging="284"/>
        <w:rPr>
          <w:rFonts w:ascii="David" w:hAnsi="David" w:cs="Gveret Levin AlefAlefAlef"/>
          <w:b/>
          <w:bCs/>
        </w:rPr>
      </w:pPr>
      <w:r w:rsidRPr="00BE5793">
        <w:rPr>
          <w:rFonts w:ascii="David" w:hAnsi="David" w:cs="Gveret Levin AlefAlefAlef"/>
          <w:b/>
          <w:bCs/>
          <w:rtl/>
        </w:rPr>
        <w:t xml:space="preserve">הסבירו את התהליכים הצבאיים והמדיניים הגרמניים שהובילו לפלישה לברה"מ? </w:t>
      </w:r>
      <w:r w:rsidR="00C9364E" w:rsidRPr="00BE5793">
        <w:rPr>
          <w:rFonts w:ascii="David" w:hAnsi="David" w:cs="Gveret Levin AlefAlefAlef"/>
          <w:b/>
          <w:bCs/>
          <w:rtl/>
        </w:rPr>
        <w:br/>
      </w:r>
      <w:r w:rsidRPr="00BE5793">
        <w:rPr>
          <w:rFonts w:ascii="David" w:hAnsi="David" w:cs="Gveret Levin AlefAlefAlef"/>
          <w:b/>
          <w:bCs/>
          <w:rtl/>
        </w:rPr>
        <w:t xml:space="preserve">כיצד הגשים מבצע </w:t>
      </w:r>
      <w:proofErr w:type="spellStart"/>
      <w:r w:rsidRPr="00BE5793">
        <w:rPr>
          <w:rFonts w:ascii="David" w:hAnsi="David" w:cs="Gveret Levin AlefAlefAlef"/>
          <w:b/>
          <w:bCs/>
          <w:rtl/>
        </w:rPr>
        <w:t>ברברוסה</w:t>
      </w:r>
      <w:proofErr w:type="spellEnd"/>
      <w:r w:rsidRPr="00BE5793">
        <w:rPr>
          <w:rFonts w:ascii="David" w:hAnsi="David" w:cs="Gveret Levin AlefAlefAlef"/>
          <w:b/>
          <w:bCs/>
          <w:rtl/>
        </w:rPr>
        <w:t xml:space="preserve"> יסודות בסיסיים באידיאולוגיה הנאצית?</w:t>
      </w:r>
    </w:p>
    <w:p w14:paraId="0DABD82B" w14:textId="77777777" w:rsidR="00C9364E" w:rsidRPr="00BE5793" w:rsidRDefault="00C9364E" w:rsidP="00C9364E">
      <w:pPr>
        <w:pStyle w:val="NormalWeb"/>
        <w:bidi/>
        <w:spacing w:before="0" w:beforeAutospacing="0" w:after="0" w:afterAutospacing="0" w:line="360" w:lineRule="auto"/>
        <w:jc w:val="both"/>
        <w:rPr>
          <w:rFonts w:ascii="David" w:hAnsi="David" w:cs="David"/>
          <w:b/>
          <w:bCs/>
          <w:color w:val="000000"/>
          <w:sz w:val="22"/>
          <w:szCs w:val="22"/>
          <w:u w:val="single"/>
          <w:rtl/>
        </w:rPr>
      </w:pPr>
    </w:p>
    <w:p w14:paraId="04176874" w14:textId="241D289D" w:rsidR="007069E4" w:rsidRPr="00BE5793" w:rsidRDefault="007069E4" w:rsidP="00C9364E">
      <w:pPr>
        <w:pStyle w:val="NormalWeb"/>
        <w:bidi/>
        <w:spacing w:before="0" w:beforeAutospacing="0" w:after="0" w:afterAutospacing="0" w:line="360" w:lineRule="auto"/>
        <w:jc w:val="both"/>
        <w:rPr>
          <w:rFonts w:ascii="David" w:hAnsi="David" w:cs="David"/>
          <w:b/>
          <w:bCs/>
          <w:sz w:val="22"/>
          <w:szCs w:val="22"/>
          <w:u w:val="single"/>
        </w:rPr>
      </w:pPr>
      <w:r w:rsidRPr="00BE5793">
        <w:rPr>
          <w:rFonts w:ascii="David" w:hAnsi="David" w:cs="David"/>
          <w:b/>
          <w:bCs/>
          <w:color w:val="000000"/>
          <w:sz w:val="22"/>
          <w:szCs w:val="22"/>
          <w:u w:val="single"/>
          <w:rtl/>
        </w:rPr>
        <w:t>א. הרקע המדיני והצבאי למבצע</w:t>
      </w:r>
    </w:p>
    <w:p w14:paraId="110EDDFF" w14:textId="77777777" w:rsidR="007069E4" w:rsidRPr="00BE5793" w:rsidRDefault="007069E4" w:rsidP="00C9364E">
      <w:pPr>
        <w:pStyle w:val="NormalWeb"/>
        <w:bidi/>
        <w:spacing w:before="0" w:beforeAutospacing="0" w:after="200" w:afterAutospacing="0" w:line="360" w:lineRule="auto"/>
        <w:jc w:val="both"/>
        <w:rPr>
          <w:rFonts w:ascii="David" w:hAnsi="David" w:cs="David"/>
          <w:sz w:val="22"/>
          <w:szCs w:val="22"/>
          <w:rtl/>
        </w:rPr>
      </w:pPr>
      <w:r w:rsidRPr="00BE5793">
        <w:rPr>
          <w:rFonts w:ascii="David" w:hAnsi="David" w:cs="David"/>
          <w:color w:val="000000"/>
          <w:sz w:val="22"/>
          <w:szCs w:val="22"/>
          <w:rtl/>
        </w:rPr>
        <w:t xml:space="preserve">מבצע </w:t>
      </w:r>
      <w:proofErr w:type="spellStart"/>
      <w:r w:rsidRPr="00BE5793">
        <w:rPr>
          <w:rFonts w:ascii="David" w:hAnsi="David" w:cs="David"/>
          <w:color w:val="000000"/>
          <w:sz w:val="22"/>
          <w:szCs w:val="22"/>
          <w:rtl/>
        </w:rPr>
        <w:t>ברברוסה</w:t>
      </w:r>
      <w:proofErr w:type="spellEnd"/>
      <w:r w:rsidRPr="00BE5793">
        <w:rPr>
          <w:rFonts w:ascii="David" w:hAnsi="David" w:cs="David"/>
          <w:color w:val="000000"/>
          <w:sz w:val="22"/>
          <w:szCs w:val="22"/>
          <w:rtl/>
        </w:rPr>
        <w:t xml:space="preserve"> פרץ בתאריך 22 ביוני 1941, וקדמו לו מספר תהליכים מדיניים וצבאיים משמעותיים. עוד מלפני מלחמת העולם השנייה הייתה יריבות מדינית בין ברית המועצות לגרמניה – על רקע אידיאולוגי. ברית המועצות סייעה לכוחות הרפובליקנים במלחמת האזרחים בספרד, כשהם נלחמו נגד הכוחות הפשיסטיים – בהם תמכה גרמניה הנאצית. גרמניה הנאצית, מצידה, חתמה עם איטליה ויפן על הסכם בשם "אנטי-</w:t>
      </w:r>
      <w:proofErr w:type="spellStart"/>
      <w:r w:rsidRPr="00BE5793">
        <w:rPr>
          <w:rFonts w:ascii="David" w:hAnsi="David" w:cs="David"/>
          <w:color w:val="000000"/>
          <w:sz w:val="22"/>
          <w:szCs w:val="22"/>
          <w:rtl/>
        </w:rPr>
        <w:t>קומיטרן</w:t>
      </w:r>
      <w:proofErr w:type="spellEnd"/>
      <w:r w:rsidRPr="00BE5793">
        <w:rPr>
          <w:rFonts w:ascii="David" w:hAnsi="David" w:cs="David"/>
          <w:color w:val="000000"/>
          <w:sz w:val="22"/>
          <w:szCs w:val="22"/>
          <w:rtl/>
        </w:rPr>
        <w:t>", שנועד ליצור שיתוף פעולה נגד ברית המועצות (הסכם שיהווה את הבסיס למדינות הציר). </w:t>
      </w:r>
    </w:p>
    <w:p w14:paraId="0267276D" w14:textId="77777777" w:rsidR="007069E4" w:rsidRPr="00BE5793" w:rsidRDefault="007069E4" w:rsidP="00C9364E">
      <w:pPr>
        <w:pStyle w:val="NormalWeb"/>
        <w:bidi/>
        <w:spacing w:before="0" w:beforeAutospacing="0" w:after="200" w:afterAutospacing="0" w:line="360" w:lineRule="auto"/>
        <w:jc w:val="both"/>
        <w:rPr>
          <w:rFonts w:ascii="David" w:hAnsi="David" w:cs="David"/>
          <w:sz w:val="22"/>
          <w:szCs w:val="22"/>
          <w:rtl/>
        </w:rPr>
      </w:pPr>
      <w:r w:rsidRPr="00BE5793">
        <w:rPr>
          <w:rFonts w:ascii="David" w:hAnsi="David" w:cs="David"/>
          <w:color w:val="000000"/>
          <w:sz w:val="22"/>
          <w:szCs w:val="22"/>
          <w:rtl/>
        </w:rPr>
        <w:t xml:space="preserve">לאור הרקע המדיני בין שתי המדינות, הסכם </w:t>
      </w:r>
      <w:proofErr w:type="spellStart"/>
      <w:r w:rsidRPr="00BE5793">
        <w:rPr>
          <w:rFonts w:ascii="David" w:hAnsi="David" w:cs="David"/>
          <w:color w:val="000000"/>
          <w:sz w:val="22"/>
          <w:szCs w:val="22"/>
          <w:rtl/>
        </w:rPr>
        <w:t>ריבנטרופ</w:t>
      </w:r>
      <w:proofErr w:type="spellEnd"/>
      <w:r w:rsidRPr="00BE5793">
        <w:rPr>
          <w:rFonts w:ascii="David" w:hAnsi="David" w:cs="David"/>
          <w:color w:val="000000"/>
          <w:sz w:val="22"/>
          <w:szCs w:val="22"/>
          <w:rtl/>
        </w:rPr>
        <w:t xml:space="preserve"> מולוטוב היה הפתעה גדולה, שכן גרמניה, בחתימתה על ההסכם, הפרה את הסכם האנטי-</w:t>
      </w:r>
      <w:proofErr w:type="spellStart"/>
      <w:r w:rsidRPr="00BE5793">
        <w:rPr>
          <w:rFonts w:ascii="David" w:hAnsi="David" w:cs="David"/>
          <w:color w:val="000000"/>
          <w:sz w:val="22"/>
          <w:szCs w:val="22"/>
          <w:rtl/>
        </w:rPr>
        <w:t>קומיטרן</w:t>
      </w:r>
      <w:proofErr w:type="spellEnd"/>
      <w:r w:rsidRPr="00BE5793">
        <w:rPr>
          <w:rFonts w:ascii="David" w:hAnsi="David" w:cs="David"/>
          <w:color w:val="000000"/>
          <w:sz w:val="22"/>
          <w:szCs w:val="22"/>
          <w:rtl/>
        </w:rPr>
        <w:t>, ורוסיה גם היא ביצעה תפנית מדינית לא צפויה. ואמנם, לכל אחת מהמדינות הייתה סיבה טובה לחתום על ההסכם: רוסיה הסובייטית חששה מההתעצמות הצבאית של גרמניה הנאצית, ובחתימה על ההסכם ניסתה להרוויח זמן על מנת לחזק את צבאה לקראת המפגש הצבאי העתידי והבלתי נמנע. גרמניה הנאצית, מצידה, רצתה להבטיח כיבוש מהיר של פולין, ולאחר מכן את אפשרות הפנית כלל הצבא שלה לחזית המערבית, תוך שמירה על שקט בחזית המזרחית. </w:t>
      </w:r>
    </w:p>
    <w:p w14:paraId="4A604562" w14:textId="474E62DB" w:rsidR="007069E4" w:rsidRPr="00BE5793" w:rsidRDefault="007069E4" w:rsidP="00C9364E">
      <w:pPr>
        <w:pStyle w:val="NormalWeb"/>
        <w:bidi/>
        <w:spacing w:before="0" w:beforeAutospacing="0" w:after="200" w:afterAutospacing="0" w:line="360" w:lineRule="auto"/>
        <w:jc w:val="both"/>
        <w:rPr>
          <w:rFonts w:ascii="David" w:hAnsi="David" w:cs="David"/>
          <w:sz w:val="22"/>
          <w:szCs w:val="22"/>
          <w:rtl/>
        </w:rPr>
      </w:pPr>
      <w:r w:rsidRPr="00BE5793">
        <w:rPr>
          <w:rFonts w:ascii="David" w:hAnsi="David" w:cs="David"/>
          <w:color w:val="000000"/>
          <w:sz w:val="22"/>
          <w:szCs w:val="22"/>
          <w:rtl/>
        </w:rPr>
        <w:t>ואמנם, בשנת 1940, גרמניה הצליח לשלוט כמעט על כל אירופה</w:t>
      </w:r>
      <w:r w:rsidR="006113CF" w:rsidRPr="00BE5793">
        <w:rPr>
          <w:rFonts w:ascii="David" w:hAnsi="David" w:cs="David" w:hint="cs"/>
          <w:color w:val="000000"/>
          <w:sz w:val="22"/>
          <w:szCs w:val="22"/>
          <w:rtl/>
        </w:rPr>
        <w:t>. אז הכריע היטלר</w:t>
      </w:r>
      <w:r w:rsidRPr="00BE5793">
        <w:rPr>
          <w:rFonts w:ascii="David" w:hAnsi="David" w:cs="David"/>
          <w:color w:val="000000"/>
          <w:sz w:val="22"/>
          <w:szCs w:val="22"/>
          <w:rtl/>
        </w:rPr>
        <w:t xml:space="preserve"> שהגיע הזמן לתקוף את רוסיה, בעקבות מספר סיבות: ניצחון על רוסיה יהיה קל, שכן הצבא האדום נתפס אז כחלש - הוא הפגין ביצועים ירודים בלחימה נגד פינלנד, והוחלש בעקבות טיהורים בצמרת הפיקוד שביצע סטאלין. בנוסף, היטלר קיווה שניצחון על רוסיה ירפה את ידיה של בריטניה ויוביל לכניעתה. </w:t>
      </w:r>
    </w:p>
    <w:p w14:paraId="6A5290B3" w14:textId="77777777" w:rsidR="007069E4" w:rsidRPr="00BE5793" w:rsidRDefault="007069E4" w:rsidP="00C9364E">
      <w:pPr>
        <w:pStyle w:val="NormalWeb"/>
        <w:bidi/>
        <w:spacing w:before="0" w:beforeAutospacing="0" w:after="0" w:afterAutospacing="0" w:line="360" w:lineRule="auto"/>
        <w:jc w:val="both"/>
        <w:rPr>
          <w:rFonts w:ascii="David" w:hAnsi="David" w:cs="David"/>
          <w:b/>
          <w:bCs/>
          <w:sz w:val="22"/>
          <w:szCs w:val="22"/>
          <w:u w:val="single"/>
          <w:rtl/>
        </w:rPr>
      </w:pPr>
      <w:r w:rsidRPr="00BE5793">
        <w:rPr>
          <w:rFonts w:ascii="David" w:hAnsi="David" w:cs="David"/>
          <w:b/>
          <w:bCs/>
          <w:color w:val="000000"/>
          <w:sz w:val="22"/>
          <w:szCs w:val="22"/>
          <w:u w:val="single"/>
          <w:rtl/>
        </w:rPr>
        <w:t>ב. יסודות אידיאולוגיים שבאו לידי ביטוי במבצע</w:t>
      </w:r>
    </w:p>
    <w:p w14:paraId="7C861A89" w14:textId="77817B2A" w:rsidR="007069E4" w:rsidRPr="00BE5793" w:rsidRDefault="006113CF" w:rsidP="00C9364E">
      <w:pPr>
        <w:pStyle w:val="NormalWeb"/>
        <w:bidi/>
        <w:spacing w:before="0" w:beforeAutospacing="0" w:after="200" w:afterAutospacing="0" w:line="360" w:lineRule="auto"/>
        <w:jc w:val="both"/>
        <w:rPr>
          <w:rFonts w:ascii="David" w:hAnsi="David" w:cs="David"/>
          <w:sz w:val="22"/>
          <w:szCs w:val="22"/>
          <w:rtl/>
        </w:rPr>
      </w:pPr>
      <w:r w:rsidRPr="00BE5793">
        <w:rPr>
          <w:rFonts w:ascii="David" w:hAnsi="David" w:cs="David" w:hint="cs"/>
          <w:color w:val="000000"/>
          <w:sz w:val="22"/>
          <w:szCs w:val="22"/>
          <w:rtl/>
        </w:rPr>
        <w:t xml:space="preserve">1. </w:t>
      </w:r>
      <w:r w:rsidR="007069E4" w:rsidRPr="00BE5793">
        <w:rPr>
          <w:rFonts w:ascii="David" w:hAnsi="David" w:cs="David"/>
          <w:color w:val="000000"/>
          <w:sz w:val="22"/>
          <w:szCs w:val="22"/>
          <w:rtl/>
        </w:rPr>
        <w:t xml:space="preserve">המאבק </w:t>
      </w:r>
      <w:proofErr w:type="spellStart"/>
      <w:r w:rsidR="007069E4" w:rsidRPr="00BE5793">
        <w:rPr>
          <w:rFonts w:ascii="David" w:hAnsi="David" w:cs="David"/>
          <w:color w:val="000000"/>
          <w:sz w:val="22"/>
          <w:szCs w:val="22"/>
          <w:rtl/>
        </w:rPr>
        <w:t>בי</w:t>
      </w:r>
      <w:r w:rsidRPr="00BE5793">
        <w:rPr>
          <w:rFonts w:ascii="David" w:hAnsi="David" w:cs="David" w:hint="cs"/>
          <w:color w:val="000000"/>
          <w:sz w:val="22"/>
          <w:szCs w:val="22"/>
          <w:rtl/>
        </w:rPr>
        <w:t>ו</w:t>
      </w:r>
      <w:r w:rsidR="007069E4" w:rsidRPr="00BE5793">
        <w:rPr>
          <w:rFonts w:ascii="David" w:hAnsi="David" w:cs="David"/>
          <w:color w:val="000000"/>
          <w:sz w:val="22"/>
          <w:szCs w:val="22"/>
          <w:rtl/>
        </w:rPr>
        <w:t>דו</w:t>
      </w:r>
      <w:proofErr w:type="spellEnd"/>
      <w:r w:rsidR="007069E4" w:rsidRPr="00BE5793">
        <w:rPr>
          <w:rFonts w:ascii="David" w:hAnsi="David" w:cs="David"/>
          <w:color w:val="000000"/>
          <w:sz w:val="22"/>
          <w:szCs w:val="22"/>
          <w:rtl/>
        </w:rPr>
        <w:t>-בולשביזם</w:t>
      </w:r>
      <w:r w:rsidRPr="00BE5793">
        <w:rPr>
          <w:rFonts w:ascii="David" w:hAnsi="David" w:cs="David" w:hint="cs"/>
          <w:color w:val="000000"/>
          <w:sz w:val="22"/>
          <w:szCs w:val="22"/>
          <w:rtl/>
        </w:rPr>
        <w:t xml:space="preserve">: </w:t>
      </w:r>
      <w:r w:rsidR="007069E4" w:rsidRPr="00BE5793">
        <w:rPr>
          <w:rFonts w:ascii="David" w:hAnsi="David" w:cs="David"/>
          <w:color w:val="000000"/>
          <w:sz w:val="22"/>
          <w:szCs w:val="22"/>
          <w:rtl/>
        </w:rPr>
        <w:t xml:space="preserve">הרצח בבורות הירי של היהודים והאויבים הנוספים של המשטר הנאצי, על ידי יחידות </w:t>
      </w:r>
      <w:proofErr w:type="spellStart"/>
      <w:r w:rsidR="007069E4" w:rsidRPr="00BE5793">
        <w:rPr>
          <w:rFonts w:ascii="David" w:hAnsi="David" w:cs="David"/>
          <w:color w:val="000000"/>
          <w:sz w:val="22"/>
          <w:szCs w:val="22"/>
          <w:rtl/>
        </w:rPr>
        <w:t>האיינזצגרופן</w:t>
      </w:r>
      <w:proofErr w:type="spellEnd"/>
      <w:r w:rsidR="007069E4" w:rsidRPr="00BE5793">
        <w:rPr>
          <w:rFonts w:ascii="David" w:hAnsi="David" w:cs="David"/>
          <w:color w:val="000000"/>
          <w:sz w:val="22"/>
          <w:szCs w:val="22"/>
          <w:rtl/>
        </w:rPr>
        <w:t>, היה מימושו של אותו חלום למאבק לחיים ולמוות. </w:t>
      </w:r>
    </w:p>
    <w:p w14:paraId="3FB4EF1C" w14:textId="5FDEFC0B" w:rsidR="007069E4" w:rsidRPr="00BE5793" w:rsidRDefault="006113CF" w:rsidP="00C9364E">
      <w:pPr>
        <w:pStyle w:val="NormalWeb"/>
        <w:bidi/>
        <w:spacing w:before="0" w:beforeAutospacing="0" w:after="200" w:afterAutospacing="0" w:line="360" w:lineRule="auto"/>
        <w:jc w:val="both"/>
        <w:rPr>
          <w:rFonts w:ascii="David" w:hAnsi="David" w:cs="David"/>
          <w:sz w:val="22"/>
          <w:szCs w:val="22"/>
          <w:rtl/>
        </w:rPr>
      </w:pPr>
      <w:r w:rsidRPr="00BE5793">
        <w:rPr>
          <w:rFonts w:ascii="David" w:hAnsi="David" w:cs="David" w:hint="cs"/>
          <w:color w:val="000000"/>
          <w:sz w:val="22"/>
          <w:szCs w:val="22"/>
          <w:rtl/>
        </w:rPr>
        <w:t xml:space="preserve">2. הגדלת מרחב המחיה: </w:t>
      </w:r>
      <w:r w:rsidR="007069E4" w:rsidRPr="00BE5793">
        <w:rPr>
          <w:rFonts w:ascii="David" w:hAnsi="David" w:cs="David"/>
          <w:color w:val="000000"/>
          <w:sz w:val="22"/>
          <w:szCs w:val="22"/>
          <w:rtl/>
        </w:rPr>
        <w:t>היטלר רצה להשיג שטחי מגורים נרחבים לעם הגרמני, שיכללו גם שטחים נרחבים לגידולים חקלאיים, יחד עם מקורות טבע ומחצבים – ובשטחה של רוסיה הסובייטית היה ניתן למצוא את כל אלו.</w:t>
      </w:r>
    </w:p>
    <w:p w14:paraId="1B45CA09" w14:textId="05793A8A" w:rsidR="007069E4" w:rsidRPr="00BE5793" w:rsidRDefault="006113CF" w:rsidP="00C9364E">
      <w:pPr>
        <w:pStyle w:val="NormalWeb"/>
        <w:bidi/>
        <w:spacing w:before="0" w:beforeAutospacing="0" w:after="200" w:afterAutospacing="0" w:line="360" w:lineRule="auto"/>
        <w:jc w:val="both"/>
        <w:rPr>
          <w:rFonts w:ascii="David" w:hAnsi="David" w:cs="David"/>
          <w:sz w:val="22"/>
          <w:szCs w:val="22"/>
          <w:rtl/>
        </w:rPr>
      </w:pPr>
      <w:r w:rsidRPr="00BE5793">
        <w:rPr>
          <w:rFonts w:ascii="David" w:hAnsi="David" w:cs="David" w:hint="cs"/>
          <w:color w:val="000000"/>
          <w:sz w:val="22"/>
          <w:szCs w:val="22"/>
          <w:rtl/>
        </w:rPr>
        <w:t xml:space="preserve">3. </w:t>
      </w:r>
      <w:r w:rsidR="007069E4" w:rsidRPr="00BE5793">
        <w:rPr>
          <w:rFonts w:ascii="David" w:hAnsi="David" w:cs="David"/>
          <w:color w:val="000000"/>
          <w:sz w:val="22"/>
          <w:szCs w:val="22"/>
          <w:rtl/>
        </w:rPr>
        <w:t>היחס לעמים הסלאבים</w:t>
      </w:r>
      <w:r w:rsidRPr="00BE5793">
        <w:rPr>
          <w:rFonts w:ascii="David" w:hAnsi="David" w:cs="David" w:hint="cs"/>
          <w:color w:val="000000"/>
          <w:sz w:val="22"/>
          <w:szCs w:val="22"/>
          <w:rtl/>
        </w:rPr>
        <w:t>:</w:t>
      </w:r>
      <w:r w:rsidR="007069E4" w:rsidRPr="00BE5793">
        <w:rPr>
          <w:rFonts w:ascii="David" w:hAnsi="David" w:cs="David"/>
          <w:color w:val="000000"/>
          <w:sz w:val="22"/>
          <w:szCs w:val="22"/>
          <w:rtl/>
        </w:rPr>
        <w:t xml:space="preserve"> לפי פירמידת הגזע, העמים הסלאבים היו גזע נחות, ותפקידם הוא לשרת את הגזע הארי, הנעלה עליהם. העובדה שהאזורים האידיאליים למרחב המחייה אוכלסו על ידי עמים סלאבים הובילה לתכנונים מרחיקי לכת באשר לגורלם ברייך השלישי העתידי – עליהם להפסיק לחיות בתא השטח המיועד לגזע הארי, . לשם כך, הגרמנים במבצע </w:t>
      </w:r>
      <w:proofErr w:type="spellStart"/>
      <w:r w:rsidR="007069E4" w:rsidRPr="00BE5793">
        <w:rPr>
          <w:rFonts w:ascii="David" w:hAnsi="David" w:cs="David"/>
          <w:color w:val="000000"/>
          <w:sz w:val="22"/>
          <w:szCs w:val="22"/>
          <w:rtl/>
        </w:rPr>
        <w:t>ברברוסה</w:t>
      </w:r>
      <w:proofErr w:type="spellEnd"/>
      <w:r w:rsidR="007069E4" w:rsidRPr="00BE5793">
        <w:rPr>
          <w:rFonts w:ascii="David" w:hAnsi="David" w:cs="David"/>
          <w:color w:val="000000"/>
          <w:sz w:val="22"/>
          <w:szCs w:val="22"/>
          <w:rtl/>
        </w:rPr>
        <w:t xml:space="preserve"> שעבדו, גירשו או רצחו את תושבי רוסיה הסובייטית. </w:t>
      </w:r>
    </w:p>
    <w:p w14:paraId="3491DB72" w14:textId="19821C06" w:rsidR="00C9364E" w:rsidRPr="00BE5793" w:rsidRDefault="00C9364E" w:rsidP="00C9364E">
      <w:pPr>
        <w:pStyle w:val="a3"/>
        <w:numPr>
          <w:ilvl w:val="1"/>
          <w:numId w:val="1"/>
        </w:numPr>
        <w:tabs>
          <w:tab w:val="clear" w:pos="1440"/>
          <w:tab w:val="num" w:pos="118"/>
        </w:tabs>
        <w:spacing w:after="0" w:line="240" w:lineRule="auto"/>
        <w:ind w:left="118" w:right="720" w:hanging="284"/>
        <w:jc w:val="both"/>
        <w:rPr>
          <w:rFonts w:ascii="David" w:hAnsi="David" w:cs="Gveret Levin AlefAlefAlef"/>
        </w:rPr>
      </w:pPr>
      <w:r w:rsidRPr="00BE5793">
        <w:rPr>
          <w:rFonts w:ascii="David" w:hAnsi="David" w:cs="Gveret Levin AlefAlefAlef"/>
          <w:rtl/>
        </w:rPr>
        <w:t>סימנים ראשונים לתפנית במהלך המלחמה לטובתן של בעה"ב החלו להופיע כבר במחצית השנייה של 1942 בחזיתות השונות</w:t>
      </w:r>
      <w:r w:rsidRPr="00BE5793">
        <w:rPr>
          <w:rFonts w:ascii="David" w:hAnsi="David" w:cs="Gveret Levin AlefAlefAlef" w:hint="cs"/>
          <w:rtl/>
        </w:rPr>
        <w:t xml:space="preserve">  </w:t>
      </w:r>
      <w:r w:rsidRPr="00BE5793">
        <w:rPr>
          <w:rFonts w:ascii="David" w:hAnsi="David" w:cs="Gveret Levin AlefAlefAlef"/>
          <w:rtl/>
        </w:rPr>
        <w:t xml:space="preserve">של המלחמה. בחרו נקודת מפנה אחת והרחיבי עליה (אל </w:t>
      </w:r>
      <w:proofErr w:type="spellStart"/>
      <w:r w:rsidRPr="00BE5793">
        <w:rPr>
          <w:rFonts w:ascii="David" w:hAnsi="David" w:cs="Gveret Levin AlefAlefAlef"/>
          <w:rtl/>
        </w:rPr>
        <w:t>עלמיין</w:t>
      </w:r>
      <w:proofErr w:type="spellEnd"/>
      <w:r w:rsidRPr="00BE5793">
        <w:rPr>
          <w:rFonts w:ascii="David" w:hAnsi="David" w:cs="Gveret Levin AlefAlefAlef"/>
          <w:rtl/>
        </w:rPr>
        <w:t xml:space="preserve">, </w:t>
      </w:r>
      <w:proofErr w:type="spellStart"/>
      <w:r w:rsidRPr="00BE5793">
        <w:rPr>
          <w:rFonts w:ascii="David" w:hAnsi="David" w:cs="Gveret Levin AlefAlefAlef"/>
          <w:rtl/>
        </w:rPr>
        <w:t>קורסק</w:t>
      </w:r>
      <w:proofErr w:type="spellEnd"/>
      <w:r w:rsidRPr="00BE5793">
        <w:rPr>
          <w:rFonts w:ascii="David" w:hAnsi="David" w:cs="Gveret Levin AlefAlefAlef"/>
          <w:rtl/>
        </w:rPr>
        <w:t>, הפלישה לנורמנדי, קרב סטלינגרד, הקרב על מוסקבה, מבצע לפיד, נחיתה באיטליה).</w:t>
      </w:r>
    </w:p>
    <w:p w14:paraId="3E99FD29" w14:textId="77777777" w:rsidR="00C9364E" w:rsidRPr="00BE5793" w:rsidRDefault="00C9364E" w:rsidP="00C9364E">
      <w:pPr>
        <w:pStyle w:val="NormalWeb"/>
        <w:bidi/>
        <w:spacing w:before="0" w:beforeAutospacing="0" w:after="0" w:afterAutospacing="0" w:line="360" w:lineRule="auto"/>
        <w:jc w:val="both"/>
        <w:rPr>
          <w:rFonts w:ascii="David" w:hAnsi="David" w:cs="David"/>
          <w:b/>
          <w:bCs/>
          <w:color w:val="000000"/>
          <w:sz w:val="22"/>
          <w:szCs w:val="22"/>
          <w:u w:val="single"/>
          <w:rtl/>
        </w:rPr>
      </w:pPr>
    </w:p>
    <w:p w14:paraId="5F646BF9" w14:textId="7BA734EA" w:rsidR="007069E4" w:rsidRPr="00BE5793" w:rsidRDefault="007069E4" w:rsidP="00C9364E">
      <w:pPr>
        <w:pStyle w:val="NormalWeb"/>
        <w:bidi/>
        <w:spacing w:before="0" w:beforeAutospacing="0" w:after="0" w:afterAutospacing="0" w:line="360" w:lineRule="auto"/>
        <w:jc w:val="both"/>
        <w:rPr>
          <w:rFonts w:ascii="David" w:hAnsi="David" w:cs="David"/>
          <w:b/>
          <w:bCs/>
          <w:sz w:val="22"/>
          <w:szCs w:val="22"/>
          <w:u w:val="single"/>
          <w:rtl/>
        </w:rPr>
      </w:pPr>
      <w:r w:rsidRPr="00BE5793">
        <w:rPr>
          <w:rFonts w:ascii="David" w:hAnsi="David" w:cs="David"/>
          <w:b/>
          <w:bCs/>
          <w:color w:val="000000"/>
          <w:sz w:val="22"/>
          <w:szCs w:val="22"/>
          <w:u w:val="single"/>
          <w:rtl/>
        </w:rPr>
        <w:t xml:space="preserve">נקודת מפנה במלחמת העולם – הקרב באל </w:t>
      </w:r>
      <w:proofErr w:type="spellStart"/>
      <w:r w:rsidRPr="00BE5793">
        <w:rPr>
          <w:rFonts w:ascii="David" w:hAnsi="David" w:cs="David"/>
          <w:b/>
          <w:bCs/>
          <w:color w:val="000000"/>
          <w:sz w:val="22"/>
          <w:szCs w:val="22"/>
          <w:u w:val="single"/>
          <w:rtl/>
        </w:rPr>
        <w:t>עלמיין</w:t>
      </w:r>
      <w:proofErr w:type="spellEnd"/>
      <w:r w:rsidR="00851E7A" w:rsidRPr="00BE5793">
        <w:rPr>
          <w:rFonts w:ascii="David" w:hAnsi="David" w:cs="David" w:hint="cs"/>
          <w:b/>
          <w:bCs/>
          <w:sz w:val="22"/>
          <w:szCs w:val="22"/>
          <w:u w:val="single"/>
          <w:rtl/>
        </w:rPr>
        <w:t>: אוקטובר-נובמבר 1942</w:t>
      </w:r>
    </w:p>
    <w:p w14:paraId="4CC635E2" w14:textId="1D7DD93D" w:rsidR="007069E4" w:rsidRPr="00BE5793" w:rsidRDefault="00204CA3" w:rsidP="00C9364E">
      <w:pPr>
        <w:pStyle w:val="NormalWeb"/>
        <w:bidi/>
        <w:spacing w:before="0" w:beforeAutospacing="0" w:after="200" w:afterAutospacing="0" w:line="360" w:lineRule="auto"/>
        <w:jc w:val="both"/>
        <w:rPr>
          <w:rFonts w:ascii="David" w:hAnsi="David" w:cs="David"/>
          <w:sz w:val="22"/>
          <w:szCs w:val="22"/>
          <w:rtl/>
        </w:rPr>
      </w:pPr>
      <w:r w:rsidRPr="00BE5793">
        <w:rPr>
          <w:rFonts w:ascii="David" w:hAnsi="David" w:cs="David" w:hint="cs"/>
          <w:color w:val="000000"/>
          <w:sz w:val="22"/>
          <w:szCs w:val="22"/>
          <w:rtl/>
        </w:rPr>
        <w:t>בספטמבר 41</w:t>
      </w:r>
      <w:r w:rsidR="00851E7A" w:rsidRPr="00BE5793">
        <w:rPr>
          <w:rFonts w:ascii="David" w:hAnsi="David" w:cs="David" w:hint="cs"/>
          <w:color w:val="000000"/>
          <w:sz w:val="22"/>
          <w:szCs w:val="22"/>
          <w:rtl/>
        </w:rPr>
        <w:t xml:space="preserve"> פלשה איטליה למצרים.</w:t>
      </w:r>
      <w:r w:rsidR="007069E4" w:rsidRPr="00BE5793">
        <w:rPr>
          <w:rFonts w:ascii="David" w:hAnsi="David" w:cs="David"/>
          <w:color w:val="000000"/>
          <w:sz w:val="22"/>
          <w:szCs w:val="22"/>
          <w:rtl/>
        </w:rPr>
        <w:t xml:space="preserve"> בעקבות ההפסד המוחץ שהנחילו הבריטים לאיטלקים, גרמניה שלחה כוחות לסייע ל</w:t>
      </w:r>
      <w:r w:rsidR="00851E7A" w:rsidRPr="00BE5793">
        <w:rPr>
          <w:rFonts w:ascii="David" w:hAnsi="David" w:cs="David" w:hint="cs"/>
          <w:color w:val="000000"/>
          <w:sz w:val="22"/>
          <w:szCs w:val="22"/>
          <w:rtl/>
        </w:rPr>
        <w:t xml:space="preserve">בת בריתה </w:t>
      </w:r>
      <w:r w:rsidR="007069E4" w:rsidRPr="00BE5793">
        <w:rPr>
          <w:rFonts w:ascii="David" w:hAnsi="David" w:cs="David"/>
          <w:color w:val="000000"/>
          <w:sz w:val="22"/>
          <w:szCs w:val="22"/>
          <w:rtl/>
        </w:rPr>
        <w:t xml:space="preserve">איטליה. את הכוחות הנהיג ארווין </w:t>
      </w:r>
      <w:proofErr w:type="spellStart"/>
      <w:r w:rsidR="007069E4" w:rsidRPr="00BE5793">
        <w:rPr>
          <w:rFonts w:ascii="David" w:hAnsi="David" w:cs="David"/>
          <w:color w:val="000000"/>
          <w:sz w:val="22"/>
          <w:szCs w:val="22"/>
          <w:rtl/>
        </w:rPr>
        <w:t>רומל</w:t>
      </w:r>
      <w:proofErr w:type="spellEnd"/>
      <w:r w:rsidR="007069E4" w:rsidRPr="00BE5793">
        <w:rPr>
          <w:rFonts w:ascii="David" w:hAnsi="David" w:cs="David"/>
          <w:color w:val="000000"/>
          <w:sz w:val="22"/>
          <w:szCs w:val="22"/>
          <w:rtl/>
        </w:rPr>
        <w:t xml:space="preserve">. הכוחות הגרמנים הצליחו להסיג את הבריטים לקו מבוצר באזור העיירה אל </w:t>
      </w:r>
      <w:proofErr w:type="spellStart"/>
      <w:r w:rsidR="007069E4" w:rsidRPr="00BE5793">
        <w:rPr>
          <w:rFonts w:ascii="David" w:hAnsi="David" w:cs="David"/>
          <w:color w:val="000000"/>
          <w:sz w:val="22"/>
          <w:szCs w:val="22"/>
          <w:rtl/>
        </w:rPr>
        <w:t>עלמיין</w:t>
      </w:r>
      <w:proofErr w:type="spellEnd"/>
      <w:r w:rsidR="007069E4" w:rsidRPr="00BE5793">
        <w:rPr>
          <w:rFonts w:ascii="David" w:hAnsi="David" w:cs="David"/>
          <w:color w:val="000000"/>
          <w:sz w:val="22"/>
          <w:szCs w:val="22"/>
          <w:rtl/>
        </w:rPr>
        <w:t>. ליד קו זה פרץ קרב ביולי 42, והוא הסתיים ללא הכרעה, כאשר שני הצדדים מצאו את עצמם עם אבדות כבדות וללא הישג ממשי.</w:t>
      </w:r>
    </w:p>
    <w:p w14:paraId="6B0E05D3" w14:textId="0752F22B" w:rsidR="007069E4" w:rsidRPr="00BE5793" w:rsidRDefault="007069E4" w:rsidP="00C9364E">
      <w:pPr>
        <w:pStyle w:val="NormalWeb"/>
        <w:bidi/>
        <w:spacing w:before="0" w:beforeAutospacing="0" w:after="200" w:afterAutospacing="0" w:line="360" w:lineRule="auto"/>
        <w:jc w:val="both"/>
        <w:rPr>
          <w:rFonts w:ascii="David" w:hAnsi="David" w:cs="David"/>
          <w:sz w:val="22"/>
          <w:szCs w:val="22"/>
          <w:rtl/>
        </w:rPr>
      </w:pPr>
      <w:r w:rsidRPr="00BE5793">
        <w:rPr>
          <w:rFonts w:ascii="David" w:hAnsi="David" w:cs="David"/>
          <w:color w:val="000000"/>
          <w:sz w:val="22"/>
          <w:szCs w:val="22"/>
          <w:rtl/>
        </w:rPr>
        <w:t xml:space="preserve">התבוסות הבריטיות הביאו לשינוי בשרשרת הפיקוד, וצ'רצ'יל מינה למפקד הכוחות בחזית אפריקה את ברנרד מונטגומרי. הוא הוביל מתקפה בריטית על כוחות הגרמנים והאיטלקים, שהחלה בתאריך 23 באוקטובר </w:t>
      </w:r>
      <w:r w:rsidR="00851E7A" w:rsidRPr="00BE5793">
        <w:rPr>
          <w:rFonts w:ascii="David" w:hAnsi="David" w:cs="David" w:hint="cs"/>
          <w:color w:val="000000"/>
          <w:sz w:val="22"/>
          <w:szCs w:val="22"/>
          <w:rtl/>
        </w:rPr>
        <w:t xml:space="preserve">1942 </w:t>
      </w:r>
      <w:r w:rsidRPr="00BE5793">
        <w:rPr>
          <w:rFonts w:ascii="David" w:hAnsi="David" w:cs="David"/>
          <w:color w:val="000000"/>
          <w:sz w:val="22"/>
          <w:szCs w:val="22"/>
          <w:rtl/>
        </w:rPr>
        <w:t>ונמשכה כעשרה ימים. במהלך הקרב הצליחו הכוחות הבריטיים לפרוץ את קווי ההגנה הגרמניים, ולהסיג אותם. </w:t>
      </w:r>
    </w:p>
    <w:p w14:paraId="140270FB" w14:textId="77777777" w:rsidR="007069E4" w:rsidRPr="00BE5793" w:rsidRDefault="007069E4" w:rsidP="00C9364E">
      <w:pPr>
        <w:pStyle w:val="NormalWeb"/>
        <w:bidi/>
        <w:spacing w:before="0" w:beforeAutospacing="0" w:after="200" w:afterAutospacing="0" w:line="360" w:lineRule="auto"/>
        <w:jc w:val="both"/>
        <w:rPr>
          <w:rFonts w:ascii="David" w:hAnsi="David" w:cs="David"/>
          <w:color w:val="000000"/>
          <w:sz w:val="22"/>
          <w:szCs w:val="22"/>
          <w:rtl/>
        </w:rPr>
      </w:pPr>
      <w:r w:rsidRPr="00BE5793">
        <w:rPr>
          <w:rFonts w:ascii="David" w:hAnsi="David" w:cs="David"/>
          <w:color w:val="000000"/>
          <w:sz w:val="22"/>
          <w:szCs w:val="22"/>
          <w:rtl/>
        </w:rPr>
        <w:t xml:space="preserve">הקרב היה נקודת מפנה בחזית הלחימה באפריקה. הכוחות של מדינות הציר לא הצליחו להתאושש מההפסד, והלחימה בחזית זו נגמרה בתוניס לאחר כחצי שנה. הניצחון של בעלות הברית אפשר את הפניית הצבא הבריטי למשימות אחרות, ואת הפלישה מחופי אפריקה אל אירופה דרך איטליה. </w:t>
      </w:r>
    </w:p>
    <w:p w14:paraId="5A7F7E52" w14:textId="77777777" w:rsidR="007069E4" w:rsidRPr="00BE5793" w:rsidRDefault="007069E4" w:rsidP="00C9364E">
      <w:pPr>
        <w:spacing w:line="360" w:lineRule="auto"/>
        <w:rPr>
          <w:rFonts w:ascii="David" w:hAnsi="David" w:cs="David"/>
        </w:rPr>
      </w:pPr>
    </w:p>
    <w:sectPr w:rsidR="007069E4" w:rsidRPr="00BE5793" w:rsidSect="00C9364E">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Gveret Levin AlefAlefAlef">
    <w:panose1 w:val="00000500000000000000"/>
    <w:charset w:val="B1"/>
    <w:family w:val="modern"/>
    <w:notTrueType/>
    <w:pitch w:val="variable"/>
    <w:sig w:usb0="00000801" w:usb1="4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D2671"/>
    <w:multiLevelType w:val="hybridMultilevel"/>
    <w:tmpl w:val="D090AE48"/>
    <w:lvl w:ilvl="0" w:tplc="8E8E5852">
      <w:start w:val="1"/>
      <w:numFmt w:val="hebrew1"/>
      <w:lvlText w:val="%1."/>
      <w:lvlJc w:val="left"/>
      <w:pPr>
        <w:tabs>
          <w:tab w:val="num" w:pos="1440"/>
        </w:tabs>
        <w:ind w:left="1440" w:right="1440" w:hanging="360"/>
      </w:pPr>
      <w:rPr>
        <w:rFonts w:ascii="David" w:eastAsia="Times New Roman" w:hAnsi="David" w:cs="Gveret Levin AlefAlefAlef"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877533"/>
    <w:multiLevelType w:val="hybridMultilevel"/>
    <w:tmpl w:val="BB9CEAAC"/>
    <w:lvl w:ilvl="0" w:tplc="41445B5C">
      <w:start w:val="1"/>
      <w:numFmt w:val="decimal"/>
      <w:lvlText w:val="%1."/>
      <w:lvlJc w:val="left"/>
      <w:pPr>
        <w:tabs>
          <w:tab w:val="num" w:pos="785"/>
        </w:tabs>
        <w:ind w:left="785" w:right="720" w:hanging="360"/>
      </w:pPr>
      <w:rPr>
        <w:rFonts w:ascii="Calibri" w:eastAsia="Times New Roman" w:hAnsi="Calibri" w:cs="Calibri" w:hint="default"/>
        <w:color w:val="auto"/>
      </w:rPr>
    </w:lvl>
    <w:lvl w:ilvl="1" w:tplc="8E8E5852">
      <w:start w:val="1"/>
      <w:numFmt w:val="hebrew1"/>
      <w:lvlText w:val="%2."/>
      <w:lvlJc w:val="left"/>
      <w:pPr>
        <w:tabs>
          <w:tab w:val="num" w:pos="1440"/>
        </w:tabs>
        <w:ind w:left="1440" w:right="1440" w:hanging="360"/>
      </w:pPr>
      <w:rPr>
        <w:rFonts w:ascii="David" w:eastAsia="Times New Roman" w:hAnsi="David" w:cs="Gveret Levin AlefAlefAlef" w:hint="default"/>
        <w:b/>
        <w:bCs/>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16cid:durableId="1018431965">
    <w:abstractNumId w:val="1"/>
  </w:num>
  <w:num w:numId="2" w16cid:durableId="81448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E4"/>
    <w:rsid w:val="00204CA3"/>
    <w:rsid w:val="006113CF"/>
    <w:rsid w:val="00694D2B"/>
    <w:rsid w:val="007069E4"/>
    <w:rsid w:val="00851E7A"/>
    <w:rsid w:val="0098574B"/>
    <w:rsid w:val="00A87B33"/>
    <w:rsid w:val="00BE5793"/>
    <w:rsid w:val="00C936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EFFD"/>
  <w15:chartTrackingRefBased/>
  <w15:docId w15:val="{9DBF0214-9B90-4308-9836-22249876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7069E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C93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572</Words>
  <Characters>2860</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2022-09-07T18:02:00Z</dcterms:created>
  <dcterms:modified xsi:type="dcterms:W3CDTF">2022-09-07T18:19:00Z</dcterms:modified>
</cp:coreProperties>
</file>