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EF0D" w14:textId="77777777" w:rsidR="0031618C" w:rsidRPr="00B12A74" w:rsidRDefault="0031618C" w:rsidP="00B12A74">
      <w:pPr>
        <w:spacing w:after="0"/>
        <w:ind w:left="-1044" w:right="720"/>
        <w:jc w:val="both"/>
        <w:rPr>
          <w:rFonts w:ascii="David" w:hAnsi="David" w:cs="David"/>
          <w:sz w:val="24"/>
          <w:szCs w:val="24"/>
          <w:rtl/>
        </w:rPr>
      </w:pPr>
      <w:r w:rsidRPr="00B12A74">
        <w:rPr>
          <w:rFonts w:ascii="David" w:hAnsi="David" w:cs="David" w:hint="cs"/>
          <w:sz w:val="24"/>
          <w:szCs w:val="24"/>
          <w:rtl/>
        </w:rPr>
        <w:t>ב"ה</w:t>
      </w:r>
    </w:p>
    <w:p w14:paraId="52841A10" w14:textId="33164863" w:rsidR="0031618C" w:rsidRPr="00FB7579" w:rsidRDefault="0031618C" w:rsidP="00B12A74">
      <w:pPr>
        <w:spacing w:after="0" w:line="240" w:lineRule="auto"/>
        <w:ind w:left="-618" w:right="720" w:hanging="426"/>
        <w:rPr>
          <w:rFonts w:cs="Gveret Levin AlefAlefAlef"/>
          <w:b/>
          <w:bCs/>
          <w:rtl/>
        </w:rPr>
      </w:pPr>
      <w:r w:rsidRPr="00FB7579">
        <w:rPr>
          <w:rFonts w:cs="Gveret Levin AlefAlefAlef" w:hint="cs"/>
          <w:b/>
          <w:bCs/>
          <w:rtl/>
        </w:rPr>
        <w:t xml:space="preserve">שאלה 14: </w:t>
      </w:r>
      <w:r w:rsidRPr="00FB7579">
        <w:rPr>
          <w:rFonts w:cs="Gveret Levin AlefAlefAlef"/>
          <w:b/>
          <w:bCs/>
          <w:rtl/>
        </w:rPr>
        <w:t>הפתרון הסופי:</w:t>
      </w:r>
    </w:p>
    <w:p w14:paraId="30E8AC8F" w14:textId="47D6B1AB" w:rsidR="0031618C" w:rsidRPr="00FB7579" w:rsidRDefault="0031618C" w:rsidP="00B12A74">
      <w:pPr>
        <w:numPr>
          <w:ilvl w:val="1"/>
          <w:numId w:val="1"/>
        </w:numPr>
        <w:tabs>
          <w:tab w:val="clear" w:pos="1440"/>
          <w:tab w:val="num" w:pos="516"/>
        </w:tabs>
        <w:spacing w:after="0" w:line="240" w:lineRule="auto"/>
        <w:ind w:left="-477" w:hanging="425"/>
        <w:rPr>
          <w:rFonts w:cs="Gveret Levin AlefAlefAlef"/>
        </w:rPr>
      </w:pPr>
      <w:r w:rsidRPr="00FB7579">
        <w:rPr>
          <w:rFonts w:cs="Gveret Levin AlefAlefAlef"/>
          <w:rtl/>
        </w:rPr>
        <w:t xml:space="preserve">מהן שלוש הגישות המחקריות המרכזיות בשאלת התפתחות רעיון הפתרון הסופי?  </w:t>
      </w:r>
      <w:r w:rsidR="00B12A74" w:rsidRPr="00FB7579">
        <w:rPr>
          <w:rFonts w:cs="Gveret Levin AlefAlefAlef"/>
          <w:rtl/>
        </w:rPr>
        <w:br/>
      </w:r>
      <w:r w:rsidRPr="00FB7579">
        <w:rPr>
          <w:rFonts w:cs="Gveret Levin AlefAlefAlef"/>
          <w:rtl/>
        </w:rPr>
        <w:t>ציינ</w:t>
      </w:r>
      <w:r w:rsidRPr="00FB7579">
        <w:rPr>
          <w:rFonts w:cs="Gveret Levin AlefAlefAlef" w:hint="cs"/>
          <w:rtl/>
        </w:rPr>
        <w:t>ו</w:t>
      </w:r>
      <w:r w:rsidRPr="00FB7579">
        <w:rPr>
          <w:rFonts w:cs="Gveret Levin AlefAlefAlef"/>
          <w:rtl/>
        </w:rPr>
        <w:t xml:space="preserve"> הבדלים</w:t>
      </w:r>
      <w:r w:rsidR="00B12A74" w:rsidRPr="00FB7579">
        <w:rPr>
          <w:rFonts w:cs="Gveret Levin AlefAlefAlef" w:hint="cs"/>
          <w:rtl/>
        </w:rPr>
        <w:t xml:space="preserve"> מ</w:t>
      </w:r>
      <w:r w:rsidRPr="00FB7579">
        <w:rPr>
          <w:rFonts w:cs="Gveret Levin AlefAlefAlef"/>
          <w:rtl/>
        </w:rPr>
        <w:t>רכזיים בין הגישות הקיימות.</w:t>
      </w:r>
      <w:r w:rsidR="00B12A74" w:rsidRPr="00FB7579">
        <w:rPr>
          <w:rFonts w:cs="Gveret Levin AlefAlefAlef"/>
          <w:rtl/>
        </w:rPr>
        <w:br/>
      </w:r>
    </w:p>
    <w:p w14:paraId="75E2DE12" w14:textId="6C5ADF15" w:rsidR="0031618C" w:rsidRPr="00FB7579" w:rsidRDefault="0031618C" w:rsidP="00B12A74">
      <w:pPr>
        <w:spacing w:after="0"/>
        <w:ind w:left="-902"/>
        <w:contextualSpacing/>
        <w:jc w:val="both"/>
        <w:rPr>
          <w:rFonts w:ascii="David" w:hAnsi="David" w:cs="David"/>
          <w:rtl/>
        </w:rPr>
      </w:pPr>
      <w:r w:rsidRPr="00FB7579">
        <w:rPr>
          <w:rFonts w:ascii="David" w:hAnsi="David" w:cs="David"/>
          <w:rtl/>
        </w:rPr>
        <w:t>מתי קיבלו הנאצים את ההחלטה לגבי "הפתרון הסופי"? ההיסטוריונים היו חלוקים עשרות שנים בשאלה והתחלקו לשתי אסכולות מרכזיות:</w:t>
      </w:r>
    </w:p>
    <w:p w14:paraId="1B6E53F3" w14:textId="2C3C43ED" w:rsidR="0031618C" w:rsidRPr="00FB7579" w:rsidRDefault="0031618C" w:rsidP="00B12A74">
      <w:pPr>
        <w:pStyle w:val="a6"/>
        <w:numPr>
          <w:ilvl w:val="0"/>
          <w:numId w:val="3"/>
        </w:numPr>
        <w:ind w:left="-902" w:firstLine="0"/>
        <w:rPr>
          <w:rFonts w:ascii="David" w:hAnsi="David" w:cs="David"/>
          <w:rtl/>
        </w:rPr>
      </w:pPr>
      <w:proofErr w:type="spellStart"/>
      <w:r w:rsidRPr="00FB7579">
        <w:rPr>
          <w:rFonts w:ascii="David" w:hAnsi="David" w:cs="David"/>
          <w:b/>
          <w:bCs/>
          <w:rtl/>
        </w:rPr>
        <w:t>האינטנציונליסטים</w:t>
      </w:r>
      <w:proofErr w:type="spellEnd"/>
      <w:r w:rsidRPr="00FB7579">
        <w:rPr>
          <w:rFonts w:ascii="David" w:hAnsi="David" w:cs="David"/>
          <w:rtl/>
        </w:rPr>
        <w:t xml:space="preserve"> – </w:t>
      </w:r>
      <w:r w:rsidRPr="00FB7579">
        <w:rPr>
          <w:rFonts w:ascii="David" w:hAnsi="David" w:cs="David"/>
          <w:b/>
          <w:bCs/>
          <w:rtl/>
        </w:rPr>
        <w:t>שסברו שלשלטון הנאצי הייתה תמיד כוונה ורצון להשמיד את העם היהודי</w:t>
      </w:r>
      <w:r w:rsidRPr="00FB7579">
        <w:rPr>
          <w:rFonts w:ascii="David" w:hAnsi="David" w:cs="David"/>
          <w:rtl/>
        </w:rPr>
        <w:t xml:space="preserve"> והאידיאולוגיה הנאצית כוונה לאורך כל הדרך להשמדה טוטאלית של העם היהודי. </w:t>
      </w:r>
      <w:r w:rsidR="008E601B" w:rsidRPr="00FB7579">
        <w:rPr>
          <w:rFonts w:ascii="David" w:hAnsi="David" w:cs="David"/>
          <w:rtl/>
        </w:rPr>
        <w:t xml:space="preserve">זה לא בוצע מיד מסיבות טכניות – לא תמיד יכלו ולא תמיד ידעו איך לבצע את ההשמדה, אך זה היה היעד מההתחלה. הגרמנים היו בתהליך של </w:t>
      </w:r>
      <w:r w:rsidRPr="00FB7579">
        <w:rPr>
          <w:rFonts w:ascii="David" w:hAnsi="David" w:cs="David"/>
          <w:rtl/>
        </w:rPr>
        <w:t xml:space="preserve">חיפוש הדרך לבצע את המדיניות הרצויה והברורה בחיסול העם היהודי. </w:t>
      </w:r>
    </w:p>
    <w:p w14:paraId="72974B0B" w14:textId="21D1FF5D" w:rsidR="0031618C" w:rsidRPr="00FB7579" w:rsidRDefault="0031618C" w:rsidP="00B12A74">
      <w:pPr>
        <w:pStyle w:val="a6"/>
        <w:numPr>
          <w:ilvl w:val="0"/>
          <w:numId w:val="3"/>
        </w:numPr>
        <w:ind w:left="-902" w:firstLine="0"/>
        <w:jc w:val="both"/>
        <w:rPr>
          <w:rFonts w:ascii="David" w:hAnsi="David" w:cs="David"/>
          <w:rtl/>
        </w:rPr>
      </w:pPr>
      <w:r w:rsidRPr="00FB7579">
        <w:rPr>
          <w:rFonts w:ascii="David" w:hAnsi="David" w:cs="David"/>
          <w:b/>
          <w:bCs/>
          <w:rtl/>
        </w:rPr>
        <w:t>הפונקציונליסטים</w:t>
      </w:r>
      <w:r w:rsidR="003D6B88" w:rsidRPr="00FB7579">
        <w:rPr>
          <w:rFonts w:ascii="David" w:hAnsi="David" w:cs="David"/>
          <w:rtl/>
        </w:rPr>
        <w:t xml:space="preserve"> - </w:t>
      </w:r>
      <w:r w:rsidRPr="00FB7579">
        <w:rPr>
          <w:rFonts w:ascii="David" w:hAnsi="David" w:cs="David"/>
          <w:rtl/>
        </w:rPr>
        <w:t xml:space="preserve"> ט</w:t>
      </w:r>
      <w:r w:rsidR="003D6B88" w:rsidRPr="00FB7579">
        <w:rPr>
          <w:rFonts w:ascii="David" w:hAnsi="David" w:cs="David"/>
          <w:rtl/>
        </w:rPr>
        <w:t>ענו,</w:t>
      </w:r>
      <w:r w:rsidRPr="00FB7579">
        <w:rPr>
          <w:rFonts w:ascii="David" w:hAnsi="David" w:cs="David"/>
          <w:rtl/>
        </w:rPr>
        <w:t xml:space="preserve"> שלמרות היותם אנטישמיים, האידיאולוגיה הנאצית בנושא היהודים הייתה בתחילה מינורית, צדדית ורק מניעים שונים הובילו את המדיניות כלפי היהודים. </w:t>
      </w:r>
      <w:r w:rsidR="008E601B" w:rsidRPr="00FB7579">
        <w:rPr>
          <w:rFonts w:ascii="David" w:hAnsi="David" w:cs="David"/>
          <w:rtl/>
        </w:rPr>
        <w:t xml:space="preserve">הנאצים חיפשו פתרונות ל"בעיה היהודית" אך לאו דווקא השמדה טוטאלית. </w:t>
      </w:r>
      <w:r w:rsidR="00461BDA" w:rsidRPr="00FB7579">
        <w:rPr>
          <w:rFonts w:ascii="David" w:hAnsi="David" w:cs="David"/>
          <w:rtl/>
        </w:rPr>
        <w:t xml:space="preserve">(בהתחלה חשבו על הגירה וכאשר הבינו שזה לא ישים חיפשו פתרונות אחרים). </w:t>
      </w:r>
      <w:r w:rsidRPr="00FB7579">
        <w:rPr>
          <w:rFonts w:ascii="David" w:hAnsi="David" w:cs="David"/>
          <w:rtl/>
        </w:rPr>
        <w:t xml:space="preserve">נשאלת השאלה אם כן, מתי לפי אסכולת הפונקציונליסטים הוחלט על ביצוע הפתרון הסופי. אין הדבר ברור אך בוודאות </w:t>
      </w:r>
      <w:r w:rsidRPr="00FB7579">
        <w:rPr>
          <w:rFonts w:ascii="David" w:hAnsi="David" w:cs="David"/>
          <w:b/>
          <w:bCs/>
          <w:rtl/>
        </w:rPr>
        <w:t>שהחלטה כזאת לא נפלה מיד עם הקמת המשטר הנאצי</w:t>
      </w:r>
      <w:r w:rsidRPr="00FB7579">
        <w:rPr>
          <w:rFonts w:ascii="David" w:hAnsi="David" w:cs="David"/>
          <w:rtl/>
        </w:rPr>
        <w:t xml:space="preserve"> ב 1933 וגם לא לפני פרוץ המלחמה ב 1939.  המדיניות ה"מזגזגת" מאז 1933 הייתה באמת ניסיון למצוא פתרון לבעיה היהודית.</w:t>
      </w:r>
    </w:p>
    <w:p w14:paraId="3126E6EC" w14:textId="77777777" w:rsidR="0031618C" w:rsidRPr="00FB7579" w:rsidRDefault="0031618C" w:rsidP="00B12A74">
      <w:pPr>
        <w:spacing w:after="0"/>
        <w:ind w:left="-902"/>
        <w:contextualSpacing/>
        <w:jc w:val="both"/>
        <w:rPr>
          <w:rFonts w:ascii="David" w:hAnsi="David" w:cs="David"/>
          <w:b/>
          <w:bCs/>
          <w:rtl/>
        </w:rPr>
      </w:pPr>
      <w:r w:rsidRPr="00FB7579">
        <w:rPr>
          <w:rFonts w:ascii="David" w:hAnsi="David" w:cs="David"/>
          <w:b/>
          <w:bCs/>
          <w:rtl/>
        </w:rPr>
        <w:t>מדוע היה ויכוח בין שתי האסכולות?</w:t>
      </w:r>
    </w:p>
    <w:p w14:paraId="103E52A1" w14:textId="77777777" w:rsidR="00461BDA" w:rsidRPr="00FB7579" w:rsidRDefault="0031618C" w:rsidP="00B12A74">
      <w:pPr>
        <w:spacing w:after="0"/>
        <w:ind w:left="-902"/>
        <w:contextualSpacing/>
        <w:jc w:val="both"/>
        <w:rPr>
          <w:rFonts w:ascii="David" w:hAnsi="David" w:cs="David"/>
          <w:rtl/>
        </w:rPr>
      </w:pPr>
      <w:r w:rsidRPr="00FB7579">
        <w:rPr>
          <w:rFonts w:ascii="David" w:hAnsi="David" w:cs="David"/>
          <w:rtl/>
        </w:rPr>
        <w:t xml:space="preserve">1. </w:t>
      </w:r>
      <w:r w:rsidR="00461BDA" w:rsidRPr="00FB7579">
        <w:rPr>
          <w:rFonts w:ascii="David" w:hAnsi="David" w:cs="David"/>
          <w:rtl/>
        </w:rPr>
        <w:t xml:space="preserve">אין הוראה בכלל של היטלר, לא בכתב ולא בע"פ, לגבי פתרון הבעיה היהודית,  ובהעדר הוראה כזאת קם ויכוח </w:t>
      </w:r>
    </w:p>
    <w:p w14:paraId="41F494AC" w14:textId="77777777" w:rsidR="00461BDA" w:rsidRPr="00FB7579" w:rsidRDefault="00461BDA" w:rsidP="00B12A74">
      <w:pPr>
        <w:spacing w:after="0"/>
        <w:ind w:left="-902"/>
        <w:contextualSpacing/>
        <w:jc w:val="both"/>
        <w:rPr>
          <w:rFonts w:ascii="David" w:hAnsi="David" w:cs="David"/>
          <w:rtl/>
        </w:rPr>
      </w:pPr>
      <w:r w:rsidRPr="00FB7579">
        <w:rPr>
          <w:rFonts w:ascii="David" w:hAnsi="David" w:cs="David"/>
          <w:rtl/>
        </w:rPr>
        <w:t xml:space="preserve">   בין ההיסטוריונים.</w:t>
      </w:r>
    </w:p>
    <w:p w14:paraId="2470960B" w14:textId="13088368" w:rsidR="0031618C" w:rsidRPr="00FB7579" w:rsidRDefault="0031618C" w:rsidP="00B12A74">
      <w:pPr>
        <w:spacing w:after="0"/>
        <w:ind w:left="-902"/>
        <w:contextualSpacing/>
        <w:jc w:val="both"/>
        <w:rPr>
          <w:rFonts w:ascii="David" w:hAnsi="David" w:cs="David"/>
          <w:rtl/>
        </w:rPr>
      </w:pPr>
      <w:r w:rsidRPr="00FB7579">
        <w:rPr>
          <w:rFonts w:ascii="David" w:hAnsi="David" w:cs="David"/>
          <w:rtl/>
        </w:rPr>
        <w:t xml:space="preserve">2. קיימים </w:t>
      </w:r>
      <w:r w:rsidR="00461BDA" w:rsidRPr="00FB7579">
        <w:rPr>
          <w:rFonts w:ascii="David" w:hAnsi="David" w:cs="David"/>
          <w:rtl/>
        </w:rPr>
        <w:t xml:space="preserve">מקורות סותרים. למשל: </w:t>
      </w:r>
    </w:p>
    <w:p w14:paraId="0E38EC3B" w14:textId="77777777" w:rsidR="0031618C" w:rsidRPr="00FB7579" w:rsidRDefault="0031618C" w:rsidP="00B12A74">
      <w:pPr>
        <w:spacing w:after="0"/>
        <w:ind w:left="-902"/>
        <w:contextualSpacing/>
        <w:jc w:val="both"/>
        <w:rPr>
          <w:rFonts w:ascii="David" w:hAnsi="David" w:cs="David"/>
          <w:rtl/>
        </w:rPr>
      </w:pPr>
      <w:r w:rsidRPr="00FB7579">
        <w:rPr>
          <w:rFonts w:ascii="David" w:hAnsi="David" w:cs="David"/>
          <w:rtl/>
        </w:rPr>
        <w:t xml:space="preserve">    א – מסמך של משרד החוץ מה – 25.1.39 ובו כתוב: "מטרת המדיניות הגרמנית כלפי היהודים: </w:t>
      </w:r>
      <w:r w:rsidRPr="00FB7579">
        <w:rPr>
          <w:rFonts w:ascii="David" w:hAnsi="David" w:cs="David"/>
          <w:b/>
          <w:bCs/>
          <w:rtl/>
        </w:rPr>
        <w:t>הגירה</w:t>
      </w:r>
      <w:r w:rsidRPr="00FB7579">
        <w:rPr>
          <w:rFonts w:ascii="David" w:hAnsi="David" w:cs="David"/>
          <w:rtl/>
        </w:rPr>
        <w:t>". מסמך זה כמובן תומך באסכולת הפונקציונליסטים.</w:t>
      </w:r>
    </w:p>
    <w:p w14:paraId="2194F277" w14:textId="6F039AAF" w:rsidR="00461BDA" w:rsidRPr="00FB7579" w:rsidRDefault="0031618C" w:rsidP="00B12A74">
      <w:pPr>
        <w:spacing w:after="0"/>
        <w:ind w:left="-902"/>
        <w:contextualSpacing/>
        <w:jc w:val="both"/>
        <w:rPr>
          <w:rFonts w:ascii="David" w:hAnsi="David" w:cs="David"/>
          <w:rtl/>
        </w:rPr>
      </w:pPr>
      <w:r w:rsidRPr="00FB7579">
        <w:rPr>
          <w:rFonts w:ascii="David" w:hAnsi="David" w:cs="David"/>
          <w:rtl/>
        </w:rPr>
        <w:t xml:space="preserve">   </w:t>
      </w:r>
      <w:r w:rsidR="00461BDA" w:rsidRPr="00FB7579">
        <w:rPr>
          <w:rFonts w:ascii="David" w:hAnsi="David" w:cs="David"/>
          <w:rtl/>
        </w:rPr>
        <w:t xml:space="preserve">ב – חמישה ימים לאחר מכן, 30.1.39, ביום השנה השישי לשלטונו, נואם היטלר את נאומו המפורסם: "אם יעלה בידי יהדות הממון הבין לאומית באירופה ומחוצה לה לדרדר את העמים, פעם נוספת, למלחמת עולם – אזי לא תהיה התוצאה </w:t>
      </w:r>
      <w:proofErr w:type="spellStart"/>
      <w:r w:rsidR="00461BDA" w:rsidRPr="00FB7579">
        <w:rPr>
          <w:rFonts w:ascii="David" w:hAnsi="David" w:cs="David"/>
          <w:rtl/>
        </w:rPr>
        <w:t>בולשביזציה</w:t>
      </w:r>
      <w:proofErr w:type="spellEnd"/>
      <w:r w:rsidR="00461BDA" w:rsidRPr="00FB7579">
        <w:rPr>
          <w:rFonts w:ascii="David" w:hAnsi="David" w:cs="David"/>
          <w:rtl/>
        </w:rPr>
        <w:t xml:space="preserve"> של העולם ועימה ניצחון של היהדות אלא </w:t>
      </w:r>
      <w:r w:rsidR="00461BDA" w:rsidRPr="00FB7579">
        <w:rPr>
          <w:rFonts w:ascii="David" w:hAnsi="David" w:cs="David"/>
          <w:b/>
          <w:bCs/>
          <w:rtl/>
        </w:rPr>
        <w:t>השמדת הגזע היהודי באירופה</w:t>
      </w:r>
      <w:r w:rsidR="00461BDA" w:rsidRPr="00FB7579">
        <w:rPr>
          <w:rFonts w:ascii="David" w:hAnsi="David" w:cs="David"/>
          <w:rtl/>
        </w:rPr>
        <w:t xml:space="preserve">..." נאום זה מ 1939 תומך באסכולת </w:t>
      </w:r>
      <w:proofErr w:type="spellStart"/>
      <w:r w:rsidR="00461BDA" w:rsidRPr="00FB7579">
        <w:rPr>
          <w:rFonts w:ascii="David" w:hAnsi="David" w:cs="David"/>
          <w:rtl/>
        </w:rPr>
        <w:t>האינטנציונליסטים</w:t>
      </w:r>
      <w:proofErr w:type="spellEnd"/>
      <w:r w:rsidR="00461BDA" w:rsidRPr="00FB7579">
        <w:rPr>
          <w:rFonts w:ascii="David" w:hAnsi="David" w:cs="David"/>
          <w:rtl/>
        </w:rPr>
        <w:t xml:space="preserve">. </w:t>
      </w:r>
    </w:p>
    <w:p w14:paraId="4B16F0B2" w14:textId="42B40DE2" w:rsidR="0031618C" w:rsidRPr="00FB7579" w:rsidRDefault="003D6B88" w:rsidP="00B12A74">
      <w:pPr>
        <w:ind w:left="-902"/>
        <w:contextualSpacing/>
        <w:rPr>
          <w:rFonts w:ascii="David" w:hAnsi="David" w:cs="David"/>
          <w:rtl/>
        </w:rPr>
      </w:pPr>
      <w:r w:rsidRPr="00FB7579">
        <w:rPr>
          <w:rFonts w:ascii="David" w:hAnsi="David" w:cs="David"/>
          <w:rtl/>
        </w:rPr>
        <w:t xml:space="preserve">3. </w:t>
      </w:r>
      <w:r w:rsidRPr="00FB7579">
        <w:rPr>
          <w:rFonts w:ascii="David" w:hAnsi="David" w:cs="David"/>
          <w:b/>
          <w:bCs/>
          <w:rtl/>
        </w:rPr>
        <w:t>הגישה המשלבת</w:t>
      </w:r>
      <w:r w:rsidRPr="00FB7579">
        <w:rPr>
          <w:rFonts w:ascii="David" w:hAnsi="David" w:cs="David"/>
          <w:rtl/>
        </w:rPr>
        <w:t xml:space="preserve"> - </w:t>
      </w:r>
      <w:r w:rsidR="0031618C" w:rsidRPr="00FB7579">
        <w:rPr>
          <w:rFonts w:ascii="David" w:hAnsi="David" w:cs="David"/>
          <w:rtl/>
        </w:rPr>
        <w:t xml:space="preserve">מגמה שביקשה ליצור סינתזה בין הפונקציונליזם </w:t>
      </w:r>
      <w:proofErr w:type="spellStart"/>
      <w:r w:rsidR="0031618C" w:rsidRPr="00FB7579">
        <w:rPr>
          <w:rFonts w:ascii="David" w:hAnsi="David" w:cs="David"/>
          <w:rtl/>
        </w:rPr>
        <w:t>לאינטנציונליזם</w:t>
      </w:r>
      <w:proofErr w:type="spellEnd"/>
      <w:r w:rsidR="0031618C" w:rsidRPr="00FB7579">
        <w:rPr>
          <w:rFonts w:ascii="David" w:hAnsi="David" w:cs="David"/>
          <w:rtl/>
        </w:rPr>
        <w:t xml:space="preserve">. אסכולה זאת היא הזרם המרכזי במחקר היום. ההיסטוריונים ההולכים בדרך הזו מקבלים באופן חד משמעי את מעורבותו העמוקה והמפעילה של היטלר בהסלמה של התהליך ואת עצם הכרעתו להשמיד באופן פיזי את יהודי אירופה – מתוך שהם מקנים מקום חשוב לרקע האידיאולוגי בכלל וזה האנטישמי בפרט של ההחלטה. ברם, לצד זה מדגישה מגמה זו, כי </w:t>
      </w:r>
      <w:r w:rsidR="0031618C" w:rsidRPr="00FB7579">
        <w:rPr>
          <w:rFonts w:ascii="David" w:hAnsi="David" w:cs="David"/>
          <w:b/>
          <w:bCs/>
          <w:rtl/>
        </w:rPr>
        <w:t>רעיון החיסול ההמוני של היהודים מצוי היה רק בפוטנציה ולא היה יעד מבורר היטב</w:t>
      </w:r>
      <w:r w:rsidR="0031618C" w:rsidRPr="00FB7579">
        <w:rPr>
          <w:rFonts w:ascii="David" w:hAnsi="David" w:cs="David"/>
          <w:rtl/>
        </w:rPr>
        <w:t xml:space="preserve"> וגמור מראשית דרכו של היטלר או מעצם הווייתה של המשנה הנאצית.</w:t>
      </w:r>
    </w:p>
    <w:p w14:paraId="20E1E995" w14:textId="77777777" w:rsidR="008E601B" w:rsidRPr="00FB7579" w:rsidRDefault="008E601B" w:rsidP="003D6B88">
      <w:pPr>
        <w:rPr>
          <w:rtl/>
        </w:rPr>
      </w:pPr>
    </w:p>
    <w:p w14:paraId="568A7AA3" w14:textId="77777777" w:rsidR="0031618C" w:rsidRPr="00FB7579" w:rsidRDefault="0031618C" w:rsidP="00B12A74">
      <w:pPr>
        <w:spacing w:after="0"/>
        <w:ind w:left="-1118" w:right="720"/>
        <w:contextualSpacing/>
        <w:jc w:val="both"/>
        <w:rPr>
          <w:rFonts w:cs="Gveret Levin AlefAlefAlef"/>
        </w:rPr>
      </w:pPr>
      <w:r w:rsidRPr="00FB7579">
        <w:rPr>
          <w:rFonts w:cs="Gveret Levin AlefAlefAlef" w:hint="cs"/>
          <w:rtl/>
        </w:rPr>
        <w:t xml:space="preserve">ב. </w:t>
      </w:r>
      <w:r w:rsidRPr="00FB7579">
        <w:rPr>
          <w:rFonts w:cs="Gveret Levin AlefAlefAlef"/>
          <w:rtl/>
        </w:rPr>
        <w:t>מה היו מטרותיה של ועידת ואנזה ואילו החלטות מרכזיות התקבלו בה?</w:t>
      </w:r>
    </w:p>
    <w:p w14:paraId="4A1CB11C" w14:textId="198FAE7C" w:rsidR="0031618C" w:rsidRPr="00FB7579" w:rsidRDefault="0031618C" w:rsidP="00FB7579">
      <w:pPr>
        <w:ind w:left="-975"/>
        <w:jc w:val="both"/>
        <w:rPr>
          <w:rFonts w:ascii="David" w:hAnsi="David" w:cs="David"/>
          <w:rtl/>
        </w:rPr>
      </w:pPr>
      <w:r w:rsidRPr="00FB7579">
        <w:rPr>
          <w:rFonts w:ascii="David" w:hAnsi="David" w:cs="David"/>
          <w:rtl/>
        </w:rPr>
        <w:t xml:space="preserve">בניגוד למקובל לחשוב, בוועידת ואנזה לא הוחלט על ביצוע השמדה טוטאלית של הבעיה היהודית מה שכונה "הפתרון הסופי" שכן השמדה שכזאת כבר בוצעה בפועל החל מיוני 1941 עם הפלישה לרוסיה – מבצע </w:t>
      </w:r>
      <w:proofErr w:type="spellStart"/>
      <w:r w:rsidRPr="00FB7579">
        <w:rPr>
          <w:rFonts w:ascii="David" w:hAnsi="David" w:cs="David"/>
          <w:rtl/>
        </w:rPr>
        <w:t>ברברוסה</w:t>
      </w:r>
      <w:proofErr w:type="spellEnd"/>
      <w:r w:rsidRPr="00FB7579">
        <w:rPr>
          <w:rFonts w:ascii="David" w:hAnsi="David" w:cs="David"/>
          <w:rtl/>
        </w:rPr>
        <w:t xml:space="preserve">. בעת קיומה של הוועידה בינואר 1942, מחנה חלמנו כבר החל בהשמדת יהדות גטו </w:t>
      </w:r>
      <w:proofErr w:type="spellStart"/>
      <w:r w:rsidRPr="00FB7579">
        <w:rPr>
          <w:rFonts w:ascii="David" w:hAnsi="David" w:cs="David"/>
          <w:rtl/>
        </w:rPr>
        <w:t>לודג</w:t>
      </w:r>
      <w:proofErr w:type="spellEnd"/>
      <w:r w:rsidRPr="00FB7579">
        <w:rPr>
          <w:rFonts w:ascii="David" w:hAnsi="David" w:cs="David"/>
          <w:rtl/>
        </w:rPr>
        <w:t>' במשאיות גז.</w:t>
      </w:r>
      <w:r w:rsidRPr="00FB7579">
        <w:rPr>
          <w:rFonts w:ascii="David" w:hAnsi="David" w:cs="David" w:hint="cs"/>
          <w:rtl/>
        </w:rPr>
        <w:t xml:space="preserve"> </w:t>
      </w:r>
      <w:r w:rsidRPr="00FB7579">
        <w:rPr>
          <w:rFonts w:ascii="David" w:hAnsi="David" w:cs="David"/>
          <w:rtl/>
        </w:rPr>
        <w:t>מכאן נבין שההחלטה בדבר השמדתה הסופית של יהדות אירופה כבר נפלה.</w:t>
      </w:r>
    </w:p>
    <w:p w14:paraId="49C34DD9" w14:textId="3AB63C22" w:rsidR="0031618C" w:rsidRPr="00FB7579" w:rsidRDefault="0031618C" w:rsidP="00B12A74">
      <w:pPr>
        <w:ind w:left="-976" w:hanging="142"/>
        <w:contextualSpacing/>
        <w:jc w:val="both"/>
        <w:rPr>
          <w:rFonts w:ascii="David" w:hAnsi="David" w:cs="David"/>
          <w:rtl/>
        </w:rPr>
      </w:pPr>
      <w:r w:rsidRPr="00FB7579">
        <w:rPr>
          <w:rFonts w:ascii="David" w:hAnsi="David" w:cs="David"/>
          <w:rtl/>
        </w:rPr>
        <w:t xml:space="preserve"> ב-20 בינואר 1942 כו</w:t>
      </w:r>
      <w:r w:rsidR="00B12A74" w:rsidRPr="00FB7579">
        <w:rPr>
          <w:rFonts w:ascii="David" w:hAnsi="David" w:cs="David" w:hint="cs"/>
          <w:rtl/>
        </w:rPr>
        <w:t>יל</w:t>
      </w:r>
      <w:r w:rsidRPr="00FB7579">
        <w:rPr>
          <w:rFonts w:ascii="David" w:hAnsi="David" w:cs="David"/>
          <w:rtl/>
        </w:rPr>
        <w:t xml:space="preserve">ה בוואנזה (פרוור של ברלין) ישיבה בראשותו של </w:t>
      </w:r>
      <w:proofErr w:type="spellStart"/>
      <w:r w:rsidRPr="00FB7579">
        <w:rPr>
          <w:rFonts w:ascii="David" w:hAnsi="David" w:cs="David"/>
          <w:rtl/>
        </w:rPr>
        <w:t>ריינהרד</w:t>
      </w:r>
      <w:proofErr w:type="spellEnd"/>
      <w:r w:rsidRPr="00FB7579">
        <w:rPr>
          <w:rFonts w:ascii="David" w:hAnsi="David" w:cs="David"/>
          <w:rtl/>
        </w:rPr>
        <w:t xml:space="preserve"> </w:t>
      </w:r>
      <w:proofErr w:type="spellStart"/>
      <w:r w:rsidRPr="00FB7579">
        <w:rPr>
          <w:rFonts w:ascii="David" w:hAnsi="David" w:cs="David"/>
          <w:rtl/>
        </w:rPr>
        <w:t>היידריך</w:t>
      </w:r>
      <w:proofErr w:type="spellEnd"/>
      <w:r w:rsidRPr="00FB7579">
        <w:rPr>
          <w:rFonts w:ascii="David" w:hAnsi="David" w:cs="David"/>
          <w:rtl/>
        </w:rPr>
        <w:t xml:space="preserve"> ובהשתתפותם של 15 נושאי משרות ונציגי רשויות מרכזיות ברייך. בישיבה זאת </w:t>
      </w:r>
      <w:r w:rsidRPr="00FB7579">
        <w:rPr>
          <w:rFonts w:ascii="David" w:hAnsi="David" w:cs="David"/>
          <w:b/>
          <w:bCs/>
          <w:rtl/>
        </w:rPr>
        <w:t>תואמו תוכניות ההשמדה בין המשרד הראשי לביטחון הרייך ובין משרדי הממשלה והרשויות הנוגעות בדבר.</w:t>
      </w:r>
      <w:r w:rsidRPr="00FB7579">
        <w:rPr>
          <w:rFonts w:ascii="David" w:hAnsi="David" w:cs="David"/>
          <w:rtl/>
        </w:rPr>
        <w:t xml:space="preserve"> </w:t>
      </w:r>
      <w:proofErr w:type="spellStart"/>
      <w:r w:rsidRPr="00FB7579">
        <w:rPr>
          <w:rFonts w:ascii="David" w:hAnsi="David" w:cs="David"/>
          <w:rtl/>
        </w:rPr>
        <w:t>היידריך</w:t>
      </w:r>
      <w:proofErr w:type="spellEnd"/>
      <w:r w:rsidRPr="00FB7579">
        <w:rPr>
          <w:rFonts w:ascii="David" w:hAnsi="David" w:cs="David"/>
          <w:rtl/>
        </w:rPr>
        <w:t xml:space="preserve"> דיבר על 11 מיליון יהודים הכלולים בתוכנית הנאצית לפתרון הסופי של בעיית היהודים. בפרוטוקול של ועידת ואנזה נאמר כי "עקב המלחמה הוחלפה תכנית ההגירה בשילוח היהודים למזרח, בהתאם לרצונו של הפיהרר."</w:t>
      </w:r>
    </w:p>
    <w:p w14:paraId="648E4D08" w14:textId="296C21E7" w:rsidR="0031618C" w:rsidRPr="00FB7579" w:rsidRDefault="0031618C" w:rsidP="00FB7579">
      <w:pPr>
        <w:ind w:left="-1260" w:firstLine="284"/>
        <w:contextualSpacing/>
        <w:jc w:val="both"/>
        <w:rPr>
          <w:rFonts w:ascii="David" w:hAnsi="David" w:cs="David"/>
          <w:rtl/>
        </w:rPr>
      </w:pPr>
      <w:r w:rsidRPr="00FB7579">
        <w:rPr>
          <w:rFonts w:ascii="David" w:hAnsi="David" w:cs="David"/>
          <w:rtl/>
        </w:rPr>
        <w:t>בעקבות הוועידה הוקמה רשת של מחנות השמדה</w:t>
      </w:r>
      <w:r w:rsidR="00587E3C" w:rsidRPr="00FB7579">
        <w:rPr>
          <w:rFonts w:ascii="David" w:hAnsi="David" w:cs="David" w:hint="cs"/>
          <w:rtl/>
        </w:rPr>
        <w:t xml:space="preserve"> (מבצע </w:t>
      </w:r>
      <w:proofErr w:type="spellStart"/>
      <w:r w:rsidR="00587E3C" w:rsidRPr="00FB7579">
        <w:rPr>
          <w:rFonts w:ascii="David" w:hAnsi="David" w:cs="David" w:hint="cs"/>
          <w:rtl/>
        </w:rPr>
        <w:t>ריינהרד</w:t>
      </w:r>
      <w:proofErr w:type="spellEnd"/>
      <w:r w:rsidR="00587E3C" w:rsidRPr="00FB7579">
        <w:rPr>
          <w:rFonts w:ascii="David" w:hAnsi="David" w:cs="David" w:hint="cs"/>
          <w:rtl/>
        </w:rPr>
        <w:t xml:space="preserve">). עיקרי </w:t>
      </w:r>
      <w:r w:rsidRPr="00FB7579">
        <w:rPr>
          <w:rFonts w:ascii="David" w:hAnsi="David" w:cs="David"/>
          <w:rtl/>
        </w:rPr>
        <w:t>ההחלטות שהתקבלו בוועדה:</w:t>
      </w:r>
    </w:p>
    <w:p w14:paraId="422E0585" w14:textId="59E015E7" w:rsidR="0031618C" w:rsidRPr="00FB7579" w:rsidRDefault="0031618C" w:rsidP="00FB7579">
      <w:pPr>
        <w:ind w:left="-1260" w:firstLine="284"/>
        <w:contextualSpacing/>
        <w:jc w:val="both"/>
        <w:rPr>
          <w:rFonts w:ascii="David" w:hAnsi="David" w:cs="David"/>
          <w:rtl/>
        </w:rPr>
      </w:pPr>
      <w:r w:rsidRPr="00FB7579">
        <w:rPr>
          <w:rFonts w:ascii="David" w:hAnsi="David" w:cs="David"/>
          <w:rtl/>
        </w:rPr>
        <w:t xml:space="preserve">1. </w:t>
      </w:r>
      <w:r w:rsidR="00587E3C" w:rsidRPr="00FB7579">
        <w:rPr>
          <w:rFonts w:ascii="David" w:hAnsi="David" w:cs="David" w:hint="cs"/>
          <w:rtl/>
        </w:rPr>
        <w:t>פינוי</w:t>
      </w:r>
      <w:r w:rsidRPr="00FB7579">
        <w:rPr>
          <w:rFonts w:ascii="David" w:hAnsi="David" w:cs="David"/>
          <w:rtl/>
        </w:rPr>
        <w:t xml:space="preserve"> היהודים ממערב אירופה ודרום-מזרחה, אל מחנות הריכוז וההשמדה שהוחל בהקמתם על  אדמת פולין</w:t>
      </w:r>
      <w:r w:rsidR="00FB7579" w:rsidRPr="00FB7579">
        <w:rPr>
          <w:rFonts w:ascii="David" w:hAnsi="David" w:cs="David" w:hint="cs"/>
          <w:rtl/>
        </w:rPr>
        <w:t>.</w:t>
      </w:r>
    </w:p>
    <w:p w14:paraId="7A96A271" w14:textId="3D3773C6" w:rsidR="0031618C" w:rsidRPr="00FB7579" w:rsidRDefault="0031618C" w:rsidP="00FB7579">
      <w:pPr>
        <w:ind w:left="-1260" w:firstLine="284"/>
        <w:contextualSpacing/>
        <w:jc w:val="both"/>
        <w:rPr>
          <w:rFonts w:ascii="David" w:hAnsi="David" w:cs="David"/>
          <w:rtl/>
        </w:rPr>
      </w:pPr>
      <w:r w:rsidRPr="00FB7579">
        <w:rPr>
          <w:rFonts w:ascii="David" w:hAnsi="David" w:cs="David"/>
          <w:rtl/>
        </w:rPr>
        <w:t xml:space="preserve">2. נערך דיון שנועד </w:t>
      </w:r>
      <w:r w:rsidR="00587E3C" w:rsidRPr="00FB7579">
        <w:rPr>
          <w:rFonts w:ascii="David" w:hAnsi="David" w:cs="David" w:hint="cs"/>
          <w:rtl/>
        </w:rPr>
        <w:t>להחליט האם לכלול בהשמדה גם</w:t>
      </w:r>
      <w:r w:rsidRPr="00FB7579">
        <w:rPr>
          <w:rFonts w:ascii="David" w:hAnsi="David" w:cs="David"/>
          <w:rtl/>
        </w:rPr>
        <w:t xml:space="preserve"> </w:t>
      </w:r>
      <w:r w:rsidR="00587E3C" w:rsidRPr="00FB7579">
        <w:rPr>
          <w:rFonts w:ascii="David" w:hAnsi="David" w:cs="David" w:hint="cs"/>
          <w:rtl/>
        </w:rPr>
        <w:t>צאצאי נישואי תערובת, ש</w:t>
      </w:r>
      <w:r w:rsidR="00FB7579" w:rsidRPr="00FB7579">
        <w:rPr>
          <w:rFonts w:ascii="David" w:hAnsi="David" w:cs="David" w:hint="cs"/>
          <w:rtl/>
        </w:rPr>
        <w:t xml:space="preserve">במסגרת </w:t>
      </w:r>
      <w:r w:rsidRPr="00FB7579">
        <w:rPr>
          <w:rFonts w:ascii="David" w:hAnsi="David" w:cs="David"/>
          <w:rtl/>
        </w:rPr>
        <w:t xml:space="preserve">חוקי נירנברג </w:t>
      </w:r>
      <w:r w:rsidR="00FB7579" w:rsidRPr="00FB7579">
        <w:rPr>
          <w:rFonts w:ascii="David" w:hAnsi="David" w:cs="David" w:hint="cs"/>
          <w:rtl/>
        </w:rPr>
        <w:t>היו להם הקלות.</w:t>
      </w:r>
    </w:p>
    <w:p w14:paraId="7FE2D52A" w14:textId="057D7F76" w:rsidR="0031618C" w:rsidRPr="00FB7579" w:rsidRDefault="0031618C" w:rsidP="00FB7579">
      <w:pPr>
        <w:ind w:left="-1260" w:firstLine="284"/>
        <w:contextualSpacing/>
        <w:jc w:val="both"/>
        <w:rPr>
          <w:rFonts w:ascii="David" w:hAnsi="David" w:cs="David"/>
          <w:rtl/>
        </w:rPr>
      </w:pPr>
      <w:r w:rsidRPr="00FB7579">
        <w:rPr>
          <w:rFonts w:ascii="David" w:hAnsi="David" w:cs="David"/>
          <w:rtl/>
        </w:rPr>
        <w:t xml:space="preserve">3. לסרוק את כל יבשת אירופה הכבושה לצורך פינויים של היהודים. </w:t>
      </w:r>
    </w:p>
    <w:p w14:paraId="3C189FDF" w14:textId="220D01B1" w:rsidR="0031618C" w:rsidRPr="00FB7579" w:rsidRDefault="0031618C" w:rsidP="00FB7579">
      <w:pPr>
        <w:ind w:left="-1260" w:firstLine="284"/>
        <w:contextualSpacing/>
        <w:jc w:val="both"/>
        <w:rPr>
          <w:rFonts w:ascii="David" w:hAnsi="David" w:cs="David"/>
          <w:rtl/>
        </w:rPr>
      </w:pPr>
      <w:r w:rsidRPr="00FB7579">
        <w:rPr>
          <w:rFonts w:ascii="David" w:hAnsi="David" w:cs="David"/>
          <w:rtl/>
        </w:rPr>
        <w:t xml:space="preserve">4. </w:t>
      </w:r>
      <w:r w:rsidR="00FB7579" w:rsidRPr="00FB7579">
        <w:rPr>
          <w:rFonts w:ascii="David" w:hAnsi="David" w:cs="David" w:hint="cs"/>
          <w:rtl/>
        </w:rPr>
        <w:t xml:space="preserve">ניצול </w:t>
      </w:r>
      <w:proofErr w:type="spellStart"/>
      <w:r w:rsidR="00FB7579" w:rsidRPr="00FB7579">
        <w:rPr>
          <w:rFonts w:ascii="David" w:hAnsi="David" w:cs="David" w:hint="cs"/>
          <w:rtl/>
        </w:rPr>
        <w:t>כח</w:t>
      </w:r>
      <w:proofErr w:type="spellEnd"/>
      <w:r w:rsidR="00FB7579" w:rsidRPr="00FB7579">
        <w:rPr>
          <w:rFonts w:ascii="David" w:hAnsi="David" w:cs="David" w:hint="cs"/>
          <w:rtl/>
        </w:rPr>
        <w:t xml:space="preserve"> העבודה היהודי - </w:t>
      </w:r>
      <w:r w:rsidRPr="00FB7579">
        <w:rPr>
          <w:rFonts w:ascii="David" w:hAnsi="David" w:cs="David"/>
          <w:rtl/>
        </w:rPr>
        <w:t>החסונים מבין היהודים יילקחו לעבודות כפיה לצורך ניצולם הכלכלי לטובת מכונת המלחמה הנאצית</w:t>
      </w:r>
      <w:r w:rsidR="00FB7579" w:rsidRPr="00FB7579">
        <w:rPr>
          <w:rFonts w:ascii="David" w:hAnsi="David" w:cs="David" w:hint="cs"/>
          <w:rtl/>
        </w:rPr>
        <w:t xml:space="preserve">. </w:t>
      </w:r>
      <w:r w:rsidR="00FB7579">
        <w:rPr>
          <w:rFonts w:ascii="David" w:hAnsi="David" w:cs="David"/>
          <w:rtl/>
        </w:rPr>
        <w:br/>
      </w:r>
      <w:r w:rsidR="00FB7579">
        <w:rPr>
          <w:rFonts w:ascii="David" w:hAnsi="David" w:cs="David" w:hint="cs"/>
          <w:rtl/>
        </w:rPr>
        <w:t xml:space="preserve">          </w:t>
      </w:r>
      <w:r w:rsidR="00FB7579" w:rsidRPr="00FB7579">
        <w:rPr>
          <w:rFonts w:ascii="David" w:hAnsi="David" w:cs="David" w:hint="cs"/>
          <w:rtl/>
        </w:rPr>
        <w:t xml:space="preserve">כאשר ייחלשו </w:t>
      </w:r>
      <w:r w:rsidR="00FB7579" w:rsidRPr="00FB7579">
        <w:rPr>
          <w:rFonts w:ascii="David" w:hAnsi="David" w:cs="David"/>
          <w:rtl/>
        </w:rPr>
        <w:t>–</w:t>
      </w:r>
      <w:r w:rsidR="00FB7579" w:rsidRPr="00FB7579">
        <w:rPr>
          <w:rFonts w:ascii="David" w:hAnsi="David" w:cs="David" w:hint="cs"/>
          <w:rtl/>
        </w:rPr>
        <w:t xml:space="preserve"> יומתו כמו השאר.</w:t>
      </w:r>
      <w:r w:rsidR="00FB7579" w:rsidRPr="00FB7579">
        <w:rPr>
          <w:rFonts w:ascii="David" w:hAnsi="David" w:cs="David"/>
          <w:rtl/>
        </w:rPr>
        <w:t xml:space="preserve"> </w:t>
      </w:r>
      <w:r w:rsidR="00FB7579">
        <w:rPr>
          <w:rFonts w:ascii="David" w:hAnsi="David" w:cs="David" w:hint="cs"/>
          <w:rtl/>
        </w:rPr>
        <w:t xml:space="preserve"> </w:t>
      </w:r>
    </w:p>
    <w:p w14:paraId="00000009" w14:textId="733850E3" w:rsidR="0099504A" w:rsidRPr="00B12A74" w:rsidRDefault="0099504A" w:rsidP="00B12A74">
      <w:pPr>
        <w:ind w:left="-624" w:right="-1134"/>
        <w:contextualSpacing/>
        <w:rPr>
          <w:rFonts w:ascii="David" w:hAnsi="David" w:cs="David" w:hint="cs"/>
          <w:sz w:val="24"/>
          <w:szCs w:val="24"/>
        </w:rPr>
      </w:pPr>
    </w:p>
    <w:sectPr w:rsidR="0099504A" w:rsidRPr="00B12A74" w:rsidSect="00B12A74">
      <w:pgSz w:w="11906" w:h="16838"/>
      <w:pgMar w:top="794" w:right="1797" w:bottom="624" w:left="130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veret Levin AlefAlefAlef">
    <w:panose1 w:val="000005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1BA5"/>
    <w:multiLevelType w:val="hybridMultilevel"/>
    <w:tmpl w:val="DD244A60"/>
    <w:lvl w:ilvl="0" w:tplc="17C8AA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E13CB7"/>
    <w:multiLevelType w:val="hybridMultilevel"/>
    <w:tmpl w:val="14729AF6"/>
    <w:lvl w:ilvl="0" w:tplc="DFDECBA8">
      <w:start w:val="1"/>
      <w:numFmt w:val="hebrew1"/>
      <w:lvlText w:val="%1."/>
      <w:lvlJc w:val="left"/>
      <w:pPr>
        <w:tabs>
          <w:tab w:val="num" w:pos="1440"/>
        </w:tabs>
        <w:ind w:left="1440" w:right="144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77533"/>
    <w:multiLevelType w:val="hybridMultilevel"/>
    <w:tmpl w:val="2A2AE52A"/>
    <w:lvl w:ilvl="0" w:tplc="41445B5C">
      <w:start w:val="1"/>
      <w:numFmt w:val="decimal"/>
      <w:lvlText w:val="%1."/>
      <w:lvlJc w:val="left"/>
      <w:pPr>
        <w:tabs>
          <w:tab w:val="num" w:pos="785"/>
        </w:tabs>
        <w:ind w:left="785" w:right="720" w:hanging="360"/>
      </w:pPr>
      <w:rPr>
        <w:rFonts w:ascii="Calibri" w:eastAsia="Times New Roman" w:hAnsi="Calibri" w:cs="Calibri" w:hint="default"/>
        <w:color w:val="auto"/>
      </w:rPr>
    </w:lvl>
    <w:lvl w:ilvl="1" w:tplc="DFDECBA8">
      <w:start w:val="1"/>
      <w:numFmt w:val="hebrew1"/>
      <w:lvlText w:val="%2."/>
      <w:lvlJc w:val="left"/>
      <w:pPr>
        <w:tabs>
          <w:tab w:val="num" w:pos="1440"/>
        </w:tabs>
        <w:ind w:left="1440" w:right="1440" w:hanging="360"/>
      </w:pPr>
      <w:rPr>
        <w:rFonts w:ascii="Times New Roman" w:eastAsia="Times New Roman" w:hAnsi="Times New Roman" w:cs="David"/>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16cid:durableId="1482504920">
    <w:abstractNumId w:val="2"/>
  </w:num>
  <w:num w:numId="2" w16cid:durableId="1089615262">
    <w:abstractNumId w:val="1"/>
  </w:num>
  <w:num w:numId="3" w16cid:durableId="80177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4A"/>
    <w:rsid w:val="0031618C"/>
    <w:rsid w:val="003D6B88"/>
    <w:rsid w:val="00461BDA"/>
    <w:rsid w:val="00587E3C"/>
    <w:rsid w:val="008E601B"/>
    <w:rsid w:val="0099504A"/>
    <w:rsid w:val="00B12A74"/>
    <w:rsid w:val="00DC5E3B"/>
    <w:rsid w:val="00FB75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F950"/>
  <w15:docId w15:val="{33FA38CC-5B6C-41DF-8843-41C7EEE8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360" w:lineRule="auto"/>
        <w:ind w:left="-39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NormalWeb">
    <w:name w:val="Normal (Web)"/>
    <w:basedOn w:val="a"/>
    <w:uiPriority w:val="99"/>
    <w:semiHidden/>
    <w:unhideWhenUsed/>
    <w:rsid w:val="001C2F37"/>
    <w:rPr>
      <w:rFonts w:ascii="Times New Roman" w:hAnsi="Times New Roman"/>
      <w:sz w:val="24"/>
      <w:szCs w:val="24"/>
    </w:rPr>
  </w:style>
  <w:style w:type="character" w:styleId="Hyperlink">
    <w:name w:val="Hyperlink"/>
    <w:basedOn w:val="a0"/>
    <w:uiPriority w:val="99"/>
    <w:unhideWhenUsed/>
    <w:rsid w:val="00607EDE"/>
    <w:rPr>
      <w:color w:val="0563C1" w:themeColor="hyperlink"/>
      <w:u w:val="single"/>
    </w:rPr>
  </w:style>
  <w:style w:type="character" w:styleId="a4">
    <w:name w:val="Unresolved Mention"/>
    <w:basedOn w:val="a0"/>
    <w:uiPriority w:val="99"/>
    <w:semiHidden/>
    <w:unhideWhenUsed/>
    <w:rsid w:val="00607EDE"/>
    <w:rPr>
      <w:color w:val="605E5C"/>
      <w:shd w:val="clear" w:color="auto" w:fill="E1DFDD"/>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List Paragraph"/>
    <w:basedOn w:val="a"/>
    <w:uiPriority w:val="34"/>
    <w:qFormat/>
    <w:rsid w:val="003D6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im2Ye7PbP3BUuMo54TLGvKYzUg==">AMUW2mWERXhK4P4SbQ6Ni4vpS/tYLarA6xpM3ULmtUeZzWfDUctAdowSSqoaiy6dz6/tksPOE7dPkle11cGigA5tH1En8zJEmYsKxPtitC/9+dJ1L1Y6h+w=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C74535-5E06-42C0-9A9D-25D7DEA3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613</Words>
  <Characters>3065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User</cp:lastModifiedBy>
  <cp:revision>4</cp:revision>
  <dcterms:created xsi:type="dcterms:W3CDTF">2022-09-05T19:47:00Z</dcterms:created>
  <dcterms:modified xsi:type="dcterms:W3CDTF">2022-09-07T11:12:00Z</dcterms:modified>
</cp:coreProperties>
</file>