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0493" w14:textId="77777777" w:rsidR="00A242E9" w:rsidRPr="00EC65C3" w:rsidRDefault="00A242E9" w:rsidP="00A242E9">
      <w:pPr>
        <w:spacing w:line="360" w:lineRule="auto"/>
        <w:rPr>
          <w:rFonts w:ascii="David" w:hAnsi="David" w:cs="David"/>
          <w:rtl/>
        </w:rPr>
      </w:pPr>
      <w:bookmarkStart w:id="0" w:name="_gjdgxs" w:colFirst="0" w:colLast="0"/>
      <w:bookmarkEnd w:id="0"/>
      <w:r w:rsidRPr="00EC65C3">
        <w:rPr>
          <w:rFonts w:ascii="David" w:hAnsi="David" w:cs="David"/>
          <w:rtl/>
        </w:rPr>
        <w:t>ב"ה</w:t>
      </w:r>
    </w:p>
    <w:p w14:paraId="00000002" w14:textId="4030879D" w:rsidR="000D7A8D" w:rsidRPr="00EC65C3" w:rsidRDefault="00000000" w:rsidP="00EC65C3">
      <w:pPr>
        <w:spacing w:line="240" w:lineRule="auto"/>
        <w:contextualSpacing/>
        <w:rPr>
          <w:rFonts w:ascii="David" w:hAnsi="David" w:cs="Gveret Levin AlefAlefAlef"/>
          <w:b/>
          <w:bCs/>
          <w:color w:val="000000"/>
        </w:rPr>
      </w:pPr>
      <w:r w:rsidRPr="00EC65C3">
        <w:rPr>
          <w:rFonts w:ascii="David" w:hAnsi="David" w:cs="Gveret Levin AlefAlefAlef"/>
          <w:b/>
          <w:bCs/>
          <w:rtl/>
        </w:rPr>
        <w:t>שאלה  1  - יהודי פולין בין שתי מלחמות עולם</w:t>
      </w:r>
      <w:r w:rsidR="00EC65C3">
        <w:rPr>
          <w:rFonts w:ascii="David" w:hAnsi="David" w:cs="Gveret Levin AlefAlefAlef" w:hint="cs"/>
          <w:b/>
          <w:bCs/>
          <w:rtl/>
        </w:rPr>
        <w:t xml:space="preserve"> </w:t>
      </w:r>
      <w:r w:rsidR="00EC65C3">
        <w:rPr>
          <w:rFonts w:ascii="David" w:hAnsi="David" w:cs="Gveret Levin AlefAlefAlef"/>
          <w:b/>
          <w:bCs/>
          <w:color w:val="000000"/>
          <w:rtl/>
        </w:rPr>
        <w:br/>
      </w:r>
      <w:r w:rsidR="00EC65C3">
        <w:rPr>
          <w:rFonts w:ascii="David" w:hAnsi="David" w:cs="Gveret Levin AlefAlefAlef" w:hint="cs"/>
          <w:b/>
          <w:bCs/>
          <w:color w:val="000000"/>
          <w:rtl/>
        </w:rPr>
        <w:t xml:space="preserve">א. </w:t>
      </w:r>
      <w:r w:rsidRPr="00EC65C3">
        <w:rPr>
          <w:rFonts w:ascii="David" w:hAnsi="David" w:cs="Gveret Levin AlefAlefAlef"/>
          <w:b/>
          <w:bCs/>
          <w:color w:val="000000"/>
          <w:rtl/>
        </w:rPr>
        <w:t>תאר בקצרה את מצבם הפוליטי והחברתי של היהודים בפולין העצמאית בין שתי מלחמות עולם</w:t>
      </w:r>
    </w:p>
    <w:p w14:paraId="3C4DB81A" w14:textId="77777777" w:rsidR="00EC65C3" w:rsidRDefault="00EC65C3" w:rsidP="00CB3307">
      <w:pPr>
        <w:spacing w:line="240" w:lineRule="auto"/>
        <w:contextualSpacing/>
        <w:rPr>
          <w:rFonts w:ascii="David" w:hAnsi="David" w:cs="David"/>
          <w:u w:val="single"/>
          <w:rtl/>
        </w:rPr>
      </w:pPr>
    </w:p>
    <w:p w14:paraId="00000003" w14:textId="0C9C9B30" w:rsidR="000D7A8D" w:rsidRDefault="00000000" w:rsidP="00CB3307">
      <w:pPr>
        <w:spacing w:line="240" w:lineRule="auto"/>
        <w:contextualSpacing/>
        <w:rPr>
          <w:rFonts w:ascii="David" w:hAnsi="David" w:cs="David"/>
          <w:u w:val="single"/>
          <w:rtl/>
        </w:rPr>
      </w:pPr>
      <w:r w:rsidRPr="00EC65C3">
        <w:rPr>
          <w:rFonts w:ascii="David" w:hAnsi="David" w:cs="David"/>
          <w:u w:val="single"/>
          <w:rtl/>
        </w:rPr>
        <w:t>חלוקה על פי תקופות</w:t>
      </w:r>
    </w:p>
    <w:p w14:paraId="6EFA2D78" w14:textId="77777777" w:rsidR="00EC65C3" w:rsidRPr="00EC65C3" w:rsidRDefault="00EC65C3" w:rsidP="00CB3307">
      <w:pPr>
        <w:spacing w:line="240" w:lineRule="auto"/>
        <w:contextualSpacing/>
        <w:rPr>
          <w:rFonts w:ascii="David" w:hAnsi="David" w:cs="David"/>
          <w:u w:val="single"/>
        </w:rPr>
      </w:pPr>
    </w:p>
    <w:p w14:paraId="00000007" w14:textId="5C77D8F8" w:rsidR="000D7A8D" w:rsidRPr="00EC65C3" w:rsidRDefault="00CB3307" w:rsidP="00EC65C3">
      <w:pPr>
        <w:spacing w:line="240" w:lineRule="auto"/>
        <w:contextualSpacing/>
        <w:rPr>
          <w:rFonts w:ascii="David" w:hAnsi="David" w:cs="David"/>
          <w:b/>
          <w:bCs/>
        </w:rPr>
      </w:pPr>
      <w:r w:rsidRPr="00EC65C3">
        <w:rPr>
          <w:rFonts w:ascii="David" w:hAnsi="David" w:cs="David"/>
          <w:b/>
          <w:bCs/>
          <w:rtl/>
        </w:rPr>
        <w:t xml:space="preserve">1918-1926: השנים הראשונות של פולין העצמאית </w:t>
      </w:r>
    </w:p>
    <w:p w14:paraId="0659E8D0" w14:textId="77777777" w:rsidR="00A242E9" w:rsidRPr="00EC65C3" w:rsidRDefault="00000000" w:rsidP="00EC65C3">
      <w:pPr>
        <w:pStyle w:val="a5"/>
        <w:numPr>
          <w:ilvl w:val="0"/>
          <w:numId w:val="4"/>
        </w:numPr>
        <w:spacing w:line="240" w:lineRule="auto"/>
        <w:ind w:left="-613"/>
        <w:rPr>
          <w:rFonts w:ascii="David" w:hAnsi="David" w:cs="David"/>
        </w:rPr>
      </w:pPr>
      <w:r w:rsidRPr="00EC65C3">
        <w:rPr>
          <w:rFonts w:ascii="David" w:hAnsi="David" w:cs="David"/>
          <w:rtl/>
        </w:rPr>
        <w:t>עם סיום מלחמת העולם הראשונה</w:t>
      </w:r>
      <w:r w:rsidR="00A242E9" w:rsidRPr="00EC65C3">
        <w:rPr>
          <w:rFonts w:ascii="David" w:hAnsi="David" w:cs="David" w:hint="cs"/>
          <w:rtl/>
        </w:rPr>
        <w:t xml:space="preserve"> זכתה פולין לעצמאות</w:t>
      </w:r>
      <w:r w:rsidRPr="00EC65C3">
        <w:rPr>
          <w:rFonts w:ascii="David" w:hAnsi="David" w:cs="David"/>
          <w:rtl/>
        </w:rPr>
        <w:t xml:space="preserve">.  </w:t>
      </w:r>
    </w:p>
    <w:p w14:paraId="7F0F0E0C" w14:textId="77777777" w:rsidR="00025544" w:rsidRPr="00EC65C3" w:rsidRDefault="00A242E9" w:rsidP="007848E6">
      <w:pPr>
        <w:pStyle w:val="a5"/>
        <w:numPr>
          <w:ilvl w:val="0"/>
          <w:numId w:val="4"/>
        </w:numPr>
        <w:spacing w:line="276" w:lineRule="auto"/>
        <w:ind w:left="-613"/>
        <w:rPr>
          <w:rFonts w:ascii="David" w:hAnsi="David" w:cs="David"/>
        </w:rPr>
      </w:pPr>
      <w:r w:rsidRPr="00EC65C3">
        <w:rPr>
          <w:rFonts w:ascii="David" w:hAnsi="David" w:cs="David" w:hint="cs"/>
          <w:rtl/>
        </w:rPr>
        <w:t xml:space="preserve">חוזה המיעוטים </w:t>
      </w:r>
      <w:r w:rsidRPr="00EC65C3">
        <w:rPr>
          <w:rFonts w:ascii="David" w:hAnsi="David" w:cs="David"/>
          <w:rtl/>
        </w:rPr>
        <w:t>–</w:t>
      </w:r>
      <w:r w:rsidRPr="00EC65C3">
        <w:rPr>
          <w:rFonts w:ascii="David" w:hAnsi="David" w:cs="David" w:hint="cs"/>
          <w:rtl/>
        </w:rPr>
        <w:t xml:space="preserve"> נחתם </w:t>
      </w:r>
      <w:r w:rsidRPr="00EC65C3">
        <w:rPr>
          <w:rFonts w:ascii="David" w:hAnsi="David" w:cs="David"/>
          <w:rtl/>
        </w:rPr>
        <w:t>במסגרת הסכמי ורסאי</w:t>
      </w:r>
      <w:r w:rsidRPr="00EC65C3">
        <w:rPr>
          <w:rFonts w:ascii="David" w:hAnsi="David" w:cs="David" w:hint="cs"/>
          <w:rtl/>
        </w:rPr>
        <w:t xml:space="preserve">. </w:t>
      </w:r>
      <w:r w:rsidRPr="00EC65C3">
        <w:rPr>
          <w:rFonts w:ascii="David" w:hAnsi="David" w:cs="David"/>
          <w:rtl/>
        </w:rPr>
        <w:t xml:space="preserve">קבע שכל מדינה שקמה תדאג למעמדם האזרחי והתרבותי של המיעוטים שנכללו בתוכה. בפולין העצמאית כשליש מהאוכלוסייה היו מיעוטים כמו, אוקראינים, </w:t>
      </w:r>
      <w:proofErr w:type="spellStart"/>
      <w:r w:rsidRPr="00EC65C3">
        <w:rPr>
          <w:rFonts w:ascii="David" w:hAnsi="David" w:cs="David"/>
          <w:rtl/>
        </w:rPr>
        <w:t>בלרוסים</w:t>
      </w:r>
      <w:proofErr w:type="spellEnd"/>
      <w:r w:rsidRPr="00EC65C3">
        <w:rPr>
          <w:rFonts w:ascii="David" w:hAnsi="David" w:cs="David"/>
          <w:rtl/>
        </w:rPr>
        <w:t xml:space="preserve">, גרמנים ובעיקר יהודים. כ- 3 מיליון יהודים שהיוו כעשרה אחוז מהאוכלוסייה. חוזה המיעוטים עורר התנגדות בקרב הפולנים, לכאורה כיבדה פולין את התחייבויותיה. למעשה, החלה פולין  בתהליכי </w:t>
      </w:r>
      <w:proofErr w:type="spellStart"/>
      <w:r w:rsidRPr="00EC65C3">
        <w:rPr>
          <w:rFonts w:ascii="David" w:hAnsi="David" w:cs="David"/>
          <w:rtl/>
        </w:rPr>
        <w:t>פולניזציה</w:t>
      </w:r>
      <w:proofErr w:type="spellEnd"/>
      <w:r w:rsidRPr="00EC65C3">
        <w:rPr>
          <w:rFonts w:ascii="David" w:hAnsi="David" w:cs="David"/>
          <w:rtl/>
        </w:rPr>
        <w:t xml:space="preserve">. הצורך בגיבוש האומה הפולנית הוביל לנקיטת צעדים המנוגדים לחוזה המיעוטים כמו הטמעת השפה הפולנית , פגיעה במסגרות הקיימות של היהודים, הפיכת המשק הכלכלי למשק הנתון בידיים פולניות  ובשנים 1918- 1920 היו פרעות ביהודים ויהודים רבים נפגעו. </w:t>
      </w:r>
      <w:r w:rsidRPr="00EC65C3">
        <w:rPr>
          <w:rFonts w:ascii="David" w:hAnsi="David" w:cs="David"/>
          <w:rtl/>
        </w:rPr>
        <w:br/>
      </w:r>
      <w:r w:rsidR="00025544" w:rsidRPr="00EC65C3">
        <w:rPr>
          <w:rFonts w:ascii="David" w:hAnsi="David" w:cs="David" w:hint="cs"/>
          <w:rtl/>
        </w:rPr>
        <w:t xml:space="preserve">גזירות </w:t>
      </w:r>
      <w:proofErr w:type="spellStart"/>
      <w:r w:rsidR="00025544" w:rsidRPr="00EC65C3">
        <w:rPr>
          <w:rFonts w:ascii="David" w:hAnsi="David" w:cs="David" w:hint="cs"/>
          <w:rtl/>
        </w:rPr>
        <w:t>גראבסקי</w:t>
      </w:r>
      <w:proofErr w:type="spellEnd"/>
      <w:r w:rsidR="00025544" w:rsidRPr="00EC65C3">
        <w:rPr>
          <w:rFonts w:ascii="David" w:hAnsi="David" w:cs="David" w:hint="cs"/>
          <w:rtl/>
        </w:rPr>
        <w:t xml:space="preserve">  (ראש</w:t>
      </w:r>
      <w:r w:rsidRPr="00EC65C3">
        <w:rPr>
          <w:rFonts w:ascii="David" w:hAnsi="David" w:cs="David"/>
          <w:rtl/>
        </w:rPr>
        <w:t xml:space="preserve"> ממשלה ושר אוצר בשנים 1923-1925</w:t>
      </w:r>
      <w:r w:rsidR="00025544" w:rsidRPr="00EC65C3">
        <w:rPr>
          <w:rFonts w:ascii="David" w:hAnsi="David" w:cs="David" w:hint="cs"/>
          <w:rtl/>
        </w:rPr>
        <w:t>)</w:t>
      </w:r>
      <w:r w:rsidRPr="00EC65C3">
        <w:rPr>
          <w:rFonts w:ascii="David" w:hAnsi="David" w:cs="David"/>
          <w:rtl/>
        </w:rPr>
        <w:t xml:space="preserve"> </w:t>
      </w:r>
      <w:r w:rsidR="00025544" w:rsidRPr="00EC65C3">
        <w:rPr>
          <w:rFonts w:ascii="David" w:hAnsi="David" w:cs="David" w:hint="cs"/>
          <w:rtl/>
        </w:rPr>
        <w:t>:</w:t>
      </w:r>
      <w:r w:rsidR="00025544" w:rsidRPr="00EC65C3">
        <w:rPr>
          <w:rFonts w:ascii="David" w:hAnsi="David" w:cs="David"/>
          <w:rtl/>
        </w:rPr>
        <w:br/>
      </w:r>
      <w:r w:rsidRPr="00EC65C3">
        <w:rPr>
          <w:rFonts w:ascii="David" w:hAnsi="David" w:cs="David"/>
          <w:rtl/>
        </w:rPr>
        <w:t xml:space="preserve"> </w:t>
      </w:r>
      <w:r w:rsidRPr="00EC65C3">
        <w:rPr>
          <w:rFonts w:ascii="David" w:hAnsi="David" w:cs="David" w:hint="cs"/>
          <w:rtl/>
        </w:rPr>
        <w:t xml:space="preserve">- </w:t>
      </w:r>
      <w:r w:rsidRPr="00EC65C3">
        <w:rPr>
          <w:rFonts w:ascii="David" w:hAnsi="David" w:cs="David"/>
          <w:rtl/>
        </w:rPr>
        <w:t xml:space="preserve">גזירות כלכליות </w:t>
      </w:r>
      <w:r w:rsidRPr="00EC65C3">
        <w:rPr>
          <w:rFonts w:ascii="David" w:hAnsi="David" w:cs="David" w:hint="cs"/>
          <w:rtl/>
        </w:rPr>
        <w:t xml:space="preserve">- </w:t>
      </w:r>
      <w:r w:rsidRPr="00EC65C3">
        <w:rPr>
          <w:rFonts w:ascii="David" w:hAnsi="David" w:cs="David"/>
          <w:rtl/>
        </w:rPr>
        <w:t>הטלת מיסים כבדים על הסוחרים. מטרתו הייתה  לצמצם את מספר העוסקים במסחר</w:t>
      </w:r>
      <w:r w:rsidRPr="00EC65C3">
        <w:rPr>
          <w:rFonts w:ascii="David" w:hAnsi="David" w:cs="David" w:hint="cs"/>
          <w:rtl/>
        </w:rPr>
        <w:t xml:space="preserve"> (יהודים רבים היו סוחרים)</w:t>
      </w:r>
      <w:r w:rsidRPr="00EC65C3">
        <w:rPr>
          <w:rFonts w:ascii="David" w:hAnsi="David" w:cs="David"/>
          <w:rtl/>
        </w:rPr>
        <w:t xml:space="preserve">. </w:t>
      </w:r>
    </w:p>
    <w:p w14:paraId="00000008" w14:textId="1A3A545F" w:rsidR="000D7A8D" w:rsidRPr="00EC65C3" w:rsidRDefault="00025544" w:rsidP="00EC65C3">
      <w:pPr>
        <w:pStyle w:val="a5"/>
        <w:spacing w:line="360" w:lineRule="auto"/>
        <w:ind w:left="-613"/>
        <w:rPr>
          <w:rFonts w:ascii="David" w:hAnsi="David" w:cs="David"/>
        </w:rPr>
      </w:pPr>
      <w:r w:rsidRPr="00EC65C3">
        <w:rPr>
          <w:rFonts w:ascii="David" w:hAnsi="David" w:cs="David" w:hint="cs"/>
          <w:rtl/>
        </w:rPr>
        <w:t>-</w:t>
      </w:r>
      <w:r w:rsidRPr="00EC65C3">
        <w:rPr>
          <w:rFonts w:ascii="David" w:hAnsi="David" w:cs="David"/>
          <w:rtl/>
        </w:rPr>
        <w:t>צמצום המשרות הציבוריות שהיו בידי יהודים וכן צמצום מספרם באוניברסיטאות</w:t>
      </w:r>
      <w:r w:rsidRPr="00EC65C3">
        <w:rPr>
          <w:rFonts w:ascii="David" w:hAnsi="David" w:cs="David" w:hint="cs"/>
          <w:rtl/>
        </w:rPr>
        <w:t>.</w:t>
      </w:r>
      <w:r w:rsidRPr="00EC65C3">
        <w:rPr>
          <w:rFonts w:ascii="David" w:hAnsi="David" w:cs="David"/>
          <w:rtl/>
        </w:rPr>
        <w:br/>
      </w:r>
      <w:r w:rsidRPr="00EC65C3">
        <w:rPr>
          <w:rFonts w:ascii="David" w:hAnsi="David" w:cs="David" w:hint="cs"/>
          <w:rtl/>
        </w:rPr>
        <w:t xml:space="preserve">כתוצאה מכך -יהודים </w:t>
      </w:r>
      <w:r w:rsidRPr="00EC65C3">
        <w:rPr>
          <w:rFonts w:ascii="David" w:hAnsi="David" w:cs="David"/>
          <w:rtl/>
        </w:rPr>
        <w:t>רבים החליטו להגר מפולין. כ- 60 אלף מהם עלו לארץ ישראל (עלייה רביעית)</w:t>
      </w:r>
    </w:p>
    <w:p w14:paraId="00000009" w14:textId="77777777" w:rsidR="000D7A8D" w:rsidRPr="00EC65C3" w:rsidRDefault="00000000" w:rsidP="00A242E9">
      <w:pPr>
        <w:spacing w:line="360" w:lineRule="auto"/>
        <w:rPr>
          <w:rFonts w:ascii="David" w:hAnsi="David" w:cs="David"/>
        </w:rPr>
      </w:pPr>
      <w:r w:rsidRPr="00EC65C3">
        <w:rPr>
          <w:rFonts w:ascii="David" w:hAnsi="David" w:cs="David"/>
          <w:rtl/>
        </w:rPr>
        <w:t xml:space="preserve">בתקופה זו רוב האוכלוסייה היהודית ראתה עצמה משתייכת למיעוט היהודי ועל כן הם היו מאורגנים במסגרות פנים קהילתיות ובמסגרות פוליטיות יהודיות. </w:t>
      </w:r>
    </w:p>
    <w:p w14:paraId="0000000A" w14:textId="77777777" w:rsidR="000D7A8D" w:rsidRPr="00EC65C3" w:rsidRDefault="00000000" w:rsidP="00EC65C3">
      <w:pPr>
        <w:spacing w:line="240" w:lineRule="auto"/>
        <w:contextualSpacing/>
        <w:rPr>
          <w:rFonts w:ascii="David" w:hAnsi="David" w:cs="David"/>
        </w:rPr>
      </w:pPr>
      <w:r w:rsidRPr="00EC65C3">
        <w:rPr>
          <w:rFonts w:ascii="David" w:hAnsi="David" w:cs="David"/>
          <w:u w:val="single"/>
          <w:rtl/>
        </w:rPr>
        <w:t>פעילות פוליטית וייצוג ב'סיים' הפולני (הפרלמנט):</w:t>
      </w:r>
      <w:r w:rsidRPr="00EC65C3">
        <w:rPr>
          <w:rFonts w:ascii="David" w:hAnsi="David" w:cs="David"/>
        </w:rPr>
        <w:t xml:space="preserve"> </w:t>
      </w:r>
    </w:p>
    <w:p w14:paraId="0000000B" w14:textId="4BEE6CE9" w:rsidR="000D7A8D" w:rsidRPr="00EC65C3" w:rsidRDefault="00000000" w:rsidP="00EC65C3">
      <w:pPr>
        <w:pStyle w:val="a5"/>
        <w:numPr>
          <w:ilvl w:val="0"/>
          <w:numId w:val="5"/>
        </w:numPr>
        <w:spacing w:line="240" w:lineRule="auto"/>
        <w:ind w:left="-472"/>
        <w:rPr>
          <w:rFonts w:ascii="David" w:hAnsi="David" w:cs="David"/>
        </w:rPr>
      </w:pPr>
      <w:r w:rsidRPr="00EC65C3">
        <w:rPr>
          <w:rFonts w:ascii="David" w:hAnsi="David" w:cs="David"/>
          <w:rtl/>
        </w:rPr>
        <w:t xml:space="preserve">המפלגות הפוליטיות ייצגו את כל הקשת הפוליטית היהודית </w:t>
      </w:r>
      <w:r w:rsidR="00025544" w:rsidRPr="00EC65C3">
        <w:rPr>
          <w:rFonts w:ascii="David" w:hAnsi="David" w:cs="David" w:hint="cs"/>
          <w:rtl/>
        </w:rPr>
        <w:t>.</w:t>
      </w:r>
    </w:p>
    <w:p w14:paraId="0000000C" w14:textId="3E9F888F" w:rsidR="000D7A8D" w:rsidRPr="00EC65C3" w:rsidRDefault="00000000" w:rsidP="007848E6">
      <w:pPr>
        <w:pStyle w:val="a5"/>
        <w:numPr>
          <w:ilvl w:val="0"/>
          <w:numId w:val="5"/>
        </w:numPr>
        <w:spacing w:line="276" w:lineRule="auto"/>
        <w:ind w:left="-472"/>
        <w:rPr>
          <w:rFonts w:ascii="David" w:hAnsi="David" w:cs="David"/>
        </w:rPr>
      </w:pPr>
      <w:r w:rsidRPr="00EC65C3">
        <w:rPr>
          <w:rFonts w:ascii="David" w:hAnsi="David" w:cs="David"/>
          <w:rtl/>
        </w:rPr>
        <w:t xml:space="preserve">בשנת 1919 המפלגות היהודיות נבחרו לסיים הפולני. בהמשך מספרם הלך וגדל ואף הגיע ל30 צירים. היהודים הקימו גוש משותף בסיים בהנהגתו של יצחק </w:t>
      </w:r>
      <w:proofErr w:type="spellStart"/>
      <w:r w:rsidRPr="00EC65C3">
        <w:rPr>
          <w:rFonts w:ascii="David" w:hAnsi="David" w:cs="David"/>
          <w:rtl/>
        </w:rPr>
        <w:t>גרינבויים</w:t>
      </w:r>
      <w:proofErr w:type="spellEnd"/>
      <w:r w:rsidRPr="00EC65C3">
        <w:rPr>
          <w:rFonts w:ascii="David" w:hAnsi="David" w:cs="David"/>
          <w:rtl/>
        </w:rPr>
        <w:t xml:space="preserve"> (מנהיג ציוני מוביל שהיה במפלגה של הציונים הכלליים)</w:t>
      </w:r>
      <w:r w:rsidR="00FE3649" w:rsidRPr="00EC65C3">
        <w:rPr>
          <w:rFonts w:ascii="David" w:hAnsi="David" w:cs="David" w:hint="cs"/>
          <w:rtl/>
        </w:rPr>
        <w:t>.</w:t>
      </w:r>
      <w:r w:rsidRPr="00EC65C3">
        <w:rPr>
          <w:rFonts w:ascii="David" w:hAnsi="David" w:cs="David"/>
          <w:rtl/>
        </w:rPr>
        <w:t xml:space="preserve"> הוקם גוש מיעוטים שהצטרפו אליו נציגי האוקראינים, הגרמנים ועוד. המטרה הייתה לדאוג לקיום זכויות המיעוטים בפולין העצמאית. צעד זה עורר כעס בקרב הפולנים ובעיקר מצד המפלגה הדמוקרטית הפולנית </w:t>
      </w:r>
      <w:proofErr w:type="spellStart"/>
      <w:r w:rsidRPr="00EC65C3">
        <w:rPr>
          <w:rFonts w:ascii="David" w:hAnsi="David" w:cs="David"/>
          <w:rtl/>
        </w:rPr>
        <w:t>האנדקים</w:t>
      </w:r>
      <w:proofErr w:type="spellEnd"/>
      <w:r w:rsidRPr="00EC65C3">
        <w:rPr>
          <w:rFonts w:ascii="David" w:hAnsi="David" w:cs="David"/>
          <w:rtl/>
        </w:rPr>
        <w:t>.</w:t>
      </w:r>
    </w:p>
    <w:p w14:paraId="0000000D" w14:textId="70E043B4" w:rsidR="000D7A8D" w:rsidRPr="00EC65C3" w:rsidRDefault="00000000" w:rsidP="00FE3649">
      <w:pPr>
        <w:spacing w:line="360" w:lineRule="auto"/>
        <w:rPr>
          <w:rFonts w:ascii="David" w:hAnsi="David" w:cs="David"/>
        </w:rPr>
      </w:pPr>
      <w:r w:rsidRPr="00EC65C3">
        <w:rPr>
          <w:rFonts w:ascii="David" w:hAnsi="David" w:cs="David"/>
          <w:u w:val="single"/>
          <w:rtl/>
        </w:rPr>
        <w:t>מבחינה חברתית תרבותית</w:t>
      </w:r>
      <w:r w:rsidRPr="00EC65C3">
        <w:rPr>
          <w:rFonts w:ascii="David" w:hAnsi="David" w:cs="David"/>
          <w:rtl/>
        </w:rPr>
        <w:t>: הופצו עיתונים רבים ביידיש ובעברית</w:t>
      </w:r>
      <w:r w:rsidR="00FE3649" w:rsidRPr="00EC65C3">
        <w:rPr>
          <w:rFonts w:ascii="David" w:hAnsi="David" w:cs="David" w:hint="cs"/>
          <w:rtl/>
        </w:rPr>
        <w:t xml:space="preserve">, היו </w:t>
      </w:r>
      <w:r w:rsidRPr="00EC65C3">
        <w:rPr>
          <w:rFonts w:ascii="David" w:hAnsi="David" w:cs="David"/>
          <w:rtl/>
        </w:rPr>
        <w:t>הוצאות ספרים</w:t>
      </w:r>
      <w:r w:rsidR="00FE3649" w:rsidRPr="00EC65C3">
        <w:rPr>
          <w:rFonts w:ascii="David" w:hAnsi="David" w:cs="David" w:hint="cs"/>
          <w:rtl/>
        </w:rPr>
        <w:t xml:space="preserve">, </w:t>
      </w:r>
      <w:r w:rsidRPr="00EC65C3">
        <w:rPr>
          <w:rFonts w:ascii="David" w:hAnsi="David" w:cs="David"/>
          <w:rtl/>
        </w:rPr>
        <w:t>תיאטרון יהודי</w:t>
      </w:r>
      <w:r w:rsidR="00FE3649" w:rsidRPr="00EC65C3">
        <w:rPr>
          <w:rFonts w:ascii="David" w:hAnsi="David" w:cs="David" w:hint="cs"/>
          <w:rtl/>
        </w:rPr>
        <w:t xml:space="preserve">, </w:t>
      </w:r>
      <w:r w:rsidRPr="00EC65C3">
        <w:rPr>
          <w:rFonts w:ascii="David" w:hAnsi="David" w:cs="David"/>
          <w:rtl/>
        </w:rPr>
        <w:t xml:space="preserve"> תנועות נוער ציוניות, רשתות חינוך שהמפלגות הקימו</w:t>
      </w:r>
      <w:r w:rsidR="00FE3649" w:rsidRPr="00EC65C3">
        <w:rPr>
          <w:rFonts w:ascii="David" w:hAnsi="David" w:cs="David" w:hint="cs"/>
          <w:rtl/>
        </w:rPr>
        <w:t xml:space="preserve">, </w:t>
      </w:r>
      <w:r w:rsidRPr="00EC65C3">
        <w:rPr>
          <w:rFonts w:ascii="David" w:hAnsi="David" w:cs="David"/>
          <w:rtl/>
        </w:rPr>
        <w:t>בתי מדרש וישיבות</w:t>
      </w:r>
      <w:r w:rsidR="00FE3649" w:rsidRPr="00EC65C3">
        <w:rPr>
          <w:rFonts w:ascii="David" w:hAnsi="David" w:cs="David" w:hint="cs"/>
          <w:rtl/>
        </w:rPr>
        <w:t>.</w:t>
      </w:r>
    </w:p>
    <w:p w14:paraId="43923B3F" w14:textId="3A90798A" w:rsidR="00CB3307" w:rsidRPr="00EC65C3" w:rsidRDefault="00CB3307" w:rsidP="00EC65C3">
      <w:pPr>
        <w:spacing w:line="240" w:lineRule="auto"/>
        <w:contextualSpacing/>
        <w:rPr>
          <w:rFonts w:ascii="David" w:hAnsi="David" w:cs="David"/>
          <w:b/>
          <w:bCs/>
        </w:rPr>
      </w:pPr>
      <w:r w:rsidRPr="00EC65C3">
        <w:rPr>
          <w:rFonts w:ascii="David" w:hAnsi="David" w:cs="David"/>
          <w:b/>
          <w:bCs/>
          <w:rtl/>
        </w:rPr>
        <w:t xml:space="preserve">1926-1935: עליית  </w:t>
      </w:r>
      <w:proofErr w:type="spellStart"/>
      <w:r w:rsidRPr="00EC65C3">
        <w:rPr>
          <w:rFonts w:ascii="David" w:hAnsi="David" w:cs="David"/>
          <w:b/>
          <w:bCs/>
          <w:rtl/>
        </w:rPr>
        <w:t>פילסודצקי</w:t>
      </w:r>
      <w:proofErr w:type="spellEnd"/>
      <w:r w:rsidRPr="00EC65C3">
        <w:rPr>
          <w:rFonts w:ascii="David" w:hAnsi="David" w:cs="David"/>
          <w:b/>
          <w:bCs/>
          <w:rtl/>
        </w:rPr>
        <w:t xml:space="preserve"> לשלטון</w:t>
      </w:r>
      <w:r w:rsidR="00EC65C3">
        <w:rPr>
          <w:rFonts w:ascii="David" w:hAnsi="David" w:cs="David" w:hint="cs"/>
          <w:b/>
          <w:bCs/>
          <w:rtl/>
        </w:rPr>
        <w:t xml:space="preserve">: </w:t>
      </w:r>
    </w:p>
    <w:p w14:paraId="5A1182A2" w14:textId="1F620041" w:rsidR="00FE3649" w:rsidRPr="00EC65C3" w:rsidRDefault="00000000" w:rsidP="00A242E9">
      <w:pPr>
        <w:spacing w:after="0" w:line="360" w:lineRule="auto"/>
        <w:rPr>
          <w:rFonts w:ascii="David" w:hAnsi="David" w:cs="David"/>
          <w:rtl/>
        </w:rPr>
      </w:pPr>
      <w:r w:rsidRPr="00EC65C3">
        <w:rPr>
          <w:rFonts w:ascii="David" w:hAnsi="David" w:cs="David"/>
          <w:rtl/>
        </w:rPr>
        <w:t xml:space="preserve">בשנת 1926 התרחשה הפיכה ע"י הגנרל </w:t>
      </w:r>
      <w:proofErr w:type="spellStart"/>
      <w:r w:rsidRPr="00EC65C3">
        <w:rPr>
          <w:rFonts w:ascii="David" w:hAnsi="David" w:cs="David"/>
          <w:rtl/>
        </w:rPr>
        <w:t>פילסודסקי</w:t>
      </w:r>
      <w:proofErr w:type="spellEnd"/>
      <w:r w:rsidRPr="00EC65C3">
        <w:rPr>
          <w:rFonts w:ascii="David" w:hAnsi="David" w:cs="David"/>
          <w:rtl/>
        </w:rPr>
        <w:t xml:space="preserve">. בתקופת שלטונו הייתה רגיעה והפגיעה ביהודים פחתה. </w:t>
      </w:r>
    </w:p>
    <w:p w14:paraId="0000000F" w14:textId="1D8D222B" w:rsidR="000D7A8D" w:rsidRPr="00EC65C3" w:rsidRDefault="00CB3307" w:rsidP="00CB3307">
      <w:pPr>
        <w:spacing w:line="360" w:lineRule="auto"/>
        <w:rPr>
          <w:rFonts w:ascii="David" w:hAnsi="David" w:cs="David"/>
        </w:rPr>
      </w:pPr>
      <w:r w:rsidRPr="00EC65C3">
        <w:rPr>
          <w:rFonts w:ascii="David" w:hAnsi="David" w:cs="David"/>
          <w:b/>
          <w:bCs/>
          <w:rtl/>
        </w:rPr>
        <w:t>1935-1939: צמצום זכויות היהודים ופגיעה אנטישמית קשה</w:t>
      </w:r>
      <w:r w:rsidRPr="00EC65C3">
        <w:rPr>
          <w:rFonts w:ascii="David" w:hAnsi="David" w:cs="David"/>
          <w:rtl/>
        </w:rPr>
        <w:br/>
        <w:t xml:space="preserve">לאחר מותו בשנת 1935 חלה הרעה, הממשלות שקמו היו לאומניות ופרו פאשיסטיות. </w:t>
      </w:r>
      <w:r w:rsidR="00FE3649" w:rsidRPr="00EC65C3">
        <w:rPr>
          <w:rFonts w:ascii="David" w:hAnsi="David" w:cs="David"/>
          <w:rtl/>
        </w:rPr>
        <w:br/>
      </w:r>
      <w:r w:rsidRPr="00EC65C3">
        <w:rPr>
          <w:rFonts w:ascii="David" w:hAnsi="David" w:cs="David"/>
          <w:rtl/>
        </w:rPr>
        <w:t>היהודים היו חשופים לגילויי אנטישמיות</w:t>
      </w:r>
      <w:r w:rsidR="00FE3649" w:rsidRPr="00EC65C3">
        <w:rPr>
          <w:rFonts w:ascii="David" w:hAnsi="David" w:cs="David" w:hint="cs"/>
          <w:rtl/>
        </w:rPr>
        <w:t>:</w:t>
      </w:r>
      <w:r w:rsidRPr="00EC65C3">
        <w:rPr>
          <w:rFonts w:ascii="David" w:hAnsi="David" w:cs="David"/>
          <w:rtl/>
        </w:rPr>
        <w:t xml:space="preserve"> </w:t>
      </w:r>
      <w:r w:rsidR="00FE3649" w:rsidRPr="00EC65C3">
        <w:rPr>
          <w:rFonts w:ascii="David" w:hAnsi="David" w:cs="David"/>
          <w:rtl/>
        </w:rPr>
        <w:br/>
      </w:r>
      <w:r w:rsidR="00FE3649" w:rsidRPr="00EC65C3">
        <w:rPr>
          <w:rFonts w:ascii="David" w:hAnsi="David" w:cs="David" w:hint="cs"/>
          <w:rtl/>
        </w:rPr>
        <w:t xml:space="preserve">- </w:t>
      </w:r>
      <w:r w:rsidRPr="00EC65C3">
        <w:rPr>
          <w:rFonts w:ascii="David" w:hAnsi="David" w:cs="David"/>
          <w:rtl/>
        </w:rPr>
        <w:t xml:space="preserve">חוזה המיעוטים בוטל </w:t>
      </w:r>
      <w:r w:rsidR="00EC65C3">
        <w:rPr>
          <w:rFonts w:ascii="David" w:hAnsi="David" w:cs="David" w:hint="cs"/>
          <w:rtl/>
        </w:rPr>
        <w:t xml:space="preserve">  </w:t>
      </w:r>
      <w:r w:rsidR="00FE3649" w:rsidRPr="00EC65C3">
        <w:rPr>
          <w:rFonts w:ascii="David" w:hAnsi="David" w:cs="David" w:hint="cs"/>
          <w:rtl/>
        </w:rPr>
        <w:t xml:space="preserve">- </w:t>
      </w:r>
      <w:r w:rsidRPr="00EC65C3">
        <w:rPr>
          <w:rFonts w:ascii="David" w:hAnsi="David" w:cs="David"/>
          <w:rtl/>
        </w:rPr>
        <w:t xml:space="preserve">הסטודנטים היהודים נודו וישבו בספסלים נפרדים (ספסלי הגטו) </w:t>
      </w:r>
      <w:r w:rsidR="00EC65C3">
        <w:rPr>
          <w:rFonts w:ascii="David" w:hAnsi="David" w:cs="David" w:hint="cs"/>
          <w:rtl/>
        </w:rPr>
        <w:t xml:space="preserve">  </w:t>
      </w:r>
      <w:r w:rsidR="00FE3649" w:rsidRPr="00EC65C3">
        <w:rPr>
          <w:rFonts w:ascii="David" w:hAnsi="David" w:cs="David" w:hint="cs"/>
          <w:rtl/>
        </w:rPr>
        <w:t xml:space="preserve">- </w:t>
      </w:r>
      <w:r w:rsidRPr="00EC65C3">
        <w:rPr>
          <w:rFonts w:ascii="David" w:hAnsi="David" w:cs="David"/>
          <w:rtl/>
        </w:rPr>
        <w:t xml:space="preserve">חנויות של יהודים הוחרמו, והממשלה הכריזה שהיא תומכת במלחמה כלכלית נגד היהודים. </w:t>
      </w:r>
      <w:r w:rsidR="00EC65C3">
        <w:rPr>
          <w:rFonts w:ascii="David" w:hAnsi="David" w:cs="David" w:hint="cs"/>
          <w:rtl/>
        </w:rPr>
        <w:t xml:space="preserve">  </w:t>
      </w:r>
      <w:r w:rsidR="00FE3649" w:rsidRPr="00EC65C3">
        <w:rPr>
          <w:rFonts w:ascii="David" w:hAnsi="David" w:cs="David" w:hint="cs"/>
          <w:rtl/>
        </w:rPr>
        <w:t xml:space="preserve">- </w:t>
      </w:r>
      <w:r w:rsidRPr="00EC65C3">
        <w:rPr>
          <w:rFonts w:ascii="David" w:hAnsi="David" w:cs="David"/>
          <w:rtl/>
        </w:rPr>
        <w:t xml:space="preserve">מעשי האלימות והביזה התרבו, </w:t>
      </w:r>
      <w:r w:rsidR="00FE3649" w:rsidRPr="00EC65C3">
        <w:rPr>
          <w:rFonts w:ascii="David" w:hAnsi="David" w:cs="David" w:hint="cs"/>
          <w:rtl/>
        </w:rPr>
        <w:t>פרעות.</w:t>
      </w:r>
      <w:r w:rsidR="00EC65C3">
        <w:rPr>
          <w:rFonts w:ascii="David" w:hAnsi="David" w:cs="David" w:hint="cs"/>
          <w:rtl/>
        </w:rPr>
        <w:t xml:space="preserve">  </w:t>
      </w:r>
      <w:r w:rsidR="00FE3649" w:rsidRPr="00EC65C3">
        <w:rPr>
          <w:rFonts w:ascii="David" w:hAnsi="David" w:cs="David" w:hint="cs"/>
          <w:rtl/>
        </w:rPr>
        <w:t xml:space="preserve">- </w:t>
      </w:r>
      <w:r w:rsidRPr="00EC65C3">
        <w:rPr>
          <w:rFonts w:ascii="David" w:hAnsi="David" w:cs="David"/>
          <w:rtl/>
        </w:rPr>
        <w:t xml:space="preserve">ב1937 הפולנים חשבו על תכנית טרנספר של היהודים לאי מדגסקר. הם שלחו שליחים לבדוק אם זו תכנית ישימה מסקנתם הייתה שיכולת הקליטה של מדגסקר היא קלושה ביותר והתוכנית לא יצאה אל הפועל. </w:t>
      </w:r>
      <w:r w:rsidR="00FE3649" w:rsidRPr="00EC65C3">
        <w:rPr>
          <w:rFonts w:ascii="David" w:hAnsi="David" w:cs="David"/>
          <w:rtl/>
        </w:rPr>
        <w:br/>
      </w:r>
      <w:r w:rsidR="00FE3649" w:rsidRPr="00EC65C3">
        <w:rPr>
          <w:rFonts w:ascii="David" w:hAnsi="David" w:cs="David" w:hint="cs"/>
          <w:rtl/>
        </w:rPr>
        <w:t xml:space="preserve">- </w:t>
      </w:r>
      <w:r w:rsidRPr="00EC65C3">
        <w:rPr>
          <w:rFonts w:ascii="David" w:hAnsi="David" w:cs="David"/>
          <w:rtl/>
        </w:rPr>
        <w:t>ביטלו את ה</w:t>
      </w:r>
      <w:r w:rsidR="00FE3649" w:rsidRPr="00EC65C3">
        <w:rPr>
          <w:rFonts w:ascii="David" w:hAnsi="David" w:cs="David" w:hint="cs"/>
          <w:rtl/>
        </w:rPr>
        <w:t>אזרחות</w:t>
      </w:r>
      <w:r w:rsidRPr="00EC65C3">
        <w:rPr>
          <w:rFonts w:ascii="David" w:hAnsi="David" w:cs="David"/>
          <w:rtl/>
        </w:rPr>
        <w:t xml:space="preserve"> של אזרחים פולנים שלא חיו בפולין מזה זמן. (</w:t>
      </w:r>
      <w:r w:rsidR="00FE3649" w:rsidRPr="00EC65C3">
        <w:rPr>
          <w:rFonts w:ascii="David" w:hAnsi="David" w:cs="David" w:hint="cs"/>
          <w:rtl/>
        </w:rPr>
        <w:t xml:space="preserve">יהודי גירוש </w:t>
      </w:r>
      <w:proofErr w:type="spellStart"/>
      <w:r w:rsidR="00FE3649" w:rsidRPr="00EC65C3">
        <w:rPr>
          <w:rFonts w:ascii="David" w:hAnsi="David" w:cs="David" w:hint="cs"/>
          <w:rtl/>
        </w:rPr>
        <w:t>זבונשין</w:t>
      </w:r>
      <w:proofErr w:type="spellEnd"/>
      <w:r w:rsidR="00FE3649" w:rsidRPr="00EC65C3">
        <w:rPr>
          <w:rFonts w:ascii="David" w:hAnsi="David" w:cs="David" w:hint="cs"/>
          <w:rtl/>
        </w:rPr>
        <w:t>)</w:t>
      </w:r>
    </w:p>
    <w:p w14:paraId="00000011" w14:textId="504F8238" w:rsidR="000D7A8D" w:rsidRPr="00EC65C3" w:rsidRDefault="00000000" w:rsidP="00A242E9">
      <w:pPr>
        <w:spacing w:after="0" w:line="360" w:lineRule="auto"/>
        <w:rPr>
          <w:rFonts w:ascii="David" w:hAnsi="David" w:cs="David"/>
          <w:sz w:val="20"/>
          <w:szCs w:val="20"/>
          <w:rtl/>
        </w:rPr>
      </w:pPr>
      <w:r w:rsidRPr="00EC65C3">
        <w:rPr>
          <w:rFonts w:ascii="David" w:hAnsi="David" w:cs="David"/>
          <w:sz w:val="20"/>
          <w:szCs w:val="20"/>
          <w:rtl/>
        </w:rPr>
        <w:t xml:space="preserve">לסיכום ניתן לומר שהיהודים בשנות ה-20 קיבלו זכויות פוליטיות והם נהנו מייצוג בסיים הפולני, הם נאבקו למען יישום חוזה המיעוטים, שמשמעותו שילובם מבחינה אזרחית וחברתית במדינה הפולנית לצד שמירה על ייחודם הדתי התרבותי והלאומי. בשנות השלושים גילויי האנטישמיות היו קשים ופעמים כוונו מלמעלה. מצב היהודים התדרדר בעיקר מהבחינה הכלכלית ושיעור העניים עלה מאוד, יחד עם זאת רבים מהם לא ויתרו על ערכי המסורת וערכי הלאומיות והמשיכו בפעילות רעיונית לאומית בעיקר תנועות הנוער. יהדות פולין הפכה להיות מרכזית מאוד ליהדות העולם בתחום הפעילות הלאומית. </w:t>
      </w:r>
    </w:p>
    <w:p w14:paraId="3460D81C" w14:textId="74C0E05D" w:rsidR="002F7B3E" w:rsidRPr="00EC65C3" w:rsidRDefault="002F7B3E" w:rsidP="00EC65C3">
      <w:pPr>
        <w:spacing w:line="276" w:lineRule="auto"/>
        <w:contextualSpacing/>
        <w:rPr>
          <w:rFonts w:ascii="David" w:hAnsi="David" w:cs="David"/>
          <w:b/>
          <w:bCs/>
          <w:rtl/>
        </w:rPr>
      </w:pPr>
      <w:r w:rsidRPr="00EC65C3">
        <w:rPr>
          <w:rFonts w:ascii="David" w:hAnsi="David" w:cs="Gveret Levin AlefAlefAlef" w:hint="cs"/>
          <w:b/>
          <w:bCs/>
          <w:rtl/>
        </w:rPr>
        <w:t>ב. כיצד השפיעה המציאות הפוליטית והחברתית בה חיו עד מלחמת העולם הראשונה על חייהם במסגרת פולין העצמאית?</w:t>
      </w:r>
    </w:p>
    <w:p w14:paraId="1419DDEF" w14:textId="5C2286B2" w:rsidR="002F7B3E" w:rsidRPr="00EC65C3" w:rsidRDefault="002F7B3E" w:rsidP="00EC65C3">
      <w:pPr>
        <w:pStyle w:val="a5"/>
        <w:numPr>
          <w:ilvl w:val="0"/>
          <w:numId w:val="8"/>
        </w:numPr>
        <w:spacing w:line="276" w:lineRule="auto"/>
        <w:rPr>
          <w:rFonts w:ascii="David" w:hAnsi="David" w:cs="David"/>
        </w:rPr>
      </w:pPr>
      <w:r w:rsidRPr="00EC65C3">
        <w:rPr>
          <w:rFonts w:ascii="David" w:hAnsi="David" w:cs="David" w:hint="cs"/>
          <w:rtl/>
        </w:rPr>
        <w:t>חיו בתחום המושב ולכן היו מרוכזים בדרך כלל בריכוזים משלהם.</w:t>
      </w:r>
    </w:p>
    <w:p w14:paraId="33964164" w14:textId="04E4BF59" w:rsidR="002F7B3E" w:rsidRPr="00EC65C3" w:rsidRDefault="002F7B3E" w:rsidP="00EC65C3">
      <w:pPr>
        <w:pStyle w:val="a5"/>
        <w:numPr>
          <w:ilvl w:val="0"/>
          <w:numId w:val="8"/>
        </w:numPr>
        <w:spacing w:line="276" w:lineRule="auto"/>
        <w:rPr>
          <w:rFonts w:ascii="David" w:hAnsi="David" w:cs="David"/>
        </w:rPr>
      </w:pPr>
      <w:r w:rsidRPr="00EC65C3">
        <w:rPr>
          <w:rFonts w:ascii="David" w:hAnsi="David" w:cs="David" w:hint="cs"/>
          <w:rtl/>
        </w:rPr>
        <w:t>במהלך המאה ה-19 חל תהליך עיור. כמעט כולם עירוניים, ריכוז גדול בוורשה.</w:t>
      </w:r>
    </w:p>
    <w:p w14:paraId="00000014" w14:textId="29E20D73" w:rsidR="000D7A8D" w:rsidRPr="007848E6" w:rsidRDefault="002F7B3E" w:rsidP="007848E6">
      <w:pPr>
        <w:pStyle w:val="a5"/>
        <w:numPr>
          <w:ilvl w:val="0"/>
          <w:numId w:val="8"/>
        </w:numPr>
        <w:spacing w:line="360" w:lineRule="auto"/>
        <w:rPr>
          <w:rFonts w:ascii="David" w:hAnsi="David" w:cs="David"/>
        </w:rPr>
      </w:pPr>
      <w:r w:rsidRPr="007848E6">
        <w:rPr>
          <w:rFonts w:ascii="David" w:hAnsi="David" w:cs="David" w:hint="cs"/>
          <w:rtl/>
        </w:rPr>
        <w:t>גל פוגרומים בסוף המאה ה-19 ובתחילת המאה ה-20 הביא להגירה גדולה (הן לארה"ב והן לארץ) ולהתחזקות התנועה הציונית בפולין.</w:t>
      </w:r>
    </w:p>
    <w:sectPr w:rsidR="000D7A8D" w:rsidRPr="007848E6" w:rsidSect="00EC65C3">
      <w:pgSz w:w="11906" w:h="16838"/>
      <w:pgMar w:top="624" w:right="1440" w:bottom="510"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veret Levin AlefAlefAlef">
    <w:panose1 w:val="00000500000000000000"/>
    <w:charset w:val="B1"/>
    <w:family w:val="modern"/>
    <w:notTrueType/>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69B2"/>
    <w:multiLevelType w:val="multilevel"/>
    <w:tmpl w:val="574C66F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9A1DA2"/>
    <w:multiLevelType w:val="hybridMultilevel"/>
    <w:tmpl w:val="9F6A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F42B8"/>
    <w:multiLevelType w:val="hybridMultilevel"/>
    <w:tmpl w:val="850E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B7D43"/>
    <w:multiLevelType w:val="hybridMultilevel"/>
    <w:tmpl w:val="744AA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0D322E"/>
    <w:multiLevelType w:val="hybridMultilevel"/>
    <w:tmpl w:val="C7F0B718"/>
    <w:lvl w:ilvl="0" w:tplc="8A4856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66EF"/>
    <w:multiLevelType w:val="hybridMultilevel"/>
    <w:tmpl w:val="8868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276B7"/>
    <w:multiLevelType w:val="hybridMultilevel"/>
    <w:tmpl w:val="92F8A936"/>
    <w:lvl w:ilvl="0" w:tplc="64465754">
      <w:start w:val="1935"/>
      <w:numFmt w:val="bullet"/>
      <w:lvlText w:val="-"/>
      <w:lvlJc w:val="left"/>
      <w:pPr>
        <w:ind w:left="360" w:hanging="360"/>
      </w:pPr>
      <w:rPr>
        <w:rFonts w:ascii="David" w:eastAsia="Calibr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A9535B"/>
    <w:multiLevelType w:val="hybridMultilevel"/>
    <w:tmpl w:val="2C284970"/>
    <w:lvl w:ilvl="0" w:tplc="28FA77B8">
      <w:start w:val="1935"/>
      <w:numFmt w:val="bullet"/>
      <w:lvlText w:val="-"/>
      <w:lvlJc w:val="left"/>
      <w:pPr>
        <w:ind w:left="408" w:hanging="360"/>
      </w:pPr>
      <w:rPr>
        <w:rFonts w:ascii="David" w:eastAsia="Calibri" w:hAnsi="David" w:cs="David"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2053454589">
    <w:abstractNumId w:val="0"/>
  </w:num>
  <w:num w:numId="2" w16cid:durableId="636687052">
    <w:abstractNumId w:val="4"/>
  </w:num>
  <w:num w:numId="3" w16cid:durableId="2050956126">
    <w:abstractNumId w:val="3"/>
  </w:num>
  <w:num w:numId="4" w16cid:durableId="1907178004">
    <w:abstractNumId w:val="5"/>
  </w:num>
  <w:num w:numId="5" w16cid:durableId="1398895547">
    <w:abstractNumId w:val="1"/>
  </w:num>
  <w:num w:numId="6" w16cid:durableId="82773509">
    <w:abstractNumId w:val="7"/>
  </w:num>
  <w:num w:numId="7" w16cid:durableId="888104117">
    <w:abstractNumId w:val="6"/>
  </w:num>
  <w:num w:numId="8" w16cid:durableId="810095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A8D"/>
    <w:rsid w:val="00025544"/>
    <w:rsid w:val="000D7A8D"/>
    <w:rsid w:val="002F7B3E"/>
    <w:rsid w:val="0051318E"/>
    <w:rsid w:val="007848E6"/>
    <w:rsid w:val="00A242E9"/>
    <w:rsid w:val="00BE6A0B"/>
    <w:rsid w:val="00CB3307"/>
    <w:rsid w:val="00EC65C3"/>
    <w:rsid w:val="00FE36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8C56"/>
  <w15:docId w15:val="{D44CD6C2-0C42-46FC-964E-6FA991A5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A24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600</Words>
  <Characters>3001</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2022-09-05T19:53:00Z</dcterms:created>
  <dcterms:modified xsi:type="dcterms:W3CDTF">2022-09-07T11:33:00Z</dcterms:modified>
</cp:coreProperties>
</file>