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8F06B" w14:textId="370A7F35" w:rsidR="00BD6A75" w:rsidRPr="008D1ACB" w:rsidRDefault="00DA426B" w:rsidP="006D2C5E">
      <w:pPr>
        <w:bidi w:val="0"/>
        <w:spacing w:line="360" w:lineRule="auto"/>
        <w:rPr>
          <w:rFonts w:ascii="David" w:hAnsi="David" w:cs="David"/>
          <w:color w:val="000000"/>
          <w:rtl/>
        </w:rPr>
      </w:pPr>
      <w:r>
        <w:rPr>
          <w:rFonts w:ascii="David" w:hAnsi="David" w:cs="David" w:hint="cs"/>
          <w:color w:val="000000"/>
          <w:rtl/>
        </w:rPr>
        <w:t>אפריל</w:t>
      </w:r>
      <w:r w:rsidR="00BD6A75" w:rsidRPr="008D1ACB">
        <w:rPr>
          <w:rFonts w:ascii="David" w:hAnsi="David" w:cs="David"/>
          <w:color w:val="000000"/>
          <w:rtl/>
        </w:rPr>
        <w:t xml:space="preserve"> </w:t>
      </w:r>
      <w:r w:rsidR="007756D0" w:rsidRPr="008D1ACB">
        <w:rPr>
          <w:rFonts w:ascii="David" w:hAnsi="David" w:cs="David"/>
          <w:color w:val="000000"/>
          <w:rtl/>
        </w:rPr>
        <w:t>2023</w:t>
      </w:r>
    </w:p>
    <w:p w14:paraId="103A8101" w14:textId="5E2BB603" w:rsidR="00206E00" w:rsidRPr="008D1ACB" w:rsidRDefault="00A91361" w:rsidP="006D2C5E">
      <w:pPr>
        <w:spacing w:line="360" w:lineRule="auto"/>
        <w:jc w:val="center"/>
        <w:rPr>
          <w:rFonts w:ascii="David" w:hAnsi="David" w:cs="David"/>
          <w:b/>
          <w:bCs/>
          <w:color w:val="000000"/>
          <w:u w:val="single"/>
          <w:rtl/>
        </w:rPr>
      </w:pPr>
      <w:r w:rsidRPr="008D1ACB">
        <w:rPr>
          <w:rFonts w:ascii="David" w:hAnsi="David" w:cs="David"/>
          <w:b/>
          <w:bCs/>
          <w:color w:val="000000"/>
          <w:u w:val="single"/>
          <w:rtl/>
        </w:rPr>
        <w:t xml:space="preserve">דרוש/ה </w:t>
      </w:r>
      <w:r w:rsidR="0029655F" w:rsidRPr="008D1ACB">
        <w:rPr>
          <w:rFonts w:ascii="David" w:hAnsi="David" w:cs="David"/>
          <w:b/>
          <w:bCs/>
          <w:color w:val="000000"/>
          <w:u w:val="single"/>
          <w:rtl/>
        </w:rPr>
        <w:t xml:space="preserve">רושם/ת תיעוד בארכיון המנהלי </w:t>
      </w:r>
      <w:r w:rsidR="009F6D67">
        <w:rPr>
          <w:rFonts w:ascii="David" w:hAnsi="David" w:cs="David" w:hint="cs"/>
          <w:b/>
          <w:bCs/>
          <w:color w:val="000000"/>
          <w:u w:val="single"/>
          <w:rtl/>
        </w:rPr>
        <w:t xml:space="preserve">זמני\ת </w:t>
      </w:r>
      <w:r w:rsidR="0029655F" w:rsidRPr="008D1ACB">
        <w:rPr>
          <w:rFonts w:ascii="David" w:hAnsi="David" w:cs="David"/>
          <w:b/>
          <w:bCs/>
          <w:color w:val="000000"/>
          <w:u w:val="single"/>
          <w:rtl/>
        </w:rPr>
        <w:t>באגף הארכיונים</w:t>
      </w:r>
      <w:r w:rsidR="00BD6A75" w:rsidRPr="008D1ACB">
        <w:rPr>
          <w:rFonts w:ascii="David" w:hAnsi="David" w:cs="David"/>
          <w:b/>
          <w:bCs/>
          <w:color w:val="000000"/>
          <w:u w:val="single"/>
          <w:rtl/>
        </w:rPr>
        <w:t xml:space="preserve"> ביד ושם</w:t>
      </w:r>
      <w:r w:rsidR="007756D0" w:rsidRPr="008D1ACB">
        <w:rPr>
          <w:rFonts w:ascii="David" w:hAnsi="David" w:cs="David"/>
          <w:b/>
          <w:bCs/>
          <w:color w:val="000000"/>
          <w:u w:val="single"/>
          <w:rtl/>
        </w:rPr>
        <w:t xml:space="preserve">- </w:t>
      </w:r>
      <w:r w:rsidR="00353A02" w:rsidRPr="008D1ACB">
        <w:rPr>
          <w:rFonts w:ascii="David" w:hAnsi="David" w:cs="David"/>
          <w:b/>
          <w:bCs/>
          <w:color w:val="000000"/>
          <w:u w:val="single"/>
          <w:rtl/>
        </w:rPr>
        <w:t xml:space="preserve"> </w:t>
      </w:r>
      <w:r w:rsidR="0029655F" w:rsidRPr="008D1ACB">
        <w:rPr>
          <w:rFonts w:ascii="David" w:hAnsi="David" w:cs="David"/>
          <w:b/>
          <w:bCs/>
          <w:color w:val="000000"/>
          <w:u w:val="single"/>
          <w:rtl/>
        </w:rPr>
        <w:t>החלפה לחופשת לידה</w:t>
      </w:r>
    </w:p>
    <w:p w14:paraId="76F6AC30" w14:textId="68FE4E09" w:rsidR="00A91361" w:rsidRPr="008D1ACB" w:rsidRDefault="00A91361" w:rsidP="006D2C5E">
      <w:pPr>
        <w:spacing w:line="360" w:lineRule="auto"/>
        <w:jc w:val="center"/>
        <w:rPr>
          <w:rFonts w:ascii="David" w:hAnsi="David" w:cs="David"/>
          <w:b/>
          <w:bCs/>
          <w:color w:val="000000"/>
          <w:u w:val="single"/>
          <w:rtl/>
        </w:rPr>
      </w:pPr>
      <w:r w:rsidRPr="008D1ACB">
        <w:rPr>
          <w:rFonts w:ascii="David" w:hAnsi="David" w:cs="David"/>
          <w:b/>
          <w:bCs/>
          <w:color w:val="000000"/>
          <w:u w:val="single"/>
          <w:rtl/>
        </w:rPr>
        <w:t>קוד משרה</w:t>
      </w:r>
      <w:r w:rsidR="00084CD2" w:rsidRPr="008D1ACB">
        <w:rPr>
          <w:rFonts w:ascii="David" w:hAnsi="David" w:cs="David"/>
          <w:b/>
          <w:bCs/>
          <w:color w:val="000000"/>
          <w:u w:val="single"/>
          <w:rtl/>
        </w:rPr>
        <w:t>:</w:t>
      </w:r>
      <w:r w:rsidRPr="008D1ACB">
        <w:rPr>
          <w:rFonts w:ascii="David" w:hAnsi="David" w:cs="David"/>
          <w:b/>
          <w:bCs/>
          <w:color w:val="000000"/>
          <w:u w:val="single"/>
          <w:rtl/>
        </w:rPr>
        <w:t xml:space="preserve"> </w:t>
      </w:r>
      <w:r w:rsidR="0029655F" w:rsidRPr="008D1ACB">
        <w:rPr>
          <w:rFonts w:ascii="David" w:hAnsi="David" w:cs="David"/>
          <w:b/>
          <w:bCs/>
          <w:color w:val="000000"/>
          <w:u w:val="single"/>
          <w:rtl/>
        </w:rPr>
        <w:t xml:space="preserve">115239  </w:t>
      </w:r>
    </w:p>
    <w:p w14:paraId="4B1065C8" w14:textId="1287BE9F" w:rsidR="00206E00" w:rsidRPr="008D1ACB" w:rsidRDefault="008F780E" w:rsidP="003B61C5">
      <w:pPr>
        <w:spacing w:line="360" w:lineRule="auto"/>
        <w:jc w:val="both"/>
        <w:rPr>
          <w:rFonts w:ascii="David" w:hAnsi="David" w:cs="David"/>
          <w:b/>
          <w:bCs/>
          <w:color w:val="000000"/>
          <w:u w:val="single"/>
          <w:rtl/>
        </w:rPr>
      </w:pPr>
      <w:r w:rsidRPr="008D1ACB">
        <w:rPr>
          <w:rFonts w:ascii="David" w:hAnsi="David" w:cs="David"/>
          <w:b/>
          <w:bCs/>
          <w:color w:val="000000"/>
          <w:u w:val="single"/>
          <w:rtl/>
        </w:rPr>
        <w:t>תיאור התפקיד:</w:t>
      </w:r>
    </w:p>
    <w:p w14:paraId="5BD6E5B1" w14:textId="04EC390D" w:rsidR="00775152" w:rsidRPr="008D1ACB" w:rsidRDefault="00775152" w:rsidP="006D2C5E">
      <w:pPr>
        <w:spacing w:line="360" w:lineRule="auto"/>
        <w:jc w:val="both"/>
        <w:rPr>
          <w:rFonts w:ascii="David" w:hAnsi="David" w:cs="David"/>
          <w:rtl/>
        </w:rPr>
      </w:pPr>
      <w:r w:rsidRPr="008D1ACB">
        <w:rPr>
          <w:rFonts w:ascii="David" w:hAnsi="David" w:cs="David"/>
          <w:rtl/>
        </w:rPr>
        <w:t>רושם החומר אחראי על רישום וקטלוג מפורט</w:t>
      </w:r>
      <w:r w:rsidR="00FE560F">
        <w:rPr>
          <w:rFonts w:ascii="David" w:hAnsi="David" w:cs="David" w:hint="cs"/>
          <w:rtl/>
        </w:rPr>
        <w:t xml:space="preserve">, </w:t>
      </w:r>
      <w:r w:rsidRPr="008D1ACB">
        <w:rPr>
          <w:rFonts w:ascii="David" w:hAnsi="David" w:cs="David"/>
          <w:rtl/>
        </w:rPr>
        <w:t xml:space="preserve">במטרה לתעד את קורות הארגון ולאפשר את הנגשתם ואת השימוש בהם ע"י מגוון קהלים. רושמי החומר אחראים לקטלוג מפורט של תיקי התיעוד במערכת 'ספיר' ויצירת תיאור תמציתי של התיעוד, באופן המאפשר לקהל להבין בזמן קצר מהו התיעוד המונח לפניו על מנת שיוכל להחליט האם הוא מעוניין להתעמק בו. העבודה כרוכה בקבלת החלטות ושיקול דעת בתחום המקצועי ומתבצעת בהתאם לנהלים ולהנחיות הרישום ולמתודולוגיה המוגדרת באופן כללי ותוך דיוק האפיון לגבי כל חטיבת תיעוד ועל פי חוק הארכיונים בישראל. בנוסף, רושם החומר אחראי על סידורו וביצוע כל ההכנות הנדרשות לצורך העברת החומר לסריקה. עבודת רושמי החומר מתבצעת בעיקר בעברית ואנגלית, על אף שהחומרים כוללים מגוון רב של שפות. </w:t>
      </w:r>
    </w:p>
    <w:p w14:paraId="3A0E1386" w14:textId="06294A70" w:rsidR="00206E00" w:rsidRDefault="00775152" w:rsidP="007E6524">
      <w:pPr>
        <w:spacing w:line="360" w:lineRule="auto"/>
        <w:jc w:val="both"/>
        <w:rPr>
          <w:rFonts w:ascii="David" w:eastAsiaTheme="minorHAnsi" w:hAnsi="David" w:cs="David"/>
          <w:b/>
          <w:bCs/>
          <w:rtl/>
          <w:lang w:eastAsia="en-US"/>
        </w:rPr>
      </w:pPr>
      <w:r w:rsidRPr="008D1ACB">
        <w:rPr>
          <w:rFonts w:ascii="David" w:hAnsi="David" w:cs="David"/>
          <w:b/>
          <w:bCs/>
          <w:rtl/>
        </w:rPr>
        <w:t xml:space="preserve">התפקיד כולל ביצוע משימות נוספות עפ"י צרכי היחידה. </w:t>
      </w:r>
    </w:p>
    <w:p w14:paraId="79196355" w14:textId="77777777" w:rsidR="007E6524" w:rsidRPr="007E6524" w:rsidRDefault="007E6524" w:rsidP="007E6524">
      <w:pPr>
        <w:spacing w:line="360" w:lineRule="auto"/>
        <w:jc w:val="both"/>
        <w:rPr>
          <w:rFonts w:ascii="David" w:eastAsiaTheme="minorHAnsi" w:hAnsi="David" w:cs="David"/>
          <w:b/>
          <w:bCs/>
          <w:rtl/>
          <w:lang w:eastAsia="en-US"/>
        </w:rPr>
      </w:pPr>
    </w:p>
    <w:p w14:paraId="673090B2" w14:textId="4EFB03AA" w:rsidR="007756D0" w:rsidRPr="006D2C5E" w:rsidRDefault="009D7A0F" w:rsidP="006D2C5E">
      <w:pPr>
        <w:spacing w:line="360" w:lineRule="auto"/>
        <w:rPr>
          <w:rFonts w:ascii="David" w:hAnsi="David" w:cs="David"/>
          <w:b/>
          <w:bCs/>
          <w:u w:val="single"/>
          <w:rtl/>
        </w:rPr>
      </w:pPr>
      <w:r w:rsidRPr="008D1ACB">
        <w:rPr>
          <w:rFonts w:ascii="David" w:hAnsi="David" w:cs="David"/>
          <w:b/>
          <w:bCs/>
          <w:color w:val="000000"/>
          <w:u w:val="single"/>
          <w:rtl/>
        </w:rPr>
        <w:t>תחומי אחריות</w:t>
      </w:r>
      <w:r w:rsidR="00A91361" w:rsidRPr="008D1ACB">
        <w:rPr>
          <w:rFonts w:ascii="David" w:hAnsi="David" w:cs="David"/>
          <w:b/>
          <w:bCs/>
          <w:color w:val="000000"/>
          <w:u w:val="single"/>
          <w:rtl/>
        </w:rPr>
        <w:t>:</w:t>
      </w:r>
      <w:r w:rsidR="00BD449E" w:rsidRPr="008D1ACB">
        <w:rPr>
          <w:rFonts w:ascii="David" w:hAnsi="David" w:cs="David"/>
          <w:rtl/>
        </w:rPr>
        <w:br/>
      </w:r>
      <w:r w:rsidR="00775152" w:rsidRPr="008D1ACB">
        <w:rPr>
          <w:rFonts w:ascii="David" w:hAnsi="David" w:cs="David"/>
          <w:color w:val="000000"/>
          <w:rtl/>
        </w:rPr>
        <w:t>סידור תיעוד ארכיוני</w:t>
      </w:r>
      <w:r w:rsidR="00775152" w:rsidRPr="008D1ACB">
        <w:rPr>
          <w:rFonts w:ascii="David" w:hAnsi="David" w:cs="David"/>
          <w:rtl/>
        </w:rPr>
        <w:t>;</w:t>
      </w:r>
    </w:p>
    <w:p w14:paraId="612EF404" w14:textId="77777777" w:rsidR="00775152" w:rsidRPr="008D1ACB" w:rsidRDefault="00775152" w:rsidP="006D2C5E">
      <w:pPr>
        <w:pStyle w:val="a7"/>
        <w:numPr>
          <w:ilvl w:val="0"/>
          <w:numId w:val="12"/>
        </w:numPr>
        <w:spacing w:after="160" w:line="360" w:lineRule="auto"/>
        <w:rPr>
          <w:rFonts w:ascii="David" w:hAnsi="David" w:cs="David"/>
          <w:lang w:eastAsia="en-US"/>
        </w:rPr>
      </w:pPr>
      <w:r w:rsidRPr="008D1ACB">
        <w:rPr>
          <w:rFonts w:ascii="David" w:hAnsi="David" w:cs="David"/>
          <w:rtl/>
        </w:rPr>
        <w:t>סידור התיעוד הארכיוני בהתאם לכללים המקובלים תוך שמירה על מקור התיק</w:t>
      </w:r>
    </w:p>
    <w:p w14:paraId="61543842" w14:textId="77777777" w:rsidR="00775152" w:rsidRPr="008D1ACB" w:rsidRDefault="00775152" w:rsidP="006D2C5E">
      <w:pPr>
        <w:pStyle w:val="a7"/>
        <w:numPr>
          <w:ilvl w:val="0"/>
          <w:numId w:val="12"/>
        </w:numPr>
        <w:spacing w:after="160" w:line="360" w:lineRule="auto"/>
        <w:rPr>
          <w:rFonts w:ascii="David" w:hAnsi="David" w:cs="David"/>
        </w:rPr>
      </w:pPr>
      <w:r w:rsidRPr="008D1ACB">
        <w:rPr>
          <w:rFonts w:ascii="David" w:hAnsi="David" w:cs="David"/>
          <w:rtl/>
        </w:rPr>
        <w:t xml:space="preserve">ביצוע מכלול ההכנות הפיזיות לקראת העברת התיעוד הארכיוני לסריקה </w:t>
      </w:r>
    </w:p>
    <w:p w14:paraId="66AF8A28" w14:textId="1CC2B74E" w:rsidR="00775152" w:rsidRPr="008D1ACB" w:rsidRDefault="00775152" w:rsidP="006D2C5E">
      <w:pPr>
        <w:pStyle w:val="a7"/>
        <w:numPr>
          <w:ilvl w:val="0"/>
          <w:numId w:val="12"/>
        </w:numPr>
        <w:spacing w:after="160" w:line="360" w:lineRule="auto"/>
        <w:rPr>
          <w:rFonts w:ascii="David" w:hAnsi="David" w:cs="David"/>
          <w:rtl/>
        </w:rPr>
      </w:pPr>
      <w:r w:rsidRPr="008D1ACB">
        <w:rPr>
          <w:rFonts w:ascii="David" w:hAnsi="David" w:cs="David"/>
          <w:rtl/>
        </w:rPr>
        <w:t>הכנסת המידע למערכות המחשוב הרלוונטיות (ספיר, סרקוזי).</w:t>
      </w:r>
    </w:p>
    <w:p w14:paraId="13FC83AF" w14:textId="70C50296" w:rsidR="00775152" w:rsidRPr="008D1ACB" w:rsidRDefault="00775152" w:rsidP="006D2C5E">
      <w:pPr>
        <w:spacing w:line="360" w:lineRule="auto"/>
        <w:rPr>
          <w:rFonts w:ascii="David" w:hAnsi="David" w:cs="David"/>
          <w:color w:val="000000"/>
          <w:rtl/>
          <w:lang w:eastAsia="en-US"/>
        </w:rPr>
      </w:pPr>
      <w:r w:rsidRPr="008D1ACB">
        <w:rPr>
          <w:rFonts w:ascii="David" w:hAnsi="David" w:cs="David"/>
          <w:color w:val="000000"/>
          <w:rtl/>
        </w:rPr>
        <w:t>קטלוג והנגשה</w:t>
      </w:r>
      <w:r w:rsidRPr="008D1ACB">
        <w:rPr>
          <w:rFonts w:ascii="David" w:hAnsi="David" w:cs="David"/>
          <w:color w:val="000000"/>
          <w:rtl/>
          <w:lang w:eastAsia="en-US"/>
        </w:rPr>
        <w:t>;</w:t>
      </w:r>
    </w:p>
    <w:p w14:paraId="35807D9D" w14:textId="77777777" w:rsidR="00775152" w:rsidRPr="008D1ACB" w:rsidRDefault="00775152" w:rsidP="006D2C5E">
      <w:pPr>
        <w:pStyle w:val="a7"/>
        <w:numPr>
          <w:ilvl w:val="0"/>
          <w:numId w:val="12"/>
        </w:numPr>
        <w:spacing w:after="160" w:line="360" w:lineRule="auto"/>
        <w:rPr>
          <w:rFonts w:ascii="David" w:hAnsi="David" w:cs="David"/>
          <w:lang w:eastAsia="en-US"/>
        </w:rPr>
      </w:pPr>
      <w:r w:rsidRPr="008D1ACB">
        <w:rPr>
          <w:rFonts w:ascii="David" w:hAnsi="David" w:cs="David"/>
          <w:rtl/>
        </w:rPr>
        <w:t>רישום מפורט של תיקי תיעוד ארכיוני בהתאם להנחיות הקטלוג הארכיוני.</w:t>
      </w:r>
    </w:p>
    <w:p w14:paraId="1D5FB559" w14:textId="77777777" w:rsidR="00775152" w:rsidRPr="008D1ACB" w:rsidRDefault="00775152" w:rsidP="006D2C5E">
      <w:pPr>
        <w:pStyle w:val="a7"/>
        <w:numPr>
          <w:ilvl w:val="0"/>
          <w:numId w:val="12"/>
        </w:numPr>
        <w:spacing w:after="160" w:line="360" w:lineRule="auto"/>
        <w:rPr>
          <w:rFonts w:ascii="David" w:hAnsi="David" w:cs="David"/>
          <w:rtl/>
        </w:rPr>
      </w:pPr>
      <w:r w:rsidRPr="008D1ACB">
        <w:rPr>
          <w:rFonts w:ascii="David" w:hAnsi="David" w:cs="David"/>
          <w:rtl/>
        </w:rPr>
        <w:t>קטלוג תוך הכנסת יחידות גישה לתיעוד כמו אישים, ארגונים, אירועים, מונחים, תאריכים וכו'</w:t>
      </w:r>
    </w:p>
    <w:p w14:paraId="09156704" w14:textId="06AECB3A" w:rsidR="00206E00" w:rsidRPr="006D2C5E" w:rsidRDefault="00775152" w:rsidP="006D2C5E">
      <w:pPr>
        <w:pStyle w:val="a7"/>
        <w:numPr>
          <w:ilvl w:val="0"/>
          <w:numId w:val="12"/>
        </w:numPr>
        <w:spacing w:after="160" w:line="360" w:lineRule="auto"/>
        <w:rPr>
          <w:rFonts w:ascii="David" w:hAnsi="David" w:cs="David"/>
          <w:rtl/>
        </w:rPr>
      </w:pPr>
      <w:r w:rsidRPr="008D1ACB">
        <w:rPr>
          <w:rFonts w:ascii="David" w:hAnsi="David" w:cs="David"/>
          <w:rtl/>
        </w:rPr>
        <w:t>רישום מרכיבי מידע מיוחדים על החומרים הארכיונים בכל שלב של ניהולם.</w:t>
      </w:r>
    </w:p>
    <w:p w14:paraId="538C149B" w14:textId="0EC86F65" w:rsidR="008D1ACB" w:rsidRPr="008D1ACB" w:rsidRDefault="009D7A0F" w:rsidP="006D2C5E">
      <w:pPr>
        <w:spacing w:line="360" w:lineRule="auto"/>
        <w:rPr>
          <w:rFonts w:ascii="David" w:hAnsi="David" w:cs="David"/>
          <w:rtl/>
        </w:rPr>
      </w:pPr>
      <w:r w:rsidRPr="008D1ACB">
        <w:rPr>
          <w:rFonts w:ascii="David" w:hAnsi="David" w:cs="David"/>
          <w:b/>
          <w:bCs/>
          <w:color w:val="000000"/>
          <w:u w:val="single"/>
          <w:rtl/>
        </w:rPr>
        <w:t>דרישות התפקיד</w:t>
      </w:r>
      <w:r w:rsidRPr="008D1ACB">
        <w:rPr>
          <w:rFonts w:ascii="David" w:hAnsi="David" w:cs="David"/>
          <w:b/>
          <w:bCs/>
          <w:color w:val="000000"/>
          <w:rtl/>
        </w:rPr>
        <w:t>:</w:t>
      </w:r>
    </w:p>
    <w:p w14:paraId="7EA26117" w14:textId="250F094C" w:rsidR="008D1ACB" w:rsidRPr="00130400" w:rsidRDefault="00B61FED" w:rsidP="006D2C5E">
      <w:pPr>
        <w:pStyle w:val="a7"/>
        <w:numPr>
          <w:ilvl w:val="0"/>
          <w:numId w:val="12"/>
        </w:numPr>
        <w:spacing w:line="360" w:lineRule="auto"/>
        <w:rPr>
          <w:rFonts w:ascii="David" w:hAnsi="David" w:cs="David"/>
          <w:rtl/>
        </w:rPr>
      </w:pPr>
      <w:r>
        <w:rPr>
          <w:rFonts w:cs="David"/>
          <w:rtl/>
        </w:rPr>
        <w:t xml:space="preserve">תואר ראשון רלוונטי במדעי החברה ו/או הרוח או </w:t>
      </w:r>
      <w:r w:rsidR="0089613E">
        <w:rPr>
          <w:rFonts w:cs="David" w:hint="cs"/>
          <w:rtl/>
        </w:rPr>
        <w:t>במהלך</w:t>
      </w:r>
      <w:r>
        <w:rPr>
          <w:rFonts w:cs="David"/>
          <w:rtl/>
        </w:rPr>
        <w:t xml:space="preserve"> לימודים לקראת תואר ראשון</w:t>
      </w:r>
      <w:r w:rsidR="008C2B23">
        <w:rPr>
          <w:rFonts w:cs="David" w:hint="cs"/>
          <w:rtl/>
        </w:rPr>
        <w:t xml:space="preserve">. </w:t>
      </w:r>
      <w:r w:rsidR="008C2B23">
        <w:rPr>
          <w:rFonts w:cs="David"/>
          <w:rtl/>
        </w:rPr>
        <w:br/>
      </w:r>
      <w:r w:rsidR="008C2B23" w:rsidRPr="008C2B23">
        <w:rPr>
          <w:rFonts w:ascii="David" w:hAnsi="David" w:cs="David"/>
          <w:rtl/>
        </w:rPr>
        <w:t>לימודי ארכיונאות</w:t>
      </w:r>
      <w:r w:rsidR="008C2B23" w:rsidRPr="008C2B23">
        <w:rPr>
          <w:rFonts w:ascii="David" w:hAnsi="David" w:cs="David" w:hint="cs"/>
          <w:rtl/>
        </w:rPr>
        <w:t>- יתרון</w:t>
      </w:r>
    </w:p>
    <w:p w14:paraId="206E0828" w14:textId="629E443D" w:rsidR="008D1ACB" w:rsidRPr="008D1ACB" w:rsidRDefault="008D1ACB" w:rsidP="006D2C5E">
      <w:pPr>
        <w:pStyle w:val="af3"/>
        <w:numPr>
          <w:ilvl w:val="0"/>
          <w:numId w:val="13"/>
        </w:numPr>
        <w:spacing w:line="360" w:lineRule="auto"/>
        <w:jc w:val="left"/>
        <w:rPr>
          <w:rFonts w:ascii="David" w:hAnsi="David"/>
          <w:b w:val="0"/>
          <w:bCs w:val="0"/>
          <w:sz w:val="24"/>
          <w:szCs w:val="24"/>
          <w:u w:val="none"/>
        </w:rPr>
      </w:pPr>
      <w:r w:rsidRPr="008D1ACB">
        <w:rPr>
          <w:rFonts w:ascii="David" w:hAnsi="David"/>
          <w:b w:val="0"/>
          <w:bCs w:val="0"/>
          <w:sz w:val="24"/>
          <w:szCs w:val="24"/>
          <w:u w:val="none"/>
          <w:rtl/>
        </w:rPr>
        <w:t>עברית – שליטה ברמת שפת אם (דיבור וניסוח)</w:t>
      </w:r>
    </w:p>
    <w:p w14:paraId="11B7FC68" w14:textId="7D7CBC94" w:rsidR="008D1ACB" w:rsidRDefault="008D1ACB" w:rsidP="006D2C5E">
      <w:pPr>
        <w:pStyle w:val="af3"/>
        <w:numPr>
          <w:ilvl w:val="0"/>
          <w:numId w:val="13"/>
        </w:numPr>
        <w:spacing w:line="360" w:lineRule="auto"/>
        <w:jc w:val="left"/>
        <w:rPr>
          <w:rFonts w:ascii="David" w:hAnsi="David"/>
          <w:b w:val="0"/>
          <w:bCs w:val="0"/>
          <w:sz w:val="24"/>
          <w:szCs w:val="24"/>
          <w:u w:val="none"/>
        </w:rPr>
      </w:pPr>
      <w:r w:rsidRPr="008D1ACB">
        <w:rPr>
          <w:rFonts w:ascii="David" w:hAnsi="David"/>
          <w:b w:val="0"/>
          <w:bCs w:val="0"/>
          <w:sz w:val="24"/>
          <w:szCs w:val="24"/>
          <w:u w:val="none"/>
          <w:rtl/>
        </w:rPr>
        <w:t>אנגלית – שליטה ברמה גבוהה</w:t>
      </w:r>
    </w:p>
    <w:p w14:paraId="08849C6D" w14:textId="6AED6CDF" w:rsidR="008D1ACB" w:rsidRPr="008D1ACB" w:rsidRDefault="008D1ACB" w:rsidP="006D2C5E">
      <w:pPr>
        <w:pStyle w:val="af3"/>
        <w:numPr>
          <w:ilvl w:val="0"/>
          <w:numId w:val="13"/>
        </w:numPr>
        <w:spacing w:line="360" w:lineRule="auto"/>
        <w:jc w:val="left"/>
        <w:rPr>
          <w:rFonts w:ascii="David" w:hAnsi="David"/>
          <w:b w:val="0"/>
          <w:bCs w:val="0"/>
          <w:sz w:val="24"/>
          <w:szCs w:val="24"/>
          <w:u w:val="none"/>
        </w:rPr>
      </w:pPr>
      <w:r w:rsidRPr="008D1ACB">
        <w:rPr>
          <w:rFonts w:ascii="David" w:hAnsi="David"/>
          <w:b w:val="0"/>
          <w:bCs w:val="0"/>
          <w:sz w:val="24"/>
          <w:szCs w:val="24"/>
          <w:u w:val="none"/>
          <w:rtl/>
        </w:rPr>
        <w:t>יכולת תמצות והתנסחות בכתב</w:t>
      </w:r>
    </w:p>
    <w:p w14:paraId="3216595E" w14:textId="2621DFCB" w:rsidR="008D1ACB" w:rsidRDefault="008D1ACB" w:rsidP="006D2C5E">
      <w:pPr>
        <w:pStyle w:val="a7"/>
        <w:numPr>
          <w:ilvl w:val="0"/>
          <w:numId w:val="13"/>
        </w:numPr>
        <w:spacing w:line="360" w:lineRule="auto"/>
        <w:rPr>
          <w:rFonts w:ascii="David" w:hAnsi="David" w:cs="David"/>
        </w:rPr>
      </w:pPr>
      <w:r w:rsidRPr="008D1ACB">
        <w:rPr>
          <w:rFonts w:ascii="David" w:hAnsi="David" w:cs="David"/>
          <w:rtl/>
        </w:rPr>
        <w:t xml:space="preserve">שליטה מלאה ביישומי </w:t>
      </w:r>
      <w:r w:rsidRPr="008D1ACB">
        <w:rPr>
          <w:rFonts w:ascii="David" w:hAnsi="David" w:cs="David"/>
        </w:rPr>
        <w:t>office</w:t>
      </w:r>
    </w:p>
    <w:p w14:paraId="7C9346DC" w14:textId="2CB03470" w:rsidR="0088692E" w:rsidRDefault="0088692E" w:rsidP="0088692E">
      <w:pPr>
        <w:pStyle w:val="a7"/>
        <w:numPr>
          <w:ilvl w:val="0"/>
          <w:numId w:val="13"/>
        </w:numPr>
        <w:spacing w:line="360" w:lineRule="auto"/>
        <w:rPr>
          <w:rFonts w:ascii="David" w:hAnsi="David" w:cs="David"/>
        </w:rPr>
      </w:pPr>
      <w:r w:rsidRPr="00BF2B1C">
        <w:rPr>
          <w:rFonts w:cs="David"/>
          <w:rtl/>
        </w:rPr>
        <w:t>ניסיון מוכח בעבודה בתפקיד רלוונטי</w:t>
      </w:r>
      <w:r>
        <w:rPr>
          <w:rFonts w:ascii="David" w:hAnsi="David" w:cs="David" w:hint="cs"/>
          <w:rtl/>
        </w:rPr>
        <w:t xml:space="preserve"> יהווה יתרון</w:t>
      </w:r>
    </w:p>
    <w:p w14:paraId="7ED87CC8" w14:textId="139FB19C" w:rsidR="00A23F93" w:rsidRPr="0088692E" w:rsidRDefault="00A23F93" w:rsidP="0088692E">
      <w:pPr>
        <w:pStyle w:val="a7"/>
        <w:numPr>
          <w:ilvl w:val="0"/>
          <w:numId w:val="13"/>
        </w:numPr>
        <w:spacing w:line="360" w:lineRule="auto"/>
        <w:rPr>
          <w:rFonts w:ascii="David" w:hAnsi="David" w:cs="David"/>
        </w:rPr>
      </w:pPr>
      <w:r>
        <w:rPr>
          <w:rFonts w:ascii="David" w:hAnsi="David" w:cs="David" w:hint="cs"/>
          <w:rtl/>
        </w:rPr>
        <w:t>יכולת עבודה, משמעת ויוזמה עצמאית גבוהה</w:t>
      </w:r>
    </w:p>
    <w:p w14:paraId="44F7522D" w14:textId="77777777" w:rsidR="008C2B23" w:rsidRDefault="008C2B23" w:rsidP="006D2C5E">
      <w:pPr>
        <w:pStyle w:val="af3"/>
        <w:numPr>
          <w:ilvl w:val="0"/>
          <w:numId w:val="13"/>
        </w:numPr>
        <w:spacing w:line="360" w:lineRule="auto"/>
        <w:jc w:val="left"/>
        <w:rPr>
          <w:b w:val="0"/>
          <w:bCs w:val="0"/>
          <w:sz w:val="24"/>
          <w:szCs w:val="24"/>
          <w:u w:val="none"/>
          <w:rtl/>
        </w:rPr>
      </w:pPr>
      <w:bookmarkStart w:id="0" w:name="_GoBack"/>
      <w:bookmarkEnd w:id="0"/>
      <w:r>
        <w:rPr>
          <w:rFonts w:ascii="David" w:hAnsi="David"/>
          <w:b w:val="0"/>
          <w:bCs w:val="0"/>
          <w:sz w:val="24"/>
          <w:szCs w:val="24"/>
          <w:u w:val="none"/>
          <w:rtl/>
        </w:rPr>
        <w:t>תשומת לב לפרטים</w:t>
      </w:r>
    </w:p>
    <w:p w14:paraId="31635DD3" w14:textId="77777777" w:rsidR="0017659B" w:rsidRDefault="0017659B" w:rsidP="0017659B">
      <w:pPr>
        <w:pStyle w:val="af3"/>
        <w:spacing w:line="360" w:lineRule="auto"/>
        <w:jc w:val="left"/>
        <w:rPr>
          <w:rFonts w:ascii="David" w:hAnsi="David"/>
          <w:b w:val="0"/>
          <w:bCs w:val="0"/>
          <w:sz w:val="24"/>
          <w:szCs w:val="24"/>
          <w:u w:val="none"/>
        </w:rPr>
      </w:pPr>
    </w:p>
    <w:p w14:paraId="5F78A64A" w14:textId="77777777" w:rsidR="005E7CBB" w:rsidRDefault="005E7CBB" w:rsidP="006D2C5E">
      <w:pPr>
        <w:bidi w:val="0"/>
        <w:spacing w:line="360" w:lineRule="auto"/>
        <w:jc w:val="right"/>
        <w:rPr>
          <w:rFonts w:ascii="David" w:hAnsi="David" w:cs="David"/>
          <w:b/>
          <w:bCs/>
          <w:color w:val="000000"/>
          <w:u w:val="single"/>
          <w:rtl/>
        </w:rPr>
      </w:pPr>
    </w:p>
    <w:p w14:paraId="51EBF5FE" w14:textId="32903E20" w:rsidR="005E7CBB" w:rsidRPr="008D1ACB" w:rsidRDefault="00A91361" w:rsidP="005E7CBB">
      <w:pPr>
        <w:bidi w:val="0"/>
        <w:spacing w:line="360" w:lineRule="auto"/>
        <w:jc w:val="right"/>
        <w:rPr>
          <w:rFonts w:ascii="David" w:eastAsiaTheme="minorHAnsi" w:hAnsi="David" w:cs="David"/>
          <w:lang w:eastAsia="en-US"/>
        </w:rPr>
      </w:pPr>
      <w:r w:rsidRPr="008D1ACB">
        <w:rPr>
          <w:rFonts w:ascii="David" w:hAnsi="David" w:cs="David"/>
          <w:b/>
          <w:bCs/>
          <w:color w:val="000000"/>
          <w:u w:val="single"/>
          <w:rtl/>
        </w:rPr>
        <w:lastRenderedPageBreak/>
        <w:t>תנאי המשרה</w:t>
      </w:r>
      <w:r w:rsidRPr="008D1ACB">
        <w:rPr>
          <w:rFonts w:ascii="David" w:hAnsi="David" w:cs="David"/>
          <w:b/>
          <w:bCs/>
          <w:color w:val="000000"/>
          <w:rtl/>
        </w:rPr>
        <w:t>: </w:t>
      </w:r>
    </w:p>
    <w:p w14:paraId="260B52D2" w14:textId="522FC260" w:rsidR="006A1FF6" w:rsidRPr="008D1ACB" w:rsidRDefault="006A1FF6" w:rsidP="006D2C5E">
      <w:pPr>
        <w:numPr>
          <w:ilvl w:val="0"/>
          <w:numId w:val="6"/>
        </w:numPr>
        <w:spacing w:line="360" w:lineRule="auto"/>
        <w:rPr>
          <w:rFonts w:ascii="David" w:hAnsi="David" w:cs="David"/>
        </w:rPr>
      </w:pPr>
      <w:r w:rsidRPr="008D1ACB">
        <w:rPr>
          <w:rFonts w:ascii="David" w:hAnsi="David" w:cs="David"/>
          <w:rtl/>
        </w:rPr>
        <w:t>היקף משרה: 100%</w:t>
      </w:r>
    </w:p>
    <w:p w14:paraId="1B74F7F1" w14:textId="77777777" w:rsidR="006A1FF6" w:rsidRPr="008D1ACB" w:rsidRDefault="006A1FF6" w:rsidP="006D2C5E">
      <w:pPr>
        <w:numPr>
          <w:ilvl w:val="0"/>
          <w:numId w:val="6"/>
        </w:numPr>
        <w:spacing w:line="360" w:lineRule="auto"/>
        <w:rPr>
          <w:rFonts w:ascii="David" w:hAnsi="David" w:cs="David"/>
          <w:rtl/>
        </w:rPr>
      </w:pPr>
      <w:r w:rsidRPr="008D1ACB">
        <w:rPr>
          <w:rFonts w:ascii="David" w:hAnsi="David" w:cs="David"/>
          <w:rtl/>
        </w:rPr>
        <w:t>תחילת העסקה: מידי</w:t>
      </w:r>
    </w:p>
    <w:p w14:paraId="71588E1F" w14:textId="77777777" w:rsidR="006A1FF6" w:rsidRPr="008D1ACB" w:rsidRDefault="006A1FF6" w:rsidP="006D2C5E">
      <w:pPr>
        <w:numPr>
          <w:ilvl w:val="0"/>
          <w:numId w:val="6"/>
        </w:numPr>
        <w:spacing w:line="360" w:lineRule="auto"/>
        <w:rPr>
          <w:rFonts w:ascii="David" w:hAnsi="David" w:cs="David"/>
        </w:rPr>
      </w:pPr>
      <w:r w:rsidRPr="008D1ACB">
        <w:rPr>
          <w:rFonts w:ascii="David" w:hAnsi="David" w:cs="David"/>
          <w:rtl/>
        </w:rPr>
        <w:t>שכר: בהתאם לטבלת המדרגים של יד ושם</w:t>
      </w:r>
    </w:p>
    <w:p w14:paraId="6D513697" w14:textId="3918973B" w:rsidR="006A1FF6" w:rsidRPr="008D1ACB" w:rsidRDefault="006A1FF6" w:rsidP="006D2C5E">
      <w:pPr>
        <w:numPr>
          <w:ilvl w:val="0"/>
          <w:numId w:val="6"/>
        </w:numPr>
        <w:spacing w:line="360" w:lineRule="auto"/>
        <w:rPr>
          <w:rFonts w:ascii="David" w:hAnsi="David" w:cs="David"/>
        </w:rPr>
      </w:pPr>
      <w:r w:rsidRPr="008D1ACB">
        <w:rPr>
          <w:rFonts w:ascii="David" w:hAnsi="David" w:cs="David"/>
          <w:rtl/>
        </w:rPr>
        <w:t xml:space="preserve">סוג משרה: </w:t>
      </w:r>
      <w:r w:rsidR="001E799B" w:rsidRPr="008D1ACB">
        <w:rPr>
          <w:rFonts w:ascii="David" w:hAnsi="David" w:cs="David"/>
          <w:rtl/>
        </w:rPr>
        <w:t xml:space="preserve">פרויקט </w:t>
      </w:r>
      <w:r w:rsidR="007756D0" w:rsidRPr="008D1ACB">
        <w:rPr>
          <w:rFonts w:ascii="David" w:hAnsi="David" w:cs="David"/>
          <w:rtl/>
        </w:rPr>
        <w:t xml:space="preserve">זמני </w:t>
      </w:r>
      <w:r w:rsidR="004F1C18">
        <w:rPr>
          <w:rFonts w:ascii="David" w:hAnsi="David" w:cs="David"/>
          <w:rtl/>
        </w:rPr>
        <w:t>–</w:t>
      </w:r>
      <w:r w:rsidR="004F1C18">
        <w:rPr>
          <w:rFonts w:ascii="David" w:hAnsi="David" w:cs="David" w:hint="cs"/>
          <w:rtl/>
        </w:rPr>
        <w:t xml:space="preserve"> חל"ד</w:t>
      </w:r>
      <w:r w:rsidR="00805AAC" w:rsidRPr="008D1ACB">
        <w:rPr>
          <w:rFonts w:ascii="David" w:hAnsi="David" w:cs="David"/>
          <w:rtl/>
        </w:rPr>
        <w:t xml:space="preserve">            </w:t>
      </w:r>
      <w:r w:rsidRPr="008D1ACB">
        <w:rPr>
          <w:rFonts w:ascii="David" w:hAnsi="David" w:cs="David"/>
          <w:rtl/>
        </w:rPr>
        <w:t xml:space="preserve">מדרג: </w:t>
      </w:r>
      <w:r w:rsidR="0029655F" w:rsidRPr="008D1ACB">
        <w:rPr>
          <w:rFonts w:ascii="David" w:hAnsi="David" w:cs="David"/>
          <w:rtl/>
        </w:rPr>
        <w:t>5</w:t>
      </w:r>
    </w:p>
    <w:p w14:paraId="5470F53B" w14:textId="196D8A64" w:rsidR="006A1FF6" w:rsidRPr="008D1ACB" w:rsidRDefault="006A1FF6" w:rsidP="006D2C5E">
      <w:pPr>
        <w:numPr>
          <w:ilvl w:val="0"/>
          <w:numId w:val="6"/>
        </w:numPr>
        <w:spacing w:line="360" w:lineRule="auto"/>
        <w:rPr>
          <w:rFonts w:ascii="David" w:hAnsi="David" w:cs="David"/>
        </w:rPr>
      </w:pPr>
      <w:r w:rsidRPr="008D1ACB">
        <w:rPr>
          <w:rFonts w:ascii="David" w:hAnsi="David" w:cs="David"/>
          <w:rtl/>
        </w:rPr>
        <w:t>המשרה מיועדת לנשים ולגברים כאחד</w:t>
      </w:r>
      <w:r w:rsidR="00206E00" w:rsidRPr="008D1ACB">
        <w:rPr>
          <w:rFonts w:ascii="David" w:hAnsi="David" w:cs="David"/>
          <w:rtl/>
        </w:rPr>
        <w:br/>
      </w:r>
    </w:p>
    <w:p w14:paraId="0C7CB366" w14:textId="5A319F4D" w:rsidR="006A1FF6" w:rsidRPr="008D1ACB" w:rsidRDefault="006A1FF6" w:rsidP="006D2C5E">
      <w:pPr>
        <w:spacing w:line="360" w:lineRule="auto"/>
        <w:ind w:left="360"/>
        <w:jc w:val="center"/>
        <w:rPr>
          <w:rFonts w:ascii="David" w:hAnsi="David" w:cs="David"/>
          <w:b/>
          <w:bCs/>
          <w:rtl/>
        </w:rPr>
      </w:pPr>
      <w:r w:rsidRPr="008D1ACB">
        <w:rPr>
          <w:rFonts w:ascii="David" w:hAnsi="David" w:cs="David"/>
          <w:b/>
          <w:bCs/>
          <w:highlight w:val="yellow"/>
          <w:rtl/>
        </w:rPr>
        <w:t>*הגיוס למשרה הינו פנימי</w:t>
      </w:r>
      <w:r w:rsidR="007756D0" w:rsidRPr="008D1ACB">
        <w:rPr>
          <w:rFonts w:ascii="David" w:hAnsi="David" w:cs="David"/>
          <w:b/>
          <w:bCs/>
          <w:highlight w:val="yellow"/>
          <w:rtl/>
        </w:rPr>
        <w:t xml:space="preserve"> וחיצוני</w:t>
      </w:r>
      <w:r w:rsidRPr="008D1ACB">
        <w:rPr>
          <w:rFonts w:ascii="David" w:hAnsi="David" w:cs="David"/>
          <w:b/>
          <w:bCs/>
          <w:highlight w:val="yellow"/>
          <w:rtl/>
        </w:rPr>
        <w:t>*</w:t>
      </w:r>
    </w:p>
    <w:p w14:paraId="3CB92803" w14:textId="77777777" w:rsidR="0029655F" w:rsidRPr="008D1ACB" w:rsidRDefault="0029655F" w:rsidP="006D2C5E">
      <w:pPr>
        <w:spacing w:line="360" w:lineRule="auto"/>
        <w:ind w:left="360"/>
        <w:jc w:val="center"/>
        <w:rPr>
          <w:rFonts w:ascii="David" w:hAnsi="David" w:cs="David"/>
          <w:b/>
          <w:bCs/>
          <w:rtl/>
        </w:rPr>
      </w:pPr>
    </w:p>
    <w:p w14:paraId="26D87C9F" w14:textId="074B89C0" w:rsidR="0029655F" w:rsidRPr="008D1ACB" w:rsidRDefault="0029655F" w:rsidP="006D2C5E">
      <w:pPr>
        <w:spacing w:line="360" w:lineRule="auto"/>
        <w:jc w:val="center"/>
        <w:rPr>
          <w:rFonts w:ascii="David" w:hAnsi="David" w:cs="David"/>
          <w:b/>
          <w:bCs/>
          <w:rtl/>
        </w:rPr>
      </w:pPr>
      <w:r w:rsidRPr="008D1ACB">
        <w:rPr>
          <w:rFonts w:ascii="David" w:hAnsi="David" w:cs="David"/>
          <w:b/>
          <w:bCs/>
          <w:rtl/>
        </w:rPr>
        <w:t xml:space="preserve">* קורות חיים יש לשלוח לכתובת  </w:t>
      </w:r>
      <w:hyperlink r:id="rId8" w:history="1">
        <w:r w:rsidRPr="008D1ACB">
          <w:rPr>
            <w:rStyle w:val="Hyperlink"/>
            <w:rFonts w:ascii="David" w:hAnsi="David" w:cs="David"/>
            <w:b/>
            <w:bCs/>
          </w:rPr>
          <w:t>hr@yadvashem.org.il</w:t>
        </w:r>
      </w:hyperlink>
      <w:r w:rsidRPr="008D1ACB">
        <w:rPr>
          <w:rFonts w:ascii="David" w:hAnsi="David" w:cs="David"/>
          <w:b/>
          <w:bCs/>
          <w:rtl/>
        </w:rPr>
        <w:t xml:space="preserve"> *</w:t>
      </w:r>
    </w:p>
    <w:p w14:paraId="418BAF7F" w14:textId="77777777" w:rsidR="0029655F" w:rsidRPr="008D1ACB" w:rsidRDefault="0029655F" w:rsidP="006D2C5E">
      <w:pPr>
        <w:spacing w:line="360" w:lineRule="auto"/>
        <w:ind w:left="360"/>
        <w:jc w:val="center"/>
        <w:rPr>
          <w:rFonts w:ascii="David" w:hAnsi="David" w:cs="David"/>
          <w:b/>
          <w:bCs/>
          <w:rtl/>
        </w:rPr>
      </w:pPr>
    </w:p>
    <w:p w14:paraId="6749E4E0" w14:textId="77777777" w:rsidR="00D958AA" w:rsidRPr="008D1ACB" w:rsidRDefault="00D958AA" w:rsidP="006D2C5E">
      <w:pPr>
        <w:spacing w:line="360" w:lineRule="auto"/>
        <w:ind w:left="360"/>
        <w:jc w:val="center"/>
        <w:rPr>
          <w:rFonts w:ascii="David" w:hAnsi="David" w:cs="David"/>
          <w:b/>
          <w:bCs/>
        </w:rPr>
      </w:pPr>
    </w:p>
    <w:p w14:paraId="690E1A02" w14:textId="490FDEE2" w:rsidR="006A1FF6" w:rsidRPr="008D1ACB" w:rsidRDefault="006A1FF6" w:rsidP="006D2C5E">
      <w:pPr>
        <w:spacing w:line="360" w:lineRule="auto"/>
        <w:jc w:val="center"/>
        <w:rPr>
          <w:rFonts w:ascii="David" w:hAnsi="David" w:cs="David"/>
          <w:rtl/>
        </w:rPr>
      </w:pPr>
      <w:r w:rsidRPr="008D1ACB">
        <w:rPr>
          <w:rFonts w:ascii="David" w:hAnsi="David" w:cs="David"/>
          <w:rtl/>
        </w:rPr>
        <w:t>בתהליך הגיוס יישקל בחיוב מתן העדפה מתקנת למועמדים עם מוגבלות הזכאים לייצוג הולם ולפיכך המועמדים</w:t>
      </w:r>
      <w:r w:rsidRPr="008D1ACB">
        <w:rPr>
          <w:rFonts w:ascii="David" w:hAnsi="David" w:cs="David"/>
        </w:rPr>
        <w:t xml:space="preserve"> </w:t>
      </w:r>
      <w:r w:rsidRPr="008D1ACB">
        <w:rPr>
          <w:rFonts w:ascii="David" w:hAnsi="David" w:cs="David"/>
          <w:rtl/>
        </w:rPr>
        <w:t>רשאים, אך לא חייבים, לציין זאת בעת הגשת המועמדות</w:t>
      </w:r>
    </w:p>
    <w:p w14:paraId="1A1988FF" w14:textId="2640C92B" w:rsidR="007504F9" w:rsidRPr="008D1ACB" w:rsidRDefault="007504F9" w:rsidP="006D2C5E">
      <w:pPr>
        <w:spacing w:line="360" w:lineRule="auto"/>
        <w:jc w:val="center"/>
        <w:rPr>
          <w:rFonts w:ascii="David" w:hAnsi="David" w:cs="David"/>
          <w:b/>
          <w:bCs/>
          <w:rtl/>
        </w:rPr>
      </w:pPr>
    </w:p>
    <w:sectPr w:rsidR="007504F9" w:rsidRPr="008D1ACB" w:rsidSect="00355A4A">
      <w:headerReference w:type="default" r:id="rId9"/>
      <w:footerReference w:type="default" r:id="rId10"/>
      <w:pgSz w:w="11906" w:h="16838"/>
      <w:pgMar w:top="720" w:right="720" w:bottom="720" w:left="720" w:header="1023" w:footer="720" w:gutter="0"/>
      <w:cols w:space="720"/>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F1514" w14:textId="77777777" w:rsidR="00194FA4" w:rsidRDefault="00194FA4" w:rsidP="00084CD2">
      <w:r>
        <w:separator/>
      </w:r>
    </w:p>
  </w:endnote>
  <w:endnote w:type="continuationSeparator" w:id="0">
    <w:p w14:paraId="778FA3C9" w14:textId="77777777" w:rsidR="00194FA4" w:rsidRDefault="00194FA4" w:rsidP="0008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A6BA" w14:textId="77777777" w:rsidR="00CC6CF0" w:rsidRDefault="00425E77" w:rsidP="00CC6CF0">
    <w:pPr>
      <w:pStyle w:val="a5"/>
      <w:rPr>
        <w:rtl/>
      </w:rPr>
    </w:pPr>
    <w:r>
      <w:rPr>
        <w:rtl/>
        <w:lang w:eastAsia="en-US"/>
      </w:rPr>
      <w:drawing>
        <wp:anchor distT="0" distB="0" distL="114300" distR="114300" simplePos="0" relativeHeight="251660288" behindDoc="1" locked="0" layoutInCell="1" allowOverlap="1" wp14:anchorId="047C2D4E" wp14:editId="7FBB1DBC">
          <wp:simplePos x="0" y="0"/>
          <wp:positionH relativeFrom="margin">
            <wp:posOffset>-601345</wp:posOffset>
          </wp:positionH>
          <wp:positionV relativeFrom="paragraph">
            <wp:posOffset>-221615</wp:posOffset>
          </wp:positionV>
          <wp:extent cx="7520400" cy="1540800"/>
          <wp:effectExtent l="0" t="0" r="4445" b="254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_heb_General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0400" cy="1540800"/>
                  </a:xfrm>
                  <a:prstGeom prst="rect">
                    <a:avLst/>
                  </a:prstGeom>
                </pic:spPr>
              </pic:pic>
            </a:graphicData>
          </a:graphic>
          <wp14:sizeRelH relativeFrom="page">
            <wp14:pctWidth>0</wp14:pctWidth>
          </wp14:sizeRelH>
          <wp14:sizeRelV relativeFrom="page">
            <wp14:pctHeight>0</wp14:pctHeight>
          </wp14:sizeRelV>
        </wp:anchor>
      </w:drawing>
    </w:r>
  </w:p>
  <w:p w14:paraId="1A5714E6" w14:textId="77777777" w:rsidR="00CC6CF0" w:rsidRDefault="00194FA4" w:rsidP="00CC6CF0">
    <w:pPr>
      <w:pStyle w:val="a5"/>
    </w:pPr>
  </w:p>
  <w:p w14:paraId="19C9818A" w14:textId="77777777" w:rsidR="00F93D20" w:rsidRPr="00CC6CF0" w:rsidRDefault="00194FA4" w:rsidP="00CC6CF0">
    <w:pPr>
      <w:pStyle w:val="a5"/>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0EAA" w14:textId="77777777" w:rsidR="00194FA4" w:rsidRDefault="00194FA4" w:rsidP="00084CD2">
      <w:r>
        <w:separator/>
      </w:r>
    </w:p>
  </w:footnote>
  <w:footnote w:type="continuationSeparator" w:id="0">
    <w:p w14:paraId="7EFD4ABC" w14:textId="77777777" w:rsidR="00194FA4" w:rsidRDefault="00194FA4" w:rsidP="0008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74895210"/>
      <w:docPartObj>
        <w:docPartGallery w:val="Page Numbers (Top of Page)"/>
        <w:docPartUnique/>
      </w:docPartObj>
    </w:sdtPr>
    <w:sdtEndPr/>
    <w:sdtContent>
      <w:p w14:paraId="0AC632D7" w14:textId="77777777" w:rsidR="00F93D20" w:rsidRPr="00CC6CF0" w:rsidRDefault="00425E77" w:rsidP="00BD6A75">
        <w:pPr>
          <w:pStyle w:val="a3"/>
          <w:rPr>
            <w:rtl/>
          </w:rPr>
        </w:pPr>
        <w:r>
          <w:rPr>
            <w:lang w:eastAsia="en-US"/>
          </w:rPr>
          <w:drawing>
            <wp:anchor distT="0" distB="0" distL="114300" distR="114300" simplePos="0" relativeHeight="251659264" behindDoc="0" locked="0" layoutInCell="1" allowOverlap="1" wp14:anchorId="481408D7" wp14:editId="3D9FF94E">
              <wp:simplePos x="0" y="0"/>
              <wp:positionH relativeFrom="margin">
                <wp:align>center</wp:align>
              </wp:positionH>
              <wp:positionV relativeFrom="paragraph">
                <wp:posOffset>-1162989</wp:posOffset>
              </wp:positionV>
              <wp:extent cx="7696800" cy="1666800"/>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UP_heb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800" cy="16668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2517"/>
    <w:multiLevelType w:val="hybridMultilevel"/>
    <w:tmpl w:val="3612D6B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13543C3B"/>
    <w:multiLevelType w:val="hybridMultilevel"/>
    <w:tmpl w:val="8E4EE644"/>
    <w:lvl w:ilvl="0" w:tplc="04090001">
      <w:start w:val="1"/>
      <w:numFmt w:val="bullet"/>
      <w:lvlText w:val=""/>
      <w:lvlJc w:val="left"/>
      <w:pPr>
        <w:ind w:left="720" w:hanging="360"/>
      </w:pPr>
      <w:rPr>
        <w:rFonts w:ascii="Symbol" w:hAnsi="Symbol" w:hint="default"/>
      </w:rPr>
    </w:lvl>
    <w:lvl w:ilvl="1" w:tplc="755A64C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C4BCA"/>
    <w:multiLevelType w:val="hybridMultilevel"/>
    <w:tmpl w:val="A7FAB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1834C2"/>
    <w:multiLevelType w:val="hybridMultilevel"/>
    <w:tmpl w:val="7B94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0082A"/>
    <w:multiLevelType w:val="hybridMultilevel"/>
    <w:tmpl w:val="B6C09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960050"/>
    <w:multiLevelType w:val="hybridMultilevel"/>
    <w:tmpl w:val="120C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10540"/>
    <w:multiLevelType w:val="hybridMultilevel"/>
    <w:tmpl w:val="510C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E13586"/>
    <w:multiLevelType w:val="hybridMultilevel"/>
    <w:tmpl w:val="EE5CFFC2"/>
    <w:lvl w:ilvl="0" w:tplc="8B84C610">
      <w:start w:val="3"/>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137491"/>
    <w:multiLevelType w:val="hybridMultilevel"/>
    <w:tmpl w:val="658E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76FEC"/>
    <w:multiLevelType w:val="hybridMultilevel"/>
    <w:tmpl w:val="149A9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DC7253"/>
    <w:multiLevelType w:val="hybridMultilevel"/>
    <w:tmpl w:val="6A2C98A0"/>
    <w:lvl w:ilvl="0" w:tplc="040D0001">
      <w:start w:val="1"/>
      <w:numFmt w:val="bullet"/>
      <w:lvlText w:val=""/>
      <w:lvlJc w:val="left"/>
      <w:pPr>
        <w:tabs>
          <w:tab w:val="num" w:pos="720"/>
        </w:tabs>
        <w:ind w:left="720" w:hanging="360"/>
      </w:pPr>
      <w:rPr>
        <w:rFonts w:ascii="Symbol" w:hAnsi="Symbol" w:hint="default"/>
      </w:rPr>
    </w:lvl>
    <w:lvl w:ilvl="1" w:tplc="040D0003">
      <w:start w:val="1"/>
      <w:numFmt w:val="bullet"/>
      <w:lvlText w:val="o"/>
      <w:lvlJc w:val="left"/>
      <w:pPr>
        <w:tabs>
          <w:tab w:val="num" w:pos="1440"/>
        </w:tabs>
        <w:ind w:left="1440" w:hanging="360"/>
      </w:pPr>
      <w:rPr>
        <w:rFonts w:ascii="Courier New" w:hAnsi="Courier New" w:cs="Times New Roman"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cs="Times New Roman"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cs="Times New Roman"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D73D88"/>
    <w:multiLevelType w:val="hybridMultilevel"/>
    <w:tmpl w:val="A6A0F4D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7D475DA6"/>
    <w:multiLevelType w:val="hybridMultilevel"/>
    <w:tmpl w:val="CA385EA4"/>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num w:numId="1">
    <w:abstractNumId w:val="3"/>
  </w:num>
  <w:num w:numId="2">
    <w:abstractNumId w:val="12"/>
  </w:num>
  <w:num w:numId="3">
    <w:abstractNumId w:val="8"/>
  </w:num>
  <w:num w:numId="4">
    <w:abstractNumId w:val="1"/>
  </w:num>
  <w:num w:numId="5">
    <w:abstractNumId w:val="4"/>
  </w:num>
  <w:num w:numId="6">
    <w:abstractNumId w:val="10"/>
  </w:num>
  <w:num w:numId="7">
    <w:abstractNumId w:val="5"/>
  </w:num>
  <w:num w:numId="8">
    <w:abstractNumId w:val="0"/>
  </w:num>
  <w:num w:numId="9">
    <w:abstractNumId w:val="11"/>
  </w:num>
  <w:num w:numId="10">
    <w:abstractNumId w:val="7"/>
  </w:num>
  <w:num w:numId="11">
    <w:abstractNumId w:val="2"/>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61"/>
    <w:rsid w:val="00084CD2"/>
    <w:rsid w:val="000A03ED"/>
    <w:rsid w:val="00110237"/>
    <w:rsid w:val="00121DD1"/>
    <w:rsid w:val="0012533D"/>
    <w:rsid w:val="00130400"/>
    <w:rsid w:val="0014085A"/>
    <w:rsid w:val="00170C8D"/>
    <w:rsid w:val="0017659B"/>
    <w:rsid w:val="0018749A"/>
    <w:rsid w:val="00194FA4"/>
    <w:rsid w:val="001B65F8"/>
    <w:rsid w:val="001C0D77"/>
    <w:rsid w:val="001E799B"/>
    <w:rsid w:val="00206E00"/>
    <w:rsid w:val="00230CA6"/>
    <w:rsid w:val="00233B9C"/>
    <w:rsid w:val="00246E1B"/>
    <w:rsid w:val="00282EE2"/>
    <w:rsid w:val="0029655F"/>
    <w:rsid w:val="003222DE"/>
    <w:rsid w:val="00353A02"/>
    <w:rsid w:val="003817C1"/>
    <w:rsid w:val="003856B0"/>
    <w:rsid w:val="003B61C5"/>
    <w:rsid w:val="00425E77"/>
    <w:rsid w:val="00455A4F"/>
    <w:rsid w:val="004A0E16"/>
    <w:rsid w:val="004A150C"/>
    <w:rsid w:val="004E30CB"/>
    <w:rsid w:val="004F0C25"/>
    <w:rsid w:val="004F1802"/>
    <w:rsid w:val="004F1C18"/>
    <w:rsid w:val="00536174"/>
    <w:rsid w:val="005504BD"/>
    <w:rsid w:val="00585AF0"/>
    <w:rsid w:val="005E7CBB"/>
    <w:rsid w:val="006148A0"/>
    <w:rsid w:val="00617010"/>
    <w:rsid w:val="00621E3B"/>
    <w:rsid w:val="00674B11"/>
    <w:rsid w:val="006A1FF6"/>
    <w:rsid w:val="006D2C5E"/>
    <w:rsid w:val="007467C0"/>
    <w:rsid w:val="00746F9E"/>
    <w:rsid w:val="007504F9"/>
    <w:rsid w:val="00775152"/>
    <w:rsid w:val="007756D0"/>
    <w:rsid w:val="007D0DB2"/>
    <w:rsid w:val="007E6524"/>
    <w:rsid w:val="00805AAC"/>
    <w:rsid w:val="00807855"/>
    <w:rsid w:val="008277DD"/>
    <w:rsid w:val="00847DB1"/>
    <w:rsid w:val="00854A21"/>
    <w:rsid w:val="0088692E"/>
    <w:rsid w:val="008928B4"/>
    <w:rsid w:val="0089613E"/>
    <w:rsid w:val="008B1190"/>
    <w:rsid w:val="008C2B23"/>
    <w:rsid w:val="008D1ACB"/>
    <w:rsid w:val="008F780E"/>
    <w:rsid w:val="00926508"/>
    <w:rsid w:val="009277FA"/>
    <w:rsid w:val="009468DD"/>
    <w:rsid w:val="00985D4C"/>
    <w:rsid w:val="009D7A0F"/>
    <w:rsid w:val="009F6D67"/>
    <w:rsid w:val="00A23F93"/>
    <w:rsid w:val="00A55D5A"/>
    <w:rsid w:val="00A76A9D"/>
    <w:rsid w:val="00A91361"/>
    <w:rsid w:val="00A953D8"/>
    <w:rsid w:val="00B50671"/>
    <w:rsid w:val="00B61FED"/>
    <w:rsid w:val="00B83A5E"/>
    <w:rsid w:val="00BD449E"/>
    <w:rsid w:val="00BD6A75"/>
    <w:rsid w:val="00BF2B1C"/>
    <w:rsid w:val="00C958A0"/>
    <w:rsid w:val="00C97271"/>
    <w:rsid w:val="00CB7920"/>
    <w:rsid w:val="00CD1EAE"/>
    <w:rsid w:val="00D00299"/>
    <w:rsid w:val="00D06939"/>
    <w:rsid w:val="00D50505"/>
    <w:rsid w:val="00D5106A"/>
    <w:rsid w:val="00D5661F"/>
    <w:rsid w:val="00D57671"/>
    <w:rsid w:val="00D958AA"/>
    <w:rsid w:val="00DA426B"/>
    <w:rsid w:val="00DD038A"/>
    <w:rsid w:val="00DE3FBC"/>
    <w:rsid w:val="00E565A0"/>
    <w:rsid w:val="00E777C9"/>
    <w:rsid w:val="00E95125"/>
    <w:rsid w:val="00EE1D6A"/>
    <w:rsid w:val="00EF48C8"/>
    <w:rsid w:val="00F46C3B"/>
    <w:rsid w:val="00F73C3E"/>
    <w:rsid w:val="00FA0013"/>
    <w:rsid w:val="00FE560F"/>
    <w:rsid w:val="00FE7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21085"/>
  <w15:chartTrackingRefBased/>
  <w15:docId w15:val="{49F1F0C5-31AF-44DA-B7B4-F57BEBBB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1361"/>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1361"/>
    <w:pPr>
      <w:tabs>
        <w:tab w:val="center" w:pos="4153"/>
        <w:tab w:val="right" w:pos="8306"/>
      </w:tabs>
    </w:pPr>
    <w:rPr>
      <w:rFonts w:cs="David"/>
      <w:noProof/>
    </w:rPr>
  </w:style>
  <w:style w:type="character" w:customStyle="1" w:styleId="a4">
    <w:name w:val="כותרת עליונה תו"/>
    <w:basedOn w:val="a0"/>
    <w:link w:val="a3"/>
    <w:rsid w:val="00A91361"/>
    <w:rPr>
      <w:rFonts w:ascii="Times New Roman" w:eastAsia="Times New Roman" w:hAnsi="Times New Roman" w:cs="David"/>
      <w:noProof/>
      <w:sz w:val="24"/>
      <w:szCs w:val="24"/>
      <w:lang w:eastAsia="he-IL"/>
    </w:rPr>
  </w:style>
  <w:style w:type="paragraph" w:styleId="a5">
    <w:name w:val="footer"/>
    <w:basedOn w:val="a"/>
    <w:link w:val="a6"/>
    <w:uiPriority w:val="99"/>
    <w:rsid w:val="00A91361"/>
    <w:pPr>
      <w:tabs>
        <w:tab w:val="center" w:pos="4153"/>
        <w:tab w:val="right" w:pos="8306"/>
      </w:tabs>
    </w:pPr>
    <w:rPr>
      <w:rFonts w:cs="David"/>
      <w:noProof/>
    </w:rPr>
  </w:style>
  <w:style w:type="character" w:customStyle="1" w:styleId="a6">
    <w:name w:val="כותרת תחתונה תו"/>
    <w:basedOn w:val="a0"/>
    <w:link w:val="a5"/>
    <w:uiPriority w:val="99"/>
    <w:rsid w:val="00A91361"/>
    <w:rPr>
      <w:rFonts w:ascii="Times New Roman" w:eastAsia="Times New Roman" w:hAnsi="Times New Roman" w:cs="David"/>
      <w:noProof/>
      <w:sz w:val="24"/>
      <w:szCs w:val="24"/>
      <w:lang w:eastAsia="he-IL"/>
    </w:rPr>
  </w:style>
  <w:style w:type="paragraph" w:styleId="NormalWeb">
    <w:name w:val="Normal (Web)"/>
    <w:basedOn w:val="a"/>
    <w:uiPriority w:val="99"/>
    <w:unhideWhenUsed/>
    <w:rsid w:val="00A91361"/>
    <w:pPr>
      <w:bidi w:val="0"/>
      <w:spacing w:before="100" w:beforeAutospacing="1" w:after="100" w:afterAutospacing="1"/>
    </w:pPr>
    <w:rPr>
      <w:rFonts w:eastAsiaTheme="minorHAnsi"/>
      <w:lang w:eastAsia="en-US"/>
    </w:rPr>
  </w:style>
  <w:style w:type="paragraph" w:styleId="a7">
    <w:name w:val="List Paragraph"/>
    <w:basedOn w:val="a"/>
    <w:uiPriority w:val="34"/>
    <w:qFormat/>
    <w:rsid w:val="00A91361"/>
    <w:pPr>
      <w:ind w:left="720"/>
      <w:contextualSpacing/>
    </w:pPr>
  </w:style>
  <w:style w:type="paragraph" w:styleId="a8">
    <w:name w:val="Balloon Text"/>
    <w:basedOn w:val="a"/>
    <w:link w:val="a9"/>
    <w:uiPriority w:val="99"/>
    <w:semiHidden/>
    <w:unhideWhenUsed/>
    <w:rsid w:val="00BD6A75"/>
    <w:rPr>
      <w:rFonts w:ascii="Tahoma" w:hAnsi="Tahoma" w:cs="Tahoma"/>
      <w:sz w:val="18"/>
      <w:szCs w:val="18"/>
    </w:rPr>
  </w:style>
  <w:style w:type="character" w:customStyle="1" w:styleId="a9">
    <w:name w:val="טקסט בלונים תו"/>
    <w:basedOn w:val="a0"/>
    <w:link w:val="a8"/>
    <w:uiPriority w:val="99"/>
    <w:semiHidden/>
    <w:rsid w:val="00BD6A75"/>
    <w:rPr>
      <w:rFonts w:ascii="Tahoma" w:eastAsia="Times New Roman" w:hAnsi="Tahoma" w:cs="Tahoma"/>
      <w:sz w:val="18"/>
      <w:szCs w:val="18"/>
      <w:lang w:eastAsia="he-IL"/>
    </w:rPr>
  </w:style>
  <w:style w:type="character" w:styleId="aa">
    <w:name w:val="annotation reference"/>
    <w:basedOn w:val="a0"/>
    <w:uiPriority w:val="99"/>
    <w:semiHidden/>
    <w:unhideWhenUsed/>
    <w:rsid w:val="00D50505"/>
    <w:rPr>
      <w:sz w:val="16"/>
      <w:szCs w:val="16"/>
    </w:rPr>
  </w:style>
  <w:style w:type="paragraph" w:styleId="ab">
    <w:name w:val="annotation text"/>
    <w:basedOn w:val="a"/>
    <w:link w:val="ac"/>
    <w:uiPriority w:val="99"/>
    <w:semiHidden/>
    <w:unhideWhenUsed/>
    <w:rsid w:val="00D50505"/>
    <w:rPr>
      <w:sz w:val="20"/>
      <w:szCs w:val="20"/>
    </w:rPr>
  </w:style>
  <w:style w:type="character" w:customStyle="1" w:styleId="ac">
    <w:name w:val="טקסט הערה תו"/>
    <w:basedOn w:val="a0"/>
    <w:link w:val="ab"/>
    <w:uiPriority w:val="99"/>
    <w:semiHidden/>
    <w:rsid w:val="00D50505"/>
    <w:rPr>
      <w:rFonts w:ascii="Times New Roman" w:eastAsia="Times New Roman" w:hAnsi="Times New Roman" w:cs="Times New Roman"/>
      <w:sz w:val="20"/>
      <w:szCs w:val="20"/>
      <w:lang w:eastAsia="he-IL"/>
    </w:rPr>
  </w:style>
  <w:style w:type="paragraph" w:styleId="ad">
    <w:name w:val="annotation subject"/>
    <w:basedOn w:val="ab"/>
    <w:next w:val="ab"/>
    <w:link w:val="ae"/>
    <w:uiPriority w:val="99"/>
    <w:semiHidden/>
    <w:unhideWhenUsed/>
    <w:rsid w:val="00D50505"/>
    <w:rPr>
      <w:b/>
      <w:bCs/>
    </w:rPr>
  </w:style>
  <w:style w:type="character" w:customStyle="1" w:styleId="ae">
    <w:name w:val="נושא הערה תו"/>
    <w:basedOn w:val="ac"/>
    <w:link w:val="ad"/>
    <w:uiPriority w:val="99"/>
    <w:semiHidden/>
    <w:rsid w:val="00D50505"/>
    <w:rPr>
      <w:rFonts w:ascii="Times New Roman" w:eastAsia="Times New Roman" w:hAnsi="Times New Roman" w:cs="Times New Roman"/>
      <w:b/>
      <w:bCs/>
      <w:sz w:val="20"/>
      <w:szCs w:val="20"/>
      <w:lang w:eastAsia="he-IL"/>
    </w:rPr>
  </w:style>
  <w:style w:type="paragraph" w:styleId="af">
    <w:name w:val="Body Text Indent"/>
    <w:basedOn w:val="a"/>
    <w:link w:val="af0"/>
    <w:semiHidden/>
    <w:rsid w:val="00621E3B"/>
    <w:pPr>
      <w:spacing w:line="360" w:lineRule="auto"/>
      <w:ind w:left="746"/>
    </w:pPr>
    <w:rPr>
      <w:rFonts w:ascii="Tahoma" w:hAnsi="Tahoma" w:cs="Tahoma"/>
    </w:rPr>
  </w:style>
  <w:style w:type="character" w:customStyle="1" w:styleId="af0">
    <w:name w:val="כניסה בגוף טקסט תו"/>
    <w:basedOn w:val="a0"/>
    <w:link w:val="af"/>
    <w:semiHidden/>
    <w:rsid w:val="00621E3B"/>
    <w:rPr>
      <w:rFonts w:ascii="Tahoma" w:eastAsia="Times New Roman" w:hAnsi="Tahoma" w:cs="Tahoma"/>
      <w:sz w:val="24"/>
      <w:szCs w:val="24"/>
      <w:lang w:eastAsia="he-IL"/>
    </w:rPr>
  </w:style>
  <w:style w:type="character" w:styleId="Hyperlink">
    <w:name w:val="Hyperlink"/>
    <w:basedOn w:val="a0"/>
    <w:uiPriority w:val="99"/>
    <w:unhideWhenUsed/>
    <w:rsid w:val="0029655F"/>
    <w:rPr>
      <w:color w:val="0563C1" w:themeColor="hyperlink"/>
      <w:u w:val="single"/>
    </w:rPr>
  </w:style>
  <w:style w:type="character" w:styleId="af1">
    <w:name w:val="Unresolved Mention"/>
    <w:basedOn w:val="a0"/>
    <w:uiPriority w:val="99"/>
    <w:semiHidden/>
    <w:unhideWhenUsed/>
    <w:rsid w:val="0029655F"/>
    <w:rPr>
      <w:color w:val="605E5C"/>
      <w:shd w:val="clear" w:color="auto" w:fill="E1DFDD"/>
    </w:rPr>
  </w:style>
  <w:style w:type="table" w:styleId="af2">
    <w:name w:val="Table Grid"/>
    <w:basedOn w:val="a1"/>
    <w:uiPriority w:val="39"/>
    <w:rsid w:val="007751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link w:val="af4"/>
    <w:qFormat/>
    <w:rsid w:val="008D1ACB"/>
    <w:pPr>
      <w:jc w:val="center"/>
    </w:pPr>
    <w:rPr>
      <w:rFonts w:ascii="Courier New" w:hAnsi="Courier New" w:cs="David"/>
      <w:b/>
      <w:bCs/>
      <w:sz w:val="28"/>
      <w:szCs w:val="28"/>
      <w:u w:val="single"/>
    </w:rPr>
  </w:style>
  <w:style w:type="character" w:customStyle="1" w:styleId="af4">
    <w:name w:val="כותרת טקסט תו"/>
    <w:basedOn w:val="a0"/>
    <w:link w:val="af3"/>
    <w:rsid w:val="008D1ACB"/>
    <w:rPr>
      <w:rFonts w:ascii="Courier New" w:eastAsia="Times New Roman" w:hAnsi="Courier New" w:cs="David"/>
      <w:b/>
      <w:bCs/>
      <w:sz w:val="28"/>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3037">
      <w:bodyDiv w:val="1"/>
      <w:marLeft w:val="0"/>
      <w:marRight w:val="0"/>
      <w:marTop w:val="0"/>
      <w:marBottom w:val="0"/>
      <w:divBdr>
        <w:top w:val="none" w:sz="0" w:space="0" w:color="auto"/>
        <w:left w:val="none" w:sz="0" w:space="0" w:color="auto"/>
        <w:bottom w:val="none" w:sz="0" w:space="0" w:color="auto"/>
        <w:right w:val="none" w:sz="0" w:space="0" w:color="auto"/>
      </w:divBdr>
    </w:div>
    <w:div w:id="125702211">
      <w:bodyDiv w:val="1"/>
      <w:marLeft w:val="0"/>
      <w:marRight w:val="0"/>
      <w:marTop w:val="0"/>
      <w:marBottom w:val="0"/>
      <w:divBdr>
        <w:top w:val="none" w:sz="0" w:space="0" w:color="auto"/>
        <w:left w:val="none" w:sz="0" w:space="0" w:color="auto"/>
        <w:bottom w:val="none" w:sz="0" w:space="0" w:color="auto"/>
        <w:right w:val="none" w:sz="0" w:space="0" w:color="auto"/>
      </w:divBdr>
    </w:div>
    <w:div w:id="135493407">
      <w:bodyDiv w:val="1"/>
      <w:marLeft w:val="0"/>
      <w:marRight w:val="0"/>
      <w:marTop w:val="0"/>
      <w:marBottom w:val="0"/>
      <w:divBdr>
        <w:top w:val="none" w:sz="0" w:space="0" w:color="auto"/>
        <w:left w:val="none" w:sz="0" w:space="0" w:color="auto"/>
        <w:bottom w:val="none" w:sz="0" w:space="0" w:color="auto"/>
        <w:right w:val="none" w:sz="0" w:space="0" w:color="auto"/>
      </w:divBdr>
    </w:div>
    <w:div w:id="151217821">
      <w:bodyDiv w:val="1"/>
      <w:marLeft w:val="0"/>
      <w:marRight w:val="0"/>
      <w:marTop w:val="0"/>
      <w:marBottom w:val="0"/>
      <w:divBdr>
        <w:top w:val="none" w:sz="0" w:space="0" w:color="auto"/>
        <w:left w:val="none" w:sz="0" w:space="0" w:color="auto"/>
        <w:bottom w:val="none" w:sz="0" w:space="0" w:color="auto"/>
        <w:right w:val="none" w:sz="0" w:space="0" w:color="auto"/>
      </w:divBdr>
    </w:div>
    <w:div w:id="252513520">
      <w:bodyDiv w:val="1"/>
      <w:marLeft w:val="0"/>
      <w:marRight w:val="0"/>
      <w:marTop w:val="0"/>
      <w:marBottom w:val="0"/>
      <w:divBdr>
        <w:top w:val="none" w:sz="0" w:space="0" w:color="auto"/>
        <w:left w:val="none" w:sz="0" w:space="0" w:color="auto"/>
        <w:bottom w:val="none" w:sz="0" w:space="0" w:color="auto"/>
        <w:right w:val="none" w:sz="0" w:space="0" w:color="auto"/>
      </w:divBdr>
    </w:div>
    <w:div w:id="305595972">
      <w:bodyDiv w:val="1"/>
      <w:marLeft w:val="0"/>
      <w:marRight w:val="0"/>
      <w:marTop w:val="0"/>
      <w:marBottom w:val="0"/>
      <w:divBdr>
        <w:top w:val="none" w:sz="0" w:space="0" w:color="auto"/>
        <w:left w:val="none" w:sz="0" w:space="0" w:color="auto"/>
        <w:bottom w:val="none" w:sz="0" w:space="0" w:color="auto"/>
        <w:right w:val="none" w:sz="0" w:space="0" w:color="auto"/>
      </w:divBdr>
    </w:div>
    <w:div w:id="391927018">
      <w:bodyDiv w:val="1"/>
      <w:marLeft w:val="0"/>
      <w:marRight w:val="0"/>
      <w:marTop w:val="0"/>
      <w:marBottom w:val="0"/>
      <w:divBdr>
        <w:top w:val="none" w:sz="0" w:space="0" w:color="auto"/>
        <w:left w:val="none" w:sz="0" w:space="0" w:color="auto"/>
        <w:bottom w:val="none" w:sz="0" w:space="0" w:color="auto"/>
        <w:right w:val="none" w:sz="0" w:space="0" w:color="auto"/>
      </w:divBdr>
    </w:div>
    <w:div w:id="407852353">
      <w:bodyDiv w:val="1"/>
      <w:marLeft w:val="0"/>
      <w:marRight w:val="0"/>
      <w:marTop w:val="0"/>
      <w:marBottom w:val="0"/>
      <w:divBdr>
        <w:top w:val="none" w:sz="0" w:space="0" w:color="auto"/>
        <w:left w:val="none" w:sz="0" w:space="0" w:color="auto"/>
        <w:bottom w:val="none" w:sz="0" w:space="0" w:color="auto"/>
        <w:right w:val="none" w:sz="0" w:space="0" w:color="auto"/>
      </w:divBdr>
    </w:div>
    <w:div w:id="583102791">
      <w:bodyDiv w:val="1"/>
      <w:marLeft w:val="0"/>
      <w:marRight w:val="0"/>
      <w:marTop w:val="0"/>
      <w:marBottom w:val="0"/>
      <w:divBdr>
        <w:top w:val="none" w:sz="0" w:space="0" w:color="auto"/>
        <w:left w:val="none" w:sz="0" w:space="0" w:color="auto"/>
        <w:bottom w:val="none" w:sz="0" w:space="0" w:color="auto"/>
        <w:right w:val="none" w:sz="0" w:space="0" w:color="auto"/>
      </w:divBdr>
    </w:div>
    <w:div w:id="698892096">
      <w:bodyDiv w:val="1"/>
      <w:marLeft w:val="0"/>
      <w:marRight w:val="0"/>
      <w:marTop w:val="0"/>
      <w:marBottom w:val="0"/>
      <w:divBdr>
        <w:top w:val="none" w:sz="0" w:space="0" w:color="auto"/>
        <w:left w:val="none" w:sz="0" w:space="0" w:color="auto"/>
        <w:bottom w:val="none" w:sz="0" w:space="0" w:color="auto"/>
        <w:right w:val="none" w:sz="0" w:space="0" w:color="auto"/>
      </w:divBdr>
    </w:div>
    <w:div w:id="862943556">
      <w:bodyDiv w:val="1"/>
      <w:marLeft w:val="0"/>
      <w:marRight w:val="0"/>
      <w:marTop w:val="0"/>
      <w:marBottom w:val="0"/>
      <w:divBdr>
        <w:top w:val="none" w:sz="0" w:space="0" w:color="auto"/>
        <w:left w:val="none" w:sz="0" w:space="0" w:color="auto"/>
        <w:bottom w:val="none" w:sz="0" w:space="0" w:color="auto"/>
        <w:right w:val="none" w:sz="0" w:space="0" w:color="auto"/>
      </w:divBdr>
    </w:div>
    <w:div w:id="1016149123">
      <w:bodyDiv w:val="1"/>
      <w:marLeft w:val="0"/>
      <w:marRight w:val="0"/>
      <w:marTop w:val="0"/>
      <w:marBottom w:val="0"/>
      <w:divBdr>
        <w:top w:val="none" w:sz="0" w:space="0" w:color="auto"/>
        <w:left w:val="none" w:sz="0" w:space="0" w:color="auto"/>
        <w:bottom w:val="none" w:sz="0" w:space="0" w:color="auto"/>
        <w:right w:val="none" w:sz="0" w:space="0" w:color="auto"/>
      </w:divBdr>
    </w:div>
    <w:div w:id="1088380968">
      <w:bodyDiv w:val="1"/>
      <w:marLeft w:val="0"/>
      <w:marRight w:val="0"/>
      <w:marTop w:val="0"/>
      <w:marBottom w:val="0"/>
      <w:divBdr>
        <w:top w:val="none" w:sz="0" w:space="0" w:color="auto"/>
        <w:left w:val="none" w:sz="0" w:space="0" w:color="auto"/>
        <w:bottom w:val="none" w:sz="0" w:space="0" w:color="auto"/>
        <w:right w:val="none" w:sz="0" w:space="0" w:color="auto"/>
      </w:divBdr>
    </w:div>
    <w:div w:id="1111821015">
      <w:bodyDiv w:val="1"/>
      <w:marLeft w:val="0"/>
      <w:marRight w:val="0"/>
      <w:marTop w:val="0"/>
      <w:marBottom w:val="0"/>
      <w:divBdr>
        <w:top w:val="none" w:sz="0" w:space="0" w:color="auto"/>
        <w:left w:val="none" w:sz="0" w:space="0" w:color="auto"/>
        <w:bottom w:val="none" w:sz="0" w:space="0" w:color="auto"/>
        <w:right w:val="none" w:sz="0" w:space="0" w:color="auto"/>
      </w:divBdr>
    </w:div>
    <w:div w:id="1464932071">
      <w:bodyDiv w:val="1"/>
      <w:marLeft w:val="0"/>
      <w:marRight w:val="0"/>
      <w:marTop w:val="0"/>
      <w:marBottom w:val="0"/>
      <w:divBdr>
        <w:top w:val="none" w:sz="0" w:space="0" w:color="auto"/>
        <w:left w:val="none" w:sz="0" w:space="0" w:color="auto"/>
        <w:bottom w:val="none" w:sz="0" w:space="0" w:color="auto"/>
        <w:right w:val="none" w:sz="0" w:space="0" w:color="auto"/>
      </w:divBdr>
    </w:div>
    <w:div w:id="1491094326">
      <w:bodyDiv w:val="1"/>
      <w:marLeft w:val="0"/>
      <w:marRight w:val="0"/>
      <w:marTop w:val="0"/>
      <w:marBottom w:val="0"/>
      <w:divBdr>
        <w:top w:val="none" w:sz="0" w:space="0" w:color="auto"/>
        <w:left w:val="none" w:sz="0" w:space="0" w:color="auto"/>
        <w:bottom w:val="none" w:sz="0" w:space="0" w:color="auto"/>
        <w:right w:val="none" w:sz="0" w:space="0" w:color="auto"/>
      </w:divBdr>
    </w:div>
    <w:div w:id="1584097841">
      <w:bodyDiv w:val="1"/>
      <w:marLeft w:val="0"/>
      <w:marRight w:val="0"/>
      <w:marTop w:val="0"/>
      <w:marBottom w:val="0"/>
      <w:divBdr>
        <w:top w:val="none" w:sz="0" w:space="0" w:color="auto"/>
        <w:left w:val="none" w:sz="0" w:space="0" w:color="auto"/>
        <w:bottom w:val="none" w:sz="0" w:space="0" w:color="auto"/>
        <w:right w:val="none" w:sz="0" w:space="0" w:color="auto"/>
      </w:divBdr>
    </w:div>
    <w:div w:id="1603420126">
      <w:bodyDiv w:val="1"/>
      <w:marLeft w:val="0"/>
      <w:marRight w:val="0"/>
      <w:marTop w:val="0"/>
      <w:marBottom w:val="0"/>
      <w:divBdr>
        <w:top w:val="none" w:sz="0" w:space="0" w:color="auto"/>
        <w:left w:val="none" w:sz="0" w:space="0" w:color="auto"/>
        <w:bottom w:val="none" w:sz="0" w:space="0" w:color="auto"/>
        <w:right w:val="none" w:sz="0" w:space="0" w:color="auto"/>
      </w:divBdr>
    </w:div>
    <w:div w:id="1660693931">
      <w:bodyDiv w:val="1"/>
      <w:marLeft w:val="0"/>
      <w:marRight w:val="0"/>
      <w:marTop w:val="0"/>
      <w:marBottom w:val="0"/>
      <w:divBdr>
        <w:top w:val="none" w:sz="0" w:space="0" w:color="auto"/>
        <w:left w:val="none" w:sz="0" w:space="0" w:color="auto"/>
        <w:bottom w:val="none" w:sz="0" w:space="0" w:color="auto"/>
        <w:right w:val="none" w:sz="0" w:space="0" w:color="auto"/>
      </w:divBdr>
    </w:div>
    <w:div w:id="17358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r@yadvashem.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EB152-684A-4B33-BD1A-ED97290C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345</Words>
  <Characters>1726</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סגדו אבי</dc:creator>
  <cp:keywords/>
  <dc:description/>
  <cp:lastModifiedBy>שוורץ נעמי</cp:lastModifiedBy>
  <cp:revision>46</cp:revision>
  <cp:lastPrinted>2023-03-23T10:31:00Z</cp:lastPrinted>
  <dcterms:created xsi:type="dcterms:W3CDTF">2023-03-30T13:26:00Z</dcterms:created>
  <dcterms:modified xsi:type="dcterms:W3CDTF">2023-03-30T14:19:00Z</dcterms:modified>
</cp:coreProperties>
</file>