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B24" w:rsidRDefault="001D2B24">
      <w:pPr>
        <w:rPr>
          <w:rtl/>
        </w:rPr>
      </w:pPr>
    </w:p>
    <w:p w:rsidR="00AB5A98" w:rsidRDefault="00F73C07" w:rsidP="00D121D7">
      <w:pPr>
        <w:jc w:val="center"/>
        <w:rPr>
          <w:rFonts w:cs="David"/>
          <w:sz w:val="36"/>
          <w:szCs w:val="36"/>
          <w:rtl/>
        </w:rPr>
      </w:pPr>
      <w:r>
        <w:rPr>
          <w:rFonts w:cs="David" w:hint="cs"/>
          <w:sz w:val="36"/>
          <w:szCs w:val="36"/>
          <w:rtl/>
        </w:rPr>
        <w:t xml:space="preserve">קורס </w:t>
      </w:r>
      <w:r w:rsidR="001D2B24" w:rsidRPr="00907A2C">
        <w:rPr>
          <w:rFonts w:cs="David" w:hint="cs"/>
          <w:sz w:val="36"/>
          <w:szCs w:val="36"/>
          <w:rtl/>
        </w:rPr>
        <w:t xml:space="preserve">שילוב סרטונים בחינוך לאזרחות </w:t>
      </w:r>
      <w:r w:rsidR="00D121D7">
        <w:rPr>
          <w:rFonts w:cs="David" w:hint="cs"/>
          <w:sz w:val="36"/>
          <w:szCs w:val="36"/>
          <w:rtl/>
        </w:rPr>
        <w:t xml:space="preserve"> - </w:t>
      </w:r>
      <w:r w:rsidR="001D2B24" w:rsidRPr="00907A2C">
        <w:rPr>
          <w:rFonts w:cs="David" w:hint="cs"/>
          <w:sz w:val="36"/>
          <w:szCs w:val="36"/>
          <w:rtl/>
        </w:rPr>
        <w:t>תשפ"ב</w:t>
      </w:r>
    </w:p>
    <w:p w:rsidR="007E057A" w:rsidRDefault="007E057A" w:rsidP="007E057A">
      <w:pPr>
        <w:jc w:val="center"/>
        <w:rPr>
          <w:rFonts w:cs="David"/>
          <w:sz w:val="32"/>
          <w:szCs w:val="32"/>
          <w:rtl/>
        </w:rPr>
      </w:pPr>
      <w:r w:rsidRPr="00907A2C">
        <w:rPr>
          <w:rFonts w:cs="David" w:hint="cs"/>
          <w:sz w:val="32"/>
          <w:szCs w:val="32"/>
          <w:rtl/>
        </w:rPr>
        <w:t xml:space="preserve">שם המנחה: רונית </w:t>
      </w:r>
      <w:proofErr w:type="spellStart"/>
      <w:r w:rsidRPr="00907A2C">
        <w:rPr>
          <w:rFonts w:cs="David" w:hint="cs"/>
          <w:sz w:val="32"/>
          <w:szCs w:val="32"/>
          <w:rtl/>
        </w:rPr>
        <w:t>הכסטר</w:t>
      </w:r>
      <w:proofErr w:type="spellEnd"/>
    </w:p>
    <w:p w:rsidR="00D121D7" w:rsidRDefault="00D121D7" w:rsidP="00D121D7">
      <w:pPr>
        <w:jc w:val="center"/>
        <w:rPr>
          <w:rFonts w:cs="David"/>
          <w:sz w:val="36"/>
          <w:szCs w:val="36"/>
          <w:rtl/>
        </w:rPr>
      </w:pPr>
    </w:p>
    <w:p w:rsidR="00B601D9" w:rsidRDefault="00B601D9" w:rsidP="00907A2C">
      <w:pPr>
        <w:jc w:val="center"/>
        <w:rPr>
          <w:rFonts w:cs="David"/>
          <w:sz w:val="36"/>
          <w:szCs w:val="36"/>
          <w:rtl/>
        </w:rPr>
      </w:pPr>
    </w:p>
    <w:p w:rsidR="00D121D7" w:rsidRDefault="00D121D7" w:rsidP="00907A2C">
      <w:pPr>
        <w:jc w:val="center"/>
        <w:rPr>
          <w:rFonts w:cs="David"/>
          <w:color w:val="0070C0"/>
          <w:sz w:val="72"/>
          <w:szCs w:val="72"/>
          <w:rtl/>
        </w:rPr>
      </w:pPr>
      <w:r w:rsidRPr="00907A2C">
        <w:rPr>
          <w:rFonts w:cs="David" w:hint="cs"/>
          <w:sz w:val="36"/>
          <w:szCs w:val="36"/>
          <w:rtl/>
        </w:rPr>
        <w:t xml:space="preserve">עבודת סיכום </w:t>
      </w:r>
      <w:r w:rsidRPr="00D121D7">
        <w:rPr>
          <w:rFonts w:cs="David" w:hint="cs"/>
          <w:sz w:val="36"/>
          <w:szCs w:val="36"/>
          <w:rtl/>
        </w:rPr>
        <w:t>בנושא</w:t>
      </w:r>
      <w:r w:rsidR="00AB5A98" w:rsidRPr="00D121D7">
        <w:rPr>
          <w:rFonts w:cs="David" w:hint="cs"/>
          <w:sz w:val="36"/>
          <w:szCs w:val="36"/>
          <w:rtl/>
        </w:rPr>
        <w:t>:</w:t>
      </w:r>
      <w:r w:rsidR="00AB5A98" w:rsidRPr="00907A2C">
        <w:rPr>
          <w:rFonts w:cs="David" w:hint="cs"/>
          <w:color w:val="0070C0"/>
          <w:sz w:val="72"/>
          <w:szCs w:val="72"/>
          <w:rtl/>
        </w:rPr>
        <w:t xml:space="preserve"> </w:t>
      </w:r>
    </w:p>
    <w:p w:rsidR="00AB5A98" w:rsidRPr="00D121D7" w:rsidRDefault="00AB5A98" w:rsidP="00907A2C">
      <w:pPr>
        <w:jc w:val="center"/>
        <w:rPr>
          <w:rFonts w:cs="David"/>
          <w:b/>
          <w:bCs/>
          <w:color w:val="0070C0"/>
          <w:sz w:val="72"/>
          <w:szCs w:val="72"/>
          <w:rtl/>
        </w:rPr>
      </w:pPr>
      <w:r w:rsidRPr="00D121D7">
        <w:rPr>
          <w:rFonts w:cs="David" w:hint="cs"/>
          <w:b/>
          <w:bCs/>
          <w:color w:val="0070C0"/>
          <w:sz w:val="72"/>
          <w:szCs w:val="72"/>
          <w:rtl/>
        </w:rPr>
        <w:t>חוק השבות</w:t>
      </w:r>
    </w:p>
    <w:p w:rsidR="00907A2C" w:rsidRDefault="00907A2C" w:rsidP="00907A2C">
      <w:pPr>
        <w:jc w:val="center"/>
        <w:rPr>
          <w:rFonts w:cs="David"/>
          <w:sz w:val="56"/>
          <w:szCs w:val="56"/>
          <w:rtl/>
        </w:rPr>
      </w:pPr>
    </w:p>
    <w:p w:rsidR="00907A2C" w:rsidRDefault="00907A2C" w:rsidP="00907A2C">
      <w:pPr>
        <w:jc w:val="center"/>
        <w:rPr>
          <w:rFonts w:cs="David"/>
          <w:sz w:val="56"/>
          <w:szCs w:val="56"/>
        </w:rPr>
      </w:pPr>
      <w:r w:rsidRPr="00907A2C">
        <w:rPr>
          <w:rFonts w:cs="David"/>
          <w:noProof/>
          <w:sz w:val="56"/>
          <w:szCs w:val="56"/>
        </w:rPr>
        <w:drawing>
          <wp:inline distT="0" distB="0" distL="0" distR="0" wp14:anchorId="40807448" wp14:editId="1AF9D602">
            <wp:extent cx="5274310" cy="2091873"/>
            <wp:effectExtent l="0" t="0" r="2540" b="3810"/>
            <wp:docPr id="1028" name="Picture 4" descr="במגמת עלייה | ערוץ ７">
              <a:extLst xmlns:a="http://schemas.openxmlformats.org/drawingml/2006/main">
                <a:ext uri="{FF2B5EF4-FFF2-40B4-BE49-F238E27FC236}">
                  <a16:creationId xmlns:a16="http://schemas.microsoft.com/office/drawing/2014/main" id="{6EADB93E-8C8E-4837-A143-0CA399F951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במגמת עלייה | ערוץ ７">
                      <a:extLst>
                        <a:ext uri="{FF2B5EF4-FFF2-40B4-BE49-F238E27FC236}">
                          <a16:creationId xmlns:a16="http://schemas.microsoft.com/office/drawing/2014/main" id="{6EADB93E-8C8E-4837-A143-0CA399F951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A2C" w:rsidRDefault="00907A2C" w:rsidP="00907A2C">
      <w:pPr>
        <w:rPr>
          <w:rFonts w:cs="David"/>
          <w:sz w:val="32"/>
          <w:szCs w:val="32"/>
          <w:rtl/>
        </w:rPr>
      </w:pPr>
    </w:p>
    <w:p w:rsidR="00907A2C" w:rsidRDefault="00907A2C" w:rsidP="00907A2C">
      <w:pPr>
        <w:rPr>
          <w:rFonts w:cs="David"/>
          <w:sz w:val="32"/>
          <w:szCs w:val="32"/>
          <w:rtl/>
        </w:rPr>
      </w:pPr>
    </w:p>
    <w:p w:rsidR="007E057A" w:rsidRDefault="007E057A" w:rsidP="00907A2C">
      <w:pPr>
        <w:rPr>
          <w:rFonts w:cs="David"/>
          <w:sz w:val="32"/>
          <w:szCs w:val="32"/>
          <w:rtl/>
        </w:rPr>
      </w:pPr>
    </w:p>
    <w:p w:rsidR="00907A2C" w:rsidRPr="00907A2C" w:rsidRDefault="00907A2C" w:rsidP="00907A2C">
      <w:pPr>
        <w:rPr>
          <w:rFonts w:cs="David"/>
          <w:sz w:val="32"/>
          <w:szCs w:val="32"/>
          <w:rtl/>
        </w:rPr>
      </w:pPr>
      <w:r w:rsidRPr="00907A2C">
        <w:rPr>
          <w:rFonts w:cs="David" w:hint="cs"/>
          <w:sz w:val="32"/>
          <w:szCs w:val="32"/>
          <w:rtl/>
        </w:rPr>
        <w:t>מ</w:t>
      </w:r>
      <w:r w:rsidR="007E057A">
        <w:rPr>
          <w:rFonts w:cs="David" w:hint="cs"/>
          <w:sz w:val="32"/>
          <w:szCs w:val="32"/>
          <w:rtl/>
        </w:rPr>
        <w:t>גישה</w:t>
      </w:r>
      <w:r w:rsidRPr="00907A2C">
        <w:rPr>
          <w:rFonts w:cs="David" w:hint="cs"/>
          <w:sz w:val="32"/>
          <w:szCs w:val="32"/>
          <w:rtl/>
        </w:rPr>
        <w:t>: עפרי שובל</w:t>
      </w:r>
    </w:p>
    <w:p w:rsidR="00907A2C" w:rsidRPr="00907A2C" w:rsidRDefault="00907A2C" w:rsidP="00907A2C">
      <w:pPr>
        <w:rPr>
          <w:rFonts w:cs="David"/>
          <w:sz w:val="32"/>
          <w:szCs w:val="32"/>
          <w:rtl/>
        </w:rPr>
      </w:pPr>
      <w:r w:rsidRPr="00907A2C">
        <w:rPr>
          <w:rFonts w:cs="David" w:hint="cs"/>
          <w:sz w:val="32"/>
          <w:szCs w:val="32"/>
          <w:rtl/>
        </w:rPr>
        <w:t>ת.ז. 025067513</w:t>
      </w:r>
    </w:p>
    <w:p w:rsidR="0056181E" w:rsidRDefault="00907A2C" w:rsidP="00907A2C">
      <w:pPr>
        <w:rPr>
          <w:rFonts w:cs="David"/>
          <w:sz w:val="32"/>
          <w:szCs w:val="32"/>
        </w:rPr>
      </w:pPr>
      <w:r w:rsidRPr="00907A2C">
        <w:rPr>
          <w:rFonts w:cs="David" w:hint="cs"/>
          <w:sz w:val="32"/>
          <w:szCs w:val="32"/>
          <w:rtl/>
        </w:rPr>
        <w:t>תאריך: יוני 2022</w:t>
      </w:r>
    </w:p>
    <w:p w:rsidR="0056181E" w:rsidRDefault="0056181E">
      <w:pPr>
        <w:bidi w:val="0"/>
        <w:rPr>
          <w:rFonts w:cs="David"/>
          <w:sz w:val="32"/>
          <w:szCs w:val="32"/>
        </w:rPr>
      </w:pPr>
      <w:r>
        <w:rPr>
          <w:rFonts w:cs="David"/>
          <w:sz w:val="32"/>
          <w:szCs w:val="32"/>
        </w:rPr>
        <w:br w:type="page"/>
      </w:r>
    </w:p>
    <w:p w:rsidR="00907A2C" w:rsidRPr="0056181E" w:rsidRDefault="0056181E" w:rsidP="00CC5604">
      <w:pPr>
        <w:spacing w:line="360" w:lineRule="auto"/>
        <w:rPr>
          <w:rFonts w:cs="David"/>
          <w:b/>
          <w:bCs/>
          <w:sz w:val="32"/>
          <w:szCs w:val="32"/>
          <w:rtl/>
        </w:rPr>
      </w:pPr>
      <w:r w:rsidRPr="0056181E">
        <w:rPr>
          <w:rFonts w:cs="David" w:hint="cs"/>
          <w:b/>
          <w:bCs/>
          <w:sz w:val="32"/>
          <w:szCs w:val="32"/>
          <w:rtl/>
        </w:rPr>
        <w:lastRenderedPageBreak/>
        <w:t>תקציר:</w:t>
      </w:r>
    </w:p>
    <w:p w:rsidR="0056181E" w:rsidRDefault="0056181E" w:rsidP="00CC5604">
      <w:pPr>
        <w:spacing w:line="360" w:lineRule="auto"/>
        <w:rPr>
          <w:rFonts w:cs="David"/>
          <w:sz w:val="28"/>
          <w:szCs w:val="28"/>
          <w:rtl/>
        </w:rPr>
      </w:pPr>
      <w:r w:rsidRPr="007A5744">
        <w:rPr>
          <w:rFonts w:cs="David" w:hint="cs"/>
          <w:b/>
          <w:bCs/>
          <w:sz w:val="28"/>
          <w:szCs w:val="28"/>
          <w:rtl/>
        </w:rPr>
        <w:t>נושא השיעור</w:t>
      </w:r>
      <w:r>
        <w:rPr>
          <w:rFonts w:cs="David" w:hint="cs"/>
          <w:sz w:val="28"/>
          <w:szCs w:val="28"/>
          <w:rtl/>
        </w:rPr>
        <w:t xml:space="preserve">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חוק השבות.</w:t>
      </w:r>
    </w:p>
    <w:p w:rsidR="0056181E" w:rsidRDefault="0056181E" w:rsidP="00CC5604">
      <w:pPr>
        <w:spacing w:line="360" w:lineRule="auto"/>
        <w:rPr>
          <w:rFonts w:cs="David"/>
          <w:sz w:val="28"/>
          <w:szCs w:val="28"/>
          <w:rtl/>
        </w:rPr>
      </w:pPr>
      <w:r w:rsidRPr="007A5744">
        <w:rPr>
          <w:rFonts w:cs="David" w:hint="cs"/>
          <w:b/>
          <w:bCs/>
          <w:sz w:val="28"/>
          <w:szCs w:val="28"/>
          <w:rtl/>
        </w:rPr>
        <w:t>אוכלוסיית היעד</w:t>
      </w:r>
      <w:r>
        <w:rPr>
          <w:rFonts w:cs="David" w:hint="cs"/>
          <w:sz w:val="28"/>
          <w:szCs w:val="28"/>
          <w:rtl/>
        </w:rPr>
        <w:t xml:space="preserve">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30 תלמידים עולים במסגרת פרויקט </w:t>
      </w:r>
      <w:proofErr w:type="spellStart"/>
      <w:r>
        <w:rPr>
          <w:rFonts w:cs="David" w:hint="cs"/>
          <w:sz w:val="28"/>
          <w:szCs w:val="28"/>
          <w:rtl/>
        </w:rPr>
        <w:t>נעל"ה</w:t>
      </w:r>
      <w:proofErr w:type="spellEnd"/>
      <w:r>
        <w:rPr>
          <w:rFonts w:cs="David" w:hint="cs"/>
          <w:sz w:val="28"/>
          <w:szCs w:val="28"/>
          <w:rtl/>
        </w:rPr>
        <w:t xml:space="preserve"> בכיתה י"ב בכפר הירוק.</w:t>
      </w:r>
    </w:p>
    <w:p w:rsidR="0056181E" w:rsidRPr="007A5744" w:rsidRDefault="0056181E" w:rsidP="00CC5604">
      <w:pPr>
        <w:spacing w:line="360" w:lineRule="auto"/>
        <w:rPr>
          <w:rFonts w:cs="David"/>
          <w:b/>
          <w:bCs/>
          <w:sz w:val="28"/>
          <w:szCs w:val="28"/>
          <w:rtl/>
        </w:rPr>
      </w:pPr>
      <w:r w:rsidRPr="007A5744">
        <w:rPr>
          <w:rFonts w:cs="David" w:hint="cs"/>
          <w:b/>
          <w:bCs/>
          <w:sz w:val="28"/>
          <w:szCs w:val="28"/>
          <w:rtl/>
        </w:rPr>
        <w:t xml:space="preserve">מטרות השיעור </w:t>
      </w:r>
      <w:r w:rsidR="007A5744" w:rsidRPr="007A5744">
        <w:rPr>
          <w:rFonts w:cs="David" w:hint="cs"/>
          <w:b/>
          <w:bCs/>
          <w:sz w:val="28"/>
          <w:szCs w:val="28"/>
          <w:rtl/>
        </w:rPr>
        <w:t>לפי רמות חשיבה שונות</w:t>
      </w:r>
      <w:r w:rsidRPr="007A5744">
        <w:rPr>
          <w:rFonts w:cs="David" w:hint="cs"/>
          <w:b/>
          <w:bCs/>
          <w:sz w:val="28"/>
          <w:szCs w:val="28"/>
          <w:rtl/>
        </w:rPr>
        <w:t>:</w:t>
      </w:r>
    </w:p>
    <w:p w:rsidR="0056181E" w:rsidRPr="007A5744" w:rsidRDefault="0056181E" w:rsidP="00CC5604">
      <w:pPr>
        <w:pStyle w:val="a3"/>
        <w:numPr>
          <w:ilvl w:val="0"/>
          <w:numId w:val="2"/>
        </w:numPr>
        <w:spacing w:line="360" w:lineRule="auto"/>
        <w:rPr>
          <w:rFonts w:cs="David"/>
          <w:sz w:val="28"/>
          <w:szCs w:val="28"/>
          <w:rtl/>
        </w:rPr>
      </w:pPr>
      <w:r w:rsidRPr="007A5744">
        <w:rPr>
          <w:rFonts w:cs="David" w:hint="cs"/>
          <w:sz w:val="28"/>
          <w:szCs w:val="28"/>
          <w:rtl/>
        </w:rPr>
        <w:t>התלמידים יכירו את תוכן חוק השבות.</w:t>
      </w:r>
    </w:p>
    <w:p w:rsidR="0056181E" w:rsidRDefault="0056181E" w:rsidP="00CC5604">
      <w:pPr>
        <w:pStyle w:val="a3"/>
        <w:numPr>
          <w:ilvl w:val="0"/>
          <w:numId w:val="2"/>
        </w:numPr>
        <w:spacing w:line="360" w:lineRule="auto"/>
        <w:rPr>
          <w:rFonts w:cs="David"/>
          <w:sz w:val="28"/>
          <w:szCs w:val="28"/>
        </w:rPr>
      </w:pPr>
      <w:r w:rsidRPr="007A5744">
        <w:rPr>
          <w:rFonts w:cs="David" w:hint="cs"/>
          <w:sz w:val="28"/>
          <w:szCs w:val="28"/>
          <w:rtl/>
        </w:rPr>
        <w:t>התלמידים יחשבו על בעיות העולות מנוסח החוק.</w:t>
      </w:r>
    </w:p>
    <w:p w:rsidR="005D63AA" w:rsidRPr="007A5744" w:rsidRDefault="005D63AA" w:rsidP="00CC5604">
      <w:pPr>
        <w:pStyle w:val="a3"/>
        <w:numPr>
          <w:ilvl w:val="0"/>
          <w:numId w:val="2"/>
        </w:numPr>
        <w:spacing w:line="36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התלמידים ידעו את מטרת החוק</w:t>
      </w:r>
    </w:p>
    <w:p w:rsidR="0056181E" w:rsidRPr="007A5744" w:rsidRDefault="0056181E" w:rsidP="00CC5604">
      <w:pPr>
        <w:pStyle w:val="a3"/>
        <w:numPr>
          <w:ilvl w:val="0"/>
          <w:numId w:val="2"/>
        </w:numPr>
        <w:spacing w:line="360" w:lineRule="auto"/>
        <w:rPr>
          <w:rFonts w:cs="David"/>
          <w:sz w:val="28"/>
          <w:szCs w:val="28"/>
          <w:rtl/>
        </w:rPr>
      </w:pPr>
      <w:r w:rsidRPr="007A5744">
        <w:rPr>
          <w:rFonts w:cs="David" w:hint="cs"/>
          <w:sz w:val="28"/>
          <w:szCs w:val="28"/>
          <w:rtl/>
        </w:rPr>
        <w:t xml:space="preserve">התלמידים יכירו את המקרים שהגיעו </w:t>
      </w:r>
      <w:proofErr w:type="spellStart"/>
      <w:r w:rsidRPr="007A5744">
        <w:rPr>
          <w:rFonts w:cs="David" w:hint="cs"/>
          <w:sz w:val="28"/>
          <w:szCs w:val="28"/>
          <w:rtl/>
        </w:rPr>
        <w:t>לבג"צ</w:t>
      </w:r>
      <w:proofErr w:type="spellEnd"/>
      <w:r w:rsidRPr="007A5744">
        <w:rPr>
          <w:rFonts w:cs="David" w:hint="cs"/>
          <w:sz w:val="28"/>
          <w:szCs w:val="28"/>
          <w:rtl/>
        </w:rPr>
        <w:t xml:space="preserve"> והביאו למחלוקת בחוק השבות.</w:t>
      </w:r>
    </w:p>
    <w:p w:rsidR="007A5744" w:rsidRPr="007A5744" w:rsidRDefault="007A5744" w:rsidP="00CC5604">
      <w:pPr>
        <w:pStyle w:val="a3"/>
        <w:numPr>
          <w:ilvl w:val="0"/>
          <w:numId w:val="2"/>
        </w:numPr>
        <w:spacing w:line="360" w:lineRule="auto"/>
        <w:rPr>
          <w:rFonts w:cs="David"/>
          <w:sz w:val="28"/>
          <w:szCs w:val="28"/>
          <w:rtl/>
        </w:rPr>
      </w:pPr>
      <w:r w:rsidRPr="007A5744">
        <w:rPr>
          <w:rFonts w:cs="David" w:hint="cs"/>
          <w:sz w:val="28"/>
          <w:szCs w:val="28"/>
          <w:rtl/>
        </w:rPr>
        <w:t>התלמידים יבינו את שתי המחלוקות העיקריות הנוגעות לחוק השבות.</w:t>
      </w:r>
    </w:p>
    <w:p w:rsidR="007A5744" w:rsidRDefault="007A5744" w:rsidP="00CC5604">
      <w:pPr>
        <w:pStyle w:val="a3"/>
        <w:numPr>
          <w:ilvl w:val="0"/>
          <w:numId w:val="2"/>
        </w:numPr>
        <w:spacing w:line="360" w:lineRule="auto"/>
        <w:rPr>
          <w:rFonts w:cs="David"/>
          <w:sz w:val="28"/>
          <w:szCs w:val="28"/>
        </w:rPr>
      </w:pPr>
      <w:r w:rsidRPr="007A5744">
        <w:rPr>
          <w:rFonts w:cs="David" w:hint="cs"/>
          <w:sz w:val="28"/>
          <w:szCs w:val="28"/>
          <w:rtl/>
        </w:rPr>
        <w:t>התלמידים יקשרו בין חוק השבות להכרזת העצמאות.</w:t>
      </w:r>
    </w:p>
    <w:p w:rsidR="00B745E4" w:rsidRPr="00B745E4" w:rsidRDefault="00B745E4" w:rsidP="00B745E4">
      <w:pPr>
        <w:spacing w:line="360" w:lineRule="auto"/>
        <w:rPr>
          <w:rFonts w:cs="David"/>
          <w:b/>
          <w:bCs/>
          <w:sz w:val="28"/>
          <w:szCs w:val="28"/>
          <w:rtl/>
        </w:rPr>
      </w:pPr>
      <w:r w:rsidRPr="00B745E4">
        <w:rPr>
          <w:rFonts w:cs="David" w:hint="cs"/>
          <w:b/>
          <w:bCs/>
          <w:sz w:val="28"/>
          <w:szCs w:val="28"/>
          <w:rtl/>
        </w:rPr>
        <w:t>מטרות רגשיות</w:t>
      </w:r>
    </w:p>
    <w:p w:rsidR="00B745E4" w:rsidRPr="00B745E4" w:rsidRDefault="00B745E4" w:rsidP="00B745E4">
      <w:pPr>
        <w:pStyle w:val="a3"/>
        <w:numPr>
          <w:ilvl w:val="0"/>
          <w:numId w:val="5"/>
        </w:numPr>
        <w:spacing w:line="360" w:lineRule="auto"/>
        <w:rPr>
          <w:rFonts w:cs="David"/>
          <w:sz w:val="28"/>
          <w:szCs w:val="28"/>
          <w:rtl/>
        </w:rPr>
      </w:pPr>
      <w:r w:rsidRPr="00B745E4">
        <w:rPr>
          <w:rFonts w:cs="David" w:hint="cs"/>
          <w:sz w:val="28"/>
          <w:szCs w:val="28"/>
          <w:rtl/>
        </w:rPr>
        <w:t>התלמידים העולים יזדהו עם רעיון העלייה לישראל דרך חוק השבות.</w:t>
      </w:r>
    </w:p>
    <w:p w:rsidR="007A5744" w:rsidRDefault="007A5744" w:rsidP="00CC5604">
      <w:pPr>
        <w:spacing w:line="360" w:lineRule="auto"/>
        <w:rPr>
          <w:rFonts w:cs="David"/>
          <w:b/>
          <w:bCs/>
          <w:sz w:val="28"/>
          <w:szCs w:val="28"/>
          <w:rtl/>
        </w:rPr>
      </w:pPr>
      <w:r w:rsidRPr="007A5744">
        <w:rPr>
          <w:rFonts w:cs="David" w:hint="cs"/>
          <w:b/>
          <w:bCs/>
          <w:sz w:val="28"/>
          <w:szCs w:val="28"/>
          <w:rtl/>
        </w:rPr>
        <w:t>מטרות ערכיות:</w:t>
      </w:r>
    </w:p>
    <w:p w:rsidR="003712B9" w:rsidRPr="003712B9" w:rsidRDefault="003712B9" w:rsidP="00CC5604">
      <w:pPr>
        <w:pStyle w:val="a3"/>
        <w:numPr>
          <w:ilvl w:val="0"/>
          <w:numId w:val="3"/>
        </w:numPr>
        <w:spacing w:line="360" w:lineRule="auto"/>
        <w:rPr>
          <w:rFonts w:cs="David"/>
          <w:sz w:val="28"/>
          <w:szCs w:val="28"/>
          <w:rtl/>
        </w:rPr>
      </w:pPr>
      <w:r w:rsidRPr="007A5744">
        <w:rPr>
          <w:rFonts w:cs="David" w:hint="cs"/>
          <w:sz w:val="28"/>
          <w:szCs w:val="28"/>
          <w:rtl/>
        </w:rPr>
        <w:t>התלמידים יחזקו את הזהות הלאומית והאזרחית</w:t>
      </w:r>
      <w:r>
        <w:rPr>
          <w:rFonts w:cs="David" w:hint="cs"/>
          <w:sz w:val="28"/>
          <w:szCs w:val="28"/>
          <w:rtl/>
        </w:rPr>
        <w:t xml:space="preserve"> שלהם.</w:t>
      </w:r>
    </w:p>
    <w:p w:rsidR="007A5744" w:rsidRPr="007A5744" w:rsidRDefault="007A5744" w:rsidP="00CC5604">
      <w:pPr>
        <w:pStyle w:val="a3"/>
        <w:numPr>
          <w:ilvl w:val="0"/>
          <w:numId w:val="3"/>
        </w:numPr>
        <w:spacing w:line="360" w:lineRule="auto"/>
        <w:rPr>
          <w:rFonts w:cs="David"/>
          <w:sz w:val="28"/>
          <w:szCs w:val="28"/>
          <w:rtl/>
        </w:rPr>
      </w:pPr>
      <w:r w:rsidRPr="007A5744">
        <w:rPr>
          <w:rFonts w:cs="David" w:hint="cs"/>
          <w:sz w:val="28"/>
          <w:szCs w:val="28"/>
          <w:rtl/>
        </w:rPr>
        <w:t xml:space="preserve">התלמידים יזהו את ערכי </w:t>
      </w:r>
      <w:proofErr w:type="spellStart"/>
      <w:r w:rsidRPr="007A5744">
        <w:rPr>
          <w:rFonts w:cs="David" w:hint="cs"/>
          <w:sz w:val="28"/>
          <w:szCs w:val="28"/>
          <w:rtl/>
        </w:rPr>
        <w:t>השיוויון</w:t>
      </w:r>
      <w:proofErr w:type="spellEnd"/>
      <w:r w:rsidRPr="007A5744">
        <w:rPr>
          <w:rFonts w:cs="David" w:hint="cs"/>
          <w:sz w:val="28"/>
          <w:szCs w:val="28"/>
          <w:rtl/>
        </w:rPr>
        <w:t xml:space="preserve"> העולים מתוך המחלוקות על חוק השבות.</w:t>
      </w:r>
    </w:p>
    <w:p w:rsidR="0056181E" w:rsidRPr="007A5744" w:rsidRDefault="007A5744" w:rsidP="00CC5604">
      <w:pPr>
        <w:spacing w:line="360" w:lineRule="auto"/>
        <w:rPr>
          <w:rFonts w:cs="David"/>
          <w:b/>
          <w:bCs/>
          <w:sz w:val="28"/>
          <w:szCs w:val="28"/>
          <w:rtl/>
        </w:rPr>
      </w:pPr>
      <w:r w:rsidRPr="007A5744">
        <w:rPr>
          <w:rFonts w:cs="David" w:hint="cs"/>
          <w:b/>
          <w:bCs/>
          <w:sz w:val="28"/>
          <w:szCs w:val="28"/>
          <w:rtl/>
        </w:rPr>
        <w:t>מטרות יישומיות:</w:t>
      </w:r>
    </w:p>
    <w:p w:rsidR="007A5744" w:rsidRPr="007A5744" w:rsidRDefault="007A5744" w:rsidP="00CC5604">
      <w:pPr>
        <w:pStyle w:val="a3"/>
        <w:numPr>
          <w:ilvl w:val="0"/>
          <w:numId w:val="4"/>
        </w:numPr>
        <w:spacing w:line="360" w:lineRule="auto"/>
        <w:rPr>
          <w:rFonts w:cs="David"/>
          <w:sz w:val="28"/>
          <w:szCs w:val="28"/>
          <w:rtl/>
        </w:rPr>
      </w:pPr>
      <w:r w:rsidRPr="007A5744">
        <w:rPr>
          <w:rFonts w:cs="David" w:hint="cs"/>
          <w:sz w:val="28"/>
          <w:szCs w:val="28"/>
          <w:rtl/>
        </w:rPr>
        <w:t>התלמידים יתנסו בפעילות קבוצתית.</w:t>
      </w:r>
    </w:p>
    <w:p w:rsidR="007A5744" w:rsidRPr="007A5744" w:rsidRDefault="007A5744" w:rsidP="00CC5604">
      <w:pPr>
        <w:spacing w:line="360" w:lineRule="auto"/>
        <w:rPr>
          <w:rFonts w:cs="David"/>
          <w:b/>
          <w:bCs/>
          <w:sz w:val="28"/>
          <w:szCs w:val="28"/>
          <w:rtl/>
        </w:rPr>
      </w:pPr>
      <w:r w:rsidRPr="007A5744">
        <w:rPr>
          <w:rFonts w:cs="David" w:hint="cs"/>
          <w:b/>
          <w:bCs/>
          <w:sz w:val="28"/>
          <w:szCs w:val="28"/>
          <w:rtl/>
        </w:rPr>
        <w:t>התוצרים המצופים:</w:t>
      </w:r>
    </w:p>
    <w:p w:rsidR="007A5744" w:rsidRDefault="00A10D7C" w:rsidP="00CC5604">
      <w:pPr>
        <w:pStyle w:val="a3"/>
        <w:numPr>
          <w:ilvl w:val="0"/>
          <w:numId w:val="1"/>
        </w:numPr>
        <w:spacing w:line="360" w:lineRule="auto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תשובות התלמידים באתר </w:t>
      </w:r>
      <w:r>
        <w:rPr>
          <w:rFonts w:cs="David" w:hint="cs"/>
          <w:sz w:val="28"/>
          <w:szCs w:val="28"/>
        </w:rPr>
        <w:t>T</w:t>
      </w:r>
      <w:r>
        <w:rPr>
          <w:rFonts w:cs="David"/>
          <w:sz w:val="28"/>
          <w:szCs w:val="28"/>
        </w:rPr>
        <w:t xml:space="preserve">ed Ed </w:t>
      </w:r>
      <w:r>
        <w:rPr>
          <w:rFonts w:cs="David" w:hint="cs"/>
          <w:sz w:val="28"/>
          <w:szCs w:val="28"/>
          <w:rtl/>
        </w:rPr>
        <w:t xml:space="preserve"> לשאלות שיצרתי באתר.</w:t>
      </w:r>
    </w:p>
    <w:p w:rsidR="00A10D7C" w:rsidRDefault="00A10D7C" w:rsidP="00CC5604">
      <w:pPr>
        <w:pStyle w:val="a3"/>
        <w:numPr>
          <w:ilvl w:val="0"/>
          <w:numId w:val="1"/>
        </w:numPr>
        <w:spacing w:line="360" w:lineRule="auto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פתקיות התלמידים בלוח </w:t>
      </w:r>
      <w:proofErr w:type="spellStart"/>
      <w:r>
        <w:rPr>
          <w:rFonts w:cs="David" w:hint="cs"/>
          <w:sz w:val="28"/>
          <w:szCs w:val="28"/>
          <w:rtl/>
        </w:rPr>
        <w:t>הפדלט</w:t>
      </w:r>
      <w:proofErr w:type="spellEnd"/>
      <w:r>
        <w:rPr>
          <w:rFonts w:cs="David" w:hint="cs"/>
          <w:sz w:val="28"/>
          <w:szCs w:val="28"/>
          <w:rtl/>
        </w:rPr>
        <w:t xml:space="preserve"> המופיע בתוך המצגת: </w:t>
      </w:r>
      <w:hyperlink r:id="rId6" w:history="1">
        <w:r w:rsidR="00B1310B" w:rsidRPr="00AF6F30">
          <w:rPr>
            <w:rStyle w:val="Hyperlink"/>
            <w:rFonts w:cs="David" w:hint="cs"/>
            <w:sz w:val="28"/>
            <w:szCs w:val="28"/>
          </w:rPr>
          <w:t>https://he.padlet.com/ofri_shoval/d1sm10nvlrud8dlz</w:t>
        </w:r>
      </w:hyperlink>
    </w:p>
    <w:p w:rsidR="00B1310B" w:rsidRPr="007A5744" w:rsidRDefault="00B1310B" w:rsidP="00CC5604">
      <w:pPr>
        <w:pStyle w:val="a3"/>
        <w:spacing w:line="360" w:lineRule="auto"/>
        <w:rPr>
          <w:rFonts w:cs="David"/>
          <w:sz w:val="28"/>
          <w:szCs w:val="28"/>
          <w:rtl/>
        </w:rPr>
      </w:pPr>
    </w:p>
    <w:p w:rsidR="0056181E" w:rsidRDefault="00A10D7C" w:rsidP="00CC5604">
      <w:pPr>
        <w:spacing w:line="36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הפתקיות ייכתבו לאחר שהתלמידים יחשבו בקבוצות על בעיות שיכולות לעלות מנוסח החוק לגבי המשפט: כל יהודי זכאי לכלות ארצה.</w:t>
      </w:r>
    </w:p>
    <w:p w:rsidR="00CC5604" w:rsidRDefault="00CC5604">
      <w:pPr>
        <w:bidi w:val="0"/>
        <w:rPr>
          <w:rFonts w:cs="David"/>
          <w:sz w:val="28"/>
          <w:szCs w:val="28"/>
          <w:rtl/>
        </w:rPr>
      </w:pPr>
      <w:r>
        <w:rPr>
          <w:rFonts w:cs="David"/>
          <w:sz w:val="28"/>
          <w:szCs w:val="28"/>
          <w:rtl/>
        </w:rPr>
        <w:br w:type="page"/>
      </w:r>
    </w:p>
    <w:p w:rsidR="00A10D7C" w:rsidRDefault="00A10D7C" w:rsidP="00CC5604">
      <w:pPr>
        <w:spacing w:line="360" w:lineRule="auto"/>
        <w:rPr>
          <w:rFonts w:cs="David"/>
          <w:sz w:val="28"/>
          <w:szCs w:val="28"/>
          <w:rtl/>
        </w:rPr>
      </w:pPr>
    </w:p>
    <w:p w:rsidR="00A10D7C" w:rsidRPr="003712B9" w:rsidRDefault="00A10D7C" w:rsidP="00CC5604">
      <w:pPr>
        <w:spacing w:line="360" w:lineRule="auto"/>
        <w:jc w:val="both"/>
        <w:rPr>
          <w:rFonts w:cs="David"/>
          <w:b/>
          <w:bCs/>
          <w:sz w:val="28"/>
          <w:szCs w:val="28"/>
          <w:rtl/>
        </w:rPr>
      </w:pPr>
      <w:r w:rsidRPr="003712B9">
        <w:rPr>
          <w:rFonts w:cs="David" w:hint="cs"/>
          <w:b/>
          <w:bCs/>
          <w:sz w:val="28"/>
          <w:szCs w:val="28"/>
          <w:rtl/>
        </w:rPr>
        <w:t>הנחיות לשיעור:</w:t>
      </w:r>
    </w:p>
    <w:p w:rsidR="00A10D7C" w:rsidRDefault="00A10D7C" w:rsidP="00CC560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מאחר ומדובר בתלמידים עולים, השיעור מותאם ל 90 דקות (שיעור כפול).</w:t>
      </w:r>
    </w:p>
    <w:p w:rsidR="00CC5604" w:rsidRDefault="003712B9" w:rsidP="00CC560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אתחיל בהקרנת שאלה</w:t>
      </w:r>
      <w:r w:rsidR="00B1310B">
        <w:rPr>
          <w:rFonts w:cs="David" w:hint="cs"/>
          <w:sz w:val="28"/>
          <w:szCs w:val="28"/>
          <w:rtl/>
        </w:rPr>
        <w:t xml:space="preserve"> מנחה</w:t>
      </w:r>
      <w:r>
        <w:rPr>
          <w:rFonts w:cs="David" w:hint="cs"/>
          <w:sz w:val="28"/>
          <w:szCs w:val="28"/>
          <w:rtl/>
        </w:rPr>
        <w:t xml:space="preserve"> שלי, המוסרטת ב </w:t>
      </w:r>
      <w:r w:rsidRPr="005D63AA">
        <w:rPr>
          <w:rFonts w:cs="David" w:hint="cs"/>
          <w:b/>
          <w:bCs/>
          <w:sz w:val="28"/>
          <w:szCs w:val="28"/>
        </w:rPr>
        <w:t>S</w:t>
      </w:r>
      <w:r w:rsidRPr="005D63AA">
        <w:rPr>
          <w:rFonts w:cs="David"/>
          <w:b/>
          <w:bCs/>
          <w:sz w:val="28"/>
          <w:szCs w:val="28"/>
        </w:rPr>
        <w:t>creen-cast-o-</w:t>
      </w:r>
      <w:proofErr w:type="spellStart"/>
      <w:r w:rsidRPr="005D63AA">
        <w:rPr>
          <w:rFonts w:cs="David"/>
          <w:b/>
          <w:bCs/>
          <w:sz w:val="28"/>
          <w:szCs w:val="28"/>
        </w:rPr>
        <w:t>matic</w:t>
      </w:r>
      <w:proofErr w:type="spellEnd"/>
      <w:r w:rsidR="00CC5604" w:rsidRPr="005D63AA">
        <w:rPr>
          <w:rFonts w:cs="David" w:hint="cs"/>
          <w:b/>
          <w:bCs/>
          <w:sz w:val="28"/>
          <w:szCs w:val="28"/>
          <w:rtl/>
        </w:rPr>
        <w:t xml:space="preserve">  - </w:t>
      </w:r>
    </w:p>
    <w:p w:rsidR="003712B9" w:rsidRDefault="00CC5604" w:rsidP="00CC560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להלן הקובץ:</w:t>
      </w:r>
    </w:p>
    <w:p w:rsidR="00CC5604" w:rsidRDefault="00CC5604" w:rsidP="00CC560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/>
          <w:sz w:val="28"/>
          <w:szCs w:val="28"/>
        </w:rPr>
        <w:object w:dxaOrig="2521" w:dyaOrig="780">
          <v:shape id="_x0000_i1026" type="#_x0000_t75" style="width:125.85pt;height:38.8pt" o:ole="">
            <v:imagedata r:id="rId7" o:title=""/>
          </v:shape>
          <o:OLEObject Type="Embed" ProgID="Package" ShapeID="_x0000_i1026" DrawAspect="Content" ObjectID="_1716476039" r:id="rId8"/>
        </w:object>
      </w:r>
    </w:p>
    <w:p w:rsidR="00CC5604" w:rsidRDefault="00B1310B" w:rsidP="00CC560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לאחר מכן, אקרין את </w:t>
      </w:r>
      <w:r w:rsidRPr="005D63AA">
        <w:rPr>
          <w:rFonts w:cs="David" w:hint="cs"/>
          <w:b/>
          <w:bCs/>
          <w:sz w:val="28"/>
          <w:szCs w:val="28"/>
          <w:rtl/>
        </w:rPr>
        <w:t>המצגת</w:t>
      </w:r>
      <w:r>
        <w:rPr>
          <w:rFonts w:cs="David" w:hint="cs"/>
          <w:sz w:val="28"/>
          <w:szCs w:val="28"/>
          <w:rtl/>
        </w:rPr>
        <w:t xml:space="preserve"> שהכנתי בנושא, שהינה מותאמת לעולים (אבל לא רק).</w:t>
      </w:r>
      <w:r w:rsidR="00CC5604">
        <w:rPr>
          <w:rFonts w:cs="David" w:hint="cs"/>
          <w:sz w:val="28"/>
          <w:szCs w:val="28"/>
          <w:rtl/>
        </w:rPr>
        <w:t xml:space="preserve"> לחיצה כפולה על התמונה תפתח את המצגת.</w:t>
      </w:r>
    </w:p>
    <w:p w:rsidR="00CC5604" w:rsidRDefault="00CC5604" w:rsidP="00CC5604">
      <w:pPr>
        <w:jc w:val="both"/>
        <w:rPr>
          <w:rFonts w:cs="David"/>
          <w:sz w:val="28"/>
          <w:szCs w:val="28"/>
          <w:rtl/>
        </w:rPr>
      </w:pPr>
      <w:r>
        <w:rPr>
          <w:rFonts w:cs="David"/>
          <w:sz w:val="28"/>
          <w:szCs w:val="28"/>
        </w:rPr>
        <w:object w:dxaOrig="9596" w:dyaOrig="5398">
          <v:shape id="_x0000_i1027" type="#_x0000_t75" style="width:479.6pt;height:269.85pt" o:ole="">
            <v:imagedata r:id="rId9" o:title=""/>
          </v:shape>
          <o:OLEObject Type="Embed" ProgID="PowerPoint.Show.12" ShapeID="_x0000_i1027" DrawAspect="Content" ObjectID="_1716476040" r:id="rId10"/>
        </w:object>
      </w:r>
    </w:p>
    <w:p w:rsidR="00B1310B" w:rsidRDefault="00B1310B" w:rsidP="00B745E4">
      <w:pPr>
        <w:spacing w:line="360" w:lineRule="auto"/>
        <w:ind w:right="-567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בתוך המצגת "שתלתי" </w:t>
      </w:r>
      <w:r w:rsidR="00CC5604">
        <w:rPr>
          <w:rFonts w:cs="David" w:hint="cs"/>
          <w:sz w:val="28"/>
          <w:szCs w:val="28"/>
          <w:rtl/>
        </w:rPr>
        <w:t>גם את הלינק ללוח השיתופי (</w:t>
      </w:r>
      <w:proofErr w:type="spellStart"/>
      <w:r w:rsidR="00CC5604">
        <w:rPr>
          <w:rFonts w:cs="David" w:hint="cs"/>
          <w:sz w:val="28"/>
          <w:szCs w:val="28"/>
          <w:rtl/>
        </w:rPr>
        <w:t>פאדלט</w:t>
      </w:r>
      <w:proofErr w:type="spellEnd"/>
      <w:r w:rsidR="00CC5604">
        <w:rPr>
          <w:rFonts w:cs="David" w:hint="cs"/>
          <w:sz w:val="28"/>
          <w:szCs w:val="28"/>
          <w:rtl/>
        </w:rPr>
        <w:t xml:space="preserve">) וגם את הקישור לשאלות שהכנתי לסרטון ב </w:t>
      </w:r>
      <w:r w:rsidR="00CC5604" w:rsidRPr="007303EE">
        <w:rPr>
          <w:rFonts w:cs="David"/>
          <w:b/>
          <w:bCs/>
          <w:sz w:val="28"/>
          <w:szCs w:val="28"/>
        </w:rPr>
        <w:t>Ted Ed</w:t>
      </w:r>
      <w:r w:rsidR="00CC5604">
        <w:rPr>
          <w:rFonts w:cs="David" w:hint="cs"/>
          <w:sz w:val="28"/>
          <w:szCs w:val="28"/>
          <w:rtl/>
        </w:rPr>
        <w:t xml:space="preserve"> (שקף מס' 8 במצגת).</w:t>
      </w:r>
    </w:p>
    <w:p w:rsidR="00CC5604" w:rsidRDefault="00B745E4" w:rsidP="00B745E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בשלב ראשון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הקנייה של חוק השבות.</w:t>
      </w:r>
    </w:p>
    <w:p w:rsidR="00B745E4" w:rsidRDefault="00B745E4" w:rsidP="00B745E4">
      <w:pPr>
        <w:spacing w:line="360" w:lineRule="auto"/>
        <w:ind w:right="-567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מניסיוני, לתלמידים עולים </w:t>
      </w:r>
      <w:r w:rsidR="00167F00">
        <w:rPr>
          <w:rFonts w:cs="David" w:hint="cs"/>
          <w:sz w:val="28"/>
          <w:szCs w:val="28"/>
          <w:rtl/>
        </w:rPr>
        <w:t xml:space="preserve">השיעור על </w:t>
      </w:r>
      <w:r>
        <w:rPr>
          <w:rFonts w:cs="David" w:hint="cs"/>
          <w:sz w:val="28"/>
          <w:szCs w:val="28"/>
          <w:rtl/>
        </w:rPr>
        <w:t xml:space="preserve">חוק השבות מהווה ערך </w:t>
      </w:r>
      <w:r w:rsidR="00167F00">
        <w:rPr>
          <w:rFonts w:cs="David" w:hint="cs"/>
          <w:sz w:val="28"/>
          <w:szCs w:val="28"/>
          <w:rtl/>
        </w:rPr>
        <w:t xml:space="preserve">רגשי </w:t>
      </w:r>
      <w:r>
        <w:rPr>
          <w:rFonts w:cs="David" w:hint="cs"/>
          <w:sz w:val="28"/>
          <w:szCs w:val="28"/>
          <w:rtl/>
        </w:rPr>
        <w:t>מוסף. כמי שלא נולדו כאן בישראל, העלייה וההגעה לישראל אינה מובנת מאליה. כמו כן, נוצר חיבור רגשי וזהותי חזק יותר לישראל, וזאת משום שהם עצמם עולים לישראל דרך חוק השבות.</w:t>
      </w:r>
    </w:p>
    <w:p w:rsidR="00B745E4" w:rsidRDefault="00B745E4" w:rsidP="00B745E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lastRenderedPageBreak/>
        <w:t>על הדברים הללו אנחנו משוחחים במסגרת השיעור הזה, ולכן בחרתי להכניס במצגת כבר בשקפים הראשונים את החיבור הרגשי: עלייה כחלום שהתגשם. האם זה רלוונטי לי או לא?</w:t>
      </w:r>
      <w:r w:rsidR="00167F00">
        <w:rPr>
          <w:rFonts w:cs="David" w:hint="cs"/>
          <w:sz w:val="28"/>
          <w:szCs w:val="28"/>
          <w:rtl/>
        </w:rPr>
        <w:t xml:space="preserve"> (לכן גם בחרתי לכתוב את העבודה המסכמת בנושא זה).</w:t>
      </w:r>
    </w:p>
    <w:p w:rsidR="00A55650" w:rsidRDefault="00A55650" w:rsidP="00B745E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בשלב הבא (שקף 4)  - ולאחר שקישרתי להיבט הרגשי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מופיע כאן קישור מילולי להבנת המילה: שבות. גם כאן חשיבות גבוהה עבור העולים להתמקדות בקישור המילולי. מה שנראה מובן מאליו לתלמידים ילידי הארץ, אינו כך עבור מי שלא נולדו כאן ואינם אמונים על השפה.</w:t>
      </w:r>
    </w:p>
    <w:p w:rsidR="005D63AA" w:rsidRDefault="00A55650" w:rsidP="00B745E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כעת נקרא יחד בכיתה את כל סעיפי החוק. חשוב לי שהתלמידים יכירו את המקור ולא רק את מה שנכתב/נאמר עליו. </w:t>
      </w:r>
    </w:p>
    <w:p w:rsidR="00A55650" w:rsidRDefault="00A55650" w:rsidP="00B745E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נחזור לשקף 6 במצגת ונשוחח על מטרת החוק: מה הוא מבטא?</w:t>
      </w:r>
    </w:p>
    <w:p w:rsidR="005D63AA" w:rsidRDefault="005D63AA" w:rsidP="005D63AA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בשקפים 7-8 אני "שולחת" את התלמידים לעבודה בקבוצות.</w:t>
      </w:r>
    </w:p>
    <w:p w:rsidR="005D63AA" w:rsidRDefault="005D63AA" w:rsidP="005D63AA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בשקפים 9-16 אני מוודאת שהתלמידים אכן ענו על השאלות והבינו את תוכן החוק הבסיסי.</w:t>
      </w:r>
    </w:p>
    <w:p w:rsidR="005D63AA" w:rsidRDefault="005D63AA" w:rsidP="005D63AA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שקפים 17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23 הקנייה ודיון בנושא שתי המחלוקות העולות מחוק השבות.</w:t>
      </w:r>
    </w:p>
    <w:p w:rsidR="005D63AA" w:rsidRDefault="005D63AA" w:rsidP="005D63AA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ולסיום, שקפים 24-25 חזרה כללית על נושא השיעור ושאלת מחשבה מורכבת מסדר חשיבה גבוה של סינתזה, המרמזת לקשר בין חוק השבות להכרזת העצמאות (שכבר נלמדה בכיתה).</w:t>
      </w:r>
    </w:p>
    <w:p w:rsidR="00CC5604" w:rsidRDefault="00CC5604" w:rsidP="005D63AA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המצגת מאגדת בתוכה את כל החומר שעל התלמידים העולים לדעת לבגרות והיא משמשת עבורי כ</w:t>
      </w:r>
      <w:r w:rsidR="00B745E4">
        <w:rPr>
          <w:rFonts w:cs="David" w:hint="cs"/>
          <w:sz w:val="28"/>
          <w:szCs w:val="28"/>
          <w:rtl/>
        </w:rPr>
        <w:t>כלי</w:t>
      </w:r>
      <w:r>
        <w:rPr>
          <w:rFonts w:cs="David" w:hint="cs"/>
          <w:sz w:val="28"/>
          <w:szCs w:val="28"/>
          <w:rtl/>
        </w:rPr>
        <w:t xml:space="preserve"> מנחה בשיעור, שיעזור לי לעסוק בשאלות מהו חוק השבות? מהו התיקון לחוק השבות? מהם המקרים המפורסמים שהגיעו </w:t>
      </w:r>
      <w:proofErr w:type="spellStart"/>
      <w:r>
        <w:rPr>
          <w:rFonts w:cs="David" w:hint="cs"/>
          <w:sz w:val="28"/>
          <w:szCs w:val="28"/>
          <w:rtl/>
        </w:rPr>
        <w:t>לבג"צ</w:t>
      </w:r>
      <w:proofErr w:type="spellEnd"/>
      <w:r>
        <w:rPr>
          <w:rFonts w:cs="David" w:hint="cs"/>
          <w:sz w:val="28"/>
          <w:szCs w:val="28"/>
          <w:rtl/>
        </w:rPr>
        <w:t xml:space="preserve"> ועוררו שאלות/מחלוקות לגבי חוק השבות?</w:t>
      </w:r>
    </w:p>
    <w:p w:rsidR="00CC5604" w:rsidRDefault="00CC5604" w:rsidP="00B745E4">
      <w:pPr>
        <w:spacing w:line="360" w:lineRule="auto"/>
        <w:jc w:val="both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המצגת הינה רק כלי עזר, והציפייה שלי היא שהנושא יעורר את התלמידים לדיון כיתתי.</w:t>
      </w:r>
    </w:p>
    <w:p w:rsidR="00A07BC3" w:rsidRDefault="00A07BC3">
      <w:pPr>
        <w:bidi w:val="0"/>
        <w:rPr>
          <w:rFonts w:cs="David"/>
          <w:sz w:val="28"/>
          <w:szCs w:val="28"/>
          <w:rtl/>
        </w:rPr>
      </w:pPr>
      <w:r>
        <w:rPr>
          <w:rFonts w:cs="David"/>
          <w:sz w:val="28"/>
          <w:szCs w:val="28"/>
          <w:rtl/>
        </w:rPr>
        <w:br w:type="page"/>
      </w:r>
    </w:p>
    <w:p w:rsidR="00A07BC3" w:rsidRPr="00A07BC3" w:rsidRDefault="00A07BC3" w:rsidP="00E51A8E">
      <w:pPr>
        <w:spacing w:line="360" w:lineRule="auto"/>
        <w:jc w:val="both"/>
        <w:rPr>
          <w:rFonts w:cs="David"/>
          <w:b/>
          <w:bCs/>
          <w:sz w:val="32"/>
          <w:szCs w:val="32"/>
          <w:rtl/>
        </w:rPr>
      </w:pPr>
      <w:r w:rsidRPr="00A07BC3">
        <w:rPr>
          <w:rFonts w:cs="David" w:hint="cs"/>
          <w:b/>
          <w:bCs/>
          <w:sz w:val="32"/>
          <w:szCs w:val="32"/>
          <w:rtl/>
        </w:rPr>
        <w:lastRenderedPageBreak/>
        <w:t>רפלקציה</w:t>
      </w:r>
    </w:p>
    <w:p w:rsidR="00A07BC3" w:rsidRDefault="00A07BC3" w:rsidP="00A07BC3">
      <w:pPr>
        <w:pStyle w:val="a3"/>
        <w:numPr>
          <w:ilvl w:val="0"/>
          <w:numId w:val="6"/>
        </w:numPr>
        <w:spacing w:before="240" w:after="120" w:line="360" w:lineRule="auto"/>
        <w:contextualSpacing w:val="0"/>
        <w:jc w:val="both"/>
        <w:rPr>
          <w:rFonts w:ascii="David" w:hAnsi="David" w:cs="David"/>
          <w:sz w:val="28"/>
          <w:szCs w:val="28"/>
        </w:rPr>
      </w:pPr>
      <w:r w:rsidRPr="00A07BC3">
        <w:rPr>
          <w:rFonts w:ascii="David" w:hAnsi="David" w:cs="David"/>
          <w:sz w:val="28"/>
          <w:szCs w:val="28"/>
          <w:rtl/>
        </w:rPr>
        <w:t xml:space="preserve">הכנות לקראת השיעור </w:t>
      </w:r>
      <w:r w:rsidRPr="00A07BC3">
        <w:rPr>
          <w:rFonts w:ascii="David" w:hAnsi="David" w:cs="David" w:hint="cs"/>
          <w:sz w:val="28"/>
          <w:szCs w:val="28"/>
          <w:rtl/>
        </w:rPr>
        <w:t xml:space="preserve"> כולל שילוב כלי דיג</w:t>
      </w:r>
      <w:r w:rsidRPr="00A07BC3">
        <w:rPr>
          <w:rFonts w:ascii="David" w:hAnsi="David" w:cs="David" w:hint="cs"/>
          <w:sz w:val="28"/>
          <w:szCs w:val="28"/>
          <w:rtl/>
        </w:rPr>
        <w:t>י</w:t>
      </w:r>
      <w:r w:rsidRPr="00A07BC3">
        <w:rPr>
          <w:rFonts w:ascii="David" w:hAnsi="David" w:cs="David" w:hint="cs"/>
          <w:sz w:val="28"/>
          <w:szCs w:val="28"/>
          <w:rtl/>
        </w:rPr>
        <w:t>טלי שהוצג בקורס.</w:t>
      </w:r>
    </w:p>
    <w:p w:rsidR="00A07BC3" w:rsidRPr="00A07BC3" w:rsidRDefault="00ED13AE" w:rsidP="00A07BC3">
      <w:pPr>
        <w:pStyle w:val="a3"/>
        <w:spacing w:line="360" w:lineRule="auto"/>
        <w:ind w:left="723"/>
        <w:jc w:val="both"/>
        <w:rPr>
          <w:rFonts w:cs="David"/>
          <w:color w:val="0070C0"/>
          <w:sz w:val="28"/>
          <w:szCs w:val="28"/>
        </w:rPr>
      </w:pPr>
      <w:r>
        <w:rPr>
          <w:rFonts w:cs="David" w:hint="cs"/>
          <w:color w:val="0070C0"/>
          <w:sz w:val="28"/>
          <w:szCs w:val="28"/>
          <w:rtl/>
        </w:rPr>
        <w:t xml:space="preserve">מכיוון שאנחנו באמצע יוני, וכבר אין שיעורים כי בחינת הבגרות כבר התקיימה, </w:t>
      </w:r>
      <w:r w:rsidR="00A07BC3" w:rsidRPr="00A07BC3">
        <w:rPr>
          <w:rFonts w:cs="David" w:hint="cs"/>
          <w:color w:val="0070C0"/>
          <w:sz w:val="28"/>
          <w:szCs w:val="28"/>
          <w:rtl/>
        </w:rPr>
        <w:t xml:space="preserve">לא </w:t>
      </w:r>
      <w:proofErr w:type="spellStart"/>
      <w:r w:rsidR="00A07BC3" w:rsidRPr="00A07BC3">
        <w:rPr>
          <w:rFonts w:cs="David" w:hint="cs"/>
          <w:color w:val="0070C0"/>
          <w:sz w:val="28"/>
          <w:szCs w:val="28"/>
          <w:rtl/>
        </w:rPr>
        <w:t>היתה</w:t>
      </w:r>
      <w:proofErr w:type="spellEnd"/>
      <w:r w:rsidR="00A07BC3" w:rsidRPr="00A07BC3">
        <w:rPr>
          <w:rFonts w:cs="David" w:hint="cs"/>
          <w:color w:val="0070C0"/>
          <w:sz w:val="28"/>
          <w:szCs w:val="28"/>
          <w:rtl/>
        </w:rPr>
        <w:t xml:space="preserve"> לי הזדמנות עדיין להשתמש </w:t>
      </w:r>
      <w:r>
        <w:rPr>
          <w:rFonts w:cs="David" w:hint="cs"/>
          <w:color w:val="0070C0"/>
          <w:sz w:val="28"/>
          <w:szCs w:val="28"/>
          <w:rtl/>
        </w:rPr>
        <w:t xml:space="preserve">בכיתה </w:t>
      </w:r>
      <w:r w:rsidR="00A07BC3" w:rsidRPr="00A07BC3">
        <w:rPr>
          <w:rFonts w:cs="David" w:hint="cs"/>
          <w:color w:val="0070C0"/>
          <w:sz w:val="28"/>
          <w:szCs w:val="28"/>
          <w:rtl/>
        </w:rPr>
        <w:t xml:space="preserve">בסרטון שיצרתי ב </w:t>
      </w:r>
      <w:r w:rsidR="00A07BC3" w:rsidRPr="00A07BC3">
        <w:rPr>
          <w:rFonts w:cs="David" w:hint="cs"/>
          <w:b/>
          <w:bCs/>
          <w:color w:val="0070C0"/>
          <w:sz w:val="28"/>
          <w:szCs w:val="28"/>
        </w:rPr>
        <w:t>S</w:t>
      </w:r>
      <w:r w:rsidR="00A07BC3" w:rsidRPr="00A07BC3">
        <w:rPr>
          <w:rFonts w:cs="David"/>
          <w:b/>
          <w:bCs/>
          <w:color w:val="0070C0"/>
          <w:sz w:val="28"/>
          <w:szCs w:val="28"/>
        </w:rPr>
        <w:t>creen-cast-o-</w:t>
      </w:r>
      <w:proofErr w:type="spellStart"/>
      <w:r w:rsidR="00A07BC3" w:rsidRPr="00A07BC3">
        <w:rPr>
          <w:rFonts w:cs="David"/>
          <w:b/>
          <w:bCs/>
          <w:color w:val="0070C0"/>
          <w:sz w:val="28"/>
          <w:szCs w:val="28"/>
        </w:rPr>
        <w:t>matic</w:t>
      </w:r>
      <w:proofErr w:type="spellEnd"/>
      <w:r w:rsidR="00A07BC3" w:rsidRPr="00A07BC3">
        <w:rPr>
          <w:rFonts w:cs="David" w:hint="cs"/>
          <w:color w:val="0070C0"/>
          <w:sz w:val="28"/>
          <w:szCs w:val="28"/>
          <w:rtl/>
        </w:rPr>
        <w:t xml:space="preserve"> וגם לא בשאלות המנחות שהכנתי ב </w:t>
      </w:r>
      <w:r w:rsidR="00A07BC3" w:rsidRPr="00A07BC3">
        <w:rPr>
          <w:rFonts w:cs="David"/>
          <w:b/>
          <w:bCs/>
          <w:color w:val="0070C0"/>
          <w:sz w:val="28"/>
          <w:szCs w:val="28"/>
        </w:rPr>
        <w:t>Ted Ed</w:t>
      </w:r>
      <w:r w:rsidR="00A07BC3" w:rsidRPr="00A07BC3">
        <w:rPr>
          <w:rFonts w:cs="David" w:hint="cs"/>
          <w:color w:val="0070C0"/>
          <w:sz w:val="28"/>
          <w:szCs w:val="28"/>
          <w:rtl/>
        </w:rPr>
        <w:t>, אבל אני בטוחה שאעשה שימוש בכלים הללו בשנה הבאה בשיעור הזה ובשיעורים נוספים.</w:t>
      </w:r>
    </w:p>
    <w:p w:rsidR="00A07BC3" w:rsidRDefault="00A07BC3" w:rsidP="00A07BC3">
      <w:pPr>
        <w:pStyle w:val="a3"/>
        <w:numPr>
          <w:ilvl w:val="0"/>
          <w:numId w:val="6"/>
        </w:numPr>
        <w:spacing w:before="240" w:after="120" w:line="360" w:lineRule="auto"/>
        <w:contextualSpacing w:val="0"/>
        <w:jc w:val="both"/>
        <w:rPr>
          <w:rFonts w:ascii="David" w:hAnsi="David" w:cs="David"/>
          <w:sz w:val="28"/>
          <w:szCs w:val="28"/>
        </w:rPr>
      </w:pPr>
      <w:r w:rsidRPr="00A07BC3">
        <w:rPr>
          <w:rFonts w:ascii="David" w:hAnsi="David" w:cs="David" w:hint="cs"/>
          <w:sz w:val="28"/>
          <w:szCs w:val="28"/>
          <w:rtl/>
        </w:rPr>
        <w:t>מהן אסטרטגיות החשיבה הבאות לידי ביטוי ביחידת הלימוד?</w:t>
      </w:r>
    </w:p>
    <w:p w:rsidR="00A07BC3" w:rsidRPr="00A07BC3" w:rsidRDefault="00A07BC3" w:rsidP="00A07BC3">
      <w:pPr>
        <w:pStyle w:val="a3"/>
        <w:spacing w:before="240" w:after="120" w:line="360" w:lineRule="auto"/>
        <w:ind w:left="723"/>
        <w:contextualSpacing w:val="0"/>
        <w:jc w:val="both"/>
        <w:rPr>
          <w:rFonts w:ascii="David" w:hAnsi="David" w:cs="David"/>
          <w:color w:val="0070C0"/>
          <w:sz w:val="28"/>
          <w:szCs w:val="28"/>
        </w:rPr>
      </w:pPr>
      <w:r w:rsidRPr="00A07BC3">
        <w:rPr>
          <w:rFonts w:ascii="David" w:hAnsi="David" w:cs="David" w:hint="cs"/>
          <w:color w:val="0070C0"/>
          <w:sz w:val="28"/>
          <w:szCs w:val="28"/>
          <w:rtl/>
        </w:rPr>
        <w:t>כפי שכתבתי</w:t>
      </w:r>
      <w:r>
        <w:rPr>
          <w:rFonts w:ascii="David" w:hAnsi="David" w:cs="David" w:hint="cs"/>
          <w:color w:val="0070C0"/>
          <w:sz w:val="28"/>
          <w:szCs w:val="28"/>
          <w:rtl/>
        </w:rPr>
        <w:t xml:space="preserve"> במערך השיעור </w:t>
      </w:r>
      <w:r w:rsidRPr="00A07BC3">
        <w:rPr>
          <w:rFonts w:ascii="David" w:hAnsi="David" w:cs="David" w:hint="cs"/>
          <w:color w:val="0070C0"/>
          <w:sz w:val="28"/>
          <w:szCs w:val="28"/>
          <w:rtl/>
        </w:rPr>
        <w:t xml:space="preserve">, השיעור משלב רמות חשיבה שונות: </w:t>
      </w:r>
      <w:r w:rsidRPr="00AC5C6D">
        <w:rPr>
          <w:rFonts w:ascii="David" w:hAnsi="David" w:cs="David" w:hint="cs"/>
          <w:b/>
          <w:bCs/>
          <w:color w:val="0070C0"/>
          <w:sz w:val="28"/>
          <w:szCs w:val="28"/>
          <w:rtl/>
        </w:rPr>
        <w:t xml:space="preserve">ידע </w:t>
      </w:r>
      <w:r w:rsidRPr="00A07BC3">
        <w:rPr>
          <w:rFonts w:ascii="David" w:hAnsi="David" w:cs="David" w:hint="cs"/>
          <w:color w:val="0070C0"/>
          <w:sz w:val="28"/>
          <w:szCs w:val="28"/>
          <w:rtl/>
        </w:rPr>
        <w:t xml:space="preserve">(הקניית החוק עצמו), </w:t>
      </w:r>
      <w:r w:rsidR="00ED13AE">
        <w:rPr>
          <w:rFonts w:ascii="David" w:hAnsi="David" w:cs="David" w:hint="cs"/>
          <w:color w:val="0070C0"/>
          <w:sz w:val="28"/>
          <w:szCs w:val="28"/>
          <w:rtl/>
        </w:rPr>
        <w:t xml:space="preserve">יישום הידע (במענה על השאלות המנחות בדיון בכיתה וגם ב </w:t>
      </w:r>
      <w:r w:rsidR="00ED13AE">
        <w:rPr>
          <w:rFonts w:ascii="David" w:hAnsi="David" w:cs="David"/>
          <w:color w:val="0070C0"/>
          <w:sz w:val="28"/>
          <w:szCs w:val="28"/>
        </w:rPr>
        <w:t>(</w:t>
      </w:r>
      <w:r w:rsidR="00ED13AE">
        <w:rPr>
          <w:rFonts w:ascii="David" w:hAnsi="David" w:cs="David" w:hint="cs"/>
          <w:color w:val="0070C0"/>
          <w:sz w:val="28"/>
          <w:szCs w:val="28"/>
        </w:rPr>
        <w:t>T</w:t>
      </w:r>
      <w:r w:rsidR="00ED13AE">
        <w:rPr>
          <w:rFonts w:cs="David"/>
          <w:color w:val="0070C0"/>
          <w:sz w:val="28"/>
          <w:szCs w:val="28"/>
        </w:rPr>
        <w:t>ed Ed</w:t>
      </w:r>
      <w:r w:rsidR="00ED13AE">
        <w:rPr>
          <w:rFonts w:ascii="David" w:hAnsi="David" w:cs="David" w:hint="cs"/>
          <w:b/>
          <w:bCs/>
          <w:color w:val="0070C0"/>
          <w:sz w:val="28"/>
          <w:szCs w:val="28"/>
          <w:rtl/>
        </w:rPr>
        <w:t xml:space="preserve"> </w:t>
      </w:r>
      <w:r w:rsidRPr="00AC5C6D">
        <w:rPr>
          <w:rFonts w:ascii="David" w:hAnsi="David" w:cs="David" w:hint="cs"/>
          <w:b/>
          <w:bCs/>
          <w:color w:val="0070C0"/>
          <w:sz w:val="28"/>
          <w:szCs w:val="28"/>
          <w:rtl/>
        </w:rPr>
        <w:t>סינתזה</w:t>
      </w:r>
      <w:r w:rsidRPr="00A07BC3">
        <w:rPr>
          <w:rFonts w:ascii="David" w:hAnsi="David" w:cs="David" w:hint="cs"/>
          <w:color w:val="0070C0"/>
          <w:sz w:val="28"/>
          <w:szCs w:val="28"/>
          <w:rtl/>
        </w:rPr>
        <w:t xml:space="preserve"> (שאלת הסיום שמחברת לנושא קודם </w:t>
      </w:r>
      <w:r w:rsidRPr="00A07BC3">
        <w:rPr>
          <w:rFonts w:ascii="David" w:hAnsi="David" w:cs="David"/>
          <w:color w:val="0070C0"/>
          <w:sz w:val="28"/>
          <w:szCs w:val="28"/>
          <w:rtl/>
        </w:rPr>
        <w:t>–</w:t>
      </w:r>
      <w:r w:rsidRPr="00A07BC3">
        <w:rPr>
          <w:rFonts w:ascii="David" w:hAnsi="David" w:cs="David" w:hint="cs"/>
          <w:color w:val="0070C0"/>
          <w:sz w:val="28"/>
          <w:szCs w:val="28"/>
          <w:rtl/>
        </w:rPr>
        <w:t xml:space="preserve"> הכרזת העצמאות), </w:t>
      </w:r>
      <w:r w:rsidRPr="00AC5C6D">
        <w:rPr>
          <w:rFonts w:ascii="David" w:hAnsi="David" w:cs="David" w:hint="cs"/>
          <w:b/>
          <w:bCs/>
          <w:color w:val="0070C0"/>
          <w:sz w:val="28"/>
          <w:szCs w:val="28"/>
          <w:rtl/>
        </w:rPr>
        <w:t>שיפוט והערכה</w:t>
      </w:r>
      <w:r w:rsidRPr="00A07BC3">
        <w:rPr>
          <w:rFonts w:ascii="David" w:hAnsi="David" w:cs="David" w:hint="cs"/>
          <w:color w:val="0070C0"/>
          <w:sz w:val="28"/>
          <w:szCs w:val="28"/>
          <w:rtl/>
        </w:rPr>
        <w:t xml:space="preserve"> (כשהתלמידים נשאלים מה לדעתם בעיות שעשויות לעלות מנוסח החוק).</w:t>
      </w:r>
    </w:p>
    <w:p w:rsidR="00A07BC3" w:rsidRDefault="00A07BC3" w:rsidP="00A07BC3">
      <w:pPr>
        <w:pStyle w:val="a3"/>
        <w:numPr>
          <w:ilvl w:val="0"/>
          <w:numId w:val="6"/>
        </w:numPr>
        <w:spacing w:before="240" w:after="120" w:line="360" w:lineRule="auto"/>
        <w:contextualSpacing w:val="0"/>
        <w:jc w:val="both"/>
        <w:rPr>
          <w:rFonts w:ascii="David" w:hAnsi="David" w:cs="David"/>
          <w:sz w:val="28"/>
          <w:szCs w:val="28"/>
        </w:rPr>
      </w:pPr>
      <w:r w:rsidRPr="00A07BC3">
        <w:rPr>
          <w:rFonts w:ascii="David" w:hAnsi="David" w:cs="David" w:hint="cs"/>
          <w:sz w:val="28"/>
          <w:szCs w:val="28"/>
          <w:rtl/>
        </w:rPr>
        <w:t>אילו מיומנויות המאה ה-21 באות לידי ביטוי ביחידת הלימוד?</w:t>
      </w:r>
    </w:p>
    <w:p w:rsidR="00AC7C67" w:rsidRPr="00AC7C67" w:rsidRDefault="00AC7C67" w:rsidP="00AC7C67">
      <w:pPr>
        <w:pStyle w:val="a3"/>
        <w:spacing w:before="240" w:after="120" w:line="360" w:lineRule="auto"/>
        <w:ind w:left="723"/>
        <w:contextualSpacing w:val="0"/>
        <w:jc w:val="both"/>
        <w:rPr>
          <w:rFonts w:ascii="David" w:hAnsi="David" w:cs="David"/>
          <w:color w:val="0070C0"/>
          <w:sz w:val="28"/>
          <w:szCs w:val="28"/>
        </w:rPr>
      </w:pPr>
      <w:r w:rsidRPr="009906D3">
        <w:rPr>
          <w:rFonts w:ascii="David" w:hAnsi="David" w:cs="David"/>
          <w:b/>
          <w:bCs/>
          <w:color w:val="0070C0"/>
          <w:sz w:val="28"/>
          <w:szCs w:val="28"/>
          <w:rtl/>
        </w:rPr>
        <w:t>אוריינות לשונית</w:t>
      </w:r>
      <w:r w:rsidRPr="00AC7C67">
        <w:rPr>
          <w:rFonts w:ascii="David" w:hAnsi="David" w:cs="David"/>
          <w:color w:val="0070C0"/>
          <w:sz w:val="28"/>
          <w:szCs w:val="28"/>
          <w:rtl/>
        </w:rPr>
        <w:t xml:space="preserve"> – כתיבה, קריאה והבנ</w:t>
      </w:r>
      <w:r w:rsidR="009906D3">
        <w:rPr>
          <w:rFonts w:ascii="David" w:hAnsi="David" w:cs="David" w:hint="cs"/>
          <w:color w:val="0070C0"/>
          <w:sz w:val="28"/>
          <w:szCs w:val="28"/>
          <w:rtl/>
        </w:rPr>
        <w:t xml:space="preserve">ת </w:t>
      </w:r>
      <w:r w:rsidRPr="00AC7C67">
        <w:rPr>
          <w:rFonts w:ascii="David" w:hAnsi="David" w:cs="David"/>
          <w:color w:val="0070C0"/>
          <w:sz w:val="28"/>
          <w:szCs w:val="28"/>
          <w:rtl/>
        </w:rPr>
        <w:t>טקסטים כתובים</w:t>
      </w:r>
      <w:r w:rsidRPr="00AC7C67">
        <w:rPr>
          <w:rFonts w:ascii="David" w:hAnsi="David" w:cs="David" w:hint="cs"/>
          <w:color w:val="0070C0"/>
          <w:sz w:val="28"/>
          <w:szCs w:val="28"/>
          <w:rtl/>
        </w:rPr>
        <w:t xml:space="preserve">, </w:t>
      </w:r>
      <w:r w:rsidRPr="009906D3">
        <w:rPr>
          <w:rFonts w:ascii="David" w:hAnsi="David" w:cs="David" w:hint="cs"/>
          <w:b/>
          <w:bCs/>
          <w:color w:val="0070C0"/>
          <w:sz w:val="28"/>
          <w:szCs w:val="28"/>
          <w:rtl/>
        </w:rPr>
        <w:t>תקשורת</w:t>
      </w:r>
      <w:r w:rsidRPr="009906D3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7305DE" w:rsidRPr="007305DE">
        <w:rPr>
          <w:rFonts w:ascii="David" w:hAnsi="David" w:cs="David" w:hint="cs"/>
          <w:b/>
          <w:bCs/>
          <w:color w:val="0070C0"/>
          <w:sz w:val="28"/>
          <w:szCs w:val="28"/>
          <w:rtl/>
        </w:rPr>
        <w:t>בינאישית</w:t>
      </w:r>
      <w:r w:rsidR="007305DE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Pr="009906D3">
        <w:rPr>
          <w:rFonts w:ascii="David" w:hAnsi="David" w:cs="David" w:hint="cs"/>
          <w:b/>
          <w:bCs/>
          <w:color w:val="0070C0"/>
          <w:sz w:val="28"/>
          <w:szCs w:val="28"/>
          <w:rtl/>
        </w:rPr>
        <w:t>ועבודה שיתופית</w:t>
      </w:r>
      <w:r w:rsidRPr="00AC7C67">
        <w:rPr>
          <w:rFonts w:ascii="David" w:hAnsi="David" w:cs="David" w:hint="cs"/>
          <w:color w:val="0070C0"/>
          <w:sz w:val="28"/>
          <w:szCs w:val="28"/>
          <w:rtl/>
        </w:rPr>
        <w:t xml:space="preserve"> </w:t>
      </w:r>
      <w:r w:rsidR="007305DE">
        <w:rPr>
          <w:rFonts w:ascii="David" w:hAnsi="David" w:cs="David" w:hint="cs"/>
          <w:color w:val="0070C0"/>
          <w:sz w:val="28"/>
          <w:szCs w:val="28"/>
          <w:rtl/>
        </w:rPr>
        <w:t xml:space="preserve">שבאה לידי ביטוי בפעילות הכיתתית </w:t>
      </w:r>
      <w:r w:rsidRPr="00AC7C67">
        <w:rPr>
          <w:rFonts w:ascii="David" w:hAnsi="David" w:cs="David" w:hint="cs"/>
          <w:color w:val="0070C0"/>
          <w:sz w:val="28"/>
          <w:szCs w:val="28"/>
          <w:rtl/>
        </w:rPr>
        <w:t xml:space="preserve">בקבוצות, </w:t>
      </w:r>
      <w:r w:rsidRPr="009906D3">
        <w:rPr>
          <w:rFonts w:ascii="David" w:hAnsi="David" w:cs="David" w:hint="cs"/>
          <w:b/>
          <w:bCs/>
          <w:color w:val="0070C0"/>
          <w:sz w:val="28"/>
          <w:szCs w:val="28"/>
          <w:rtl/>
        </w:rPr>
        <w:t>חשיבה ביקורתית</w:t>
      </w:r>
      <w:r w:rsidRPr="00AC7C67">
        <w:rPr>
          <w:rFonts w:ascii="David" w:hAnsi="David" w:cs="David" w:hint="cs"/>
          <w:color w:val="0070C0"/>
          <w:sz w:val="28"/>
          <w:szCs w:val="28"/>
          <w:rtl/>
        </w:rPr>
        <w:t xml:space="preserve"> על נוסח חוק</w:t>
      </w:r>
      <w:r w:rsidR="009906D3">
        <w:rPr>
          <w:rFonts w:ascii="David" w:hAnsi="David" w:cs="David" w:hint="cs"/>
          <w:color w:val="0070C0"/>
          <w:sz w:val="28"/>
          <w:szCs w:val="28"/>
          <w:rtl/>
        </w:rPr>
        <w:t xml:space="preserve"> השבות</w:t>
      </w:r>
      <w:r w:rsidRPr="00AC7C67">
        <w:rPr>
          <w:rFonts w:ascii="David" w:hAnsi="David" w:cs="David" w:hint="cs"/>
          <w:color w:val="0070C0"/>
          <w:sz w:val="28"/>
          <w:szCs w:val="28"/>
          <w:rtl/>
        </w:rPr>
        <w:t xml:space="preserve">, </w:t>
      </w:r>
      <w:r w:rsidR="00A12DC8" w:rsidRPr="009906D3">
        <w:rPr>
          <w:rFonts w:ascii="David" w:hAnsi="David" w:cs="David"/>
          <w:b/>
          <w:bCs/>
          <w:color w:val="0070C0"/>
          <w:sz w:val="28"/>
          <w:szCs w:val="28"/>
          <w:rtl/>
        </w:rPr>
        <w:t>אוריינות תרבותית ואזרחית</w:t>
      </w:r>
      <w:r w:rsidR="009906D3">
        <w:rPr>
          <w:rFonts w:ascii="David" w:hAnsi="David" w:cs="David" w:hint="cs"/>
          <w:color w:val="0070C0"/>
          <w:sz w:val="28"/>
          <w:szCs w:val="28"/>
          <w:rtl/>
        </w:rPr>
        <w:t xml:space="preserve"> </w:t>
      </w:r>
      <w:r w:rsidR="00A12DC8" w:rsidRPr="00A12DC8">
        <w:rPr>
          <w:rFonts w:ascii="David" w:hAnsi="David" w:cs="David"/>
          <w:color w:val="0070C0"/>
          <w:sz w:val="28"/>
          <w:szCs w:val="28"/>
          <w:rtl/>
        </w:rPr>
        <w:t xml:space="preserve">- רכישת תשתית תרבותית וערכית </w:t>
      </w:r>
      <w:r w:rsidR="009906D3">
        <w:rPr>
          <w:rFonts w:ascii="David" w:hAnsi="David" w:cs="David" w:hint="cs"/>
          <w:color w:val="0070C0"/>
          <w:sz w:val="28"/>
          <w:szCs w:val="28"/>
          <w:rtl/>
        </w:rPr>
        <w:t>ש</w:t>
      </w:r>
      <w:r w:rsidR="00A12DC8" w:rsidRPr="00A12DC8">
        <w:rPr>
          <w:rFonts w:ascii="David" w:hAnsi="David" w:cs="David"/>
          <w:color w:val="0070C0"/>
          <w:sz w:val="28"/>
          <w:szCs w:val="28"/>
          <w:rtl/>
        </w:rPr>
        <w:t xml:space="preserve">מאפשרת להשתתף </w:t>
      </w:r>
      <w:r w:rsidR="009906D3">
        <w:rPr>
          <w:rFonts w:ascii="David" w:hAnsi="David" w:cs="David" w:hint="cs"/>
          <w:color w:val="0070C0"/>
          <w:sz w:val="28"/>
          <w:szCs w:val="28"/>
          <w:rtl/>
        </w:rPr>
        <w:t>במיומנות ו</w:t>
      </w:r>
      <w:r w:rsidR="00A12DC8" w:rsidRPr="00A12DC8">
        <w:rPr>
          <w:rFonts w:ascii="David" w:hAnsi="David" w:cs="David"/>
          <w:color w:val="0070C0"/>
          <w:sz w:val="28"/>
          <w:szCs w:val="28"/>
          <w:rtl/>
        </w:rPr>
        <w:t xml:space="preserve">בצורה מושכלת בדיון </w:t>
      </w:r>
      <w:r w:rsidR="009906D3">
        <w:rPr>
          <w:rFonts w:ascii="David" w:hAnsi="David" w:cs="David" w:hint="cs"/>
          <w:color w:val="0070C0"/>
          <w:sz w:val="28"/>
          <w:szCs w:val="28"/>
          <w:rtl/>
        </w:rPr>
        <w:t xml:space="preserve">הכיתתי, ובהמשך </w:t>
      </w:r>
      <w:r w:rsidR="009906D3">
        <w:rPr>
          <w:rFonts w:ascii="David" w:hAnsi="David" w:cs="David"/>
          <w:color w:val="0070C0"/>
          <w:sz w:val="28"/>
          <w:szCs w:val="28"/>
          <w:rtl/>
        </w:rPr>
        <w:t>–</w:t>
      </w:r>
      <w:r w:rsidR="009906D3">
        <w:rPr>
          <w:rFonts w:ascii="David" w:hAnsi="David" w:cs="David" w:hint="cs"/>
          <w:color w:val="0070C0"/>
          <w:sz w:val="28"/>
          <w:szCs w:val="28"/>
          <w:rtl/>
        </w:rPr>
        <w:t xml:space="preserve"> בתקווה גם </w:t>
      </w:r>
      <w:r w:rsidR="009906D3">
        <w:rPr>
          <w:rFonts w:ascii="David" w:hAnsi="David" w:cs="David"/>
          <w:color w:val="0070C0"/>
          <w:sz w:val="28"/>
          <w:szCs w:val="28"/>
          <w:rtl/>
        </w:rPr>
        <w:t>–</w:t>
      </w:r>
      <w:r w:rsidR="009906D3">
        <w:rPr>
          <w:rFonts w:ascii="David" w:hAnsi="David" w:cs="David" w:hint="cs"/>
          <w:color w:val="0070C0"/>
          <w:sz w:val="28"/>
          <w:szCs w:val="28"/>
          <w:rtl/>
        </w:rPr>
        <w:t xml:space="preserve"> בדיון </w:t>
      </w:r>
      <w:r w:rsidR="00A12DC8" w:rsidRPr="00A12DC8">
        <w:rPr>
          <w:rFonts w:ascii="David" w:hAnsi="David" w:cs="David"/>
          <w:color w:val="0070C0"/>
          <w:sz w:val="28"/>
          <w:szCs w:val="28"/>
          <w:rtl/>
        </w:rPr>
        <w:t>הציבורי</w:t>
      </w:r>
      <w:r w:rsidR="007305DE">
        <w:rPr>
          <w:rFonts w:ascii="David" w:hAnsi="David" w:cs="David" w:hint="cs"/>
          <w:color w:val="0070C0"/>
          <w:sz w:val="28"/>
          <w:szCs w:val="28"/>
          <w:rtl/>
        </w:rPr>
        <w:t xml:space="preserve"> </w:t>
      </w:r>
      <w:bookmarkStart w:id="0" w:name="_GoBack"/>
      <w:bookmarkEnd w:id="0"/>
      <w:r w:rsidR="007305DE">
        <w:rPr>
          <w:rFonts w:ascii="David" w:hAnsi="David" w:cs="David" w:hint="cs"/>
          <w:color w:val="0070C0"/>
          <w:sz w:val="28"/>
          <w:szCs w:val="28"/>
          <w:rtl/>
        </w:rPr>
        <w:t>.</w:t>
      </w:r>
    </w:p>
    <w:p w:rsidR="00A07BC3" w:rsidRDefault="00A07BC3" w:rsidP="00A07BC3">
      <w:pPr>
        <w:pStyle w:val="a3"/>
        <w:numPr>
          <w:ilvl w:val="0"/>
          <w:numId w:val="6"/>
        </w:numPr>
        <w:spacing w:before="240" w:after="120" w:line="360" w:lineRule="auto"/>
        <w:contextualSpacing w:val="0"/>
        <w:jc w:val="both"/>
        <w:rPr>
          <w:rFonts w:ascii="David" w:hAnsi="David" w:cs="David"/>
          <w:sz w:val="28"/>
          <w:szCs w:val="28"/>
        </w:rPr>
      </w:pPr>
      <w:r w:rsidRPr="00A07BC3">
        <w:rPr>
          <w:rFonts w:ascii="David" w:hAnsi="David" w:cs="David" w:hint="cs"/>
          <w:sz w:val="28"/>
          <w:szCs w:val="28"/>
          <w:rtl/>
        </w:rPr>
        <w:t xml:space="preserve">מהם </w:t>
      </w:r>
      <w:r w:rsidRPr="00A07BC3">
        <w:rPr>
          <w:rFonts w:ascii="David" w:hAnsi="David" w:cs="David"/>
          <w:sz w:val="28"/>
          <w:szCs w:val="28"/>
          <w:rtl/>
        </w:rPr>
        <w:t xml:space="preserve">התוצרים </w:t>
      </w:r>
      <w:r w:rsidRPr="00A07BC3">
        <w:rPr>
          <w:rFonts w:ascii="David" w:hAnsi="David" w:cs="David" w:hint="cs"/>
          <w:sz w:val="28"/>
          <w:szCs w:val="28"/>
          <w:rtl/>
        </w:rPr>
        <w:t>המצופים מהתלמיד?</w:t>
      </w:r>
    </w:p>
    <w:p w:rsidR="007305DE" w:rsidRPr="007305DE" w:rsidRDefault="007305DE" w:rsidP="007305DE">
      <w:pPr>
        <w:pStyle w:val="a3"/>
        <w:spacing w:before="240" w:after="120" w:line="360" w:lineRule="auto"/>
        <w:ind w:left="723"/>
        <w:contextualSpacing w:val="0"/>
        <w:jc w:val="both"/>
        <w:rPr>
          <w:rFonts w:ascii="David" w:hAnsi="David" w:cs="David" w:hint="cs"/>
          <w:color w:val="0070C0"/>
          <w:sz w:val="28"/>
          <w:szCs w:val="28"/>
          <w:rtl/>
        </w:rPr>
      </w:pPr>
      <w:r w:rsidRPr="007305DE">
        <w:rPr>
          <w:rFonts w:ascii="David" w:hAnsi="David" w:cs="David" w:hint="cs"/>
          <w:color w:val="0070C0"/>
          <w:sz w:val="28"/>
          <w:szCs w:val="28"/>
          <w:rtl/>
        </w:rPr>
        <w:t xml:space="preserve">בשיעור זה התלמידים מצופים להתבטא בעל פה ובכתב. </w:t>
      </w:r>
      <w:r>
        <w:rPr>
          <w:rFonts w:ascii="David" w:hAnsi="David" w:cs="David" w:hint="cs"/>
          <w:color w:val="0070C0"/>
          <w:sz w:val="28"/>
          <w:szCs w:val="28"/>
          <w:rtl/>
        </w:rPr>
        <w:t xml:space="preserve">בעל פה </w:t>
      </w:r>
      <w:r>
        <w:rPr>
          <w:rFonts w:ascii="David" w:hAnsi="David" w:cs="David"/>
          <w:color w:val="0070C0"/>
          <w:sz w:val="28"/>
          <w:szCs w:val="28"/>
          <w:rtl/>
        </w:rPr>
        <w:t>–</w:t>
      </w:r>
      <w:r>
        <w:rPr>
          <w:rFonts w:ascii="David" w:hAnsi="David" w:cs="David" w:hint="cs"/>
          <w:color w:val="0070C0"/>
          <w:sz w:val="28"/>
          <w:szCs w:val="28"/>
          <w:rtl/>
        </w:rPr>
        <w:t xml:space="preserve"> בדיון הכיתתי. ובכתב - </w:t>
      </w:r>
      <w:r w:rsidRPr="007305DE">
        <w:rPr>
          <w:rFonts w:ascii="David" w:hAnsi="David" w:cs="David" w:hint="cs"/>
          <w:color w:val="0070C0"/>
          <w:sz w:val="28"/>
          <w:szCs w:val="28"/>
          <w:rtl/>
        </w:rPr>
        <w:t xml:space="preserve">עליהם לעבוד גם ביחידים וגם בקבוצות, והתוצרים שאראה יופיעו בשני מקומות: על לוח </w:t>
      </w:r>
      <w:proofErr w:type="spellStart"/>
      <w:r w:rsidRPr="007305DE">
        <w:rPr>
          <w:rFonts w:ascii="David" w:hAnsi="David" w:cs="David" w:hint="cs"/>
          <w:color w:val="0070C0"/>
          <w:sz w:val="28"/>
          <w:szCs w:val="28"/>
          <w:rtl/>
        </w:rPr>
        <w:t>הפאדלט</w:t>
      </w:r>
      <w:proofErr w:type="spellEnd"/>
      <w:r w:rsidRPr="007305DE">
        <w:rPr>
          <w:rFonts w:ascii="David" w:hAnsi="David" w:cs="David" w:hint="cs"/>
          <w:color w:val="0070C0"/>
          <w:sz w:val="28"/>
          <w:szCs w:val="28"/>
          <w:rtl/>
        </w:rPr>
        <w:t xml:space="preserve"> </w:t>
      </w:r>
      <w:proofErr w:type="spellStart"/>
      <w:r w:rsidRPr="007305DE">
        <w:rPr>
          <w:rFonts w:ascii="David" w:hAnsi="David" w:cs="David" w:hint="cs"/>
          <w:color w:val="0070C0"/>
          <w:sz w:val="28"/>
          <w:szCs w:val="28"/>
          <w:rtl/>
        </w:rPr>
        <w:t>וב</w:t>
      </w:r>
      <w:proofErr w:type="spellEnd"/>
      <w:r w:rsidRPr="007305DE">
        <w:rPr>
          <w:rFonts w:ascii="David" w:hAnsi="David" w:cs="David" w:hint="cs"/>
          <w:color w:val="0070C0"/>
          <w:sz w:val="28"/>
          <w:szCs w:val="28"/>
          <w:rtl/>
        </w:rPr>
        <w:t xml:space="preserve"> </w:t>
      </w:r>
      <w:r w:rsidRPr="007305DE">
        <w:rPr>
          <w:rFonts w:ascii="David" w:hAnsi="David" w:cs="David" w:hint="cs"/>
          <w:color w:val="0070C0"/>
          <w:sz w:val="28"/>
          <w:szCs w:val="28"/>
        </w:rPr>
        <w:t>T</w:t>
      </w:r>
      <w:r w:rsidRPr="007305DE">
        <w:rPr>
          <w:rFonts w:ascii="David" w:hAnsi="David" w:cs="David"/>
          <w:color w:val="0070C0"/>
          <w:sz w:val="28"/>
          <w:szCs w:val="28"/>
        </w:rPr>
        <w:t>ed Ed</w:t>
      </w:r>
      <w:r w:rsidRPr="007305DE">
        <w:rPr>
          <w:rFonts w:ascii="David" w:hAnsi="David" w:cs="David" w:hint="cs"/>
          <w:color w:val="0070C0"/>
          <w:sz w:val="28"/>
          <w:szCs w:val="28"/>
          <w:rtl/>
        </w:rPr>
        <w:t xml:space="preserve"> (כנראה דרך המייל).</w:t>
      </w:r>
    </w:p>
    <w:p w:rsidR="00A07BC3" w:rsidRDefault="00A07BC3" w:rsidP="00A07BC3">
      <w:pPr>
        <w:pStyle w:val="a3"/>
        <w:numPr>
          <w:ilvl w:val="0"/>
          <w:numId w:val="6"/>
        </w:numPr>
        <w:spacing w:before="240" w:after="120" w:line="360" w:lineRule="auto"/>
        <w:ind w:left="720"/>
        <w:contextualSpacing w:val="0"/>
        <w:jc w:val="both"/>
        <w:rPr>
          <w:rFonts w:ascii="David" w:hAnsi="David" w:cs="David"/>
          <w:sz w:val="28"/>
          <w:szCs w:val="28"/>
        </w:rPr>
      </w:pPr>
      <w:r w:rsidRPr="00A07BC3">
        <w:rPr>
          <w:rFonts w:ascii="David" w:hAnsi="David" w:cs="David" w:hint="cs"/>
          <w:sz w:val="28"/>
          <w:szCs w:val="28"/>
          <w:rtl/>
        </w:rPr>
        <w:t>מהו הערך המוסף של ההשתלמות ומה תרומתה לשינוי באופן ההוראה והלמידה?</w:t>
      </w:r>
    </w:p>
    <w:p w:rsidR="007305DE" w:rsidRDefault="007305DE" w:rsidP="007305DE">
      <w:pPr>
        <w:pStyle w:val="a3"/>
        <w:spacing w:before="240" w:after="120" w:line="360" w:lineRule="auto"/>
        <w:contextualSpacing w:val="0"/>
        <w:jc w:val="both"/>
        <w:rPr>
          <w:rFonts w:cs="David"/>
          <w:color w:val="0070C0"/>
          <w:sz w:val="28"/>
          <w:szCs w:val="28"/>
          <w:rtl/>
        </w:rPr>
      </w:pPr>
      <w:r w:rsidRPr="007305DE">
        <w:rPr>
          <w:rFonts w:ascii="David" w:hAnsi="David" w:cs="David" w:hint="cs"/>
          <w:color w:val="0070C0"/>
          <w:sz w:val="28"/>
          <w:szCs w:val="28"/>
          <w:rtl/>
        </w:rPr>
        <w:t>ההשתלמות נתנה לי כלים חשובים ופרקטיים לשימוש בכיתה. על כן, אוכל לגוון את השיעורים בכיתה ולהתאימם לרוח התקופה. כמובן שהכלים הללו (</w:t>
      </w:r>
      <w:r w:rsidRPr="007305DE">
        <w:rPr>
          <w:rFonts w:cs="David" w:hint="cs"/>
          <w:color w:val="0070C0"/>
          <w:sz w:val="28"/>
          <w:szCs w:val="28"/>
        </w:rPr>
        <w:t>S</w:t>
      </w:r>
      <w:r w:rsidRPr="007305DE">
        <w:rPr>
          <w:rFonts w:cs="David"/>
          <w:color w:val="0070C0"/>
          <w:sz w:val="28"/>
          <w:szCs w:val="28"/>
        </w:rPr>
        <w:t>creen-cast-o-</w:t>
      </w:r>
      <w:proofErr w:type="spellStart"/>
      <w:r w:rsidRPr="007305DE">
        <w:rPr>
          <w:rFonts w:cs="David"/>
          <w:color w:val="0070C0"/>
          <w:sz w:val="28"/>
          <w:szCs w:val="28"/>
        </w:rPr>
        <w:t>matic</w:t>
      </w:r>
      <w:proofErr w:type="spellEnd"/>
      <w:r w:rsidRPr="007305DE">
        <w:rPr>
          <w:rFonts w:cs="David" w:hint="cs"/>
          <w:color w:val="0070C0"/>
          <w:sz w:val="28"/>
          <w:szCs w:val="28"/>
          <w:rtl/>
        </w:rPr>
        <w:t xml:space="preserve">, </w:t>
      </w:r>
      <w:r w:rsidRPr="007305DE">
        <w:rPr>
          <w:rFonts w:cs="David" w:hint="cs"/>
          <w:color w:val="0070C0"/>
          <w:sz w:val="28"/>
          <w:szCs w:val="28"/>
        </w:rPr>
        <w:t>S</w:t>
      </w:r>
      <w:r w:rsidRPr="007305DE">
        <w:rPr>
          <w:rFonts w:cs="David"/>
          <w:color w:val="0070C0"/>
          <w:sz w:val="28"/>
          <w:szCs w:val="28"/>
        </w:rPr>
        <w:t>tory Board That</w:t>
      </w:r>
      <w:r w:rsidRPr="007305DE">
        <w:rPr>
          <w:rFonts w:cs="David" w:hint="cs"/>
          <w:color w:val="0070C0"/>
          <w:sz w:val="28"/>
          <w:szCs w:val="28"/>
          <w:rtl/>
        </w:rPr>
        <w:t xml:space="preserve">, </w:t>
      </w:r>
      <w:r w:rsidRPr="007305DE">
        <w:rPr>
          <w:rFonts w:cs="David" w:hint="cs"/>
          <w:color w:val="0070C0"/>
          <w:sz w:val="28"/>
          <w:szCs w:val="28"/>
        </w:rPr>
        <w:t>T</w:t>
      </w:r>
      <w:r w:rsidRPr="007305DE">
        <w:rPr>
          <w:rFonts w:cs="David"/>
          <w:color w:val="0070C0"/>
          <w:sz w:val="28"/>
          <w:szCs w:val="28"/>
        </w:rPr>
        <w:t xml:space="preserve">ed Ed </w:t>
      </w:r>
      <w:r w:rsidRPr="007305DE">
        <w:rPr>
          <w:rFonts w:cs="David" w:hint="cs"/>
          <w:color w:val="0070C0"/>
          <w:sz w:val="28"/>
          <w:szCs w:val="28"/>
          <w:rtl/>
        </w:rPr>
        <w:t>) יוכלו גם לשמש בלמידה מרחוק</w:t>
      </w:r>
      <w:r>
        <w:rPr>
          <w:rFonts w:cs="David" w:hint="cs"/>
          <w:color w:val="0070C0"/>
          <w:sz w:val="28"/>
          <w:szCs w:val="28"/>
          <w:rtl/>
        </w:rPr>
        <w:t xml:space="preserve"> במידת הצורך. </w:t>
      </w:r>
    </w:p>
    <w:p w:rsidR="007B1687" w:rsidRDefault="007B1687" w:rsidP="007305DE">
      <w:pPr>
        <w:pStyle w:val="a3"/>
        <w:spacing w:before="240" w:after="120" w:line="360" w:lineRule="auto"/>
        <w:contextualSpacing w:val="0"/>
        <w:jc w:val="both"/>
        <w:rPr>
          <w:rFonts w:ascii="David" w:hAnsi="David" w:cs="David"/>
          <w:color w:val="0070C0"/>
          <w:sz w:val="28"/>
          <w:szCs w:val="28"/>
          <w:rtl/>
        </w:rPr>
      </w:pPr>
      <w:r>
        <w:rPr>
          <w:rFonts w:ascii="David" w:hAnsi="David" w:cs="David" w:hint="cs"/>
          <w:color w:val="0070C0"/>
          <w:sz w:val="28"/>
          <w:szCs w:val="28"/>
          <w:rtl/>
        </w:rPr>
        <w:lastRenderedPageBreak/>
        <w:t xml:space="preserve">אני מאמינה שהתלמידים צריכים להיות כמה שיותר מופעלים בכיתה. הקניית המורה צריכה להיות קצרה, והשאיפה היא לשלוח את התלמידים כמה שיותר מהר לפעילות. כשהם מופעלים </w:t>
      </w:r>
      <w:r>
        <w:rPr>
          <w:rFonts w:ascii="David" w:hAnsi="David" w:cs="David"/>
          <w:color w:val="0070C0"/>
          <w:sz w:val="28"/>
          <w:szCs w:val="28"/>
          <w:rtl/>
        </w:rPr>
        <w:t>–</w:t>
      </w:r>
      <w:r>
        <w:rPr>
          <w:rFonts w:ascii="David" w:hAnsi="David" w:cs="David" w:hint="cs"/>
          <w:color w:val="0070C0"/>
          <w:sz w:val="28"/>
          <w:szCs w:val="28"/>
          <w:rtl/>
        </w:rPr>
        <w:t xml:space="preserve"> הם מתנסים ולומדים בדרך אקטיבית שמתבררת כמתאימה ונכונה מאד לתלמידים היום.</w:t>
      </w:r>
    </w:p>
    <w:p w:rsidR="007B1687" w:rsidRDefault="007B1687" w:rsidP="007305DE">
      <w:pPr>
        <w:pStyle w:val="a3"/>
        <w:spacing w:before="240" w:after="120" w:line="360" w:lineRule="auto"/>
        <w:contextualSpacing w:val="0"/>
        <w:jc w:val="both"/>
        <w:rPr>
          <w:rFonts w:ascii="David" w:hAnsi="David" w:cs="David"/>
          <w:color w:val="0070C0"/>
          <w:sz w:val="28"/>
          <w:szCs w:val="28"/>
          <w:rtl/>
        </w:rPr>
      </w:pPr>
      <w:r>
        <w:rPr>
          <w:rFonts w:ascii="David" w:hAnsi="David" w:cs="David" w:hint="cs"/>
          <w:color w:val="0070C0"/>
          <w:sz w:val="28"/>
          <w:szCs w:val="28"/>
          <w:rtl/>
        </w:rPr>
        <w:t>הכלים הללו מאפשרים לי כמורה לגרום לתלמידים להיות לומדים פעילים. מה גם, שהתלמידים מכירים טוב ממני את הטכנולוגיות השונות, וכל שצריך הוא רק לחשוף אותם לכלי/אפליקציה מסוימת, ומשם הם כבר "ייקחו את זה" במהירות שיא .</w:t>
      </w:r>
    </w:p>
    <w:p w:rsidR="007B1687" w:rsidRDefault="007B1687" w:rsidP="007305DE">
      <w:pPr>
        <w:pStyle w:val="a3"/>
        <w:spacing w:before="240" w:after="120" w:line="360" w:lineRule="auto"/>
        <w:contextualSpacing w:val="0"/>
        <w:jc w:val="both"/>
        <w:rPr>
          <w:rFonts w:ascii="David" w:hAnsi="David" w:cs="David"/>
          <w:color w:val="0070C0"/>
          <w:sz w:val="28"/>
          <w:szCs w:val="28"/>
          <w:rtl/>
        </w:rPr>
      </w:pPr>
      <w:r>
        <w:rPr>
          <w:rFonts w:ascii="David" w:hAnsi="David" w:cs="David" w:hint="cs"/>
          <w:color w:val="0070C0"/>
          <w:sz w:val="28"/>
          <w:szCs w:val="28"/>
          <w:rtl/>
        </w:rPr>
        <w:t>תודה, רונית, על קורס מעשיר ומאיר עיניים. אין לי ספק שאעשה שימוש בכלים החדשים. אני שמחה שהתנסיתי בהם ביחידות השונות, ואני שמחה שלא דילגתי על אף שלב (למרות שקיבלתי את אישורך לכך).</w:t>
      </w:r>
    </w:p>
    <w:p w:rsidR="007B1687" w:rsidRDefault="007B1687" w:rsidP="007305DE">
      <w:pPr>
        <w:pStyle w:val="a3"/>
        <w:spacing w:before="240" w:after="120" w:line="360" w:lineRule="auto"/>
        <w:contextualSpacing w:val="0"/>
        <w:jc w:val="both"/>
        <w:rPr>
          <w:rFonts w:ascii="David" w:hAnsi="David" w:cs="David"/>
          <w:color w:val="0070C0"/>
          <w:sz w:val="28"/>
          <w:szCs w:val="28"/>
          <w:rtl/>
        </w:rPr>
      </w:pPr>
      <w:r>
        <w:rPr>
          <w:rFonts w:ascii="David" w:hAnsi="David" w:cs="David" w:hint="cs"/>
          <w:color w:val="0070C0"/>
          <w:sz w:val="28"/>
          <w:szCs w:val="28"/>
          <w:rtl/>
        </w:rPr>
        <w:t xml:space="preserve">תודה וחופשה נעימה </w:t>
      </w:r>
      <w:r w:rsidRPr="007B1687">
        <w:rPr>
          <mc:AlternateContent>
            <mc:Choice Requires="w16se">
              <w:rFonts w:ascii="David" w:hAnsi="David" w:cs="David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28"/>
          <w:szCs w:val="28"/>
          <w:rtl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B1687" w:rsidRPr="007305DE" w:rsidRDefault="007B1687" w:rsidP="007305DE">
      <w:pPr>
        <w:pStyle w:val="a3"/>
        <w:spacing w:before="240" w:after="120" w:line="360" w:lineRule="auto"/>
        <w:contextualSpacing w:val="0"/>
        <w:jc w:val="both"/>
        <w:rPr>
          <w:rFonts w:cs="David" w:hint="cs"/>
          <w:color w:val="0070C0"/>
          <w:sz w:val="28"/>
          <w:szCs w:val="28"/>
          <w:rtl/>
        </w:rPr>
      </w:pPr>
      <w:r>
        <w:rPr>
          <w:rFonts w:ascii="David" w:hAnsi="David" w:cs="David" w:hint="cs"/>
          <w:color w:val="0070C0"/>
          <w:sz w:val="28"/>
          <w:szCs w:val="28"/>
          <w:rtl/>
        </w:rPr>
        <w:t>עפרי</w:t>
      </w:r>
    </w:p>
    <w:p w:rsidR="00A07BC3" w:rsidRDefault="00A07BC3" w:rsidP="00A07BC3">
      <w:pPr>
        <w:spacing w:line="360" w:lineRule="auto"/>
        <w:jc w:val="both"/>
        <w:rPr>
          <w:rFonts w:cs="David"/>
          <w:sz w:val="28"/>
          <w:szCs w:val="28"/>
          <w:rtl/>
        </w:rPr>
      </w:pPr>
    </w:p>
    <w:p w:rsidR="007303EE" w:rsidRPr="007303EE" w:rsidRDefault="007303EE" w:rsidP="00E51A8E">
      <w:pPr>
        <w:spacing w:line="360" w:lineRule="auto"/>
        <w:jc w:val="both"/>
        <w:rPr>
          <w:rFonts w:cs="David"/>
          <w:sz w:val="28"/>
          <w:szCs w:val="28"/>
          <w:rtl/>
        </w:rPr>
      </w:pPr>
    </w:p>
    <w:sectPr w:rsidR="007303EE" w:rsidRPr="007303EE" w:rsidSect="00CC5604">
      <w:pgSz w:w="11906" w:h="16838"/>
      <w:pgMar w:top="1135" w:right="1800" w:bottom="709" w:left="1800" w:header="708" w:footer="708" w:gutter="0"/>
      <w:pgBorders w:display="firstPage"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1.25pt;height:11.25pt" o:bullet="t">
        <v:imagedata r:id="rId1" o:title="mso9387"/>
      </v:shape>
    </w:pict>
  </w:numPicBullet>
  <w:abstractNum w:abstractNumId="0" w15:restartNumberingAfterBreak="0">
    <w:nsid w:val="0FBE2727"/>
    <w:multiLevelType w:val="hybridMultilevel"/>
    <w:tmpl w:val="36527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00BCB"/>
    <w:multiLevelType w:val="hybridMultilevel"/>
    <w:tmpl w:val="30CC932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43C91"/>
    <w:multiLevelType w:val="hybridMultilevel"/>
    <w:tmpl w:val="8466D6C0"/>
    <w:lvl w:ilvl="0" w:tplc="DF82FD9A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 w15:restartNumberingAfterBreak="0">
    <w:nsid w:val="4A154356"/>
    <w:multiLevelType w:val="hybridMultilevel"/>
    <w:tmpl w:val="D46E1DA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D4D05"/>
    <w:multiLevelType w:val="hybridMultilevel"/>
    <w:tmpl w:val="F8964C7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4CD1"/>
    <w:multiLevelType w:val="hybridMultilevel"/>
    <w:tmpl w:val="61D81E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B24"/>
    <w:rsid w:val="00167F00"/>
    <w:rsid w:val="001D2B24"/>
    <w:rsid w:val="003712B9"/>
    <w:rsid w:val="0056181E"/>
    <w:rsid w:val="005D63AA"/>
    <w:rsid w:val="007303EE"/>
    <w:rsid w:val="007305DE"/>
    <w:rsid w:val="007A5744"/>
    <w:rsid w:val="007B1687"/>
    <w:rsid w:val="007E057A"/>
    <w:rsid w:val="00855B3A"/>
    <w:rsid w:val="00891B1F"/>
    <w:rsid w:val="00907A2C"/>
    <w:rsid w:val="009906D3"/>
    <w:rsid w:val="009D699C"/>
    <w:rsid w:val="00A07BC3"/>
    <w:rsid w:val="00A10D7C"/>
    <w:rsid w:val="00A12DC8"/>
    <w:rsid w:val="00A55650"/>
    <w:rsid w:val="00AB5A98"/>
    <w:rsid w:val="00AC5C6D"/>
    <w:rsid w:val="00AC7C67"/>
    <w:rsid w:val="00B1310B"/>
    <w:rsid w:val="00B601D9"/>
    <w:rsid w:val="00B745E4"/>
    <w:rsid w:val="00CC5604"/>
    <w:rsid w:val="00D05BBF"/>
    <w:rsid w:val="00D121D7"/>
    <w:rsid w:val="00E51A8E"/>
    <w:rsid w:val="00ED13AE"/>
    <w:rsid w:val="00F7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00B51"/>
  <w15:chartTrackingRefBased/>
  <w15:docId w15:val="{1C1D967C-7FE5-499D-9AD5-BC1878545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744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1310B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13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e.padlet.com/ofri_shoval/d1sm10nvlrud8dl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Microsoft_PowerPoint_Presentation.ppt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878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dcterms:created xsi:type="dcterms:W3CDTF">2022-06-11T13:25:00Z</dcterms:created>
  <dcterms:modified xsi:type="dcterms:W3CDTF">2022-06-11T15:07:00Z</dcterms:modified>
</cp:coreProperties>
</file>