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33E" w:rsidRPr="001D633E" w:rsidRDefault="001D633E" w:rsidP="001D633E">
      <w:pPr>
        <w:jc w:val="center"/>
        <w:rPr>
          <w:rFonts w:ascii="David" w:eastAsia="Calibri" w:hAnsi="David" w:cs="David"/>
          <w:b/>
          <w:bCs/>
          <w:sz w:val="32"/>
          <w:szCs w:val="32"/>
          <w:u w:val="single"/>
          <w:rtl/>
        </w:rPr>
      </w:pPr>
      <w:r w:rsidRPr="001D633E">
        <w:rPr>
          <w:rFonts w:ascii="Calibri" w:eastAsia="Calibri" w:hAnsi="Calibri" w:cs="David" w:hint="cs"/>
          <w:sz w:val="72"/>
          <w:szCs w:val="72"/>
          <w:u w:val="single"/>
          <w:rtl/>
        </w:rPr>
        <w:t>משימת סיכום השתלמות-</w:t>
      </w:r>
      <w:r w:rsidRPr="001D633E">
        <w:rPr>
          <w:rFonts w:ascii="Calibri" w:eastAsia="Calibri" w:hAnsi="Calibri" w:cs="David" w:hint="cs"/>
          <w:sz w:val="72"/>
          <w:szCs w:val="72"/>
          <w:rtl/>
        </w:rPr>
        <w:t xml:space="preserve"> דברים שרואים מכאן לא רואים משם- על שילוב ערכי מורשת, דמוקרטיה, סובלנות, ומניעת גזענות באזרחות</w:t>
      </w:r>
      <w:r w:rsidRPr="001D633E">
        <w:rPr>
          <w:rFonts w:ascii="David" w:eastAsia="Calibri" w:hAnsi="David" w:cs="David" w:hint="cs"/>
          <w:b/>
          <w:bCs/>
          <w:sz w:val="32"/>
          <w:szCs w:val="32"/>
          <w:u w:val="single"/>
          <w:rtl/>
        </w:rPr>
        <w:t xml:space="preserve"> </w:t>
      </w:r>
    </w:p>
    <w:p w:rsidR="001D633E" w:rsidRDefault="001D633E" w:rsidP="001D633E">
      <w:pPr>
        <w:jc w:val="center"/>
        <w:rPr>
          <w:rFonts w:ascii="David" w:eastAsia="Calibri" w:hAnsi="David" w:cs="David"/>
          <w:b/>
          <w:bCs/>
          <w:sz w:val="32"/>
          <w:szCs w:val="32"/>
          <w:u w:val="single"/>
          <w:rtl/>
        </w:rPr>
      </w:pPr>
      <w:r w:rsidRPr="001D633E">
        <w:rPr>
          <w:rFonts w:ascii="David" w:eastAsia="Calibri" w:hAnsi="David" w:cs="David" w:hint="cs"/>
          <w:b/>
          <w:bCs/>
          <w:sz w:val="32"/>
          <w:szCs w:val="32"/>
          <w:u w:val="single"/>
          <w:rtl/>
        </w:rPr>
        <w:t xml:space="preserve">מערך שיעור </w:t>
      </w:r>
      <w:r>
        <w:rPr>
          <w:rFonts w:ascii="David" w:eastAsia="Calibri" w:hAnsi="David" w:cs="David" w:hint="cs"/>
          <w:b/>
          <w:bCs/>
          <w:sz w:val="32"/>
          <w:szCs w:val="32"/>
          <w:u w:val="single"/>
          <w:rtl/>
        </w:rPr>
        <w:t xml:space="preserve">עדה משגב </w:t>
      </w:r>
    </w:p>
    <w:p w:rsidR="001D633E" w:rsidRPr="001D633E" w:rsidRDefault="001D633E" w:rsidP="001D633E">
      <w:pPr>
        <w:jc w:val="center"/>
        <w:rPr>
          <w:rFonts w:ascii="David" w:eastAsia="Calibri" w:hAnsi="David" w:cs="David"/>
          <w:sz w:val="28"/>
          <w:szCs w:val="28"/>
        </w:rPr>
      </w:pPr>
      <w:r w:rsidRPr="001D633E">
        <w:rPr>
          <w:rFonts w:ascii="David" w:eastAsia="Calibri" w:hAnsi="David" w:cs="David"/>
          <w:b/>
          <w:bCs/>
          <w:sz w:val="28"/>
          <w:szCs w:val="28"/>
          <w:u w:val="single"/>
          <w:rtl/>
        </w:rPr>
        <w:t>נושא השיעור</w:t>
      </w:r>
      <w:r w:rsidRPr="001D633E">
        <w:rPr>
          <w:rFonts w:ascii="David" w:eastAsia="Calibri" w:hAnsi="David" w:cs="David"/>
          <w:sz w:val="28"/>
          <w:szCs w:val="28"/>
          <w:rtl/>
        </w:rPr>
        <w:t xml:space="preserve">: </w:t>
      </w:r>
      <w:r>
        <w:rPr>
          <w:rFonts w:ascii="David" w:eastAsia="Calibri" w:hAnsi="David" w:cs="David" w:hint="cs"/>
          <w:sz w:val="28"/>
          <w:szCs w:val="28"/>
          <w:rtl/>
        </w:rPr>
        <w:t>הזכות לחינוך</w:t>
      </w:r>
    </w:p>
    <w:p w:rsidR="001D633E" w:rsidRPr="001D633E" w:rsidRDefault="001D633E" w:rsidP="001D633E">
      <w:pPr>
        <w:numPr>
          <w:ilvl w:val="0"/>
          <w:numId w:val="4"/>
        </w:numPr>
        <w:spacing w:line="360" w:lineRule="auto"/>
        <w:ind w:left="357" w:hanging="357"/>
        <w:contextualSpacing/>
        <w:rPr>
          <w:rFonts w:ascii="David" w:eastAsia="Calibri" w:hAnsi="David" w:cs="David"/>
          <w:sz w:val="28"/>
          <w:szCs w:val="28"/>
        </w:rPr>
      </w:pPr>
      <w:r w:rsidRPr="001D633E">
        <w:rPr>
          <w:rFonts w:ascii="David" w:eastAsia="Calibri" w:hAnsi="David" w:cs="David"/>
          <w:b/>
          <w:bCs/>
          <w:sz w:val="28"/>
          <w:szCs w:val="28"/>
          <w:u w:val="single"/>
          <w:rtl/>
        </w:rPr>
        <w:t>כיתה</w:t>
      </w:r>
      <w:r w:rsidRPr="001D633E">
        <w:rPr>
          <w:rFonts w:ascii="David" w:eastAsia="Calibri" w:hAnsi="David" w:cs="David"/>
          <w:sz w:val="28"/>
          <w:szCs w:val="28"/>
          <w:rtl/>
        </w:rPr>
        <w:t xml:space="preserve">: </w:t>
      </w:r>
      <w:r w:rsidRPr="001D633E">
        <w:rPr>
          <w:rFonts w:ascii="David" w:eastAsia="Calibri" w:hAnsi="David" w:cs="David" w:hint="cs"/>
          <w:sz w:val="28"/>
          <w:szCs w:val="28"/>
          <w:rtl/>
        </w:rPr>
        <w:t>י"ב (לקראת בגרות פנימית)</w:t>
      </w:r>
    </w:p>
    <w:p w:rsidR="001D633E" w:rsidRPr="001D633E" w:rsidRDefault="001D633E" w:rsidP="001D633E">
      <w:pPr>
        <w:pStyle w:val="a3"/>
        <w:jc w:val="right"/>
        <w:rPr>
          <w:rFonts w:ascii="David" w:hAnsi="David" w:cs="David"/>
          <w:sz w:val="24"/>
          <w:szCs w:val="24"/>
          <w:rtl/>
        </w:rPr>
      </w:pPr>
      <w:bookmarkStart w:id="0" w:name="_GoBack"/>
      <w:bookmarkEnd w:id="0"/>
      <w:r w:rsidRPr="001D633E">
        <w:rPr>
          <w:rFonts w:ascii="David" w:hAnsi="David" w:cs="David"/>
          <w:sz w:val="24"/>
          <w:szCs w:val="24"/>
          <w:rtl/>
        </w:rPr>
        <w:t>במסגרת שיעורי אזרחות נלמדות זכויות האזרח. אחת מהן, היא הזכות לחינוך. תלמידים רבים נמצאים במקום בו הם לא מעריכים/לא אוהבים את בית ספר. אני מוצאת שחשוב לפקוח את עיניהם למציאות בה- יש ילדים שלא זוכים לחינוך, אלא נאלצים לעבוד. איזו מציאות חיים קשה צפויה להם ללא השכלה. מטרת השיעור היא לעורר חשיבה כמה עלינו להעריך זכות זו</w:t>
      </w:r>
      <w:r w:rsidRPr="001D633E">
        <w:rPr>
          <w:rFonts w:ascii="David" w:hAnsi="David" w:cs="David"/>
          <w:sz w:val="24"/>
          <w:szCs w:val="24"/>
        </w:rPr>
        <w:t>.</w:t>
      </w:r>
    </w:p>
    <w:p w:rsidR="001D633E" w:rsidRPr="001D633E" w:rsidRDefault="001D633E" w:rsidP="001D633E">
      <w:pPr>
        <w:pStyle w:val="a3"/>
        <w:jc w:val="right"/>
        <w:rPr>
          <w:rFonts w:ascii="David" w:hAnsi="David" w:cs="David"/>
          <w:sz w:val="24"/>
          <w:szCs w:val="24"/>
          <w:rtl/>
        </w:rPr>
      </w:pPr>
      <w:r w:rsidRPr="001D633E">
        <w:rPr>
          <w:rFonts w:ascii="David" w:hAnsi="David" w:cs="David"/>
          <w:sz w:val="24"/>
          <w:szCs w:val="24"/>
          <w:rtl/>
        </w:rPr>
        <w:t xml:space="preserve">על הלוח </w:t>
      </w:r>
      <w:proofErr w:type="spellStart"/>
      <w:r w:rsidRPr="001D633E">
        <w:rPr>
          <w:rFonts w:ascii="David" w:hAnsi="David" w:cs="David"/>
          <w:sz w:val="24"/>
          <w:szCs w:val="24"/>
          <w:rtl/>
        </w:rPr>
        <w:t>תרשם</w:t>
      </w:r>
      <w:proofErr w:type="spellEnd"/>
      <w:r w:rsidRPr="001D633E">
        <w:rPr>
          <w:rFonts w:ascii="David" w:hAnsi="David" w:cs="David"/>
          <w:sz w:val="24"/>
          <w:szCs w:val="24"/>
          <w:rtl/>
        </w:rPr>
        <w:t xml:space="preserve"> הזכות לחינוך- המורה יסביר בקצרה שזו אחת מזכויות האזרח. ואז יערוך דיון קצר במה בית ספר תורם לחיי התלמיד..(אפשר לעשות שמש על הלוח ובה לרשום תשובות)</w:t>
      </w:r>
      <w:r w:rsidRPr="001D633E">
        <w:rPr>
          <w:rFonts w:ascii="David" w:hAnsi="David" w:cs="David"/>
          <w:sz w:val="24"/>
          <w:szCs w:val="24"/>
        </w:rPr>
        <w:t>.</w:t>
      </w:r>
    </w:p>
    <w:p w:rsidR="001D633E" w:rsidRDefault="001D633E" w:rsidP="001D633E">
      <w:pPr>
        <w:pStyle w:val="a3"/>
        <w:jc w:val="right"/>
        <w:rPr>
          <w:rFonts w:ascii="David" w:hAnsi="David" w:cs="David"/>
          <w:sz w:val="24"/>
          <w:szCs w:val="24"/>
          <w:rtl/>
        </w:rPr>
      </w:pPr>
      <w:r w:rsidRPr="001D633E">
        <w:rPr>
          <w:rFonts w:ascii="David" w:hAnsi="David" w:cs="David"/>
          <w:sz w:val="24"/>
          <w:szCs w:val="24"/>
          <w:rtl/>
        </w:rPr>
        <w:t xml:space="preserve">המורה יסביר כי יש מדינות בה זכות זו לא ניתנת לאזרחים ולכן, ילדים רבים שהוריהם לא יכולים לעמוד בתשלום לחינוך, יוצאים לעבוד. המורה יסביר לתלמידים כי הם עומדים לצפות בסרטון שאינו קל לצפייה ובו תמונות מהעולם של ילדים עובדים: </w:t>
      </w:r>
    </w:p>
    <w:p w:rsidR="001D633E" w:rsidRPr="001D633E" w:rsidRDefault="001D633E" w:rsidP="001D633E">
      <w:pPr>
        <w:pStyle w:val="a3"/>
        <w:jc w:val="right"/>
        <w:rPr>
          <w:rFonts w:ascii="David" w:hAnsi="David" w:cs="David"/>
          <w:sz w:val="24"/>
          <w:szCs w:val="24"/>
        </w:rPr>
      </w:pPr>
      <w:r w:rsidRPr="001D633E">
        <w:rPr>
          <w:rFonts w:ascii="David" w:hAnsi="David" w:cs="David"/>
          <w:sz w:val="24"/>
          <w:szCs w:val="24"/>
          <w:rtl/>
        </w:rPr>
        <w:t>קישור</w:t>
      </w:r>
      <w:r w:rsidRPr="001D633E">
        <w:rPr>
          <w:rFonts w:ascii="David" w:hAnsi="David" w:cs="David"/>
          <w:sz w:val="24"/>
          <w:szCs w:val="24"/>
        </w:rPr>
        <w:t xml:space="preserve"> </w:t>
      </w:r>
      <w:hyperlink r:id="rId5" w:history="1">
        <w:r w:rsidRPr="001D633E">
          <w:rPr>
            <w:rStyle w:val="Hyperlink"/>
            <w:rFonts w:ascii="David" w:hAnsi="David" w:cs="David"/>
            <w:sz w:val="24"/>
            <w:szCs w:val="24"/>
          </w:rPr>
          <w:t>https://www.youtube.com/watch?v=aS3UIWGlBok</w:t>
        </w:r>
      </w:hyperlink>
      <w:r w:rsidRPr="001D633E">
        <w:rPr>
          <w:rFonts w:ascii="David" w:hAnsi="David" w:cs="David"/>
          <w:sz w:val="24"/>
          <w:szCs w:val="24"/>
        </w:rPr>
        <w:t xml:space="preserve"> </w:t>
      </w:r>
    </w:p>
    <w:p w:rsidR="001D633E" w:rsidRDefault="001D633E" w:rsidP="001D633E">
      <w:pPr>
        <w:pStyle w:val="a3"/>
        <w:bidi/>
        <w:contextualSpacing w:val="0"/>
        <w:jc w:val="both"/>
        <w:rPr>
          <w:rFonts w:ascii="David" w:hAnsi="David" w:cs="David"/>
          <w:sz w:val="24"/>
          <w:szCs w:val="24"/>
          <w:rtl/>
        </w:rPr>
      </w:pPr>
      <w:r w:rsidRPr="001D633E">
        <w:rPr>
          <w:rFonts w:ascii="David" w:hAnsi="David" w:cs="David"/>
          <w:sz w:val="24"/>
          <w:szCs w:val="24"/>
          <w:rtl/>
        </w:rPr>
        <w:t>המורה ישאל מה הסרטון מעורר? האם כעת ניתן לראות בזכות לחינוך-  זכות?!</w:t>
      </w:r>
      <w:r w:rsidR="00DD5FBF">
        <w:rPr>
          <w:rFonts w:ascii="David" w:hAnsi="David" w:cs="David" w:hint="cs"/>
          <w:sz w:val="24"/>
          <w:szCs w:val="24"/>
          <w:rtl/>
        </w:rPr>
        <w:t xml:space="preserve">                            </w:t>
      </w:r>
    </w:p>
    <w:p w:rsidR="003E6B5B" w:rsidRDefault="00DD5FBF" w:rsidP="001D633E">
      <w:pPr>
        <w:pStyle w:val="a3"/>
        <w:bidi/>
        <w:contextualSpacing w:val="0"/>
        <w:rPr>
          <w:rFonts w:ascii="David" w:hAnsi="David" w:cs="David"/>
          <w:sz w:val="24"/>
          <w:szCs w:val="24"/>
          <w:u w:val="single"/>
          <w:rtl/>
        </w:rPr>
      </w:pPr>
      <w:r>
        <w:rPr>
          <w:rFonts w:ascii="David" w:hAnsi="David" w:cs="David" w:hint="cs"/>
          <w:sz w:val="24"/>
          <w:szCs w:val="24"/>
          <w:rtl/>
        </w:rPr>
        <w:t xml:space="preserve"> </w:t>
      </w:r>
      <w:r w:rsidRPr="00DD5FBF">
        <w:rPr>
          <w:rFonts w:ascii="David" w:hAnsi="David" w:cs="David" w:hint="cs"/>
          <w:sz w:val="24"/>
          <w:szCs w:val="24"/>
          <w:u w:val="single"/>
          <w:rtl/>
        </w:rPr>
        <w:t>רפלקציה לשיעור בנושא: " הזכות לחינוך".</w:t>
      </w:r>
      <w:r w:rsidR="003E6B5B" w:rsidRPr="00DD5FBF">
        <w:rPr>
          <w:rFonts w:ascii="David" w:hAnsi="David" w:cs="David" w:hint="cs"/>
          <w:sz w:val="24"/>
          <w:szCs w:val="24"/>
          <w:u w:val="single"/>
          <w:rtl/>
        </w:rPr>
        <w:t xml:space="preserve"> </w:t>
      </w:r>
    </w:p>
    <w:p w:rsidR="00DD5FBF" w:rsidRDefault="00DD5FBF" w:rsidP="00030E13">
      <w:pPr>
        <w:pStyle w:val="a3"/>
        <w:numPr>
          <w:ilvl w:val="0"/>
          <w:numId w:val="3"/>
        </w:numPr>
        <w:bidi/>
        <w:contextualSpacing w:val="0"/>
        <w:rPr>
          <w:rFonts w:ascii="David" w:hAnsi="David" w:cs="David"/>
          <w:sz w:val="24"/>
          <w:szCs w:val="24"/>
          <w:rtl/>
        </w:rPr>
      </w:pPr>
      <w:r>
        <w:rPr>
          <w:rFonts w:ascii="David" w:hAnsi="David" w:cs="David" w:hint="cs"/>
          <w:sz w:val="24"/>
          <w:szCs w:val="24"/>
          <w:rtl/>
        </w:rPr>
        <w:t>שיעור זה נלמד במסגרת זכויות אזרח. כהכנה לשיעור, ביקשתי מהתלמידים להגיע עם מחשבות מה טוב/ לא טוב,</w:t>
      </w:r>
      <w:r w:rsidR="00D24953">
        <w:rPr>
          <w:rFonts w:ascii="David" w:hAnsi="David" w:cs="David" w:hint="cs"/>
          <w:sz w:val="24"/>
          <w:szCs w:val="24"/>
          <w:rtl/>
        </w:rPr>
        <w:t xml:space="preserve"> </w:t>
      </w:r>
      <w:r>
        <w:rPr>
          <w:rFonts w:ascii="David" w:hAnsi="David" w:cs="David" w:hint="cs"/>
          <w:sz w:val="24"/>
          <w:szCs w:val="24"/>
          <w:rtl/>
        </w:rPr>
        <w:t>בחוק חינוך חובה</w:t>
      </w:r>
      <w:r w:rsidR="00D24953">
        <w:rPr>
          <w:rFonts w:ascii="David" w:hAnsi="David" w:cs="David" w:hint="cs"/>
          <w:sz w:val="24"/>
          <w:szCs w:val="24"/>
          <w:rtl/>
        </w:rPr>
        <w:t xml:space="preserve">, </w:t>
      </w:r>
      <w:r>
        <w:rPr>
          <w:rFonts w:ascii="David" w:hAnsi="David" w:cs="David" w:hint="cs"/>
          <w:sz w:val="24"/>
          <w:szCs w:val="24"/>
          <w:rtl/>
        </w:rPr>
        <w:t>הקיים במדינה שלנו.</w:t>
      </w:r>
    </w:p>
    <w:p w:rsidR="00DD5FBF" w:rsidRDefault="00D24953" w:rsidP="00220B25">
      <w:pPr>
        <w:pStyle w:val="a3"/>
        <w:bidi/>
        <w:contextualSpacing w:val="0"/>
        <w:rPr>
          <w:rFonts w:ascii="David" w:hAnsi="David" w:cs="David"/>
          <w:sz w:val="24"/>
          <w:szCs w:val="24"/>
          <w:rtl/>
        </w:rPr>
      </w:pPr>
      <w:r>
        <w:rPr>
          <w:rFonts w:ascii="David" w:hAnsi="David" w:cs="David" w:hint="cs"/>
          <w:sz w:val="24"/>
          <w:szCs w:val="24"/>
          <w:rtl/>
        </w:rPr>
        <w:t xml:space="preserve">בפתח השיעור כתבתי על הלוח: "הזכות לחינוך- האומנם?" ועשיתי סבב בו ביקשתי שתלמידים יגידו לי האם העובדה שיש לנו חוק חינוך חובה חינם עד לגיל 18 זה דבר חיובי?! רוב התלמידים חשבו שזאת לא זכות, שאין לחייב למידה, ושהם לא מוציאים ערך גדול בלימוד בבית ספר. </w:t>
      </w:r>
    </w:p>
    <w:p w:rsidR="00D24953" w:rsidRDefault="00D24953" w:rsidP="00220B25">
      <w:pPr>
        <w:pStyle w:val="a3"/>
        <w:bidi/>
        <w:contextualSpacing w:val="0"/>
        <w:rPr>
          <w:rFonts w:ascii="David" w:hAnsi="David" w:cs="David"/>
          <w:sz w:val="24"/>
          <w:szCs w:val="24"/>
          <w:rtl/>
        </w:rPr>
      </w:pPr>
      <w:r>
        <w:rPr>
          <w:rFonts w:ascii="David" w:hAnsi="David" w:cs="David" w:hint="cs"/>
          <w:sz w:val="24"/>
          <w:szCs w:val="24"/>
          <w:rtl/>
        </w:rPr>
        <w:lastRenderedPageBreak/>
        <w:t>רשמתי את עיקרי הטענות על הלוח. ואז צפינו בסרטון של ילדים עובדים. מציאות של ילדים במדינות בהן אין חוק חינוך חובה.</w:t>
      </w:r>
    </w:p>
    <w:p w:rsidR="00D24953" w:rsidRDefault="00D24953" w:rsidP="00220B25">
      <w:pPr>
        <w:pStyle w:val="a3"/>
        <w:bidi/>
        <w:contextualSpacing w:val="0"/>
        <w:rPr>
          <w:rFonts w:ascii="David" w:hAnsi="David" w:cs="David"/>
          <w:sz w:val="24"/>
          <w:szCs w:val="24"/>
          <w:rtl/>
        </w:rPr>
      </w:pPr>
      <w:r>
        <w:rPr>
          <w:rFonts w:ascii="David" w:hAnsi="David" w:cs="David" w:hint="cs"/>
          <w:sz w:val="24"/>
          <w:szCs w:val="24"/>
          <w:rtl/>
        </w:rPr>
        <w:t>היה שקט.</w:t>
      </w:r>
    </w:p>
    <w:p w:rsidR="00D24953" w:rsidRDefault="00D24953" w:rsidP="00220B25">
      <w:pPr>
        <w:pStyle w:val="a3"/>
        <w:bidi/>
        <w:contextualSpacing w:val="0"/>
        <w:rPr>
          <w:rFonts w:ascii="David" w:hAnsi="David" w:cs="David"/>
          <w:sz w:val="24"/>
          <w:szCs w:val="24"/>
          <w:rtl/>
        </w:rPr>
      </w:pPr>
      <w:r>
        <w:rPr>
          <w:rFonts w:ascii="David" w:hAnsi="David" w:cs="David" w:hint="cs"/>
          <w:sz w:val="24"/>
          <w:szCs w:val="24"/>
          <w:rtl/>
        </w:rPr>
        <w:t>ואז ביקשתי, בסבב, שייחשבו על נקודות חיוביות בחוק ובזכות לחינוך. התחיל אז שיח עמוק. שיח בו הנטייה לפסול את בית הספר, התחלפה בהבנה שמוסד זה מקדם, שומר מפתח את התלמידים.</w:t>
      </w:r>
    </w:p>
    <w:p w:rsidR="003E6B5B" w:rsidRDefault="00D24953" w:rsidP="00030E13">
      <w:pPr>
        <w:pStyle w:val="a3"/>
        <w:numPr>
          <w:ilvl w:val="0"/>
          <w:numId w:val="3"/>
        </w:numPr>
        <w:bidi/>
        <w:contextualSpacing w:val="0"/>
        <w:rPr>
          <w:rFonts w:ascii="David" w:hAnsi="David" w:cs="David"/>
          <w:sz w:val="24"/>
          <w:szCs w:val="24"/>
          <w:rtl/>
        </w:rPr>
      </w:pPr>
      <w:r>
        <w:rPr>
          <w:rFonts w:ascii="David" w:hAnsi="David" w:cs="David" w:hint="cs"/>
          <w:sz w:val="24"/>
          <w:szCs w:val="24"/>
          <w:rtl/>
        </w:rPr>
        <w:t>האסטרטגיות היו: שאילת שאלות, צפייה מבוקרת, שיח</w:t>
      </w:r>
      <w:r w:rsidR="00CD3B61">
        <w:rPr>
          <w:rFonts w:ascii="David" w:hAnsi="David" w:cs="David" w:hint="cs"/>
          <w:sz w:val="24"/>
          <w:szCs w:val="24"/>
          <w:rtl/>
        </w:rPr>
        <w:t xml:space="preserve">, חשיפה וקבלת מידע על הקיים בעולם וצפייה במצגת. האסטרטגיות שילבו מידע אינפורמטיבי ומידע </w:t>
      </w:r>
      <w:proofErr w:type="spellStart"/>
      <w:r w:rsidR="00CD3B61">
        <w:rPr>
          <w:rFonts w:ascii="David" w:hAnsi="David" w:cs="David" w:hint="cs"/>
          <w:sz w:val="24"/>
          <w:szCs w:val="24"/>
          <w:rtl/>
        </w:rPr>
        <w:t>ריגשי</w:t>
      </w:r>
      <w:proofErr w:type="spellEnd"/>
      <w:r w:rsidR="00CD3B61">
        <w:rPr>
          <w:rFonts w:ascii="David" w:hAnsi="David" w:cs="David" w:hint="cs"/>
          <w:sz w:val="24"/>
          <w:szCs w:val="24"/>
          <w:rtl/>
        </w:rPr>
        <w:t>.</w:t>
      </w:r>
    </w:p>
    <w:p w:rsidR="00220B25" w:rsidRDefault="00220B25" w:rsidP="00030E13">
      <w:pPr>
        <w:pStyle w:val="a3"/>
        <w:numPr>
          <w:ilvl w:val="0"/>
          <w:numId w:val="3"/>
        </w:numPr>
        <w:bidi/>
        <w:contextualSpacing w:val="0"/>
        <w:rPr>
          <w:rFonts w:ascii="David" w:hAnsi="David" w:cs="David"/>
          <w:sz w:val="24"/>
          <w:szCs w:val="24"/>
          <w:rtl/>
        </w:rPr>
      </w:pPr>
      <w:r>
        <w:rPr>
          <w:rFonts w:ascii="David" w:hAnsi="David" w:cs="David" w:hint="cs"/>
          <w:sz w:val="24"/>
          <w:szCs w:val="24"/>
          <w:rtl/>
        </w:rPr>
        <w:t xml:space="preserve">מיומנויות של הפעלת מידע אינפורמטיבי יחד עם מידע </w:t>
      </w:r>
      <w:proofErr w:type="spellStart"/>
      <w:r>
        <w:rPr>
          <w:rFonts w:ascii="David" w:hAnsi="David" w:cs="David" w:hint="cs"/>
          <w:sz w:val="24"/>
          <w:szCs w:val="24"/>
          <w:rtl/>
        </w:rPr>
        <w:t>ריגשי</w:t>
      </w:r>
      <w:proofErr w:type="spellEnd"/>
      <w:r>
        <w:rPr>
          <w:rFonts w:ascii="David" w:hAnsi="David" w:cs="David" w:hint="cs"/>
          <w:sz w:val="24"/>
          <w:szCs w:val="24"/>
          <w:rtl/>
        </w:rPr>
        <w:t xml:space="preserve"> וכן צפייה במידע אקטואלי ועכשווי.</w:t>
      </w:r>
    </w:p>
    <w:p w:rsidR="00220B25" w:rsidRDefault="00220B25" w:rsidP="00030E13">
      <w:pPr>
        <w:pStyle w:val="a3"/>
        <w:numPr>
          <w:ilvl w:val="0"/>
          <w:numId w:val="3"/>
        </w:numPr>
        <w:bidi/>
        <w:contextualSpacing w:val="0"/>
        <w:rPr>
          <w:rFonts w:ascii="David" w:hAnsi="David" w:cs="David"/>
          <w:sz w:val="24"/>
          <w:szCs w:val="24"/>
        </w:rPr>
      </w:pPr>
      <w:r>
        <w:rPr>
          <w:rFonts w:ascii="David" w:hAnsi="David" w:cs="David" w:hint="cs"/>
          <w:sz w:val="24"/>
          <w:szCs w:val="24"/>
          <w:rtl/>
        </w:rPr>
        <w:t>שיח שהתנהל לאחר הצפייה במצגת היה מרגש. התלמידים התקשו לראות ילדים בסבלם. התלמידים מצאו את עצמם מעריכים את המציאות בה הם חיים. מציאות של מדינה מסודרת שדואגת לאזרחיה. התלמידים מצאו עצמם מהרהרים בקול מה היה קורה איתם ללא בית ספר, עם כל הקשיים שחוו חלק מהם בבית ספר.</w:t>
      </w:r>
    </w:p>
    <w:p w:rsidR="00030E13" w:rsidRDefault="00030E13" w:rsidP="00030E13">
      <w:pPr>
        <w:pStyle w:val="a3"/>
        <w:numPr>
          <w:ilvl w:val="0"/>
          <w:numId w:val="3"/>
        </w:numPr>
        <w:bidi/>
        <w:contextualSpacing w:val="0"/>
        <w:rPr>
          <w:rFonts w:ascii="David" w:hAnsi="David" w:cs="David"/>
          <w:sz w:val="24"/>
          <w:szCs w:val="24"/>
        </w:rPr>
      </w:pPr>
      <w:r>
        <w:rPr>
          <w:rFonts w:ascii="David" w:hAnsi="David" w:cs="David" w:hint="cs"/>
          <w:sz w:val="24"/>
          <w:szCs w:val="24"/>
          <w:rtl/>
        </w:rPr>
        <w:t xml:space="preserve">אתגר בעיניי הוא להביא את התלמידים למקום בו הם רואים ערך בלמידה. כמחנכת כיתת </w:t>
      </w:r>
      <w:proofErr w:type="spellStart"/>
      <w:r>
        <w:rPr>
          <w:rFonts w:ascii="David" w:hAnsi="David" w:cs="David" w:hint="cs"/>
          <w:sz w:val="24"/>
          <w:szCs w:val="24"/>
          <w:rtl/>
        </w:rPr>
        <w:t>מב"ר</w:t>
      </w:r>
      <w:proofErr w:type="spellEnd"/>
      <w:r>
        <w:rPr>
          <w:rFonts w:ascii="David" w:hAnsi="David" w:cs="David" w:hint="cs"/>
          <w:sz w:val="24"/>
          <w:szCs w:val="24"/>
          <w:rtl/>
        </w:rPr>
        <w:t>, התהליך שאני שואפת אליו הוא: שהתלמידים לא יפחדו מלמידה, שיעריכו אותה ואפילו יבקשו אותה בהמשך חייהם. (רבים מהם עמוסים טראומות שונות מבית הספר, מכישלונות ועוד).</w:t>
      </w:r>
    </w:p>
    <w:p w:rsidR="00030E13" w:rsidRPr="00030E13" w:rsidRDefault="00030E13" w:rsidP="00030E13">
      <w:pPr>
        <w:ind w:left="363"/>
        <w:rPr>
          <w:rFonts w:ascii="David" w:hAnsi="David" w:cs="David"/>
          <w:sz w:val="24"/>
          <w:szCs w:val="24"/>
          <w:rtl/>
        </w:rPr>
      </w:pPr>
      <w:r>
        <w:rPr>
          <w:rFonts w:ascii="David" w:hAnsi="David" w:cs="David" w:hint="cs"/>
          <w:sz w:val="24"/>
          <w:szCs w:val="24"/>
          <w:rtl/>
        </w:rPr>
        <w:t>ההצלחה עבורי היה משפט שאמר לי תלמיד בסיכון: "לולא חייבו אותי ללמוד, אוי ואבוי איפה הייתי היום"...</w:t>
      </w:r>
    </w:p>
    <w:p w:rsidR="00220B25" w:rsidRPr="00220B25" w:rsidRDefault="00220B25" w:rsidP="00855BAA">
      <w:pPr>
        <w:pStyle w:val="a3"/>
        <w:numPr>
          <w:ilvl w:val="0"/>
          <w:numId w:val="3"/>
        </w:numPr>
        <w:bidi/>
        <w:contextualSpacing w:val="0"/>
        <w:rPr>
          <w:rFonts w:ascii="David" w:hAnsi="David" w:cs="David"/>
          <w:sz w:val="24"/>
          <w:szCs w:val="24"/>
        </w:rPr>
      </w:pPr>
      <w:r>
        <w:rPr>
          <w:rFonts w:ascii="David" w:hAnsi="David" w:cs="David" w:hint="cs"/>
          <w:sz w:val="24"/>
          <w:szCs w:val="24"/>
          <w:rtl/>
        </w:rPr>
        <w:t>המלצות לשיפור- הרגשתי שהשיעור היה מאד משמעותי עבורם. יתכן והייתי צריכה לאפשר להם 'לאוורר' את הרגשתם על ידי חשיבה משותפת של מה ניתן לעשות, או לאפשר להם לכתוב דברים כדי לפרוק את התחושות שלהם.</w:t>
      </w:r>
    </w:p>
    <w:p w:rsidR="00030E13" w:rsidRDefault="00030E13" w:rsidP="00030E13">
      <w:pPr>
        <w:rPr>
          <w:rFonts w:ascii="David" w:hAnsi="David" w:cs="David"/>
          <w:sz w:val="24"/>
          <w:szCs w:val="24"/>
          <w:rtl/>
        </w:rPr>
      </w:pPr>
    </w:p>
    <w:p w:rsidR="003E6B5B" w:rsidRDefault="003E6B5B" w:rsidP="00855BAA">
      <w:pPr>
        <w:pStyle w:val="a3"/>
        <w:numPr>
          <w:ilvl w:val="0"/>
          <w:numId w:val="3"/>
        </w:numPr>
        <w:bidi/>
        <w:rPr>
          <w:rFonts w:ascii="David" w:hAnsi="David" w:cs="David"/>
          <w:sz w:val="24"/>
          <w:szCs w:val="24"/>
        </w:rPr>
      </w:pPr>
      <w:r w:rsidRPr="00855BAA">
        <w:rPr>
          <w:rFonts w:ascii="David" w:hAnsi="David" w:cs="David" w:hint="cs"/>
          <w:sz w:val="24"/>
          <w:szCs w:val="24"/>
          <w:rtl/>
        </w:rPr>
        <w:t>הערך המוסף של ההשתלמות ותרומתה לשינוי באופן ההוראה והלמידה</w:t>
      </w:r>
      <w:r w:rsidR="00855BAA">
        <w:rPr>
          <w:rFonts w:ascii="David" w:hAnsi="David" w:cs="David" w:hint="cs"/>
          <w:sz w:val="24"/>
          <w:szCs w:val="24"/>
          <w:rtl/>
        </w:rPr>
        <w:t>:</w:t>
      </w:r>
    </w:p>
    <w:p w:rsidR="00855BAA" w:rsidRDefault="00855BAA" w:rsidP="00855BAA">
      <w:pPr>
        <w:pStyle w:val="a3"/>
        <w:bidi/>
        <w:ind w:left="723" w:firstLine="0"/>
        <w:rPr>
          <w:rFonts w:ascii="David" w:hAnsi="David" w:cs="David"/>
          <w:sz w:val="24"/>
          <w:szCs w:val="24"/>
        </w:rPr>
      </w:pPr>
    </w:p>
    <w:p w:rsidR="00855BAA" w:rsidRDefault="00855BAA" w:rsidP="00855BAA">
      <w:pPr>
        <w:pStyle w:val="a3"/>
        <w:bidi/>
        <w:ind w:left="723" w:firstLine="0"/>
        <w:rPr>
          <w:rFonts w:ascii="David" w:hAnsi="David" w:cs="David"/>
          <w:sz w:val="24"/>
          <w:szCs w:val="24"/>
          <w:rtl/>
        </w:rPr>
      </w:pPr>
      <w:r>
        <w:rPr>
          <w:rFonts w:ascii="David" w:hAnsi="David" w:cs="David" w:hint="cs"/>
          <w:sz w:val="24"/>
          <w:szCs w:val="24"/>
          <w:rtl/>
        </w:rPr>
        <w:t>הערך המוסף הוא במגוון הכלים להם חשפת אותנו. אני 'חוששת' מטכנולוגיה, וכיף היה לי לראות ולגלות כלים שמאד משדרגים את ההוראה וקלים לתפעול.</w:t>
      </w:r>
    </w:p>
    <w:p w:rsidR="00855BAA" w:rsidRDefault="00855BAA" w:rsidP="00855BAA">
      <w:pPr>
        <w:pStyle w:val="a3"/>
        <w:bidi/>
        <w:ind w:left="723" w:firstLine="0"/>
        <w:rPr>
          <w:rFonts w:ascii="David" w:hAnsi="David" w:cs="David"/>
          <w:sz w:val="24"/>
          <w:szCs w:val="24"/>
          <w:rtl/>
        </w:rPr>
      </w:pPr>
      <w:r>
        <w:rPr>
          <w:rFonts w:ascii="David" w:hAnsi="David" w:cs="David" w:hint="cs"/>
          <w:sz w:val="24"/>
          <w:szCs w:val="24"/>
          <w:rtl/>
        </w:rPr>
        <w:t xml:space="preserve">דבר נוסף, האנושיות, הפתיחות והגמישות שגילית לימדו אותי. גם אני, השנה, מעבירה השתלמות למורים. ואת לימדת אותי איך אפשר להעביר השתלמות עם כללים ברורים וגמישים וליצור אותה </w:t>
      </w:r>
      <w:proofErr w:type="spellStart"/>
      <w:r>
        <w:rPr>
          <w:rFonts w:ascii="David" w:hAnsi="David" w:cs="David" w:hint="cs"/>
          <w:sz w:val="24"/>
          <w:szCs w:val="24"/>
          <w:rtl/>
        </w:rPr>
        <w:t>חוויתית</w:t>
      </w:r>
      <w:proofErr w:type="spellEnd"/>
      <w:r>
        <w:rPr>
          <w:rFonts w:ascii="David" w:hAnsi="David" w:cs="David" w:hint="cs"/>
          <w:sz w:val="24"/>
          <w:szCs w:val="24"/>
          <w:rtl/>
        </w:rPr>
        <w:t xml:space="preserve"> ואפשרית בעומס בו אנו נעים.</w:t>
      </w:r>
    </w:p>
    <w:p w:rsidR="00855BAA" w:rsidRPr="00855BAA" w:rsidRDefault="00855BAA" w:rsidP="00855BAA">
      <w:pPr>
        <w:pStyle w:val="a3"/>
        <w:bidi/>
        <w:ind w:left="723" w:firstLine="0"/>
        <w:rPr>
          <w:rFonts w:ascii="David" w:hAnsi="David" w:cs="David"/>
          <w:sz w:val="24"/>
          <w:szCs w:val="24"/>
        </w:rPr>
      </w:pPr>
      <w:r>
        <w:rPr>
          <w:rFonts w:ascii="David" w:hAnsi="David" w:cs="David" w:hint="cs"/>
          <w:sz w:val="24"/>
          <w:szCs w:val="24"/>
          <w:rtl/>
        </w:rPr>
        <w:t>תודה.</w:t>
      </w:r>
    </w:p>
    <w:p w:rsidR="001D633E" w:rsidRPr="001D633E" w:rsidRDefault="001D633E" w:rsidP="001D633E">
      <w:pPr>
        <w:pStyle w:val="a3"/>
        <w:ind w:firstLine="0"/>
        <w:contextualSpacing w:val="0"/>
        <w:rPr>
          <w:rFonts w:ascii="David" w:hAnsi="David" w:cs="David"/>
          <w:b/>
          <w:bCs/>
          <w:sz w:val="24"/>
          <w:szCs w:val="24"/>
          <w:rtl/>
        </w:rPr>
      </w:pPr>
      <w:r w:rsidRPr="001D633E">
        <w:rPr>
          <w:rFonts w:ascii="David" w:hAnsi="David" w:cs="David"/>
          <w:b/>
          <w:bCs/>
          <w:sz w:val="24"/>
          <w:szCs w:val="24"/>
          <w:rtl/>
        </w:rPr>
        <w:t>מחוון</w:t>
      </w:r>
      <w:r w:rsidRPr="001D633E">
        <w:rPr>
          <w:rFonts w:ascii="David" w:hAnsi="David" w:cs="David" w:hint="cs"/>
          <w:b/>
          <w:bCs/>
          <w:sz w:val="24"/>
          <w:szCs w:val="24"/>
          <w:rtl/>
        </w:rPr>
        <w:t xml:space="preserve"> למשימות סיכום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1707"/>
        <w:gridCol w:w="3744"/>
        <w:gridCol w:w="1700"/>
      </w:tblGrid>
      <w:tr w:rsidR="001D633E" w:rsidRPr="001D633E" w:rsidTr="00626366">
        <w:tc>
          <w:tcPr>
            <w:tcW w:w="1166" w:type="dxa"/>
            <w:shd w:val="clear" w:color="auto" w:fill="auto"/>
          </w:tcPr>
          <w:p w:rsidR="001D633E" w:rsidRPr="001D633E" w:rsidRDefault="001D633E" w:rsidP="001D633E">
            <w:pPr>
              <w:pStyle w:val="a3"/>
              <w:rPr>
                <w:rFonts w:ascii="David" w:hAnsi="David" w:cs="David"/>
                <w:sz w:val="24"/>
                <w:szCs w:val="24"/>
                <w:rtl/>
              </w:rPr>
            </w:pPr>
          </w:p>
        </w:tc>
        <w:tc>
          <w:tcPr>
            <w:tcW w:w="1779" w:type="dxa"/>
            <w:shd w:val="clear" w:color="auto" w:fill="auto"/>
          </w:tcPr>
          <w:p w:rsidR="001D633E" w:rsidRPr="001D633E" w:rsidRDefault="001D633E" w:rsidP="001D633E">
            <w:pPr>
              <w:pStyle w:val="a3"/>
              <w:rPr>
                <w:rFonts w:ascii="David" w:hAnsi="David" w:cs="David"/>
                <w:b/>
                <w:bCs/>
                <w:sz w:val="24"/>
                <w:szCs w:val="24"/>
                <w:rtl/>
              </w:rPr>
            </w:pPr>
            <w:r w:rsidRPr="001D633E">
              <w:rPr>
                <w:rFonts w:ascii="David" w:hAnsi="David" w:cs="David"/>
                <w:b/>
                <w:bCs/>
                <w:sz w:val="24"/>
                <w:szCs w:val="24"/>
                <w:rtl/>
              </w:rPr>
              <w:t>מדדי הערכה</w:t>
            </w:r>
          </w:p>
        </w:tc>
        <w:tc>
          <w:tcPr>
            <w:tcW w:w="4522" w:type="dxa"/>
            <w:shd w:val="clear" w:color="auto" w:fill="auto"/>
          </w:tcPr>
          <w:p w:rsidR="001D633E" w:rsidRPr="001D633E" w:rsidRDefault="001D633E" w:rsidP="001D633E">
            <w:pPr>
              <w:pStyle w:val="a3"/>
              <w:rPr>
                <w:rFonts w:ascii="David" w:hAnsi="David" w:cs="David"/>
                <w:b/>
                <w:bCs/>
                <w:sz w:val="24"/>
                <w:szCs w:val="24"/>
                <w:rtl/>
              </w:rPr>
            </w:pPr>
            <w:r w:rsidRPr="001D633E">
              <w:rPr>
                <w:rFonts w:ascii="David" w:hAnsi="David" w:cs="David"/>
                <w:b/>
                <w:bCs/>
                <w:sz w:val="24"/>
                <w:szCs w:val="24"/>
                <w:rtl/>
              </w:rPr>
              <w:t>פירוט המדדים</w:t>
            </w:r>
          </w:p>
        </w:tc>
        <w:tc>
          <w:tcPr>
            <w:tcW w:w="1775" w:type="dxa"/>
            <w:shd w:val="clear" w:color="auto" w:fill="auto"/>
          </w:tcPr>
          <w:p w:rsidR="001D633E" w:rsidRPr="001D633E" w:rsidRDefault="001D633E" w:rsidP="001D633E">
            <w:pPr>
              <w:pStyle w:val="a3"/>
              <w:rPr>
                <w:rFonts w:ascii="David" w:hAnsi="David" w:cs="David"/>
                <w:b/>
                <w:bCs/>
                <w:sz w:val="24"/>
                <w:szCs w:val="24"/>
                <w:rtl/>
              </w:rPr>
            </w:pPr>
            <w:r w:rsidRPr="001D633E">
              <w:rPr>
                <w:rFonts w:ascii="David" w:hAnsi="David" w:cs="David"/>
                <w:b/>
                <w:bCs/>
                <w:sz w:val="24"/>
                <w:szCs w:val="24"/>
                <w:rtl/>
              </w:rPr>
              <w:t>אחוז מהציון הסופי</w:t>
            </w:r>
          </w:p>
        </w:tc>
      </w:tr>
      <w:tr w:rsidR="001D633E" w:rsidRPr="001D633E" w:rsidTr="00626366">
        <w:tc>
          <w:tcPr>
            <w:tcW w:w="1166" w:type="dxa"/>
            <w:shd w:val="clear" w:color="auto" w:fill="auto"/>
          </w:tcPr>
          <w:p w:rsidR="001D633E" w:rsidRPr="001D633E" w:rsidRDefault="001D633E" w:rsidP="001D633E">
            <w:pPr>
              <w:pStyle w:val="a3"/>
              <w:rPr>
                <w:rFonts w:ascii="David" w:hAnsi="David" w:cs="David"/>
                <w:sz w:val="24"/>
                <w:szCs w:val="24"/>
                <w:rtl/>
              </w:rPr>
            </w:pPr>
            <w:r w:rsidRPr="001D633E">
              <w:rPr>
                <w:rFonts w:ascii="David" w:hAnsi="David" w:cs="David"/>
                <w:sz w:val="24"/>
                <w:szCs w:val="24"/>
                <w:rtl/>
              </w:rPr>
              <w:t>1</w:t>
            </w:r>
          </w:p>
        </w:tc>
        <w:tc>
          <w:tcPr>
            <w:tcW w:w="1779" w:type="dxa"/>
            <w:shd w:val="clear" w:color="auto" w:fill="auto"/>
          </w:tcPr>
          <w:p w:rsidR="001D633E" w:rsidRPr="001D633E" w:rsidRDefault="001D633E" w:rsidP="001D633E">
            <w:pPr>
              <w:pStyle w:val="a3"/>
              <w:rPr>
                <w:rFonts w:ascii="David" w:hAnsi="David" w:cs="David"/>
                <w:sz w:val="24"/>
                <w:szCs w:val="24"/>
                <w:rtl/>
              </w:rPr>
            </w:pPr>
            <w:r w:rsidRPr="001D633E">
              <w:rPr>
                <w:rFonts w:ascii="David" w:hAnsi="David" w:cs="David"/>
                <w:sz w:val="24"/>
                <w:szCs w:val="24"/>
                <w:rtl/>
              </w:rPr>
              <w:t>הגשה</w:t>
            </w:r>
          </w:p>
          <w:p w:rsidR="001D633E" w:rsidRPr="001D633E" w:rsidRDefault="001D633E" w:rsidP="001D633E">
            <w:pPr>
              <w:pStyle w:val="a3"/>
              <w:rPr>
                <w:rFonts w:ascii="David" w:hAnsi="David" w:cs="David"/>
                <w:sz w:val="24"/>
                <w:szCs w:val="24"/>
                <w:rtl/>
              </w:rPr>
            </w:pPr>
            <w:r w:rsidRPr="001D633E">
              <w:rPr>
                <w:rFonts w:ascii="David" w:hAnsi="David" w:cs="David"/>
                <w:sz w:val="24"/>
                <w:szCs w:val="24"/>
                <w:rtl/>
              </w:rPr>
              <w:t xml:space="preserve"> </w:t>
            </w:r>
          </w:p>
        </w:tc>
        <w:tc>
          <w:tcPr>
            <w:tcW w:w="4522" w:type="dxa"/>
            <w:shd w:val="clear" w:color="auto" w:fill="auto"/>
          </w:tcPr>
          <w:p w:rsidR="001D633E" w:rsidRPr="001D633E" w:rsidRDefault="001D633E" w:rsidP="001D633E">
            <w:pPr>
              <w:pStyle w:val="a3"/>
              <w:rPr>
                <w:rFonts w:ascii="David" w:hAnsi="David" w:cs="David"/>
                <w:sz w:val="24"/>
                <w:szCs w:val="24"/>
                <w:rtl/>
              </w:rPr>
            </w:pPr>
            <w:r w:rsidRPr="001D633E">
              <w:rPr>
                <w:rFonts w:ascii="David" w:hAnsi="David" w:cs="David"/>
                <w:sz w:val="24"/>
                <w:szCs w:val="24"/>
                <w:rtl/>
              </w:rPr>
              <w:t>מסודרת ואסתטית לפי הדרישה</w:t>
            </w:r>
          </w:p>
        </w:tc>
        <w:tc>
          <w:tcPr>
            <w:tcW w:w="1775" w:type="dxa"/>
            <w:shd w:val="clear" w:color="auto" w:fill="auto"/>
          </w:tcPr>
          <w:p w:rsidR="001D633E" w:rsidRPr="001D633E" w:rsidRDefault="001D633E" w:rsidP="001D633E">
            <w:pPr>
              <w:pStyle w:val="a3"/>
              <w:rPr>
                <w:rFonts w:ascii="David" w:hAnsi="David" w:cs="David"/>
                <w:sz w:val="24"/>
                <w:szCs w:val="24"/>
                <w:rtl/>
              </w:rPr>
            </w:pPr>
            <w:r w:rsidRPr="001D633E">
              <w:rPr>
                <w:rFonts w:ascii="David" w:hAnsi="David" w:cs="David" w:hint="cs"/>
                <w:sz w:val="24"/>
                <w:szCs w:val="24"/>
                <w:rtl/>
              </w:rPr>
              <w:t>5/5</w:t>
            </w:r>
          </w:p>
        </w:tc>
      </w:tr>
      <w:tr w:rsidR="001D633E" w:rsidRPr="001D633E" w:rsidTr="00626366">
        <w:tc>
          <w:tcPr>
            <w:tcW w:w="1166" w:type="dxa"/>
            <w:shd w:val="clear" w:color="auto" w:fill="auto"/>
          </w:tcPr>
          <w:p w:rsidR="001D633E" w:rsidRPr="001D633E" w:rsidRDefault="001D633E" w:rsidP="001D633E">
            <w:pPr>
              <w:pStyle w:val="a3"/>
              <w:rPr>
                <w:rFonts w:ascii="David" w:hAnsi="David" w:cs="David"/>
                <w:sz w:val="24"/>
                <w:szCs w:val="24"/>
                <w:rtl/>
              </w:rPr>
            </w:pPr>
            <w:r w:rsidRPr="001D633E">
              <w:rPr>
                <w:rFonts w:ascii="David" w:hAnsi="David" w:cs="David"/>
                <w:sz w:val="24"/>
                <w:szCs w:val="24"/>
                <w:rtl/>
              </w:rPr>
              <w:t>2</w:t>
            </w:r>
          </w:p>
        </w:tc>
        <w:tc>
          <w:tcPr>
            <w:tcW w:w="1779" w:type="dxa"/>
            <w:shd w:val="clear" w:color="auto" w:fill="auto"/>
          </w:tcPr>
          <w:p w:rsidR="001D633E" w:rsidRPr="001D633E" w:rsidRDefault="001D633E" w:rsidP="001D633E">
            <w:pPr>
              <w:pStyle w:val="a3"/>
              <w:rPr>
                <w:rFonts w:ascii="David" w:hAnsi="David" w:cs="David"/>
                <w:sz w:val="24"/>
                <w:szCs w:val="24"/>
                <w:rtl/>
              </w:rPr>
            </w:pPr>
            <w:r w:rsidRPr="001D633E">
              <w:rPr>
                <w:rFonts w:ascii="David" w:hAnsi="David" w:cs="David"/>
                <w:sz w:val="24"/>
                <w:szCs w:val="24"/>
                <w:rtl/>
              </w:rPr>
              <w:t>תקציר</w:t>
            </w:r>
          </w:p>
        </w:tc>
        <w:tc>
          <w:tcPr>
            <w:tcW w:w="4522" w:type="dxa"/>
            <w:shd w:val="clear" w:color="auto" w:fill="auto"/>
          </w:tcPr>
          <w:p w:rsidR="001D633E" w:rsidRPr="001D633E" w:rsidRDefault="001D633E" w:rsidP="001D633E">
            <w:pPr>
              <w:pStyle w:val="a3"/>
              <w:rPr>
                <w:rFonts w:ascii="David" w:hAnsi="David" w:cs="David"/>
                <w:sz w:val="24"/>
                <w:szCs w:val="24"/>
                <w:rtl/>
              </w:rPr>
            </w:pPr>
            <w:r w:rsidRPr="001D633E">
              <w:rPr>
                <w:rFonts w:ascii="David" w:hAnsi="David" w:cs="David"/>
                <w:sz w:val="24"/>
                <w:szCs w:val="24"/>
                <w:rtl/>
              </w:rPr>
              <w:t xml:space="preserve">מופיע פירוט: </w:t>
            </w:r>
          </w:p>
          <w:p w:rsidR="001D633E" w:rsidRPr="001D633E" w:rsidRDefault="001D633E" w:rsidP="001D633E">
            <w:pPr>
              <w:pStyle w:val="a3"/>
              <w:numPr>
                <w:ilvl w:val="0"/>
                <w:numId w:val="2"/>
              </w:numPr>
              <w:rPr>
                <w:rFonts w:ascii="David" w:hAnsi="David" w:cs="David"/>
                <w:sz w:val="24"/>
                <w:szCs w:val="24"/>
                <w:rtl/>
              </w:rPr>
            </w:pPr>
            <w:r w:rsidRPr="001D633E">
              <w:rPr>
                <w:rFonts w:ascii="David" w:hAnsi="David" w:cs="David"/>
                <w:sz w:val="24"/>
                <w:szCs w:val="24"/>
                <w:rtl/>
              </w:rPr>
              <w:t>נושא</w:t>
            </w:r>
          </w:p>
          <w:p w:rsidR="001D633E" w:rsidRPr="001D633E" w:rsidRDefault="001D633E" w:rsidP="001D633E">
            <w:pPr>
              <w:pStyle w:val="a3"/>
              <w:numPr>
                <w:ilvl w:val="0"/>
                <w:numId w:val="2"/>
              </w:numPr>
              <w:rPr>
                <w:rFonts w:ascii="David" w:hAnsi="David" w:cs="David"/>
                <w:sz w:val="24"/>
                <w:szCs w:val="24"/>
                <w:rtl/>
              </w:rPr>
            </w:pPr>
            <w:r w:rsidRPr="001D633E">
              <w:rPr>
                <w:rFonts w:ascii="David" w:hAnsi="David" w:cs="David"/>
                <w:sz w:val="24"/>
                <w:szCs w:val="24"/>
                <w:rtl/>
              </w:rPr>
              <w:t>אוכלוסיית היעד</w:t>
            </w:r>
          </w:p>
          <w:p w:rsidR="001D633E" w:rsidRPr="001D633E" w:rsidRDefault="001D633E" w:rsidP="001D633E">
            <w:pPr>
              <w:pStyle w:val="a3"/>
              <w:numPr>
                <w:ilvl w:val="0"/>
                <w:numId w:val="2"/>
              </w:numPr>
              <w:rPr>
                <w:rFonts w:ascii="David" w:hAnsi="David" w:cs="David"/>
                <w:sz w:val="24"/>
                <w:szCs w:val="24"/>
                <w:rtl/>
              </w:rPr>
            </w:pPr>
            <w:r w:rsidRPr="001D633E">
              <w:rPr>
                <w:rFonts w:ascii="David" w:hAnsi="David" w:cs="David"/>
                <w:sz w:val="24"/>
                <w:szCs w:val="24"/>
                <w:rtl/>
              </w:rPr>
              <w:t>מטרות השיעור</w:t>
            </w:r>
          </w:p>
          <w:p w:rsidR="001D633E" w:rsidRPr="001D633E" w:rsidRDefault="001D633E" w:rsidP="001D633E">
            <w:pPr>
              <w:pStyle w:val="a3"/>
              <w:numPr>
                <w:ilvl w:val="0"/>
                <w:numId w:val="2"/>
              </w:numPr>
              <w:rPr>
                <w:rFonts w:ascii="David" w:hAnsi="David" w:cs="David"/>
                <w:sz w:val="24"/>
                <w:szCs w:val="24"/>
                <w:rtl/>
              </w:rPr>
            </w:pPr>
            <w:r w:rsidRPr="001D633E">
              <w:rPr>
                <w:rFonts w:ascii="David" w:hAnsi="David" w:cs="David"/>
                <w:sz w:val="24"/>
                <w:szCs w:val="24"/>
                <w:rtl/>
              </w:rPr>
              <w:t xml:space="preserve">התוצרים המצופים </w:t>
            </w:r>
          </w:p>
          <w:p w:rsidR="001D633E" w:rsidRPr="001D633E" w:rsidRDefault="001D633E" w:rsidP="001D633E">
            <w:pPr>
              <w:pStyle w:val="a3"/>
              <w:rPr>
                <w:rFonts w:ascii="David" w:hAnsi="David" w:cs="David"/>
                <w:sz w:val="24"/>
                <w:szCs w:val="24"/>
                <w:rtl/>
              </w:rPr>
            </w:pPr>
          </w:p>
        </w:tc>
        <w:tc>
          <w:tcPr>
            <w:tcW w:w="1775" w:type="dxa"/>
            <w:shd w:val="clear" w:color="auto" w:fill="auto"/>
          </w:tcPr>
          <w:p w:rsidR="001D633E" w:rsidRPr="001D633E" w:rsidRDefault="001D633E" w:rsidP="001D633E">
            <w:pPr>
              <w:pStyle w:val="a3"/>
              <w:rPr>
                <w:rFonts w:ascii="David" w:hAnsi="David" w:cs="David"/>
                <w:sz w:val="24"/>
                <w:szCs w:val="24"/>
                <w:rtl/>
              </w:rPr>
            </w:pPr>
            <w:r w:rsidRPr="001D633E">
              <w:rPr>
                <w:rFonts w:ascii="David" w:hAnsi="David" w:cs="David" w:hint="cs"/>
                <w:sz w:val="24"/>
                <w:szCs w:val="24"/>
                <w:rtl/>
              </w:rPr>
              <w:t>5/5</w:t>
            </w:r>
          </w:p>
        </w:tc>
      </w:tr>
      <w:tr w:rsidR="001D633E" w:rsidRPr="001D633E" w:rsidTr="00626366">
        <w:tc>
          <w:tcPr>
            <w:tcW w:w="1166" w:type="dxa"/>
            <w:shd w:val="clear" w:color="auto" w:fill="auto"/>
          </w:tcPr>
          <w:p w:rsidR="001D633E" w:rsidRPr="001D633E" w:rsidRDefault="001D633E" w:rsidP="001D633E">
            <w:pPr>
              <w:pStyle w:val="a3"/>
              <w:rPr>
                <w:rFonts w:ascii="David" w:hAnsi="David" w:cs="David"/>
                <w:sz w:val="24"/>
                <w:szCs w:val="24"/>
                <w:rtl/>
              </w:rPr>
            </w:pPr>
            <w:r w:rsidRPr="001D633E">
              <w:rPr>
                <w:rFonts w:ascii="David" w:hAnsi="David" w:cs="David"/>
                <w:sz w:val="24"/>
                <w:szCs w:val="24"/>
                <w:rtl/>
              </w:rPr>
              <w:t>3</w:t>
            </w:r>
          </w:p>
        </w:tc>
        <w:tc>
          <w:tcPr>
            <w:tcW w:w="1779" w:type="dxa"/>
            <w:shd w:val="clear" w:color="auto" w:fill="auto"/>
          </w:tcPr>
          <w:p w:rsidR="001D633E" w:rsidRPr="001D633E" w:rsidRDefault="001D633E" w:rsidP="001D633E">
            <w:pPr>
              <w:pStyle w:val="a3"/>
              <w:rPr>
                <w:rFonts w:ascii="David" w:hAnsi="David" w:cs="David"/>
                <w:sz w:val="24"/>
                <w:szCs w:val="24"/>
                <w:rtl/>
              </w:rPr>
            </w:pPr>
            <w:r w:rsidRPr="001D633E">
              <w:rPr>
                <w:rFonts w:ascii="David" w:hAnsi="David" w:cs="David"/>
                <w:sz w:val="24"/>
                <w:szCs w:val="24"/>
                <w:rtl/>
              </w:rPr>
              <w:t>הנחיות לשיעור</w:t>
            </w:r>
          </w:p>
          <w:p w:rsidR="001D633E" w:rsidRPr="001D633E" w:rsidRDefault="001D633E" w:rsidP="001D633E">
            <w:pPr>
              <w:pStyle w:val="a3"/>
              <w:rPr>
                <w:rFonts w:ascii="David" w:hAnsi="David" w:cs="David"/>
                <w:sz w:val="24"/>
                <w:szCs w:val="24"/>
                <w:rtl/>
              </w:rPr>
            </w:pPr>
          </w:p>
        </w:tc>
        <w:tc>
          <w:tcPr>
            <w:tcW w:w="4522" w:type="dxa"/>
            <w:shd w:val="clear" w:color="auto" w:fill="auto"/>
          </w:tcPr>
          <w:p w:rsidR="001D633E" w:rsidRPr="001D633E" w:rsidRDefault="001D633E" w:rsidP="001D633E">
            <w:pPr>
              <w:pStyle w:val="a3"/>
              <w:rPr>
                <w:rFonts w:ascii="David" w:hAnsi="David" w:cs="David"/>
                <w:sz w:val="24"/>
                <w:szCs w:val="24"/>
              </w:rPr>
            </w:pPr>
            <w:r w:rsidRPr="001D633E">
              <w:rPr>
                <w:rFonts w:ascii="David" w:hAnsi="David" w:cs="David"/>
                <w:sz w:val="24"/>
                <w:szCs w:val="24"/>
                <w:rtl/>
              </w:rPr>
              <w:t>הנחיות לפעילות כולל חומרים רלוונטיים להפעלה</w:t>
            </w:r>
          </w:p>
          <w:p w:rsidR="001D633E" w:rsidRPr="001D633E" w:rsidRDefault="001D633E" w:rsidP="001D633E">
            <w:pPr>
              <w:pStyle w:val="a3"/>
              <w:rPr>
                <w:rFonts w:ascii="David" w:hAnsi="David" w:cs="David"/>
                <w:sz w:val="24"/>
                <w:szCs w:val="24"/>
                <w:rtl/>
              </w:rPr>
            </w:pPr>
          </w:p>
        </w:tc>
        <w:tc>
          <w:tcPr>
            <w:tcW w:w="1775" w:type="dxa"/>
            <w:shd w:val="clear" w:color="auto" w:fill="auto"/>
          </w:tcPr>
          <w:p w:rsidR="001D633E" w:rsidRPr="001D633E" w:rsidRDefault="001D633E" w:rsidP="001D633E">
            <w:pPr>
              <w:pStyle w:val="a3"/>
              <w:rPr>
                <w:rFonts w:ascii="David" w:hAnsi="David" w:cs="David"/>
                <w:sz w:val="24"/>
                <w:szCs w:val="24"/>
                <w:rtl/>
              </w:rPr>
            </w:pPr>
            <w:r w:rsidRPr="001D633E">
              <w:rPr>
                <w:rFonts w:ascii="David" w:hAnsi="David" w:cs="David" w:hint="cs"/>
                <w:sz w:val="24"/>
                <w:szCs w:val="24"/>
                <w:rtl/>
              </w:rPr>
              <w:t>10/10</w:t>
            </w:r>
          </w:p>
        </w:tc>
      </w:tr>
      <w:tr w:rsidR="001D633E" w:rsidRPr="001D633E" w:rsidTr="00626366">
        <w:tc>
          <w:tcPr>
            <w:tcW w:w="1166" w:type="dxa"/>
            <w:shd w:val="clear" w:color="auto" w:fill="auto"/>
          </w:tcPr>
          <w:p w:rsidR="001D633E" w:rsidRPr="001D633E" w:rsidRDefault="001D633E" w:rsidP="001D633E">
            <w:pPr>
              <w:pStyle w:val="a3"/>
              <w:rPr>
                <w:rFonts w:ascii="David" w:hAnsi="David" w:cs="David"/>
                <w:sz w:val="24"/>
                <w:szCs w:val="24"/>
                <w:rtl/>
              </w:rPr>
            </w:pPr>
            <w:r w:rsidRPr="001D633E">
              <w:rPr>
                <w:rFonts w:ascii="David" w:hAnsi="David" w:cs="David"/>
                <w:sz w:val="24"/>
                <w:szCs w:val="24"/>
                <w:rtl/>
              </w:rPr>
              <w:t>4</w:t>
            </w:r>
          </w:p>
        </w:tc>
        <w:tc>
          <w:tcPr>
            <w:tcW w:w="1779" w:type="dxa"/>
            <w:shd w:val="clear" w:color="auto" w:fill="auto"/>
          </w:tcPr>
          <w:p w:rsidR="001D633E" w:rsidRPr="001D633E" w:rsidRDefault="001D633E" w:rsidP="001D633E">
            <w:pPr>
              <w:pStyle w:val="a3"/>
              <w:rPr>
                <w:rFonts w:ascii="David" w:hAnsi="David" w:cs="David"/>
                <w:sz w:val="24"/>
                <w:szCs w:val="24"/>
                <w:rtl/>
              </w:rPr>
            </w:pPr>
            <w:r w:rsidRPr="001D633E">
              <w:rPr>
                <w:rFonts w:ascii="David" w:hAnsi="David" w:cs="David" w:hint="cs"/>
                <w:sz w:val="24"/>
                <w:szCs w:val="24"/>
                <w:rtl/>
              </w:rPr>
              <w:t>שימוש באחד מתכני הקורס</w:t>
            </w:r>
          </w:p>
        </w:tc>
        <w:tc>
          <w:tcPr>
            <w:tcW w:w="4522" w:type="dxa"/>
            <w:shd w:val="clear" w:color="auto" w:fill="auto"/>
          </w:tcPr>
          <w:p w:rsidR="001D633E" w:rsidRPr="001D633E" w:rsidRDefault="001D633E" w:rsidP="001D633E">
            <w:pPr>
              <w:pStyle w:val="a3"/>
              <w:rPr>
                <w:rFonts w:ascii="David" w:hAnsi="David" w:cs="David"/>
                <w:sz w:val="24"/>
                <w:szCs w:val="24"/>
                <w:rtl/>
              </w:rPr>
            </w:pPr>
            <w:r w:rsidRPr="001D633E">
              <w:rPr>
                <w:rFonts w:ascii="David" w:hAnsi="David" w:cs="David" w:hint="cs"/>
                <w:sz w:val="24"/>
                <w:szCs w:val="24"/>
                <w:rtl/>
              </w:rPr>
              <w:t xml:space="preserve">יש התייחסות לאחד מתכני הקורס </w:t>
            </w:r>
            <w:r w:rsidRPr="001D633E">
              <w:rPr>
                <w:rFonts w:ascii="David" w:hAnsi="David" w:cs="David"/>
                <w:sz w:val="24"/>
                <w:szCs w:val="24"/>
                <w:rtl/>
              </w:rPr>
              <w:t>והפעילות כתובה בצורה ברורה.</w:t>
            </w:r>
          </w:p>
          <w:p w:rsidR="001D633E" w:rsidRPr="001D633E" w:rsidRDefault="001D633E" w:rsidP="001D633E">
            <w:pPr>
              <w:pStyle w:val="a3"/>
              <w:rPr>
                <w:rFonts w:ascii="David" w:hAnsi="David" w:cs="David"/>
                <w:sz w:val="24"/>
                <w:szCs w:val="24"/>
                <w:rtl/>
              </w:rPr>
            </w:pPr>
          </w:p>
        </w:tc>
        <w:tc>
          <w:tcPr>
            <w:tcW w:w="1775" w:type="dxa"/>
            <w:shd w:val="clear" w:color="auto" w:fill="auto"/>
          </w:tcPr>
          <w:p w:rsidR="001D633E" w:rsidRPr="001D633E" w:rsidRDefault="001D633E" w:rsidP="001D633E">
            <w:pPr>
              <w:pStyle w:val="a3"/>
              <w:rPr>
                <w:rFonts w:ascii="David" w:hAnsi="David" w:cs="David"/>
                <w:sz w:val="24"/>
                <w:szCs w:val="24"/>
                <w:rtl/>
              </w:rPr>
            </w:pPr>
            <w:r w:rsidRPr="001D633E">
              <w:rPr>
                <w:rFonts w:ascii="David" w:hAnsi="David" w:cs="David" w:hint="cs"/>
                <w:sz w:val="24"/>
                <w:szCs w:val="24"/>
                <w:rtl/>
              </w:rPr>
              <w:t>5/5</w:t>
            </w:r>
          </w:p>
        </w:tc>
      </w:tr>
      <w:tr w:rsidR="001D633E" w:rsidRPr="001D633E" w:rsidTr="00626366">
        <w:tc>
          <w:tcPr>
            <w:tcW w:w="1166" w:type="dxa"/>
            <w:shd w:val="clear" w:color="auto" w:fill="auto"/>
          </w:tcPr>
          <w:p w:rsidR="001D633E" w:rsidRPr="001D633E" w:rsidRDefault="001D633E" w:rsidP="001D633E">
            <w:pPr>
              <w:pStyle w:val="a3"/>
              <w:rPr>
                <w:rFonts w:ascii="David" w:hAnsi="David" w:cs="David"/>
                <w:sz w:val="24"/>
                <w:szCs w:val="24"/>
                <w:rtl/>
              </w:rPr>
            </w:pPr>
            <w:r w:rsidRPr="001D633E">
              <w:rPr>
                <w:rFonts w:ascii="David" w:hAnsi="David" w:cs="David"/>
                <w:sz w:val="24"/>
                <w:szCs w:val="24"/>
                <w:rtl/>
              </w:rPr>
              <w:t>5</w:t>
            </w:r>
          </w:p>
        </w:tc>
        <w:tc>
          <w:tcPr>
            <w:tcW w:w="1779" w:type="dxa"/>
            <w:vMerge w:val="restart"/>
            <w:shd w:val="clear" w:color="auto" w:fill="auto"/>
          </w:tcPr>
          <w:p w:rsidR="001D633E" w:rsidRPr="001D633E" w:rsidRDefault="001D633E" w:rsidP="001D633E">
            <w:pPr>
              <w:pStyle w:val="a3"/>
              <w:rPr>
                <w:rFonts w:ascii="David" w:hAnsi="David" w:cs="David"/>
                <w:sz w:val="24"/>
                <w:szCs w:val="24"/>
                <w:rtl/>
              </w:rPr>
            </w:pPr>
            <w:r w:rsidRPr="001D633E">
              <w:rPr>
                <w:rFonts w:ascii="David" w:hAnsi="David" w:cs="David"/>
                <w:sz w:val="24"/>
                <w:szCs w:val="24"/>
                <w:rtl/>
              </w:rPr>
              <w:t>רפלקציה</w:t>
            </w:r>
          </w:p>
        </w:tc>
        <w:tc>
          <w:tcPr>
            <w:tcW w:w="4522" w:type="dxa"/>
            <w:shd w:val="clear" w:color="auto" w:fill="auto"/>
          </w:tcPr>
          <w:p w:rsidR="001D633E" w:rsidRPr="001D633E" w:rsidRDefault="001D633E" w:rsidP="001D633E">
            <w:pPr>
              <w:pStyle w:val="a3"/>
              <w:rPr>
                <w:rFonts w:ascii="David" w:hAnsi="David" w:cs="David"/>
                <w:sz w:val="24"/>
                <w:szCs w:val="24"/>
                <w:rtl/>
              </w:rPr>
            </w:pPr>
          </w:p>
          <w:p w:rsidR="001D633E" w:rsidRPr="001D633E" w:rsidRDefault="001D633E" w:rsidP="001D633E">
            <w:pPr>
              <w:pStyle w:val="a3"/>
              <w:rPr>
                <w:rFonts w:ascii="David" w:hAnsi="David" w:cs="David"/>
                <w:sz w:val="24"/>
                <w:szCs w:val="24"/>
                <w:rtl/>
              </w:rPr>
            </w:pPr>
            <w:r w:rsidRPr="001D633E">
              <w:rPr>
                <w:rFonts w:ascii="David" w:hAnsi="David" w:cs="David"/>
                <w:sz w:val="24"/>
                <w:szCs w:val="24"/>
                <w:rtl/>
              </w:rPr>
              <w:t>התייחסות רפלקטיבית לתהליך תכנון היחידה</w:t>
            </w:r>
          </w:p>
          <w:p w:rsidR="001D633E" w:rsidRPr="001D633E" w:rsidRDefault="001D633E" w:rsidP="001D633E">
            <w:pPr>
              <w:pStyle w:val="a3"/>
              <w:rPr>
                <w:rFonts w:ascii="David" w:hAnsi="David" w:cs="David"/>
                <w:sz w:val="24"/>
                <w:szCs w:val="24"/>
                <w:rtl/>
              </w:rPr>
            </w:pPr>
          </w:p>
        </w:tc>
        <w:tc>
          <w:tcPr>
            <w:tcW w:w="1775" w:type="dxa"/>
            <w:shd w:val="clear" w:color="auto" w:fill="auto"/>
          </w:tcPr>
          <w:p w:rsidR="001D633E" w:rsidRPr="001D633E" w:rsidRDefault="001D633E" w:rsidP="001D633E">
            <w:pPr>
              <w:pStyle w:val="a3"/>
              <w:rPr>
                <w:rFonts w:ascii="David" w:hAnsi="David" w:cs="David"/>
                <w:sz w:val="24"/>
                <w:szCs w:val="24"/>
                <w:rtl/>
              </w:rPr>
            </w:pPr>
            <w:r w:rsidRPr="001D633E">
              <w:rPr>
                <w:rFonts w:ascii="David" w:hAnsi="David" w:cs="David"/>
                <w:sz w:val="24"/>
                <w:szCs w:val="24"/>
                <w:rtl/>
              </w:rPr>
              <w:t>10/10</w:t>
            </w:r>
          </w:p>
        </w:tc>
      </w:tr>
      <w:tr w:rsidR="001D633E" w:rsidRPr="001D633E" w:rsidTr="00626366">
        <w:tc>
          <w:tcPr>
            <w:tcW w:w="1166" w:type="dxa"/>
            <w:shd w:val="clear" w:color="auto" w:fill="auto"/>
          </w:tcPr>
          <w:p w:rsidR="001D633E" w:rsidRPr="001D633E" w:rsidRDefault="001D633E" w:rsidP="001D633E">
            <w:pPr>
              <w:pStyle w:val="a3"/>
              <w:rPr>
                <w:rFonts w:ascii="David" w:hAnsi="David" w:cs="David"/>
                <w:sz w:val="24"/>
                <w:szCs w:val="24"/>
                <w:rtl/>
              </w:rPr>
            </w:pPr>
            <w:r w:rsidRPr="001D633E">
              <w:rPr>
                <w:rFonts w:ascii="David" w:hAnsi="David" w:cs="David"/>
                <w:sz w:val="24"/>
                <w:szCs w:val="24"/>
                <w:rtl/>
              </w:rPr>
              <w:t>6</w:t>
            </w:r>
          </w:p>
        </w:tc>
        <w:tc>
          <w:tcPr>
            <w:tcW w:w="1779" w:type="dxa"/>
            <w:vMerge/>
            <w:shd w:val="clear" w:color="auto" w:fill="auto"/>
          </w:tcPr>
          <w:p w:rsidR="001D633E" w:rsidRPr="001D633E" w:rsidRDefault="001D633E" w:rsidP="001D633E">
            <w:pPr>
              <w:pStyle w:val="a3"/>
              <w:rPr>
                <w:rFonts w:ascii="David" w:hAnsi="David" w:cs="David"/>
                <w:sz w:val="24"/>
                <w:szCs w:val="24"/>
                <w:rtl/>
              </w:rPr>
            </w:pPr>
          </w:p>
        </w:tc>
        <w:tc>
          <w:tcPr>
            <w:tcW w:w="4522" w:type="dxa"/>
            <w:shd w:val="clear" w:color="auto" w:fill="auto"/>
          </w:tcPr>
          <w:p w:rsidR="001D633E" w:rsidRPr="001D633E" w:rsidRDefault="001D633E" w:rsidP="001D633E">
            <w:pPr>
              <w:pStyle w:val="a3"/>
              <w:rPr>
                <w:rFonts w:ascii="David" w:hAnsi="David" w:cs="David"/>
                <w:sz w:val="24"/>
                <w:szCs w:val="24"/>
                <w:rtl/>
              </w:rPr>
            </w:pPr>
            <w:r w:rsidRPr="001D633E">
              <w:rPr>
                <w:rFonts w:ascii="David" w:hAnsi="David" w:cs="David" w:hint="cs"/>
                <w:sz w:val="24"/>
                <w:szCs w:val="24"/>
                <w:rtl/>
              </w:rPr>
              <w:t>התייחסות לאסטרטגיות החשיבה הבאות לידי ביטוי ביחידת הלימוד</w:t>
            </w:r>
          </w:p>
        </w:tc>
        <w:tc>
          <w:tcPr>
            <w:tcW w:w="1775" w:type="dxa"/>
            <w:shd w:val="clear" w:color="auto" w:fill="auto"/>
          </w:tcPr>
          <w:p w:rsidR="001D633E" w:rsidRPr="001D633E" w:rsidRDefault="001D633E" w:rsidP="001D633E">
            <w:pPr>
              <w:pStyle w:val="a3"/>
              <w:rPr>
                <w:rFonts w:ascii="David" w:hAnsi="David" w:cs="David"/>
                <w:sz w:val="24"/>
                <w:szCs w:val="24"/>
                <w:rtl/>
              </w:rPr>
            </w:pPr>
            <w:r w:rsidRPr="001D633E">
              <w:rPr>
                <w:rFonts w:ascii="David" w:hAnsi="David" w:cs="David" w:hint="cs"/>
                <w:sz w:val="24"/>
                <w:szCs w:val="24"/>
                <w:rtl/>
              </w:rPr>
              <w:t>5/5</w:t>
            </w:r>
          </w:p>
        </w:tc>
      </w:tr>
      <w:tr w:rsidR="001D633E" w:rsidRPr="001D633E" w:rsidTr="00626366">
        <w:tc>
          <w:tcPr>
            <w:tcW w:w="1166" w:type="dxa"/>
            <w:shd w:val="clear" w:color="auto" w:fill="auto"/>
          </w:tcPr>
          <w:p w:rsidR="001D633E" w:rsidRPr="001D633E" w:rsidRDefault="001D633E" w:rsidP="001D633E">
            <w:pPr>
              <w:pStyle w:val="a3"/>
              <w:rPr>
                <w:rFonts w:ascii="David" w:hAnsi="David" w:cs="David"/>
                <w:sz w:val="24"/>
                <w:szCs w:val="24"/>
                <w:rtl/>
              </w:rPr>
            </w:pPr>
            <w:r w:rsidRPr="001D633E">
              <w:rPr>
                <w:rFonts w:ascii="David" w:hAnsi="David" w:cs="David" w:hint="cs"/>
                <w:sz w:val="24"/>
                <w:szCs w:val="24"/>
                <w:rtl/>
              </w:rPr>
              <w:t>7</w:t>
            </w:r>
          </w:p>
        </w:tc>
        <w:tc>
          <w:tcPr>
            <w:tcW w:w="1779" w:type="dxa"/>
            <w:vMerge/>
            <w:shd w:val="clear" w:color="auto" w:fill="auto"/>
          </w:tcPr>
          <w:p w:rsidR="001D633E" w:rsidRPr="001D633E" w:rsidRDefault="001D633E" w:rsidP="001D633E">
            <w:pPr>
              <w:pStyle w:val="a3"/>
              <w:rPr>
                <w:rFonts w:ascii="David" w:hAnsi="David" w:cs="David"/>
                <w:sz w:val="24"/>
                <w:szCs w:val="24"/>
                <w:rtl/>
              </w:rPr>
            </w:pPr>
          </w:p>
        </w:tc>
        <w:tc>
          <w:tcPr>
            <w:tcW w:w="4522" w:type="dxa"/>
            <w:shd w:val="clear" w:color="auto" w:fill="auto"/>
          </w:tcPr>
          <w:p w:rsidR="001D633E" w:rsidRPr="001D633E" w:rsidRDefault="001D633E" w:rsidP="001D633E">
            <w:pPr>
              <w:pStyle w:val="a3"/>
              <w:rPr>
                <w:rFonts w:ascii="David" w:hAnsi="David" w:cs="David"/>
                <w:sz w:val="24"/>
                <w:szCs w:val="24"/>
                <w:rtl/>
              </w:rPr>
            </w:pPr>
            <w:r w:rsidRPr="001D633E">
              <w:rPr>
                <w:rFonts w:ascii="David" w:hAnsi="David" w:cs="David" w:hint="cs"/>
                <w:sz w:val="24"/>
                <w:szCs w:val="24"/>
                <w:rtl/>
              </w:rPr>
              <w:t>התייחסות רפלקטיבית למיומנויות המאה ה-21 באות לידי ביטוי ביחידת הלימוד</w:t>
            </w:r>
          </w:p>
        </w:tc>
        <w:tc>
          <w:tcPr>
            <w:tcW w:w="1775" w:type="dxa"/>
            <w:shd w:val="clear" w:color="auto" w:fill="auto"/>
          </w:tcPr>
          <w:p w:rsidR="001D633E" w:rsidRPr="001D633E" w:rsidRDefault="001D633E" w:rsidP="001D633E">
            <w:pPr>
              <w:pStyle w:val="a3"/>
              <w:rPr>
                <w:rFonts w:ascii="David" w:hAnsi="David" w:cs="David"/>
                <w:sz w:val="24"/>
                <w:szCs w:val="24"/>
                <w:rtl/>
              </w:rPr>
            </w:pPr>
            <w:r w:rsidRPr="001D633E">
              <w:rPr>
                <w:rFonts w:ascii="David" w:hAnsi="David" w:cs="David" w:hint="cs"/>
                <w:sz w:val="24"/>
                <w:szCs w:val="24"/>
                <w:rtl/>
              </w:rPr>
              <w:t>5/5</w:t>
            </w:r>
          </w:p>
        </w:tc>
      </w:tr>
      <w:tr w:rsidR="001D633E" w:rsidRPr="001D633E" w:rsidTr="00626366">
        <w:tc>
          <w:tcPr>
            <w:tcW w:w="1166" w:type="dxa"/>
            <w:shd w:val="clear" w:color="auto" w:fill="auto"/>
          </w:tcPr>
          <w:p w:rsidR="001D633E" w:rsidRPr="001D633E" w:rsidRDefault="001D633E" w:rsidP="001D633E">
            <w:pPr>
              <w:pStyle w:val="a3"/>
              <w:rPr>
                <w:rFonts w:ascii="David" w:hAnsi="David" w:cs="David"/>
                <w:sz w:val="24"/>
                <w:szCs w:val="24"/>
                <w:rtl/>
              </w:rPr>
            </w:pPr>
            <w:r w:rsidRPr="001D633E">
              <w:rPr>
                <w:rFonts w:ascii="David" w:hAnsi="David" w:cs="David" w:hint="cs"/>
                <w:sz w:val="24"/>
                <w:szCs w:val="24"/>
                <w:rtl/>
              </w:rPr>
              <w:t>8</w:t>
            </w:r>
          </w:p>
        </w:tc>
        <w:tc>
          <w:tcPr>
            <w:tcW w:w="1779" w:type="dxa"/>
            <w:vMerge/>
            <w:shd w:val="clear" w:color="auto" w:fill="auto"/>
          </w:tcPr>
          <w:p w:rsidR="001D633E" w:rsidRPr="001D633E" w:rsidRDefault="001D633E" w:rsidP="001D633E">
            <w:pPr>
              <w:pStyle w:val="a3"/>
              <w:rPr>
                <w:rFonts w:ascii="David" w:hAnsi="David" w:cs="David"/>
                <w:sz w:val="24"/>
                <w:szCs w:val="24"/>
                <w:rtl/>
              </w:rPr>
            </w:pPr>
          </w:p>
        </w:tc>
        <w:tc>
          <w:tcPr>
            <w:tcW w:w="4522" w:type="dxa"/>
            <w:shd w:val="clear" w:color="auto" w:fill="auto"/>
          </w:tcPr>
          <w:p w:rsidR="001D633E" w:rsidRPr="001D633E" w:rsidRDefault="001D633E" w:rsidP="001D633E">
            <w:pPr>
              <w:pStyle w:val="a3"/>
              <w:rPr>
                <w:rFonts w:ascii="David" w:hAnsi="David" w:cs="David"/>
                <w:sz w:val="24"/>
                <w:szCs w:val="24"/>
                <w:rtl/>
              </w:rPr>
            </w:pPr>
            <w:r w:rsidRPr="001D633E">
              <w:rPr>
                <w:rFonts w:ascii="David" w:hAnsi="David" w:cs="David" w:hint="cs"/>
                <w:sz w:val="24"/>
                <w:szCs w:val="24"/>
                <w:rtl/>
              </w:rPr>
              <w:t>התייחסות רפלקטיבית לערך המוסף של ההשתלמות ומה תרומתה לשינוי באופן ההוראה והלמידה</w:t>
            </w:r>
          </w:p>
        </w:tc>
        <w:tc>
          <w:tcPr>
            <w:tcW w:w="1775" w:type="dxa"/>
            <w:shd w:val="clear" w:color="auto" w:fill="auto"/>
          </w:tcPr>
          <w:p w:rsidR="001D633E" w:rsidRPr="001D633E" w:rsidRDefault="001D633E" w:rsidP="001D633E">
            <w:pPr>
              <w:pStyle w:val="a3"/>
              <w:rPr>
                <w:rFonts w:ascii="David" w:hAnsi="David" w:cs="David"/>
                <w:sz w:val="24"/>
                <w:szCs w:val="24"/>
                <w:rtl/>
              </w:rPr>
            </w:pPr>
            <w:r w:rsidRPr="001D633E">
              <w:rPr>
                <w:rFonts w:ascii="David" w:hAnsi="David" w:cs="David" w:hint="cs"/>
                <w:sz w:val="24"/>
                <w:szCs w:val="24"/>
                <w:rtl/>
              </w:rPr>
              <w:t>10/10</w:t>
            </w:r>
          </w:p>
        </w:tc>
      </w:tr>
      <w:tr w:rsidR="001D633E" w:rsidRPr="001D633E" w:rsidTr="00626366">
        <w:tc>
          <w:tcPr>
            <w:tcW w:w="1166" w:type="dxa"/>
            <w:shd w:val="clear" w:color="auto" w:fill="auto"/>
          </w:tcPr>
          <w:p w:rsidR="001D633E" w:rsidRPr="001D633E" w:rsidRDefault="001D633E" w:rsidP="001D633E">
            <w:pPr>
              <w:pStyle w:val="a3"/>
              <w:rPr>
                <w:rFonts w:ascii="David" w:hAnsi="David" w:cs="David"/>
                <w:sz w:val="24"/>
                <w:szCs w:val="24"/>
                <w:rtl/>
              </w:rPr>
            </w:pPr>
            <w:r w:rsidRPr="001D633E">
              <w:rPr>
                <w:rFonts w:ascii="David" w:hAnsi="David" w:cs="David" w:hint="cs"/>
                <w:sz w:val="24"/>
                <w:szCs w:val="24"/>
                <w:rtl/>
              </w:rPr>
              <w:t>9</w:t>
            </w:r>
          </w:p>
        </w:tc>
        <w:tc>
          <w:tcPr>
            <w:tcW w:w="1779" w:type="dxa"/>
            <w:vMerge/>
            <w:shd w:val="clear" w:color="auto" w:fill="auto"/>
          </w:tcPr>
          <w:p w:rsidR="001D633E" w:rsidRPr="001D633E" w:rsidRDefault="001D633E" w:rsidP="001D633E">
            <w:pPr>
              <w:pStyle w:val="a3"/>
              <w:rPr>
                <w:rFonts w:ascii="David" w:hAnsi="David" w:cs="David"/>
                <w:sz w:val="24"/>
                <w:szCs w:val="24"/>
                <w:rtl/>
              </w:rPr>
            </w:pPr>
          </w:p>
        </w:tc>
        <w:tc>
          <w:tcPr>
            <w:tcW w:w="4522" w:type="dxa"/>
            <w:shd w:val="clear" w:color="auto" w:fill="auto"/>
          </w:tcPr>
          <w:p w:rsidR="001D633E" w:rsidRPr="001D633E" w:rsidRDefault="001D633E" w:rsidP="001D633E">
            <w:pPr>
              <w:pStyle w:val="a3"/>
              <w:rPr>
                <w:rFonts w:ascii="David" w:hAnsi="David" w:cs="David"/>
                <w:sz w:val="24"/>
                <w:szCs w:val="24"/>
                <w:rtl/>
              </w:rPr>
            </w:pPr>
            <w:r w:rsidRPr="001D633E">
              <w:rPr>
                <w:rFonts w:ascii="David" w:hAnsi="David" w:cs="David" w:hint="cs"/>
                <w:sz w:val="24"/>
                <w:szCs w:val="24"/>
                <w:rtl/>
              </w:rPr>
              <w:t>התייחסות רפלקטיבית ל</w:t>
            </w:r>
            <w:r w:rsidRPr="001D633E">
              <w:rPr>
                <w:rFonts w:ascii="David" w:hAnsi="David" w:cs="David"/>
                <w:sz w:val="24"/>
                <w:szCs w:val="24"/>
                <w:rtl/>
              </w:rPr>
              <w:t>תוצרים שנתקבלו ואיכותם</w:t>
            </w:r>
          </w:p>
        </w:tc>
        <w:tc>
          <w:tcPr>
            <w:tcW w:w="1775" w:type="dxa"/>
            <w:shd w:val="clear" w:color="auto" w:fill="auto"/>
          </w:tcPr>
          <w:p w:rsidR="001D633E" w:rsidRPr="001D633E" w:rsidRDefault="001D633E" w:rsidP="001D633E">
            <w:pPr>
              <w:pStyle w:val="a3"/>
              <w:rPr>
                <w:rFonts w:ascii="David" w:hAnsi="David" w:cs="David"/>
                <w:sz w:val="24"/>
                <w:szCs w:val="24"/>
                <w:rtl/>
              </w:rPr>
            </w:pPr>
            <w:r w:rsidRPr="001D633E">
              <w:rPr>
                <w:rFonts w:ascii="David" w:hAnsi="David" w:cs="David"/>
                <w:sz w:val="24"/>
                <w:szCs w:val="24"/>
                <w:rtl/>
              </w:rPr>
              <w:t>10/10</w:t>
            </w:r>
          </w:p>
        </w:tc>
      </w:tr>
      <w:tr w:rsidR="001D633E" w:rsidRPr="001D633E" w:rsidTr="00626366">
        <w:tc>
          <w:tcPr>
            <w:tcW w:w="1166" w:type="dxa"/>
            <w:shd w:val="clear" w:color="auto" w:fill="auto"/>
          </w:tcPr>
          <w:p w:rsidR="001D633E" w:rsidRPr="001D633E" w:rsidRDefault="001D633E" w:rsidP="001D633E">
            <w:pPr>
              <w:pStyle w:val="a3"/>
              <w:rPr>
                <w:rFonts w:ascii="David" w:hAnsi="David" w:cs="David"/>
                <w:sz w:val="24"/>
                <w:szCs w:val="24"/>
                <w:rtl/>
              </w:rPr>
            </w:pPr>
            <w:r w:rsidRPr="001D633E">
              <w:rPr>
                <w:rFonts w:ascii="David" w:hAnsi="David" w:cs="David" w:hint="cs"/>
                <w:sz w:val="24"/>
                <w:szCs w:val="24"/>
                <w:rtl/>
              </w:rPr>
              <w:t>10</w:t>
            </w:r>
          </w:p>
        </w:tc>
        <w:tc>
          <w:tcPr>
            <w:tcW w:w="1779" w:type="dxa"/>
            <w:vMerge/>
            <w:shd w:val="clear" w:color="auto" w:fill="auto"/>
          </w:tcPr>
          <w:p w:rsidR="001D633E" w:rsidRPr="001D633E" w:rsidRDefault="001D633E" w:rsidP="001D633E">
            <w:pPr>
              <w:pStyle w:val="a3"/>
              <w:rPr>
                <w:rFonts w:ascii="David" w:hAnsi="David" w:cs="David"/>
                <w:sz w:val="24"/>
                <w:szCs w:val="24"/>
                <w:rtl/>
              </w:rPr>
            </w:pPr>
          </w:p>
        </w:tc>
        <w:tc>
          <w:tcPr>
            <w:tcW w:w="4522" w:type="dxa"/>
            <w:shd w:val="clear" w:color="auto" w:fill="auto"/>
          </w:tcPr>
          <w:p w:rsidR="001D633E" w:rsidRPr="001D633E" w:rsidRDefault="001D633E" w:rsidP="001D633E">
            <w:pPr>
              <w:pStyle w:val="a3"/>
              <w:rPr>
                <w:rFonts w:ascii="David" w:hAnsi="David" w:cs="David"/>
                <w:sz w:val="24"/>
                <w:szCs w:val="24"/>
                <w:rtl/>
              </w:rPr>
            </w:pPr>
            <w:r w:rsidRPr="001D633E">
              <w:rPr>
                <w:rFonts w:ascii="David" w:hAnsi="David" w:cs="David"/>
                <w:sz w:val="24"/>
                <w:szCs w:val="24"/>
                <w:rtl/>
              </w:rPr>
              <w:t>התייחסות רפלקטיבית לאתגרים והצלחות בשיעור</w:t>
            </w:r>
          </w:p>
          <w:p w:rsidR="001D633E" w:rsidRPr="001D633E" w:rsidRDefault="001D633E" w:rsidP="001D633E">
            <w:pPr>
              <w:pStyle w:val="a3"/>
              <w:rPr>
                <w:rFonts w:ascii="David" w:hAnsi="David" w:cs="David"/>
                <w:sz w:val="24"/>
                <w:szCs w:val="24"/>
                <w:rtl/>
              </w:rPr>
            </w:pPr>
          </w:p>
        </w:tc>
        <w:tc>
          <w:tcPr>
            <w:tcW w:w="1775" w:type="dxa"/>
            <w:shd w:val="clear" w:color="auto" w:fill="auto"/>
          </w:tcPr>
          <w:p w:rsidR="001D633E" w:rsidRPr="001D633E" w:rsidRDefault="001D633E" w:rsidP="001D633E">
            <w:pPr>
              <w:pStyle w:val="a3"/>
              <w:rPr>
                <w:rFonts w:ascii="David" w:hAnsi="David" w:cs="David"/>
                <w:sz w:val="24"/>
                <w:szCs w:val="24"/>
                <w:rtl/>
              </w:rPr>
            </w:pPr>
            <w:r w:rsidRPr="001D633E">
              <w:rPr>
                <w:rFonts w:ascii="David" w:hAnsi="David" w:cs="David" w:hint="cs"/>
                <w:sz w:val="24"/>
                <w:szCs w:val="24"/>
                <w:rtl/>
              </w:rPr>
              <w:t>10/10</w:t>
            </w:r>
          </w:p>
        </w:tc>
      </w:tr>
      <w:tr w:rsidR="001D633E" w:rsidRPr="001D633E" w:rsidTr="00626366">
        <w:tc>
          <w:tcPr>
            <w:tcW w:w="1166" w:type="dxa"/>
            <w:shd w:val="clear" w:color="auto" w:fill="auto"/>
          </w:tcPr>
          <w:p w:rsidR="001D633E" w:rsidRPr="001D633E" w:rsidRDefault="001D633E" w:rsidP="001D633E">
            <w:pPr>
              <w:pStyle w:val="a3"/>
              <w:rPr>
                <w:rFonts w:ascii="David" w:hAnsi="David" w:cs="David"/>
                <w:sz w:val="24"/>
                <w:szCs w:val="24"/>
                <w:rtl/>
              </w:rPr>
            </w:pPr>
            <w:r w:rsidRPr="001D633E">
              <w:rPr>
                <w:rFonts w:ascii="David" w:hAnsi="David" w:cs="David" w:hint="cs"/>
                <w:sz w:val="24"/>
                <w:szCs w:val="24"/>
                <w:rtl/>
              </w:rPr>
              <w:t>11</w:t>
            </w:r>
          </w:p>
        </w:tc>
        <w:tc>
          <w:tcPr>
            <w:tcW w:w="1779" w:type="dxa"/>
            <w:vMerge/>
            <w:shd w:val="clear" w:color="auto" w:fill="auto"/>
          </w:tcPr>
          <w:p w:rsidR="001D633E" w:rsidRPr="001D633E" w:rsidRDefault="001D633E" w:rsidP="001D633E">
            <w:pPr>
              <w:pStyle w:val="a3"/>
              <w:rPr>
                <w:rFonts w:ascii="David" w:hAnsi="David" w:cs="David"/>
                <w:sz w:val="24"/>
                <w:szCs w:val="24"/>
                <w:rtl/>
              </w:rPr>
            </w:pPr>
          </w:p>
        </w:tc>
        <w:tc>
          <w:tcPr>
            <w:tcW w:w="4522" w:type="dxa"/>
            <w:shd w:val="clear" w:color="auto" w:fill="auto"/>
          </w:tcPr>
          <w:p w:rsidR="001D633E" w:rsidRPr="001D633E" w:rsidRDefault="001D633E" w:rsidP="001D633E">
            <w:pPr>
              <w:pStyle w:val="a3"/>
              <w:rPr>
                <w:rFonts w:ascii="David" w:hAnsi="David" w:cs="David"/>
                <w:sz w:val="24"/>
                <w:szCs w:val="24"/>
                <w:rtl/>
              </w:rPr>
            </w:pPr>
            <w:r w:rsidRPr="001D633E">
              <w:rPr>
                <w:rFonts w:ascii="David" w:hAnsi="David" w:cs="David" w:hint="cs"/>
                <w:sz w:val="24"/>
                <w:szCs w:val="24"/>
                <w:rtl/>
              </w:rPr>
              <w:t>המלצות לשיפור היחידה</w:t>
            </w:r>
          </w:p>
        </w:tc>
        <w:tc>
          <w:tcPr>
            <w:tcW w:w="1775" w:type="dxa"/>
            <w:shd w:val="clear" w:color="auto" w:fill="auto"/>
          </w:tcPr>
          <w:p w:rsidR="001D633E" w:rsidRPr="001D633E" w:rsidRDefault="001D633E" w:rsidP="001D633E">
            <w:pPr>
              <w:pStyle w:val="a3"/>
              <w:rPr>
                <w:rFonts w:ascii="David" w:hAnsi="David" w:cs="David"/>
                <w:sz w:val="24"/>
                <w:szCs w:val="24"/>
                <w:rtl/>
              </w:rPr>
            </w:pPr>
            <w:r w:rsidRPr="001D633E">
              <w:rPr>
                <w:rFonts w:ascii="David" w:hAnsi="David" w:cs="David" w:hint="cs"/>
                <w:sz w:val="24"/>
                <w:szCs w:val="24"/>
                <w:rtl/>
              </w:rPr>
              <w:t>10/10</w:t>
            </w:r>
          </w:p>
        </w:tc>
      </w:tr>
      <w:tr w:rsidR="001D633E" w:rsidRPr="001D633E" w:rsidTr="00626366">
        <w:trPr>
          <w:trHeight w:val="314"/>
        </w:trPr>
        <w:tc>
          <w:tcPr>
            <w:tcW w:w="1166" w:type="dxa"/>
            <w:shd w:val="clear" w:color="auto" w:fill="auto"/>
          </w:tcPr>
          <w:p w:rsidR="001D633E" w:rsidRPr="001D633E" w:rsidRDefault="001D633E" w:rsidP="001D633E">
            <w:pPr>
              <w:pStyle w:val="a3"/>
              <w:rPr>
                <w:rFonts w:ascii="David" w:hAnsi="David" w:cs="David"/>
                <w:sz w:val="24"/>
                <w:szCs w:val="24"/>
                <w:rtl/>
              </w:rPr>
            </w:pPr>
            <w:r w:rsidRPr="001D633E">
              <w:rPr>
                <w:rFonts w:ascii="David" w:hAnsi="David" w:cs="David" w:hint="cs"/>
                <w:sz w:val="24"/>
                <w:szCs w:val="24"/>
                <w:rtl/>
              </w:rPr>
              <w:lastRenderedPageBreak/>
              <w:t>12</w:t>
            </w:r>
          </w:p>
        </w:tc>
        <w:tc>
          <w:tcPr>
            <w:tcW w:w="1779" w:type="dxa"/>
            <w:shd w:val="clear" w:color="auto" w:fill="auto"/>
          </w:tcPr>
          <w:p w:rsidR="001D633E" w:rsidRPr="001D633E" w:rsidRDefault="001D633E" w:rsidP="001D633E">
            <w:pPr>
              <w:pStyle w:val="a3"/>
              <w:rPr>
                <w:rFonts w:ascii="David" w:hAnsi="David" w:cs="David"/>
                <w:sz w:val="24"/>
                <w:szCs w:val="24"/>
                <w:rtl/>
              </w:rPr>
            </w:pPr>
            <w:r w:rsidRPr="001D633E">
              <w:rPr>
                <w:rFonts w:ascii="David" w:hAnsi="David" w:cs="David"/>
                <w:sz w:val="24"/>
                <w:szCs w:val="24"/>
                <w:rtl/>
              </w:rPr>
              <w:t>הערכת מרצה</w:t>
            </w:r>
          </w:p>
        </w:tc>
        <w:tc>
          <w:tcPr>
            <w:tcW w:w="4522" w:type="dxa"/>
            <w:shd w:val="clear" w:color="auto" w:fill="auto"/>
          </w:tcPr>
          <w:p w:rsidR="001D633E" w:rsidRPr="001D633E" w:rsidRDefault="001D633E" w:rsidP="001D633E">
            <w:pPr>
              <w:pStyle w:val="a3"/>
              <w:rPr>
                <w:rFonts w:ascii="David" w:hAnsi="David" w:cs="David"/>
                <w:sz w:val="24"/>
                <w:szCs w:val="24"/>
                <w:rtl/>
              </w:rPr>
            </w:pPr>
            <w:r w:rsidRPr="001D633E">
              <w:rPr>
                <w:rFonts w:ascii="David" w:hAnsi="David" w:cs="David"/>
                <w:sz w:val="24"/>
                <w:szCs w:val="24"/>
                <w:rtl/>
              </w:rPr>
              <w:t>השתתפות רציפה ותרומה להשתלמות</w:t>
            </w:r>
          </w:p>
          <w:p w:rsidR="001D633E" w:rsidRPr="001D633E" w:rsidRDefault="001D633E" w:rsidP="001D633E">
            <w:pPr>
              <w:pStyle w:val="a3"/>
              <w:rPr>
                <w:rFonts w:ascii="David" w:hAnsi="David" w:cs="David"/>
                <w:sz w:val="24"/>
                <w:szCs w:val="24"/>
                <w:rtl/>
              </w:rPr>
            </w:pPr>
          </w:p>
        </w:tc>
        <w:tc>
          <w:tcPr>
            <w:tcW w:w="1775" w:type="dxa"/>
            <w:shd w:val="clear" w:color="auto" w:fill="auto"/>
          </w:tcPr>
          <w:p w:rsidR="001D633E" w:rsidRPr="001D633E" w:rsidRDefault="001D633E" w:rsidP="001D633E">
            <w:pPr>
              <w:pStyle w:val="a3"/>
              <w:rPr>
                <w:rFonts w:ascii="David" w:hAnsi="David" w:cs="David"/>
                <w:sz w:val="24"/>
                <w:szCs w:val="24"/>
                <w:rtl/>
              </w:rPr>
            </w:pPr>
            <w:r w:rsidRPr="001D633E">
              <w:rPr>
                <w:rFonts w:ascii="David" w:hAnsi="David" w:cs="David" w:hint="cs"/>
                <w:sz w:val="24"/>
                <w:szCs w:val="24"/>
                <w:rtl/>
              </w:rPr>
              <w:t>15/15</w:t>
            </w:r>
          </w:p>
        </w:tc>
      </w:tr>
      <w:tr w:rsidR="001D633E" w:rsidRPr="001D633E" w:rsidTr="00626366">
        <w:trPr>
          <w:gridAfter w:val="2"/>
          <w:wAfter w:w="6297" w:type="dxa"/>
        </w:trPr>
        <w:tc>
          <w:tcPr>
            <w:tcW w:w="1166" w:type="dxa"/>
            <w:shd w:val="clear" w:color="auto" w:fill="auto"/>
          </w:tcPr>
          <w:p w:rsidR="001D633E" w:rsidRPr="001D633E" w:rsidRDefault="001D633E" w:rsidP="001D633E">
            <w:pPr>
              <w:pStyle w:val="a3"/>
              <w:rPr>
                <w:rFonts w:ascii="David" w:hAnsi="David" w:cs="David"/>
                <w:b/>
                <w:bCs/>
                <w:sz w:val="24"/>
                <w:szCs w:val="24"/>
                <w:rtl/>
              </w:rPr>
            </w:pPr>
            <w:r w:rsidRPr="001D633E">
              <w:rPr>
                <w:rFonts w:ascii="David" w:hAnsi="David" w:cs="David"/>
                <w:b/>
                <w:bCs/>
                <w:sz w:val="24"/>
                <w:szCs w:val="24"/>
                <w:rtl/>
              </w:rPr>
              <w:t>סה"כ</w:t>
            </w:r>
          </w:p>
        </w:tc>
        <w:tc>
          <w:tcPr>
            <w:tcW w:w="1779" w:type="dxa"/>
            <w:shd w:val="clear" w:color="auto" w:fill="auto"/>
          </w:tcPr>
          <w:p w:rsidR="001D633E" w:rsidRPr="001D633E" w:rsidRDefault="001D633E" w:rsidP="001D633E">
            <w:pPr>
              <w:pStyle w:val="a3"/>
              <w:rPr>
                <w:rFonts w:ascii="David" w:hAnsi="David" w:cs="David"/>
                <w:b/>
                <w:bCs/>
                <w:sz w:val="24"/>
                <w:szCs w:val="24"/>
                <w:rtl/>
              </w:rPr>
            </w:pPr>
            <w:r w:rsidRPr="001D633E">
              <w:rPr>
                <w:rFonts w:ascii="David" w:hAnsi="David" w:cs="David"/>
                <w:b/>
                <w:bCs/>
                <w:sz w:val="24"/>
                <w:szCs w:val="24"/>
                <w:rtl/>
              </w:rPr>
              <w:t>100</w:t>
            </w:r>
          </w:p>
        </w:tc>
      </w:tr>
    </w:tbl>
    <w:p w:rsidR="001D633E" w:rsidRPr="001D633E" w:rsidRDefault="001D633E" w:rsidP="001D633E">
      <w:pPr>
        <w:pStyle w:val="a3"/>
        <w:ind w:firstLine="0"/>
        <w:contextualSpacing w:val="0"/>
        <w:rPr>
          <w:rFonts w:ascii="David" w:hAnsi="David" w:cs="David"/>
          <w:b/>
          <w:bCs/>
          <w:sz w:val="24"/>
          <w:szCs w:val="24"/>
          <w:rtl/>
        </w:rPr>
      </w:pPr>
    </w:p>
    <w:p w:rsidR="003E6B5B" w:rsidRPr="003B4E68" w:rsidRDefault="003E6B5B" w:rsidP="00220B25">
      <w:pPr>
        <w:pStyle w:val="a3"/>
        <w:bidi/>
        <w:ind w:firstLine="0"/>
        <w:contextualSpacing w:val="0"/>
        <w:rPr>
          <w:rFonts w:ascii="David" w:hAnsi="David" w:cs="David" w:hint="cs"/>
          <w:sz w:val="24"/>
          <w:szCs w:val="24"/>
          <w:rtl/>
        </w:rPr>
      </w:pPr>
    </w:p>
    <w:sectPr w:rsidR="003E6B5B" w:rsidRPr="003B4E68" w:rsidSect="00EF415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A4465"/>
    <w:multiLevelType w:val="hybridMultilevel"/>
    <w:tmpl w:val="41A23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427FF2"/>
    <w:multiLevelType w:val="hybridMultilevel"/>
    <w:tmpl w:val="9D400C0E"/>
    <w:lvl w:ilvl="0" w:tplc="CA62CB2A">
      <w:start w:val="1"/>
      <w:numFmt w:val="hebrew1"/>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 w15:restartNumberingAfterBreak="0">
    <w:nsid w:val="469C176A"/>
    <w:multiLevelType w:val="hybridMultilevel"/>
    <w:tmpl w:val="96CA48FC"/>
    <w:lvl w:ilvl="0" w:tplc="5F301A80">
      <w:start w:val="1"/>
      <w:numFmt w:val="hebrew1"/>
      <w:lvlText w:val="%1."/>
      <w:lvlJc w:val="left"/>
      <w:pPr>
        <w:ind w:left="717" w:hanging="360"/>
      </w:pPr>
      <w:rPr>
        <w:rFonts w:hint="default"/>
        <w:b/>
        <w:u w:val="no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 w15:restartNumberingAfterBreak="0">
    <w:nsid w:val="48D43C91"/>
    <w:multiLevelType w:val="hybridMultilevel"/>
    <w:tmpl w:val="8466D6C0"/>
    <w:lvl w:ilvl="0" w:tplc="DF82FD9A">
      <w:start w:val="1"/>
      <w:numFmt w:val="decimal"/>
      <w:lvlText w:val="%1."/>
      <w:lvlJc w:val="left"/>
      <w:pPr>
        <w:ind w:left="723" w:hanging="360"/>
      </w:pPr>
      <w:rPr>
        <w:rFonts w:hint="default"/>
      </w:rPr>
    </w:lvl>
    <w:lvl w:ilvl="1" w:tplc="04090019">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4" w15:restartNumberingAfterBreak="0">
    <w:nsid w:val="52FF50CE"/>
    <w:multiLevelType w:val="hybridMultilevel"/>
    <w:tmpl w:val="8B5E0B9E"/>
    <w:lvl w:ilvl="0" w:tplc="263C0E78">
      <w:start w:val="1"/>
      <w:numFmt w:val="decimal"/>
      <w:lvlText w:val="%1."/>
      <w:lvlJc w:val="left"/>
      <w:pPr>
        <w:ind w:left="723" w:hanging="360"/>
      </w:pPr>
      <w:rPr>
        <w:rFonts w:hint="default"/>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5" w15:restartNumberingAfterBreak="0">
    <w:nsid w:val="6A4D5B5E"/>
    <w:multiLevelType w:val="hybridMultilevel"/>
    <w:tmpl w:val="684CB5B2"/>
    <w:lvl w:ilvl="0" w:tplc="303A70A0">
      <w:start w:val="1"/>
      <w:numFmt w:val="decimal"/>
      <w:lvlText w:val="%1."/>
      <w:lvlJc w:val="left"/>
      <w:pPr>
        <w:ind w:left="360" w:hanging="360"/>
      </w:pPr>
      <w:rPr>
        <w:rFonts w:ascii="David" w:hAnsi="David" w:cs="David"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0926C79"/>
    <w:multiLevelType w:val="hybridMultilevel"/>
    <w:tmpl w:val="7DEEA864"/>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B5B"/>
    <w:rsid w:val="00014CF9"/>
    <w:rsid w:val="00030E13"/>
    <w:rsid w:val="000F33FF"/>
    <w:rsid w:val="001D633E"/>
    <w:rsid w:val="00220B25"/>
    <w:rsid w:val="003E6B5B"/>
    <w:rsid w:val="00855BAA"/>
    <w:rsid w:val="00CD3B61"/>
    <w:rsid w:val="00D24953"/>
    <w:rsid w:val="00DD5FBF"/>
    <w:rsid w:val="00EF415A"/>
    <w:rsid w:val="00F547C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4F5182-4B6B-4A3F-B837-65B3914B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0"/>
    <w:uiPriority w:val="9"/>
    <w:qFormat/>
    <w:rsid w:val="003E6B5B"/>
    <w:pPr>
      <w:keepNext/>
      <w:keepLines/>
      <w:bidi w:val="0"/>
      <w:spacing w:before="240" w:after="240" w:line="360" w:lineRule="auto"/>
      <w:ind w:left="357" w:hanging="357"/>
      <w:outlineLvl w:val="0"/>
    </w:pPr>
    <w:rPr>
      <w:rFonts w:ascii="Cambria" w:eastAsia="Times New Roman" w:hAnsi="Cambria" w:cs="Tahoma"/>
      <w:b/>
      <w:bCs/>
      <w:color w:val="365F91"/>
      <w:sz w:val="28"/>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6B5B"/>
    <w:pPr>
      <w:bidi w:val="0"/>
      <w:spacing w:before="240" w:after="120" w:line="360" w:lineRule="auto"/>
      <w:ind w:left="720" w:hanging="357"/>
      <w:contextualSpacing/>
    </w:pPr>
    <w:rPr>
      <w:rFonts w:ascii="Calibri" w:eastAsia="Calibri" w:hAnsi="Calibri" w:cs="Tahoma"/>
    </w:rPr>
  </w:style>
  <w:style w:type="character" w:customStyle="1" w:styleId="10">
    <w:name w:val="כותרת 1 תו"/>
    <w:basedOn w:val="a0"/>
    <w:link w:val="1"/>
    <w:uiPriority w:val="9"/>
    <w:rsid w:val="003E6B5B"/>
    <w:rPr>
      <w:rFonts w:ascii="Cambria" w:eastAsia="Times New Roman" w:hAnsi="Cambria" w:cs="Tahoma"/>
      <w:b/>
      <w:bCs/>
      <w:color w:val="365F91"/>
      <w:sz w:val="28"/>
      <w:szCs w:val="32"/>
    </w:rPr>
  </w:style>
  <w:style w:type="character" w:styleId="Hyperlink">
    <w:name w:val="Hyperlink"/>
    <w:basedOn w:val="a0"/>
    <w:uiPriority w:val="99"/>
    <w:unhideWhenUsed/>
    <w:rsid w:val="001D63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aS3UIWGlBok"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679</Words>
  <Characters>3397</Characters>
  <Application>Microsoft Office Word</Application>
  <DocSecurity>0</DocSecurity>
  <Lines>28</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dc:creator>
  <cp:keywords/>
  <dc:description/>
  <cp:lastModifiedBy>Ronit</cp:lastModifiedBy>
  <cp:revision>2</cp:revision>
  <dcterms:created xsi:type="dcterms:W3CDTF">2022-05-18T17:29:00Z</dcterms:created>
  <dcterms:modified xsi:type="dcterms:W3CDTF">2022-05-18T17:29:00Z</dcterms:modified>
</cp:coreProperties>
</file>