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0699" w:rsidRDefault="00C30699">
      <w:pPr>
        <w:widowControl w:val="0"/>
      </w:pPr>
    </w:p>
    <w:tbl>
      <w:tblPr>
        <w:tblStyle w:val="a5"/>
        <w:bidiVisual/>
        <w:tblW w:w="8522" w:type="dxa"/>
        <w:tblInd w:w="-108" w:type="dxa"/>
        <w:tblLayout w:type="fixed"/>
        <w:tblLook w:val="0000" w:firstRow="0" w:lastRow="0" w:firstColumn="0" w:lastColumn="0" w:noHBand="0" w:noVBand="0"/>
      </w:tblPr>
      <w:tblGrid>
        <w:gridCol w:w="4019"/>
        <w:gridCol w:w="1560"/>
        <w:gridCol w:w="2943"/>
      </w:tblGrid>
      <w:tr w:rsidR="00C30699" w:rsidTr="002A3CB2">
        <w:tc>
          <w:tcPr>
            <w:tcW w:w="4019" w:type="dxa"/>
          </w:tcPr>
          <w:p w:rsidR="00C30699" w:rsidRDefault="00EA4766">
            <w:pPr>
              <w:bidi/>
              <w:spacing w:line="360" w:lineRule="auto"/>
            </w:pPr>
            <w:r>
              <w:rPr>
                <w:rFonts w:ascii="Times New Roman" w:eastAsia="Times New Roman" w:hAnsi="Times New Roman" w:cs="Times New Roman"/>
                <w:b/>
                <w:sz w:val="32"/>
                <w:szCs w:val="32"/>
                <w:rtl/>
              </w:rPr>
              <w:t>ביה"ס ##</w:t>
            </w:r>
          </w:p>
          <w:p w:rsidR="00C30699" w:rsidRDefault="00EA4766">
            <w:pPr>
              <w:bidi/>
              <w:spacing w:line="360" w:lineRule="auto"/>
            </w:pPr>
            <w:r>
              <w:rPr>
                <w:rFonts w:ascii="Times New Roman" w:eastAsia="Times New Roman" w:hAnsi="Times New Roman" w:cs="Times New Roman"/>
                <w:b/>
                <w:sz w:val="26"/>
                <w:szCs w:val="26"/>
                <w:rtl/>
              </w:rPr>
              <w:t>שכבת ##</w:t>
            </w:r>
          </w:p>
        </w:tc>
        <w:tc>
          <w:tcPr>
            <w:tcW w:w="1560" w:type="dxa"/>
          </w:tcPr>
          <w:p w:rsidR="00C30699" w:rsidRDefault="00EA4766">
            <w:pPr>
              <w:bidi/>
              <w:spacing w:line="240" w:lineRule="auto"/>
            </w:pPr>
            <w:r>
              <w:rPr>
                <w:rFonts w:ascii="Times New Roman" w:eastAsia="Times New Roman" w:hAnsi="Times New Roman" w:cs="Times New Roman"/>
                <w:sz w:val="26"/>
                <w:szCs w:val="26"/>
                <w:rtl/>
              </w:rPr>
              <w:t xml:space="preserve">סוג הבחינה: </w:t>
            </w:r>
          </w:p>
          <w:p w:rsidR="00C30699" w:rsidRDefault="00EA4766">
            <w:pPr>
              <w:bidi/>
              <w:spacing w:line="240" w:lineRule="auto"/>
            </w:pPr>
            <w:r>
              <w:rPr>
                <w:rFonts w:ascii="Times New Roman" w:eastAsia="Times New Roman" w:hAnsi="Times New Roman" w:cs="Times New Roman"/>
                <w:sz w:val="26"/>
                <w:szCs w:val="26"/>
                <w:rtl/>
              </w:rPr>
              <w:t xml:space="preserve">מועד הבחינה: </w:t>
            </w:r>
          </w:p>
          <w:p w:rsidR="00C30699" w:rsidRDefault="00EA4766">
            <w:pPr>
              <w:bidi/>
              <w:spacing w:line="240" w:lineRule="auto"/>
            </w:pPr>
            <w:r>
              <w:rPr>
                <w:rFonts w:ascii="Times New Roman" w:eastAsia="Times New Roman" w:hAnsi="Times New Roman" w:cs="Times New Roman"/>
                <w:sz w:val="26"/>
                <w:szCs w:val="26"/>
                <w:rtl/>
              </w:rPr>
              <w:t>מספר השאלון:</w:t>
            </w:r>
          </w:p>
        </w:tc>
        <w:tc>
          <w:tcPr>
            <w:tcW w:w="2943" w:type="dxa"/>
          </w:tcPr>
          <w:p w:rsidR="00C30699" w:rsidRDefault="00EA4766">
            <w:pPr>
              <w:bidi/>
              <w:spacing w:line="240" w:lineRule="auto"/>
            </w:pPr>
            <w:r>
              <w:rPr>
                <w:rFonts w:ascii="Times New Roman" w:eastAsia="Times New Roman" w:hAnsi="Times New Roman" w:cs="Times New Roman"/>
                <w:sz w:val="26"/>
                <w:szCs w:val="26"/>
                <w:rtl/>
              </w:rPr>
              <w:t>מתכונת לבתי ספר על יסודיים</w:t>
            </w:r>
          </w:p>
          <w:p w:rsidR="00FF3A40" w:rsidRDefault="00FF3A40" w:rsidP="00FF3A40">
            <w:pPr>
              <w:bidi/>
              <w:spacing w:line="240" w:lineRule="auto"/>
              <w:rPr>
                <w:rFonts w:ascii="Times New Roman" w:eastAsia="Times New Roman" w:hAnsi="Times New Roman" w:cs="Times New Roman"/>
                <w:sz w:val="26"/>
                <w:szCs w:val="26"/>
                <w:rtl/>
              </w:rPr>
            </w:pPr>
            <w:r>
              <w:rPr>
                <w:rFonts w:ascii="Times New Roman" w:eastAsia="Times New Roman" w:hAnsi="Times New Roman" w:cs="Times New Roman" w:hint="cs"/>
                <w:sz w:val="26"/>
                <w:szCs w:val="26"/>
                <w:rtl/>
              </w:rPr>
              <w:t>חורף 2018</w:t>
            </w:r>
          </w:p>
          <w:p w:rsidR="00C30699" w:rsidRDefault="000A14FA" w:rsidP="00FF3A40">
            <w:pPr>
              <w:bidi/>
              <w:spacing w:line="240" w:lineRule="auto"/>
              <w:rPr>
                <w:rtl/>
              </w:rPr>
            </w:pPr>
            <w:r>
              <w:rPr>
                <w:rFonts w:ascii="Times New Roman" w:eastAsia="Times New Roman" w:hAnsi="Times New Roman" w:cs="Times New Roman"/>
                <w:sz w:val="26"/>
                <w:szCs w:val="26"/>
              </w:rPr>
              <w:t>034281</w:t>
            </w:r>
          </w:p>
        </w:tc>
      </w:tr>
    </w:tbl>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Default="00C30699">
      <w:pPr>
        <w:bidi/>
        <w:spacing w:line="360" w:lineRule="auto"/>
      </w:pPr>
    </w:p>
    <w:p w:rsidR="00C30699" w:rsidRPr="002A3CB2" w:rsidRDefault="00EA4766" w:rsidP="000A14FA">
      <w:pPr>
        <w:bidi/>
        <w:spacing w:line="360" w:lineRule="auto"/>
        <w:jc w:val="center"/>
        <w:rPr>
          <w:bCs/>
        </w:rPr>
      </w:pPr>
      <w:r w:rsidRPr="002A3CB2">
        <w:rPr>
          <w:rFonts w:ascii="Times New Roman" w:eastAsia="Times New Roman" w:hAnsi="Times New Roman" w:cs="Times New Roman"/>
          <w:bCs/>
          <w:sz w:val="40"/>
          <w:szCs w:val="40"/>
          <w:rtl/>
        </w:rPr>
        <w:t>אזרחות</w:t>
      </w:r>
    </w:p>
    <w:p w:rsidR="00C30699" w:rsidRPr="000A14FA" w:rsidRDefault="000A14FA">
      <w:pPr>
        <w:bidi/>
        <w:spacing w:line="360" w:lineRule="auto"/>
        <w:jc w:val="center"/>
        <w:rPr>
          <w:bCs/>
          <w:sz w:val="26"/>
          <w:szCs w:val="26"/>
        </w:rPr>
      </w:pPr>
      <w:r w:rsidRPr="000A14FA">
        <w:rPr>
          <w:rFonts w:ascii="Times New Roman" w:eastAsia="Times New Roman" w:hAnsi="Times New Roman" w:cs="Times New Roman" w:hint="cs"/>
          <w:bCs/>
          <w:sz w:val="28"/>
          <w:szCs w:val="28"/>
          <w:rtl/>
        </w:rPr>
        <w:t>על פי תוכנית הרפורמה ללמידה משמעותית</w:t>
      </w:r>
    </w:p>
    <w:p w:rsidR="00C30699" w:rsidRDefault="00C30699">
      <w:pPr>
        <w:bidi/>
        <w:spacing w:line="360" w:lineRule="auto"/>
      </w:pPr>
    </w:p>
    <w:p w:rsidR="00C30699" w:rsidRPr="000A14FA" w:rsidRDefault="00EA4766">
      <w:pPr>
        <w:bidi/>
        <w:spacing w:line="360" w:lineRule="auto"/>
        <w:jc w:val="center"/>
        <w:rPr>
          <w:bCs/>
        </w:rPr>
      </w:pPr>
      <w:r w:rsidRPr="000A14FA">
        <w:rPr>
          <w:rFonts w:ascii="Times New Roman" w:eastAsia="Times New Roman" w:hAnsi="Times New Roman" w:cs="Times New Roman"/>
          <w:bCs/>
          <w:sz w:val="32"/>
          <w:szCs w:val="32"/>
          <w:rtl/>
        </w:rPr>
        <w:t>הוראות לנבחן</w:t>
      </w:r>
    </w:p>
    <w:p w:rsidR="00C30699" w:rsidRDefault="00EA4766">
      <w:pPr>
        <w:bidi/>
        <w:spacing w:line="360" w:lineRule="auto"/>
      </w:pPr>
      <w:r>
        <w:rPr>
          <w:rFonts w:ascii="Times New Roman" w:eastAsia="Times New Roman" w:hAnsi="Times New Roman" w:cs="Times New Roman"/>
          <w:sz w:val="24"/>
          <w:szCs w:val="24"/>
          <w:rtl/>
        </w:rPr>
        <w:t xml:space="preserve">א. </w:t>
      </w:r>
      <w:r>
        <w:rPr>
          <w:rFonts w:ascii="Times New Roman" w:eastAsia="Times New Roman" w:hAnsi="Times New Roman" w:cs="Times New Roman"/>
          <w:sz w:val="24"/>
          <w:szCs w:val="24"/>
          <w:u w:val="single"/>
          <w:rtl/>
        </w:rPr>
        <w:t>משך הבחינה:</w:t>
      </w:r>
      <w:r>
        <w:rPr>
          <w:rFonts w:ascii="Times New Roman" w:eastAsia="Times New Roman" w:hAnsi="Times New Roman" w:cs="Times New Roman"/>
          <w:sz w:val="24"/>
          <w:szCs w:val="24"/>
          <w:rtl/>
        </w:rPr>
        <w:tab/>
        <w:t>שעתיים וחצי.</w:t>
      </w:r>
    </w:p>
    <w:p w:rsidR="00C30699" w:rsidRDefault="00C30699">
      <w:pPr>
        <w:bidi/>
        <w:spacing w:line="360" w:lineRule="auto"/>
      </w:pPr>
    </w:p>
    <w:p w:rsidR="00C30699" w:rsidRDefault="00EA4766">
      <w:pPr>
        <w:bidi/>
        <w:spacing w:line="360" w:lineRule="auto"/>
      </w:pPr>
      <w:r>
        <w:rPr>
          <w:rFonts w:ascii="Times New Roman" w:eastAsia="Times New Roman" w:hAnsi="Times New Roman" w:cs="Times New Roman"/>
          <w:sz w:val="24"/>
          <w:szCs w:val="24"/>
          <w:rtl/>
        </w:rPr>
        <w:t xml:space="preserve">ב. </w:t>
      </w:r>
      <w:r>
        <w:rPr>
          <w:rFonts w:ascii="Times New Roman" w:eastAsia="Times New Roman" w:hAnsi="Times New Roman" w:cs="Times New Roman"/>
          <w:sz w:val="24"/>
          <w:szCs w:val="24"/>
          <w:u w:val="single"/>
          <w:rtl/>
        </w:rPr>
        <w:t>מבנה השאלון ומפתח ההערכה:</w:t>
      </w:r>
      <w:r>
        <w:rPr>
          <w:rFonts w:ascii="Times New Roman" w:eastAsia="Times New Roman" w:hAnsi="Times New Roman" w:cs="Times New Roman"/>
          <w:sz w:val="24"/>
          <w:szCs w:val="24"/>
          <w:rtl/>
        </w:rPr>
        <w:tab/>
      </w:r>
      <w:r>
        <w:rPr>
          <w:rFonts w:ascii="Times New Roman" w:eastAsia="Times New Roman" w:hAnsi="Times New Roman" w:cs="Times New Roman"/>
          <w:sz w:val="24"/>
          <w:szCs w:val="24"/>
          <w:rtl/>
        </w:rPr>
        <w:tab/>
        <w:t>בשאלון זה ארבעה פרקים.</w:t>
      </w:r>
    </w:p>
    <w:tbl>
      <w:tblPr>
        <w:tblStyle w:val="a6"/>
        <w:bidiVisual/>
        <w:tblW w:w="6855" w:type="dxa"/>
        <w:tblInd w:w="810" w:type="dxa"/>
        <w:tblLayout w:type="fixed"/>
        <w:tblLook w:val="0600" w:firstRow="0" w:lastRow="0" w:firstColumn="0" w:lastColumn="0" w:noHBand="1" w:noVBand="1"/>
      </w:tblPr>
      <w:tblGrid>
        <w:gridCol w:w="1380"/>
        <w:gridCol w:w="480"/>
        <w:gridCol w:w="2595"/>
        <w:gridCol w:w="390"/>
        <w:gridCol w:w="2010"/>
      </w:tblGrid>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ראשון</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pPr>
              <w:spacing w:line="360" w:lineRule="auto"/>
              <w:jc w:val="center"/>
            </w:pPr>
            <w:r>
              <w:rPr>
                <w:rFonts w:ascii="Times New Roman" w:eastAsia="Times New Roman" w:hAnsi="Times New Roman" w:cs="Times New Roman"/>
                <w:sz w:val="24"/>
                <w:szCs w:val="24"/>
              </w:rPr>
              <w:t>(14ⅹ1)</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14   נקודות</w:t>
            </w:r>
          </w:p>
        </w:tc>
      </w:tr>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שני</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pPr>
              <w:spacing w:line="360" w:lineRule="auto"/>
              <w:jc w:val="center"/>
            </w:pPr>
            <w:r>
              <w:rPr>
                <w:rFonts w:ascii="Times New Roman" w:eastAsia="Times New Roman" w:hAnsi="Times New Roman" w:cs="Times New Roman"/>
                <w:sz w:val="24"/>
                <w:szCs w:val="24"/>
              </w:rPr>
              <w:t>(13ⅹ1) + (9ⅹ3)</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40   נקודות</w:t>
            </w:r>
          </w:p>
        </w:tc>
      </w:tr>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שלישי</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pPr>
              <w:spacing w:line="360" w:lineRule="auto"/>
              <w:jc w:val="center"/>
            </w:pPr>
            <w:r>
              <w:rPr>
                <w:rFonts w:ascii="Times New Roman" w:eastAsia="Times New Roman" w:hAnsi="Times New Roman" w:cs="Times New Roman"/>
                <w:sz w:val="24"/>
                <w:szCs w:val="24"/>
              </w:rPr>
              <w:t>(12ⅹ2)</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24   נקודות</w:t>
            </w:r>
          </w:p>
        </w:tc>
      </w:tr>
      <w:tr w:rsidR="00C30699" w:rsidTr="002A3CB2">
        <w:trPr>
          <w:trHeight w:val="280"/>
        </w:trPr>
        <w:tc>
          <w:tcPr>
            <w:tcW w:w="138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פרק רביעי</w:t>
            </w:r>
          </w:p>
        </w:tc>
        <w:tc>
          <w:tcPr>
            <w:tcW w:w="48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595" w:type="dxa"/>
            <w:tcMar>
              <w:top w:w="100" w:type="dxa"/>
              <w:left w:w="100" w:type="dxa"/>
              <w:bottom w:w="100" w:type="dxa"/>
              <w:right w:w="100" w:type="dxa"/>
            </w:tcMar>
          </w:tcPr>
          <w:p w:rsidR="00C30699" w:rsidRDefault="00EA4766">
            <w:pPr>
              <w:spacing w:line="360" w:lineRule="auto"/>
              <w:jc w:val="center"/>
            </w:pPr>
            <w:r>
              <w:rPr>
                <w:rFonts w:ascii="Times New Roman" w:eastAsia="Times New Roman" w:hAnsi="Times New Roman" w:cs="Times New Roman"/>
                <w:sz w:val="24"/>
                <w:szCs w:val="24"/>
              </w:rPr>
              <w:t>(11ⅹ2)</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u w:val="single"/>
                <w:rtl/>
              </w:rPr>
              <w:t>22   נקודות</w:t>
            </w:r>
          </w:p>
        </w:tc>
      </w:tr>
      <w:tr w:rsidR="00C30699" w:rsidTr="002A3CB2">
        <w:trPr>
          <w:trHeight w:val="280"/>
        </w:trPr>
        <w:tc>
          <w:tcPr>
            <w:tcW w:w="1380" w:type="dxa"/>
            <w:tcMar>
              <w:top w:w="100" w:type="dxa"/>
              <w:left w:w="100" w:type="dxa"/>
              <w:bottom w:w="100" w:type="dxa"/>
              <w:right w:w="100" w:type="dxa"/>
            </w:tcMar>
          </w:tcPr>
          <w:p w:rsidR="00C30699" w:rsidRDefault="00C30699">
            <w:pPr>
              <w:widowControl w:val="0"/>
              <w:bidi/>
              <w:spacing w:line="240" w:lineRule="auto"/>
            </w:pPr>
          </w:p>
        </w:tc>
        <w:tc>
          <w:tcPr>
            <w:tcW w:w="480" w:type="dxa"/>
            <w:tcMar>
              <w:top w:w="100" w:type="dxa"/>
              <w:left w:w="100" w:type="dxa"/>
              <w:bottom w:w="100" w:type="dxa"/>
              <w:right w:w="100" w:type="dxa"/>
            </w:tcMar>
          </w:tcPr>
          <w:p w:rsidR="00C30699" w:rsidRDefault="00C30699">
            <w:pPr>
              <w:widowControl w:val="0"/>
              <w:bidi/>
              <w:spacing w:line="240" w:lineRule="auto"/>
            </w:pPr>
          </w:p>
        </w:tc>
        <w:tc>
          <w:tcPr>
            <w:tcW w:w="2595" w:type="dxa"/>
            <w:tcMar>
              <w:top w:w="100" w:type="dxa"/>
              <w:left w:w="100" w:type="dxa"/>
              <w:bottom w:w="100" w:type="dxa"/>
              <w:right w:w="100" w:type="dxa"/>
            </w:tcMar>
          </w:tcPr>
          <w:p w:rsidR="00C30699" w:rsidRDefault="00EA4766">
            <w:pPr>
              <w:widowControl w:val="0"/>
              <w:bidi/>
              <w:spacing w:line="240" w:lineRule="auto"/>
              <w:jc w:val="center"/>
            </w:pPr>
            <w:r>
              <w:rPr>
                <w:rFonts w:ascii="Times New Roman" w:eastAsia="Times New Roman" w:hAnsi="Times New Roman" w:cs="Times New Roman"/>
                <w:sz w:val="24"/>
                <w:szCs w:val="24"/>
                <w:rtl/>
              </w:rPr>
              <w:t>סה"כ</w:t>
            </w:r>
          </w:p>
        </w:tc>
        <w:tc>
          <w:tcPr>
            <w:tcW w:w="390" w:type="dxa"/>
            <w:tcMar>
              <w:top w:w="100" w:type="dxa"/>
              <w:left w:w="100" w:type="dxa"/>
              <w:bottom w:w="100" w:type="dxa"/>
              <w:right w:w="100" w:type="dxa"/>
            </w:tcMar>
          </w:tcPr>
          <w:p w:rsidR="00C30699" w:rsidRDefault="00EA4766">
            <w:pPr>
              <w:widowControl w:val="0"/>
              <w:bidi/>
              <w:spacing w:line="240" w:lineRule="auto"/>
            </w:pPr>
            <w:r>
              <w:rPr>
                <w:rFonts w:ascii="Arial Unicode MS" w:eastAsia="Arial Unicode MS" w:hAnsi="Arial Unicode MS" w:cs="Arial Unicode MS"/>
                <w:b/>
                <w:sz w:val="24"/>
                <w:szCs w:val="24"/>
              </w:rPr>
              <w:t>⎼</w:t>
            </w:r>
          </w:p>
        </w:tc>
        <w:tc>
          <w:tcPr>
            <w:tcW w:w="201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100 נקודות</w:t>
            </w:r>
          </w:p>
        </w:tc>
      </w:tr>
    </w:tbl>
    <w:p w:rsidR="00C30699" w:rsidRDefault="00C30699">
      <w:pPr>
        <w:bidi/>
        <w:spacing w:line="360" w:lineRule="auto"/>
      </w:pPr>
    </w:p>
    <w:p w:rsidR="00C30699" w:rsidRDefault="00EA4766">
      <w:pPr>
        <w:bidi/>
        <w:spacing w:line="360" w:lineRule="auto"/>
      </w:pPr>
      <w:r>
        <w:rPr>
          <w:rFonts w:ascii="Times New Roman" w:eastAsia="Times New Roman" w:hAnsi="Times New Roman" w:cs="Times New Roman"/>
          <w:sz w:val="24"/>
          <w:szCs w:val="24"/>
          <w:rtl/>
        </w:rPr>
        <w:t xml:space="preserve">ג. </w:t>
      </w:r>
      <w:r>
        <w:rPr>
          <w:rFonts w:ascii="Times New Roman" w:eastAsia="Times New Roman" w:hAnsi="Times New Roman" w:cs="Times New Roman"/>
          <w:sz w:val="24"/>
          <w:szCs w:val="24"/>
          <w:u w:val="single"/>
          <w:rtl/>
        </w:rPr>
        <w:t>חומר עזר מותר בשימוש:</w:t>
      </w:r>
      <w:r>
        <w:rPr>
          <w:rFonts w:ascii="Times New Roman" w:eastAsia="Times New Roman" w:hAnsi="Times New Roman" w:cs="Times New Roman"/>
          <w:sz w:val="24"/>
          <w:szCs w:val="24"/>
          <w:rtl/>
        </w:rPr>
        <w:t xml:space="preserve">   אין</w:t>
      </w:r>
    </w:p>
    <w:p w:rsidR="00C30699" w:rsidRDefault="00C30699">
      <w:pPr>
        <w:bidi/>
        <w:spacing w:line="360" w:lineRule="auto"/>
      </w:pPr>
    </w:p>
    <w:p w:rsidR="00C30699" w:rsidRDefault="00EA4766">
      <w:pPr>
        <w:bidi/>
        <w:spacing w:line="360" w:lineRule="auto"/>
      </w:pPr>
      <w:r>
        <w:rPr>
          <w:rFonts w:ascii="Times New Roman" w:eastAsia="Times New Roman" w:hAnsi="Times New Roman" w:cs="Times New Roman"/>
          <w:sz w:val="24"/>
          <w:szCs w:val="24"/>
          <w:rtl/>
        </w:rPr>
        <w:t xml:space="preserve">ד. </w:t>
      </w:r>
      <w:r>
        <w:rPr>
          <w:rFonts w:ascii="Times New Roman" w:eastAsia="Times New Roman" w:hAnsi="Times New Roman" w:cs="Times New Roman"/>
          <w:sz w:val="24"/>
          <w:szCs w:val="24"/>
          <w:u w:val="single"/>
          <w:rtl/>
        </w:rPr>
        <w:t>הוראות מיוחדות:</w:t>
      </w:r>
      <w:r>
        <w:rPr>
          <w:rFonts w:ascii="Times New Roman" w:eastAsia="Times New Roman" w:hAnsi="Times New Roman" w:cs="Times New Roman"/>
          <w:sz w:val="24"/>
          <w:szCs w:val="24"/>
          <w:rtl/>
        </w:rPr>
        <w:t xml:space="preserve">   אין</w:t>
      </w:r>
    </w:p>
    <w:p w:rsidR="00C30699" w:rsidRDefault="00C30699">
      <w:pPr>
        <w:bidi/>
        <w:spacing w:line="360" w:lineRule="auto"/>
      </w:pPr>
    </w:p>
    <w:p w:rsidR="00C30699" w:rsidRDefault="00C30699">
      <w:pPr>
        <w:bidi/>
        <w:spacing w:line="360" w:lineRule="auto"/>
        <w:jc w:val="center"/>
      </w:pPr>
    </w:p>
    <w:p w:rsidR="00C30699" w:rsidRDefault="00EA4766">
      <w:pPr>
        <w:bidi/>
        <w:spacing w:line="360" w:lineRule="auto"/>
        <w:jc w:val="center"/>
      </w:pPr>
      <w:r>
        <w:rPr>
          <w:rFonts w:ascii="Times New Roman" w:eastAsia="Times New Roman" w:hAnsi="Times New Roman" w:cs="Times New Roman"/>
          <w:b/>
          <w:sz w:val="28"/>
          <w:szCs w:val="28"/>
          <w:rtl/>
        </w:rPr>
        <w:t>ההנחיות בשאלון זה מנוסחות בלשון זכר ומכוונות לנבחנות ולנבחנים כאחד.</w:t>
      </w:r>
    </w:p>
    <w:p w:rsidR="00C30699" w:rsidRDefault="00C30699">
      <w:pPr>
        <w:bidi/>
        <w:spacing w:line="360" w:lineRule="auto"/>
        <w:jc w:val="center"/>
      </w:pPr>
    </w:p>
    <w:p w:rsidR="00C30699" w:rsidRPr="002A3CB2" w:rsidRDefault="00EA4766">
      <w:pPr>
        <w:bidi/>
        <w:spacing w:line="360" w:lineRule="auto"/>
        <w:jc w:val="center"/>
        <w:rPr>
          <w:bCs/>
        </w:rPr>
      </w:pPr>
      <w:r w:rsidRPr="002A3CB2">
        <w:rPr>
          <w:rFonts w:ascii="Times New Roman" w:eastAsia="Times New Roman" w:hAnsi="Times New Roman" w:cs="Times New Roman"/>
          <w:bCs/>
          <w:sz w:val="34"/>
          <w:szCs w:val="34"/>
          <w:rtl/>
        </w:rPr>
        <w:t>ב ה צ ל ח ה !</w:t>
      </w:r>
    </w:p>
    <w:p w:rsidR="00C30699" w:rsidRDefault="00C30699">
      <w:pPr>
        <w:bidi/>
        <w:spacing w:line="360" w:lineRule="auto"/>
      </w:pPr>
    </w:p>
    <w:p w:rsidR="00C30699" w:rsidRPr="002A3CB2" w:rsidRDefault="00EA4766" w:rsidP="000A14FA">
      <w:pPr>
        <w:bidi/>
        <w:spacing w:line="360" w:lineRule="auto"/>
        <w:jc w:val="center"/>
        <w:rPr>
          <w:bCs/>
        </w:rPr>
      </w:pPr>
      <w:r w:rsidRPr="002A3CB2">
        <w:rPr>
          <w:rFonts w:ascii="Times New Roman" w:eastAsia="Times New Roman" w:hAnsi="Times New Roman" w:cs="Times New Roman"/>
          <w:bCs/>
          <w:sz w:val="36"/>
          <w:szCs w:val="36"/>
          <w:rtl/>
        </w:rPr>
        <w:lastRenderedPageBreak/>
        <w:t>השאלות</w:t>
      </w:r>
    </w:p>
    <w:p w:rsidR="00C30699" w:rsidRPr="002A3CB2" w:rsidRDefault="00EA4766">
      <w:pPr>
        <w:bidi/>
        <w:spacing w:line="360" w:lineRule="auto"/>
        <w:jc w:val="center"/>
        <w:rPr>
          <w:bCs/>
        </w:rPr>
      </w:pPr>
      <w:r w:rsidRPr="002A3CB2">
        <w:rPr>
          <w:rFonts w:ascii="Times New Roman" w:eastAsia="Times New Roman" w:hAnsi="Times New Roman" w:cs="Times New Roman"/>
          <w:bCs/>
          <w:sz w:val="32"/>
          <w:szCs w:val="32"/>
          <w:rtl/>
        </w:rPr>
        <w:t xml:space="preserve">פרק ראשון </w:t>
      </w:r>
      <w:r w:rsidRPr="002A3CB2">
        <w:rPr>
          <w:rFonts w:ascii="Times New Roman" w:eastAsia="Times New Roman" w:hAnsi="Times New Roman" w:cs="Times New Roman"/>
          <w:bCs/>
          <w:sz w:val="24"/>
          <w:szCs w:val="24"/>
          <w:rtl/>
        </w:rPr>
        <w:t>(14 נקודות)</w:t>
      </w:r>
    </w:p>
    <w:p w:rsidR="00C30699" w:rsidRDefault="00EA4766" w:rsidP="00B30C21">
      <w:pPr>
        <w:bidi/>
      </w:pPr>
      <w:r>
        <w:rPr>
          <w:rFonts w:ascii="Times New Roman" w:eastAsia="Times New Roman" w:hAnsi="Times New Roman" w:cs="Times New Roman"/>
          <w:sz w:val="24"/>
          <w:szCs w:val="24"/>
          <w:rtl/>
        </w:rPr>
        <w:t xml:space="preserve">ענה על </w:t>
      </w:r>
      <w:r>
        <w:rPr>
          <w:rFonts w:ascii="Times New Roman" w:eastAsia="Times New Roman" w:hAnsi="Times New Roman" w:cs="Times New Roman"/>
          <w:sz w:val="24"/>
          <w:szCs w:val="24"/>
          <w:u w:val="single"/>
          <w:rtl/>
        </w:rPr>
        <w:t>אחת</w:t>
      </w:r>
      <w:r>
        <w:rPr>
          <w:rFonts w:ascii="Times New Roman" w:eastAsia="Times New Roman" w:hAnsi="Times New Roman" w:cs="Times New Roman"/>
          <w:sz w:val="24"/>
          <w:szCs w:val="24"/>
          <w:rtl/>
        </w:rPr>
        <w:t xml:space="preserve"> מהשאלות 1 – 2.</w:t>
      </w:r>
      <w:r w:rsidR="00B30C21">
        <w:rPr>
          <w:rtl/>
        </w:rPr>
        <w:br/>
      </w:r>
    </w:p>
    <w:tbl>
      <w:tblPr>
        <w:tblStyle w:val="TableNormal"/>
        <w:bidiVisual/>
        <w:tblW w:w="8389" w:type="dxa"/>
        <w:tblInd w:w="5" w:type="dxa"/>
        <w:tblLayout w:type="fixed"/>
        <w:tblLook w:val="0600" w:firstRow="0" w:lastRow="0" w:firstColumn="0" w:lastColumn="0" w:noHBand="1" w:noVBand="1"/>
      </w:tblPr>
      <w:tblGrid>
        <w:gridCol w:w="576"/>
        <w:gridCol w:w="531"/>
        <w:gridCol w:w="7282"/>
      </w:tblGrid>
      <w:tr w:rsidR="00C30699" w:rsidRPr="00B30C21" w:rsidTr="00371A6C">
        <w:trPr>
          <w:trHeight w:val="443"/>
        </w:trPr>
        <w:tc>
          <w:tcPr>
            <w:tcW w:w="576" w:type="dxa"/>
          </w:tcPr>
          <w:p w:rsidR="00C30699" w:rsidRPr="00B30C21" w:rsidRDefault="002A3CB2">
            <w:pPr>
              <w:widowControl w:val="0"/>
              <w:bidi/>
              <w:spacing w:line="240" w:lineRule="auto"/>
              <w:rPr>
                <w:rFonts w:asciiTheme="majorBidi" w:hAnsiTheme="majorBidi" w:cstheme="majorBidi"/>
              </w:rPr>
            </w:pPr>
            <w:r w:rsidRPr="00B30C21">
              <w:rPr>
                <w:rFonts w:asciiTheme="majorBidi" w:hAnsiTheme="majorBidi" w:cstheme="majorBidi"/>
                <w:rtl/>
              </w:rPr>
              <w:t>1.</w:t>
            </w:r>
          </w:p>
        </w:tc>
        <w:tc>
          <w:tcPr>
            <w:tcW w:w="7813" w:type="dxa"/>
            <w:gridSpan w:val="2"/>
          </w:tcPr>
          <w:p w:rsidR="00371A6C" w:rsidRPr="00371A6C" w:rsidRDefault="00371A6C" w:rsidP="00367CE0">
            <w:pPr>
              <w:bidi/>
              <w:spacing w:line="360" w:lineRule="auto"/>
              <w:rPr>
                <w:rFonts w:asciiTheme="majorBidi" w:eastAsia="Times New Roman" w:hAnsiTheme="majorBidi" w:cstheme="majorBidi"/>
                <w:sz w:val="24"/>
                <w:szCs w:val="24"/>
              </w:rPr>
            </w:pPr>
            <w:r w:rsidRPr="00371A6C">
              <w:rPr>
                <w:rFonts w:asciiTheme="majorBidi" w:eastAsia="Times New Roman" w:hAnsiTheme="majorBidi" w:cstheme="majorBidi"/>
                <w:sz w:val="24"/>
                <w:szCs w:val="24"/>
                <w:rtl/>
              </w:rPr>
              <w:t xml:space="preserve">הממשלה קבעה יעד להרחיב את מעורבות בני </w:t>
            </w:r>
            <w:r w:rsidR="00367CE0">
              <w:rPr>
                <w:rFonts w:asciiTheme="majorBidi" w:eastAsia="Times New Roman" w:hAnsiTheme="majorBidi" w:cstheme="majorBidi"/>
                <w:sz w:val="24"/>
                <w:szCs w:val="24"/>
                <w:rtl/>
              </w:rPr>
              <w:t>החברה החרדית בשוק העבודה הכללי</w:t>
            </w:r>
            <w:r w:rsidR="00367CE0">
              <w:rPr>
                <w:rFonts w:asciiTheme="majorBidi" w:eastAsia="Times New Roman" w:hAnsiTheme="majorBidi" w:cstheme="majorBidi" w:hint="cs"/>
                <w:sz w:val="24"/>
                <w:szCs w:val="24"/>
                <w:rtl/>
              </w:rPr>
              <w:t xml:space="preserve"> ו</w:t>
            </w:r>
            <w:r w:rsidRPr="00371A6C">
              <w:rPr>
                <w:rFonts w:asciiTheme="majorBidi" w:eastAsia="Times New Roman" w:hAnsiTheme="majorBidi" w:cstheme="majorBidi"/>
                <w:sz w:val="24"/>
                <w:szCs w:val="24"/>
                <w:rtl/>
              </w:rPr>
              <w:t xml:space="preserve">לאפשר ליותר בוגרי ישיבות לרכוש מקצוע ולמצוא עבודה. נציג משרד הכלכלה תיאר את </w:t>
            </w:r>
            <w:r w:rsidR="00367CE0">
              <w:rPr>
                <w:rFonts w:asciiTheme="majorBidi" w:eastAsia="Times New Roman" w:hAnsiTheme="majorBidi" w:cstheme="majorBidi" w:hint="cs"/>
                <w:sz w:val="24"/>
                <w:szCs w:val="24"/>
                <w:rtl/>
              </w:rPr>
              <w:t>הרקע למהלך</w:t>
            </w:r>
            <w:r w:rsidR="0008525A">
              <w:rPr>
                <w:rFonts w:asciiTheme="majorBidi" w:eastAsia="Times New Roman" w:hAnsiTheme="majorBidi" w:cstheme="majorBidi"/>
                <w:sz w:val="24"/>
                <w:szCs w:val="24"/>
                <w:rtl/>
              </w:rPr>
              <w:t>: "ל</w:t>
            </w:r>
            <w:r w:rsidRPr="00371A6C">
              <w:rPr>
                <w:rFonts w:asciiTheme="majorBidi" w:eastAsia="Times New Roman" w:hAnsiTheme="majorBidi" w:cstheme="majorBidi"/>
                <w:sz w:val="24"/>
                <w:szCs w:val="24"/>
                <w:rtl/>
              </w:rPr>
              <w:t xml:space="preserve">בוגרי ישיבות חרדיות </w:t>
            </w:r>
            <w:r w:rsidR="0008525A">
              <w:rPr>
                <w:rFonts w:asciiTheme="majorBidi" w:eastAsia="Times New Roman" w:hAnsiTheme="majorBidi" w:cstheme="majorBidi" w:hint="cs"/>
                <w:sz w:val="24"/>
                <w:szCs w:val="24"/>
                <w:rtl/>
              </w:rPr>
              <w:t xml:space="preserve">רבים </w:t>
            </w:r>
            <w:r w:rsidRPr="00371A6C">
              <w:rPr>
                <w:rFonts w:asciiTheme="majorBidi" w:eastAsia="Times New Roman" w:hAnsiTheme="majorBidi" w:cstheme="majorBidi"/>
                <w:sz w:val="24"/>
                <w:szCs w:val="24"/>
                <w:rtl/>
              </w:rPr>
              <w:t>אין אפילו תעודת בגרות</w:t>
            </w:r>
            <w:r w:rsidR="00367CE0">
              <w:rPr>
                <w:rFonts w:asciiTheme="majorBidi" w:eastAsia="Times New Roman" w:hAnsiTheme="majorBidi" w:cstheme="majorBidi" w:hint="cs"/>
                <w:sz w:val="24"/>
                <w:szCs w:val="24"/>
                <w:rtl/>
              </w:rPr>
              <w:t>.</w:t>
            </w:r>
            <w:r w:rsidR="00367CE0">
              <w:rPr>
                <w:rFonts w:asciiTheme="majorBidi" w:eastAsia="Times New Roman" w:hAnsiTheme="majorBidi" w:cstheme="majorBidi"/>
                <w:sz w:val="24"/>
                <w:szCs w:val="24"/>
                <w:rtl/>
              </w:rPr>
              <w:t xml:space="preserve"> נדרשות להם כשנתיים להשלמתה</w:t>
            </w:r>
            <w:r w:rsidRPr="00371A6C">
              <w:rPr>
                <w:rFonts w:asciiTheme="majorBidi" w:eastAsia="Times New Roman" w:hAnsiTheme="majorBidi" w:cstheme="majorBidi"/>
                <w:sz w:val="24"/>
                <w:szCs w:val="24"/>
                <w:rtl/>
              </w:rPr>
              <w:t xml:space="preserve"> </w:t>
            </w:r>
            <w:r w:rsidR="00367CE0">
              <w:rPr>
                <w:rFonts w:asciiTheme="majorBidi" w:eastAsia="Times New Roman" w:hAnsiTheme="majorBidi" w:cstheme="majorBidi" w:hint="cs"/>
                <w:sz w:val="24"/>
                <w:szCs w:val="24"/>
                <w:rtl/>
              </w:rPr>
              <w:t>ו</w:t>
            </w:r>
            <w:r w:rsidRPr="00371A6C">
              <w:rPr>
                <w:rFonts w:asciiTheme="majorBidi" w:eastAsia="Times New Roman" w:hAnsiTheme="majorBidi" w:cstheme="majorBidi"/>
                <w:sz w:val="24"/>
                <w:szCs w:val="24"/>
                <w:rtl/>
              </w:rPr>
              <w:t>רק</w:t>
            </w:r>
            <w:r w:rsidR="00367CE0">
              <w:rPr>
                <w:rFonts w:asciiTheme="majorBidi" w:eastAsia="Times New Roman" w:hAnsiTheme="majorBidi" w:cstheme="majorBidi"/>
                <w:sz w:val="24"/>
                <w:szCs w:val="24"/>
                <w:rtl/>
              </w:rPr>
              <w:t xml:space="preserve"> מעטים יכולים לעמוד בשכר לימוד </w:t>
            </w:r>
            <w:r w:rsidRPr="00371A6C">
              <w:rPr>
                <w:rFonts w:asciiTheme="majorBidi" w:eastAsia="Times New Roman" w:hAnsiTheme="majorBidi" w:cstheme="majorBidi"/>
                <w:sz w:val="24"/>
                <w:szCs w:val="24"/>
                <w:rtl/>
              </w:rPr>
              <w:t>זה</w:t>
            </w:r>
            <w:r w:rsidR="00367CE0">
              <w:rPr>
                <w:rFonts w:asciiTheme="majorBidi" w:eastAsia="Times New Roman" w:hAnsiTheme="majorBidi" w:cstheme="majorBidi" w:hint="cs"/>
                <w:sz w:val="24"/>
                <w:szCs w:val="24"/>
                <w:rtl/>
              </w:rPr>
              <w:t>, ולכן המדינה מציעה להם תוכניות לימוד מסובסדות</w:t>
            </w:r>
            <w:r w:rsidRPr="00371A6C">
              <w:rPr>
                <w:rFonts w:asciiTheme="majorBidi" w:eastAsia="Times New Roman" w:hAnsiTheme="majorBidi" w:cstheme="majorBidi"/>
                <w:sz w:val="24"/>
                <w:szCs w:val="24"/>
                <w:rtl/>
              </w:rPr>
              <w:t>"</w:t>
            </w:r>
            <w:r w:rsidR="00367CE0">
              <w:rPr>
                <w:rFonts w:asciiTheme="majorBidi" w:eastAsia="Times New Roman" w:hAnsiTheme="majorBidi" w:cstheme="majorBidi" w:hint="cs"/>
                <w:sz w:val="24"/>
                <w:szCs w:val="24"/>
                <w:rtl/>
              </w:rPr>
              <w:t>.</w:t>
            </w:r>
            <w:r w:rsidRPr="00371A6C">
              <w:rPr>
                <w:rFonts w:asciiTheme="majorBidi" w:eastAsia="Times New Roman" w:hAnsiTheme="majorBidi" w:cstheme="majorBidi"/>
                <w:sz w:val="24"/>
                <w:szCs w:val="24"/>
                <w:rtl/>
              </w:rPr>
              <w:t xml:space="preserve"> הוא הוסיף</w:t>
            </w:r>
            <w:r w:rsidR="00367CE0">
              <w:rPr>
                <w:rFonts w:asciiTheme="majorBidi" w:eastAsia="Times New Roman" w:hAnsiTheme="majorBidi" w:cstheme="majorBidi" w:hint="cs"/>
                <w:sz w:val="24"/>
                <w:szCs w:val="24"/>
                <w:rtl/>
              </w:rPr>
              <w:t>:</w:t>
            </w:r>
            <w:r w:rsidR="00367CE0">
              <w:rPr>
                <w:rFonts w:asciiTheme="majorBidi" w:eastAsia="Times New Roman" w:hAnsiTheme="majorBidi" w:cstheme="majorBidi"/>
                <w:sz w:val="24"/>
                <w:szCs w:val="24"/>
                <w:rtl/>
              </w:rPr>
              <w:t xml:space="preserve"> "קבענו יעד</w:t>
            </w:r>
            <w:r w:rsidR="00367CE0">
              <w:rPr>
                <w:rFonts w:asciiTheme="majorBidi" w:eastAsia="Times New Roman" w:hAnsiTheme="majorBidi" w:cstheme="majorBidi" w:hint="cs"/>
                <w:sz w:val="24"/>
                <w:szCs w:val="24"/>
                <w:rtl/>
              </w:rPr>
              <w:t xml:space="preserve"> -</w:t>
            </w:r>
            <w:r w:rsidRPr="00371A6C">
              <w:rPr>
                <w:rFonts w:asciiTheme="majorBidi" w:eastAsia="Times New Roman" w:hAnsiTheme="majorBidi" w:cstheme="majorBidi"/>
                <w:sz w:val="24"/>
                <w:szCs w:val="24"/>
                <w:rtl/>
              </w:rPr>
              <w:t xml:space="preserve"> להעלות את מספר בעלי התואר הראשון החרדים ב-10% עד סיום התכנית בעוד חמש שנים".</w:t>
            </w:r>
          </w:p>
          <w:p w:rsidR="00C30699" w:rsidRPr="00371A6C" w:rsidRDefault="00371A6C" w:rsidP="00371A6C">
            <w:pPr>
              <w:bidi/>
              <w:spacing w:line="360" w:lineRule="auto"/>
              <w:rPr>
                <w:rFonts w:asciiTheme="majorBidi" w:eastAsia="Times New Roman" w:hAnsiTheme="majorBidi" w:cstheme="majorBidi"/>
                <w:sz w:val="24"/>
                <w:szCs w:val="24"/>
              </w:rPr>
            </w:pPr>
            <w:r w:rsidRPr="00371A6C">
              <w:rPr>
                <w:rFonts w:asciiTheme="majorBidi" w:eastAsia="Times New Roman" w:hAnsiTheme="majorBidi" w:cstheme="majorBidi"/>
                <w:sz w:val="24"/>
                <w:szCs w:val="24"/>
                <w:rtl/>
              </w:rPr>
              <w:t xml:space="preserve">בחור ישיבה שהתראיין בכתבה אמר שאמנם הושקע כסף רב במטרה לסייע לו ולבני המגזר שלו, אך </w:t>
            </w:r>
            <w:r w:rsidR="00E515BD">
              <w:rPr>
                <w:rFonts w:asciiTheme="majorBidi" w:eastAsia="Times New Roman" w:hAnsiTheme="majorBidi" w:cstheme="majorBidi" w:hint="cs"/>
                <w:sz w:val="24"/>
                <w:szCs w:val="24"/>
                <w:rtl/>
              </w:rPr>
              <w:t xml:space="preserve">לדעתו </w:t>
            </w:r>
            <w:r w:rsidRPr="00371A6C">
              <w:rPr>
                <w:rFonts w:asciiTheme="majorBidi" w:eastAsia="Times New Roman" w:hAnsiTheme="majorBidi" w:cstheme="majorBidi"/>
                <w:sz w:val="24"/>
                <w:szCs w:val="24"/>
                <w:rtl/>
              </w:rPr>
              <w:t>תכניות ההשכלה צריכות להתקיים במכללות חרדיות מיוחדות. הבחור הדגיש שחשוב שהממשלה תהיה רגישה למאפייני החברה החרדית ותאפשר לחרדים לשמור על אורח החיים הייחודי במסגרות המתאימות להשקפ</w:t>
            </w:r>
            <w:r w:rsidR="00E515BD">
              <w:rPr>
                <w:rFonts w:asciiTheme="majorBidi" w:eastAsia="Times New Roman" w:hAnsiTheme="majorBidi" w:cstheme="majorBidi" w:hint="cs"/>
                <w:sz w:val="24"/>
                <w:szCs w:val="24"/>
                <w:rtl/>
              </w:rPr>
              <w:t>ו</w:t>
            </w:r>
            <w:r w:rsidRPr="00371A6C">
              <w:rPr>
                <w:rFonts w:asciiTheme="majorBidi" w:eastAsia="Times New Roman" w:hAnsiTheme="majorBidi" w:cstheme="majorBidi"/>
                <w:sz w:val="24"/>
                <w:szCs w:val="24"/>
                <w:rtl/>
              </w:rPr>
              <w:t>ת</w:t>
            </w:r>
            <w:r w:rsidR="00E515BD">
              <w:rPr>
                <w:rFonts w:asciiTheme="majorBidi" w:eastAsia="Times New Roman" w:hAnsiTheme="majorBidi" w:cstheme="majorBidi" w:hint="cs"/>
                <w:sz w:val="24"/>
                <w:szCs w:val="24"/>
                <w:rtl/>
              </w:rPr>
              <w:t>יה</w:t>
            </w:r>
            <w:r w:rsidRPr="00371A6C">
              <w:rPr>
                <w:rFonts w:asciiTheme="majorBidi" w:eastAsia="Times New Roman" w:hAnsiTheme="majorBidi" w:cstheme="majorBidi"/>
                <w:sz w:val="24"/>
                <w:szCs w:val="24"/>
                <w:rtl/>
              </w:rPr>
              <w:t>ם ולמנהג</w:t>
            </w:r>
            <w:r w:rsidR="00E515BD">
              <w:rPr>
                <w:rFonts w:asciiTheme="majorBidi" w:eastAsia="Times New Roman" w:hAnsiTheme="majorBidi" w:cstheme="majorBidi" w:hint="cs"/>
                <w:sz w:val="24"/>
                <w:szCs w:val="24"/>
                <w:rtl/>
              </w:rPr>
              <w:t>יה</w:t>
            </w:r>
            <w:r w:rsidRPr="00371A6C">
              <w:rPr>
                <w:rFonts w:asciiTheme="majorBidi" w:eastAsia="Times New Roman" w:hAnsiTheme="majorBidi" w:cstheme="majorBidi"/>
                <w:sz w:val="24"/>
                <w:szCs w:val="24"/>
                <w:rtl/>
              </w:rPr>
              <w:t>ם</w:t>
            </w:r>
            <w:r w:rsidRPr="00371A6C">
              <w:rPr>
                <w:rFonts w:asciiTheme="majorBidi" w:eastAsia="Times New Roman" w:hAnsiTheme="majorBidi" w:cstheme="majorBidi"/>
                <w:sz w:val="24"/>
                <w:szCs w:val="24"/>
              </w:rPr>
              <w:t>.</w:t>
            </w:r>
          </w:p>
        </w:tc>
      </w:tr>
      <w:tr w:rsidR="00C30699" w:rsidRPr="00B30C21" w:rsidTr="00371A6C">
        <w:trPr>
          <w:trHeight w:val="973"/>
        </w:trPr>
        <w:tc>
          <w:tcPr>
            <w:tcW w:w="576" w:type="dxa"/>
          </w:tcPr>
          <w:p w:rsidR="00C30699" w:rsidRPr="00B30C21" w:rsidRDefault="00C30699">
            <w:pPr>
              <w:widowControl w:val="0"/>
              <w:bidi/>
              <w:spacing w:line="240" w:lineRule="auto"/>
              <w:rPr>
                <w:rFonts w:asciiTheme="majorBidi" w:hAnsiTheme="majorBidi" w:cstheme="majorBidi"/>
              </w:rPr>
            </w:pPr>
          </w:p>
        </w:tc>
        <w:tc>
          <w:tcPr>
            <w:tcW w:w="531" w:type="dxa"/>
          </w:tcPr>
          <w:p w:rsidR="00C30699" w:rsidRPr="00B30C21" w:rsidRDefault="00EA4766">
            <w:pPr>
              <w:widowControl w:val="0"/>
              <w:bidi/>
              <w:spacing w:line="240" w:lineRule="auto"/>
              <w:rPr>
                <w:rFonts w:asciiTheme="majorBidi" w:hAnsiTheme="majorBidi" w:cstheme="majorBidi"/>
              </w:rPr>
            </w:pPr>
            <w:r w:rsidRPr="00B30C21">
              <w:rPr>
                <w:rFonts w:asciiTheme="majorBidi" w:eastAsia="Times New Roman" w:hAnsiTheme="majorBidi" w:cstheme="majorBidi"/>
                <w:b/>
                <w:sz w:val="24"/>
                <w:szCs w:val="24"/>
                <w:rtl/>
              </w:rPr>
              <w:t xml:space="preserve">א. </w:t>
            </w:r>
          </w:p>
        </w:tc>
        <w:tc>
          <w:tcPr>
            <w:tcW w:w="7282" w:type="dxa"/>
          </w:tcPr>
          <w:p w:rsidR="00371A6C" w:rsidRPr="00371A6C" w:rsidRDefault="00371A6C" w:rsidP="00371A6C">
            <w:pPr>
              <w:bidi/>
              <w:spacing w:line="360" w:lineRule="auto"/>
              <w:rPr>
                <w:rFonts w:asciiTheme="majorBidi" w:eastAsia="Times New Roman" w:hAnsiTheme="majorBidi" w:cstheme="majorBidi"/>
                <w:sz w:val="24"/>
                <w:szCs w:val="24"/>
              </w:rPr>
            </w:pPr>
            <w:r w:rsidRPr="00371A6C">
              <w:rPr>
                <w:rFonts w:asciiTheme="majorBidi" w:eastAsia="Times New Roman" w:hAnsiTheme="majorBidi" w:cstheme="majorBidi"/>
                <w:sz w:val="24"/>
                <w:szCs w:val="24"/>
                <w:rtl/>
              </w:rPr>
              <w:t xml:space="preserve">ציין והצג את </w:t>
            </w:r>
            <w:r w:rsidRPr="00371A6C">
              <w:rPr>
                <w:rFonts w:asciiTheme="majorBidi" w:eastAsia="Times New Roman" w:hAnsiTheme="majorBidi" w:cstheme="majorBidi"/>
                <w:sz w:val="24"/>
                <w:szCs w:val="24"/>
                <w:u w:val="single"/>
                <w:rtl/>
              </w:rPr>
              <w:t>סוג</w:t>
            </w:r>
            <w:r w:rsidRPr="00371A6C">
              <w:rPr>
                <w:rFonts w:asciiTheme="majorBidi" w:eastAsia="Times New Roman" w:hAnsiTheme="majorBidi" w:cstheme="majorBidi"/>
                <w:sz w:val="24"/>
                <w:szCs w:val="24"/>
                <w:rtl/>
              </w:rPr>
              <w:t xml:space="preserve"> </w:t>
            </w:r>
            <w:r w:rsidRPr="00371A6C">
              <w:rPr>
                <w:rFonts w:asciiTheme="majorBidi" w:eastAsia="Times New Roman" w:hAnsiTheme="majorBidi" w:cstheme="majorBidi"/>
                <w:b/>
                <w:bCs/>
                <w:sz w:val="24"/>
                <w:szCs w:val="24"/>
                <w:rtl/>
              </w:rPr>
              <w:t>המדיניות</w:t>
            </w:r>
            <w:r w:rsidRPr="00371A6C">
              <w:rPr>
                <w:rFonts w:asciiTheme="majorBidi" w:eastAsia="Times New Roman" w:hAnsiTheme="majorBidi" w:cstheme="majorBidi"/>
                <w:sz w:val="24"/>
                <w:szCs w:val="24"/>
                <w:rtl/>
              </w:rPr>
              <w:t xml:space="preserve"> (אפליה פסולה, הבחנה או העדפה מתקנת) הבאה לידי ביטוי בתכנית לדברי נציג משרד הכלכלה.</w:t>
            </w:r>
          </w:p>
          <w:p w:rsidR="00C30699" w:rsidRPr="00371A6C" w:rsidRDefault="00371A6C" w:rsidP="00371A6C">
            <w:pPr>
              <w:bidi/>
              <w:spacing w:line="360" w:lineRule="auto"/>
              <w:rPr>
                <w:rFonts w:asciiTheme="majorBidi" w:eastAsia="Times New Roman" w:hAnsiTheme="majorBidi" w:cstheme="majorBidi"/>
                <w:sz w:val="24"/>
                <w:szCs w:val="24"/>
              </w:rPr>
            </w:pPr>
            <w:r w:rsidRPr="00371A6C">
              <w:rPr>
                <w:rFonts w:asciiTheme="majorBidi" w:eastAsia="Times New Roman" w:hAnsiTheme="majorBidi" w:cstheme="majorBidi"/>
                <w:sz w:val="24"/>
                <w:szCs w:val="24"/>
                <w:rtl/>
              </w:rPr>
              <w:t>הסבר כיצד מדיניות זו באה לידי ביטוי בקטע</w:t>
            </w:r>
            <w:r w:rsidRPr="00371A6C">
              <w:rPr>
                <w:rFonts w:asciiTheme="majorBidi" w:eastAsia="Times New Roman" w:hAnsiTheme="majorBidi" w:cstheme="majorBidi"/>
                <w:sz w:val="24"/>
                <w:szCs w:val="24"/>
              </w:rPr>
              <w:t>.</w:t>
            </w:r>
          </w:p>
        </w:tc>
      </w:tr>
      <w:tr w:rsidR="00C30699" w:rsidRPr="00B30C21" w:rsidTr="00371A6C">
        <w:trPr>
          <w:trHeight w:val="657"/>
        </w:trPr>
        <w:tc>
          <w:tcPr>
            <w:tcW w:w="576" w:type="dxa"/>
          </w:tcPr>
          <w:p w:rsidR="00C30699" w:rsidRPr="00B30C21" w:rsidRDefault="00C30699">
            <w:pPr>
              <w:widowControl w:val="0"/>
              <w:bidi/>
              <w:spacing w:line="240" w:lineRule="auto"/>
              <w:rPr>
                <w:rFonts w:asciiTheme="majorBidi" w:hAnsiTheme="majorBidi" w:cstheme="majorBidi"/>
              </w:rPr>
            </w:pPr>
          </w:p>
        </w:tc>
        <w:tc>
          <w:tcPr>
            <w:tcW w:w="531" w:type="dxa"/>
          </w:tcPr>
          <w:p w:rsidR="00C30699" w:rsidRPr="00B30C21" w:rsidRDefault="00EA4766">
            <w:pPr>
              <w:widowControl w:val="0"/>
              <w:bidi/>
              <w:spacing w:line="240" w:lineRule="auto"/>
              <w:rPr>
                <w:rFonts w:asciiTheme="majorBidi" w:hAnsiTheme="majorBidi" w:cstheme="majorBidi"/>
              </w:rPr>
            </w:pPr>
            <w:r w:rsidRPr="00B30C21">
              <w:rPr>
                <w:rFonts w:asciiTheme="majorBidi" w:eastAsia="Times New Roman" w:hAnsiTheme="majorBidi" w:cstheme="majorBidi"/>
                <w:b/>
                <w:sz w:val="24"/>
                <w:szCs w:val="24"/>
                <w:rtl/>
              </w:rPr>
              <w:t xml:space="preserve">ב. </w:t>
            </w:r>
          </w:p>
        </w:tc>
        <w:tc>
          <w:tcPr>
            <w:tcW w:w="7282" w:type="dxa"/>
          </w:tcPr>
          <w:p w:rsidR="00371A6C" w:rsidRPr="00371A6C" w:rsidRDefault="00371A6C" w:rsidP="00371A6C">
            <w:pPr>
              <w:bidi/>
              <w:spacing w:line="360" w:lineRule="auto"/>
              <w:rPr>
                <w:rFonts w:asciiTheme="majorBidi" w:eastAsia="Times New Roman" w:hAnsiTheme="majorBidi" w:cstheme="majorBidi"/>
                <w:sz w:val="24"/>
                <w:szCs w:val="24"/>
              </w:rPr>
            </w:pPr>
            <w:r w:rsidRPr="00371A6C">
              <w:rPr>
                <w:rFonts w:asciiTheme="majorBidi" w:eastAsia="Times New Roman" w:hAnsiTheme="majorBidi" w:cstheme="majorBidi"/>
                <w:sz w:val="24"/>
                <w:szCs w:val="24"/>
                <w:rtl/>
              </w:rPr>
              <w:t xml:space="preserve">ציין והצג את </w:t>
            </w:r>
            <w:r w:rsidRPr="00371A6C">
              <w:rPr>
                <w:rFonts w:asciiTheme="majorBidi" w:eastAsia="Times New Roman" w:hAnsiTheme="majorBidi" w:cstheme="majorBidi"/>
                <w:b/>
                <w:bCs/>
                <w:sz w:val="24"/>
                <w:szCs w:val="24"/>
                <w:rtl/>
              </w:rPr>
              <w:t>העיקרון הדמוקרטי</w:t>
            </w:r>
            <w:r w:rsidRPr="00371A6C">
              <w:rPr>
                <w:rFonts w:asciiTheme="majorBidi" w:eastAsia="Times New Roman" w:hAnsiTheme="majorBidi" w:cstheme="majorBidi"/>
                <w:sz w:val="24"/>
                <w:szCs w:val="24"/>
                <w:rtl/>
              </w:rPr>
              <w:t xml:space="preserve"> שבא לידי ביטוי בדברי בחור הישיבה.</w:t>
            </w:r>
          </w:p>
          <w:p w:rsidR="00C30699" w:rsidRDefault="00371A6C" w:rsidP="00371A6C">
            <w:pPr>
              <w:bidi/>
              <w:spacing w:line="360" w:lineRule="auto"/>
              <w:rPr>
                <w:rFonts w:asciiTheme="majorBidi" w:eastAsia="Times New Roman" w:hAnsiTheme="majorBidi" w:cstheme="majorBidi"/>
                <w:sz w:val="24"/>
                <w:szCs w:val="24"/>
                <w:rtl/>
              </w:rPr>
            </w:pPr>
            <w:r w:rsidRPr="00371A6C">
              <w:rPr>
                <w:rFonts w:asciiTheme="majorBidi" w:eastAsia="Times New Roman" w:hAnsiTheme="majorBidi" w:cstheme="majorBidi"/>
                <w:sz w:val="24"/>
                <w:szCs w:val="24"/>
                <w:rtl/>
              </w:rPr>
              <w:t>הסבר כיצד עיקרון זה בא לידי ביטוי בדבריו</w:t>
            </w:r>
            <w:r w:rsidRPr="00371A6C">
              <w:rPr>
                <w:rFonts w:asciiTheme="majorBidi" w:eastAsia="Times New Roman" w:hAnsiTheme="majorBidi" w:cstheme="majorBidi"/>
                <w:sz w:val="24"/>
                <w:szCs w:val="24"/>
              </w:rPr>
              <w:t>.</w:t>
            </w:r>
          </w:p>
          <w:p w:rsidR="001C79D8" w:rsidRPr="00371A6C" w:rsidRDefault="001C79D8" w:rsidP="001C79D8">
            <w:pPr>
              <w:bidi/>
              <w:spacing w:line="360" w:lineRule="auto"/>
              <w:rPr>
                <w:rFonts w:asciiTheme="majorBidi" w:eastAsia="Times New Roman" w:hAnsiTheme="majorBidi" w:cstheme="majorBidi" w:hint="cs"/>
                <w:sz w:val="24"/>
                <w:szCs w:val="24"/>
                <w:rtl/>
              </w:rPr>
            </w:pPr>
          </w:p>
        </w:tc>
      </w:tr>
    </w:tbl>
    <w:tbl>
      <w:tblPr>
        <w:bidiVisual/>
        <w:tblW w:w="7725" w:type="dxa"/>
        <w:tblInd w:w="100" w:type="dxa"/>
        <w:tblLayout w:type="fixed"/>
        <w:tblLook w:val="0600" w:firstRow="0" w:lastRow="0" w:firstColumn="0" w:lastColumn="0" w:noHBand="1" w:noVBand="1"/>
      </w:tblPr>
      <w:tblGrid>
        <w:gridCol w:w="7350"/>
        <w:gridCol w:w="375"/>
      </w:tblGrid>
      <w:tr w:rsidR="001C79D8" w:rsidTr="001C79D8">
        <w:trPr>
          <w:trHeight w:val="440"/>
        </w:trPr>
        <w:tc>
          <w:tcPr>
            <w:tcW w:w="7725" w:type="dxa"/>
            <w:gridSpan w:val="2"/>
            <w:tcMar>
              <w:top w:w="100" w:type="dxa"/>
              <w:left w:w="100" w:type="dxa"/>
              <w:bottom w:w="100" w:type="dxa"/>
              <w:right w:w="100" w:type="dxa"/>
            </w:tcMar>
          </w:tcPr>
          <w:p w:rsidR="001C79D8" w:rsidRDefault="001C79D8" w:rsidP="00E97644">
            <w:pPr>
              <w:widowControl w:val="0"/>
              <w:bidi/>
              <w:spacing w:line="36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2. </w:t>
            </w:r>
            <w:r>
              <w:rPr>
                <w:rFonts w:ascii="Times New Roman" w:eastAsia="Times New Roman" w:hAnsi="Times New Roman" w:cs="Times New Roman"/>
                <w:sz w:val="24"/>
                <w:szCs w:val="24"/>
                <w:rtl/>
              </w:rPr>
              <w:t>לאחרונה הועלתה הצעת</w:t>
            </w:r>
            <w:r>
              <w:rPr>
                <w:rFonts w:ascii="Times New Roman" w:eastAsia="Times New Roman" w:hAnsi="Times New Roman" w:cs="Times New Roman" w:hint="cs"/>
                <w:sz w:val="24"/>
                <w:szCs w:val="24"/>
                <w:rtl/>
              </w:rPr>
              <w:t xml:space="preserve"> חוק</w:t>
            </w: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לפיה יש להחמיר את האכיפה כנגד התבטאויות של נבחרי ציבור ה</w:t>
            </w:r>
            <w:r>
              <w:rPr>
                <w:rFonts w:ascii="Times New Roman" w:eastAsia="Times New Roman" w:hAnsi="Times New Roman" w:cs="Times New Roman"/>
                <w:sz w:val="24"/>
                <w:szCs w:val="24"/>
                <w:rtl/>
              </w:rPr>
              <w:t>שולל</w:t>
            </w:r>
            <w:r>
              <w:rPr>
                <w:rFonts w:ascii="Times New Roman" w:eastAsia="Times New Roman" w:hAnsi="Times New Roman" w:cs="Times New Roman" w:hint="cs"/>
                <w:sz w:val="24"/>
                <w:szCs w:val="24"/>
                <w:rtl/>
              </w:rPr>
              <w:t>ים</w:t>
            </w:r>
            <w:r>
              <w:rPr>
                <w:rFonts w:ascii="Times New Roman" w:eastAsia="Times New Roman" w:hAnsi="Times New Roman" w:cs="Times New Roman"/>
                <w:sz w:val="24"/>
                <w:szCs w:val="24"/>
                <w:rtl/>
              </w:rPr>
              <w:t xml:space="preserve"> את קיומה של מדינת ישראל כמדינה יהודית ודמוקרטית.</w:t>
            </w: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התומכים בהצעה נימקו זאת בכך שמדינת ישראל קמה</w:t>
            </w:r>
            <w:r>
              <w:rPr>
                <w:rFonts w:ascii="Times New Roman" w:eastAsia="Times New Roman" w:hAnsi="Times New Roman" w:cs="Times New Roman" w:hint="cs"/>
                <w:sz w:val="24"/>
                <w:szCs w:val="24"/>
                <w:rtl/>
              </w:rPr>
              <w:t xml:space="preserve"> כמדינתו של העם היהודי</w:t>
            </w: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 xml:space="preserve">והיא מבוססת באופיה על התרבות היהודית, </w:t>
            </w:r>
            <w:r>
              <w:rPr>
                <w:rFonts w:ascii="Times New Roman" w:eastAsia="Times New Roman" w:hAnsi="Times New Roman" w:cs="Times New Roman"/>
                <w:sz w:val="24"/>
                <w:szCs w:val="24"/>
                <w:rtl/>
              </w:rPr>
              <w:t xml:space="preserve">ולא ייתכן שגורמים המכהנים בכנסת ישראל ישללו </w:t>
            </w:r>
            <w:r>
              <w:rPr>
                <w:rFonts w:ascii="Times New Roman" w:eastAsia="Times New Roman" w:hAnsi="Times New Roman" w:cs="Times New Roman" w:hint="cs"/>
                <w:sz w:val="24"/>
                <w:szCs w:val="24"/>
                <w:rtl/>
              </w:rPr>
              <w:t xml:space="preserve">את </w:t>
            </w:r>
            <w:r>
              <w:rPr>
                <w:rFonts w:ascii="Times New Roman" w:eastAsia="Times New Roman" w:hAnsi="Times New Roman" w:cs="Times New Roman"/>
                <w:sz w:val="24"/>
                <w:szCs w:val="24"/>
                <w:rtl/>
              </w:rPr>
              <w:t xml:space="preserve">הגדרתה ככזו. </w:t>
            </w:r>
          </w:p>
          <w:p w:rsidR="001C79D8" w:rsidRDefault="001C79D8" w:rsidP="00E97644">
            <w:pPr>
              <w:widowControl w:val="0"/>
              <w:bidi/>
              <w:spacing w:line="360" w:lineRule="auto"/>
            </w:pPr>
            <w:r>
              <w:rPr>
                <w:rFonts w:ascii="Times New Roman" w:eastAsia="Times New Roman" w:hAnsi="Times New Roman" w:cs="Times New Roman"/>
                <w:sz w:val="24"/>
                <w:szCs w:val="24"/>
                <w:rtl/>
              </w:rPr>
              <w:t xml:space="preserve">הצעת החוק </w:t>
            </w:r>
            <w:r>
              <w:rPr>
                <w:rFonts w:ascii="Times New Roman" w:eastAsia="Times New Roman" w:hAnsi="Times New Roman" w:cs="Times New Roman" w:hint="cs"/>
                <w:sz w:val="24"/>
                <w:szCs w:val="24"/>
                <w:rtl/>
              </w:rPr>
              <w:t xml:space="preserve">מעוררת </w:t>
            </w:r>
            <w:r>
              <w:rPr>
                <w:rFonts w:ascii="Times New Roman" w:eastAsia="Times New Roman" w:hAnsi="Times New Roman" w:cs="Times New Roman"/>
                <w:sz w:val="24"/>
                <w:szCs w:val="24"/>
                <w:rtl/>
              </w:rPr>
              <w:t>התנגדות</w:t>
            </w:r>
            <w:r>
              <w:rPr>
                <w:rFonts w:ascii="Times New Roman" w:eastAsia="Times New Roman" w:hAnsi="Times New Roman" w:cs="Times New Roman" w:hint="cs"/>
                <w:sz w:val="24"/>
                <w:szCs w:val="24"/>
                <w:rtl/>
              </w:rPr>
              <w:t xml:space="preserve"> רבה מכיוון שהיא מציעה לאפשר הדחה של </w:t>
            </w:r>
            <w:r>
              <w:rPr>
                <w:rFonts w:ascii="Times New Roman" w:eastAsia="Times New Roman" w:hAnsi="Times New Roman" w:cs="Times New Roman"/>
                <w:sz w:val="24"/>
                <w:szCs w:val="24"/>
                <w:rtl/>
              </w:rPr>
              <w:t>חבר כנסת מכהן</w:t>
            </w:r>
            <w:r>
              <w:rPr>
                <w:rFonts w:ascii="Times New Roman" w:eastAsia="Times New Roman" w:hAnsi="Times New Roman" w:cs="Times New Roman" w:hint="cs"/>
                <w:sz w:val="24"/>
                <w:szCs w:val="24"/>
                <w:rtl/>
              </w:rPr>
              <w:t>.</w:t>
            </w:r>
            <w:r>
              <w:rPr>
                <w:rFonts w:ascii="Times New Roman" w:eastAsia="Times New Roman" w:hAnsi="Times New Roman" w:cs="Times New Roman"/>
                <w:sz w:val="24"/>
                <w:szCs w:val="24"/>
                <w:rtl/>
              </w:rPr>
              <w:t xml:space="preserve"> אחר מחברי הכנסת המתנגדים טען כי הצעת חוק זו פוגעת לא רק בח"כים </w:t>
            </w:r>
            <w:r>
              <w:rPr>
                <w:rFonts w:ascii="Times New Roman" w:eastAsia="Times New Roman" w:hAnsi="Times New Roman" w:cs="Times New Roman" w:hint="cs"/>
                <w:sz w:val="24"/>
                <w:szCs w:val="24"/>
                <w:rtl/>
              </w:rPr>
              <w:t>שאותם מבקשים להדיח</w:t>
            </w:r>
            <w:r>
              <w:rPr>
                <w:rFonts w:ascii="Times New Roman" w:eastAsia="Times New Roman" w:hAnsi="Times New Roman" w:cs="Times New Roman"/>
                <w:sz w:val="24"/>
                <w:szCs w:val="24"/>
                <w:rtl/>
              </w:rPr>
              <w:t xml:space="preserve"> אלא גם בבוחריהם. </w:t>
            </w:r>
            <w:r>
              <w:rPr>
                <w:rFonts w:ascii="Times New Roman" w:eastAsia="Times New Roman" w:hAnsi="Times New Roman" w:cs="Times New Roman" w:hint="cs"/>
                <w:sz w:val="24"/>
                <w:szCs w:val="24"/>
                <w:rtl/>
              </w:rPr>
              <w:t xml:space="preserve">לדבריו, </w:t>
            </w:r>
            <w:r>
              <w:rPr>
                <w:rFonts w:ascii="Times New Roman" w:eastAsia="Times New Roman" w:hAnsi="Times New Roman" w:cs="Times New Roman"/>
                <w:sz w:val="24"/>
                <w:szCs w:val="24"/>
                <w:rtl/>
              </w:rPr>
              <w:t xml:space="preserve">אין לאף ח"כ זכות לומר לאלפי הבוחרים כי בחירתם מבוטלת". </w:t>
            </w:r>
          </w:p>
        </w:tc>
      </w:tr>
      <w:tr w:rsidR="001C79D8" w:rsidTr="001C79D8">
        <w:trPr>
          <w:gridAfter w:val="1"/>
          <w:wAfter w:w="375" w:type="dxa"/>
        </w:trPr>
        <w:tc>
          <w:tcPr>
            <w:tcW w:w="7350" w:type="dxa"/>
            <w:tcMar>
              <w:top w:w="100" w:type="dxa"/>
              <w:left w:w="100" w:type="dxa"/>
              <w:bottom w:w="100" w:type="dxa"/>
              <w:right w:w="100" w:type="dxa"/>
            </w:tcMar>
          </w:tcPr>
          <w:p w:rsidR="001C79D8" w:rsidRDefault="009F68E0" w:rsidP="00E97644">
            <w:pPr>
              <w:widowControl w:val="0"/>
              <w:bidi/>
              <w:spacing w:line="360" w:lineRule="auto"/>
            </w:pPr>
            <w:r>
              <w:rPr>
                <w:rFonts w:ascii="Times New Roman" w:eastAsia="Times New Roman" w:hAnsi="Times New Roman" w:cs="Times New Roman" w:hint="cs"/>
                <w:sz w:val="24"/>
                <w:szCs w:val="24"/>
                <w:rtl/>
              </w:rPr>
              <w:t xml:space="preserve">א. </w:t>
            </w:r>
            <w:bookmarkStart w:id="0" w:name="_GoBack"/>
            <w:bookmarkEnd w:id="0"/>
            <w:r w:rsidR="001C79D8">
              <w:rPr>
                <w:rFonts w:ascii="Times New Roman" w:eastAsia="Times New Roman" w:hAnsi="Times New Roman" w:cs="Times New Roman"/>
                <w:sz w:val="24"/>
                <w:szCs w:val="24"/>
                <w:rtl/>
              </w:rPr>
              <w:t xml:space="preserve">ציין והצג את </w:t>
            </w:r>
            <w:r w:rsidR="001C79D8">
              <w:rPr>
                <w:rFonts w:ascii="Times New Roman" w:eastAsia="Times New Roman" w:hAnsi="Times New Roman" w:cs="Times New Roman"/>
                <w:b/>
                <w:sz w:val="24"/>
                <w:szCs w:val="24"/>
                <w:rtl/>
              </w:rPr>
              <w:t xml:space="preserve">סוג </w:t>
            </w:r>
            <w:r w:rsidR="001C79D8">
              <w:rPr>
                <w:rFonts w:ascii="Times New Roman" w:eastAsia="Times New Roman" w:hAnsi="Times New Roman" w:cs="Times New Roman" w:hint="cs"/>
                <w:b/>
                <w:sz w:val="24"/>
                <w:szCs w:val="24"/>
                <w:rtl/>
              </w:rPr>
              <w:t>הלאומיות שבא לידי ביטוי בדברי התומכים בהצעה</w:t>
            </w:r>
            <w:r w:rsidR="001C79D8">
              <w:rPr>
                <w:rFonts w:ascii="Times New Roman" w:eastAsia="Times New Roman" w:hAnsi="Times New Roman" w:cs="Times New Roman"/>
                <w:sz w:val="24"/>
                <w:szCs w:val="24"/>
                <w:rtl/>
              </w:rPr>
              <w:t>.</w:t>
            </w:r>
            <w:r w:rsidR="001C79D8">
              <w:rPr>
                <w:rFonts w:ascii="Times New Roman" w:eastAsia="Times New Roman" w:hAnsi="Times New Roman" w:cs="Times New Roman"/>
                <w:sz w:val="24"/>
                <w:szCs w:val="24"/>
                <w:rtl/>
              </w:rPr>
              <w:br/>
              <w:t>הסבר כיצד סוג מדינה זו באה לידי בקטע.</w:t>
            </w:r>
            <w:r w:rsidR="001C79D8">
              <w:rPr>
                <w:rFonts w:ascii="Times New Roman" w:eastAsia="Times New Roman" w:hAnsi="Times New Roman" w:cs="Times New Roman"/>
                <w:sz w:val="24"/>
                <w:szCs w:val="24"/>
              </w:rPr>
              <w:t xml:space="preserve"> </w:t>
            </w:r>
          </w:p>
        </w:tc>
      </w:tr>
      <w:tr w:rsidR="001C79D8" w:rsidTr="001C79D8">
        <w:trPr>
          <w:gridAfter w:val="1"/>
          <w:wAfter w:w="375" w:type="dxa"/>
        </w:trPr>
        <w:tc>
          <w:tcPr>
            <w:tcW w:w="7350" w:type="dxa"/>
            <w:tcMar>
              <w:top w:w="100" w:type="dxa"/>
              <w:left w:w="100" w:type="dxa"/>
              <w:bottom w:w="100" w:type="dxa"/>
              <w:right w:w="100" w:type="dxa"/>
            </w:tcMar>
          </w:tcPr>
          <w:p w:rsidR="001C79D8" w:rsidRDefault="009F68E0" w:rsidP="00E97644">
            <w:pPr>
              <w:widowControl w:val="0"/>
              <w:bidi/>
              <w:spacing w:line="360" w:lineRule="auto"/>
            </w:pPr>
            <w:r>
              <w:rPr>
                <w:rFonts w:ascii="Times New Roman" w:eastAsia="Times New Roman" w:hAnsi="Times New Roman" w:cs="Times New Roman" w:hint="cs"/>
                <w:sz w:val="24"/>
                <w:szCs w:val="24"/>
                <w:rtl/>
              </w:rPr>
              <w:t xml:space="preserve">ב. </w:t>
            </w:r>
            <w:r w:rsidR="001C79D8">
              <w:rPr>
                <w:rFonts w:ascii="Times New Roman" w:eastAsia="Times New Roman" w:hAnsi="Times New Roman" w:cs="Times New Roman"/>
                <w:sz w:val="24"/>
                <w:szCs w:val="24"/>
                <w:rtl/>
              </w:rPr>
              <w:t xml:space="preserve">ציין והצג מהו </w:t>
            </w:r>
            <w:r w:rsidR="001C79D8">
              <w:rPr>
                <w:rFonts w:ascii="Times New Roman" w:eastAsia="Times New Roman" w:hAnsi="Times New Roman" w:cs="Times New Roman"/>
                <w:b/>
                <w:sz w:val="24"/>
                <w:szCs w:val="24"/>
                <w:rtl/>
              </w:rPr>
              <w:t>העיקרון הדמוקרטי</w:t>
            </w:r>
            <w:r w:rsidR="001C79D8">
              <w:rPr>
                <w:rFonts w:ascii="Times New Roman" w:eastAsia="Times New Roman" w:hAnsi="Times New Roman" w:cs="Times New Roman"/>
                <w:sz w:val="24"/>
                <w:szCs w:val="24"/>
                <w:rtl/>
              </w:rPr>
              <w:t xml:space="preserve"> עליו מבסס חבר הכנסת את התנגדותו לחוק ההשעיה. הסבר כיצד עיקרון זה בא לביטוי בקטע.</w:t>
            </w:r>
          </w:p>
        </w:tc>
      </w:tr>
    </w:tbl>
    <w:p w:rsidR="00C30699" w:rsidRPr="00371A6C" w:rsidRDefault="00C30699">
      <w:pPr>
        <w:spacing w:after="200"/>
        <w:ind w:right="720"/>
        <w:rPr>
          <w:rFonts w:asciiTheme="majorBidi" w:hAnsiTheme="majorBidi" w:cstheme="majorBidi"/>
          <w:sz w:val="26"/>
          <w:szCs w:val="26"/>
        </w:rPr>
      </w:pPr>
    </w:p>
    <w:p w:rsidR="00C30699" w:rsidRPr="002A3CB2" w:rsidRDefault="00EA4766" w:rsidP="002A3CB2">
      <w:pPr>
        <w:bidi/>
        <w:spacing w:line="360" w:lineRule="auto"/>
        <w:jc w:val="center"/>
        <w:rPr>
          <w:bCs/>
        </w:rPr>
      </w:pPr>
      <w:r w:rsidRPr="002A3CB2">
        <w:rPr>
          <w:rFonts w:ascii="Times New Roman" w:eastAsia="Times New Roman" w:hAnsi="Times New Roman" w:cs="Times New Roman"/>
          <w:bCs/>
          <w:sz w:val="32"/>
          <w:szCs w:val="32"/>
          <w:rtl/>
        </w:rPr>
        <w:lastRenderedPageBreak/>
        <w:t xml:space="preserve">פרק שני </w:t>
      </w:r>
      <w:r w:rsidRPr="002A3CB2">
        <w:rPr>
          <w:rFonts w:ascii="Times New Roman" w:eastAsia="Times New Roman" w:hAnsi="Times New Roman" w:cs="Times New Roman"/>
          <w:bCs/>
          <w:sz w:val="24"/>
          <w:szCs w:val="24"/>
          <w:rtl/>
        </w:rPr>
        <w:t>(40 נקודות)</w:t>
      </w:r>
    </w:p>
    <w:p w:rsidR="00C30699" w:rsidRDefault="00C30699">
      <w:pPr>
        <w:bidi/>
        <w:spacing w:line="240" w:lineRule="auto"/>
        <w:ind w:left="720" w:right="720"/>
      </w:pPr>
    </w:p>
    <w:tbl>
      <w:tblPr>
        <w:tblStyle w:val="a9"/>
        <w:tblW w:w="4560" w:type="dxa"/>
        <w:tblInd w:w="2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tblGrid>
      <w:tr w:rsidR="00C30699">
        <w:tc>
          <w:tcPr>
            <w:tcW w:w="4560" w:type="dxa"/>
            <w:tcMar>
              <w:top w:w="100" w:type="dxa"/>
              <w:left w:w="100" w:type="dxa"/>
              <w:bottom w:w="100" w:type="dxa"/>
              <w:right w:w="100" w:type="dxa"/>
            </w:tcMar>
          </w:tcPr>
          <w:p w:rsidR="00C30699" w:rsidRDefault="00EA4766">
            <w:pPr>
              <w:widowControl w:val="0"/>
              <w:bidi/>
              <w:spacing w:line="240" w:lineRule="auto"/>
            </w:pPr>
            <w:r>
              <w:rPr>
                <w:rFonts w:ascii="Times New Roman" w:eastAsia="Times New Roman" w:hAnsi="Times New Roman" w:cs="Times New Roman"/>
                <w:sz w:val="24"/>
                <w:szCs w:val="24"/>
                <w:rtl/>
              </w:rPr>
              <w:t xml:space="preserve">בפרק זה עליך לענות על </w:t>
            </w:r>
            <w:r>
              <w:rPr>
                <w:rFonts w:ascii="Times New Roman" w:eastAsia="Times New Roman" w:hAnsi="Times New Roman" w:cs="Times New Roman"/>
                <w:sz w:val="24"/>
                <w:szCs w:val="24"/>
                <w:u w:val="single"/>
                <w:rtl/>
              </w:rPr>
              <w:t>ארבע</w:t>
            </w:r>
            <w:r>
              <w:rPr>
                <w:rFonts w:ascii="Times New Roman" w:eastAsia="Times New Roman" w:hAnsi="Times New Roman" w:cs="Times New Roman"/>
                <w:sz w:val="24"/>
                <w:szCs w:val="24"/>
                <w:rtl/>
              </w:rPr>
              <w:t xml:space="preserve"> שאלות:</w:t>
            </w:r>
          </w:p>
          <w:p w:rsidR="00C30699" w:rsidRDefault="00EA4766">
            <w:pPr>
              <w:widowControl w:val="0"/>
              <w:bidi/>
              <w:spacing w:line="240" w:lineRule="auto"/>
            </w:pPr>
            <w:r>
              <w:rPr>
                <w:rFonts w:ascii="Times New Roman" w:eastAsia="Times New Roman" w:hAnsi="Times New Roman" w:cs="Times New Roman"/>
                <w:sz w:val="24"/>
                <w:szCs w:val="24"/>
                <w:rtl/>
              </w:rPr>
              <w:t xml:space="preserve">על </w:t>
            </w:r>
            <w:r>
              <w:rPr>
                <w:rFonts w:ascii="Times New Roman" w:eastAsia="Times New Roman" w:hAnsi="Times New Roman" w:cs="Times New Roman"/>
                <w:sz w:val="24"/>
                <w:szCs w:val="24"/>
                <w:u w:val="single"/>
                <w:rtl/>
              </w:rPr>
              <w:t>שלוש</w:t>
            </w:r>
            <w:r>
              <w:rPr>
                <w:rFonts w:ascii="Times New Roman" w:eastAsia="Times New Roman" w:hAnsi="Times New Roman" w:cs="Times New Roman"/>
                <w:sz w:val="24"/>
                <w:szCs w:val="24"/>
                <w:rtl/>
              </w:rPr>
              <w:t xml:space="preserve"> מן השאלות 3 - 7 (לכל שאלה - 9 נקודות)</w:t>
            </w:r>
          </w:p>
          <w:p w:rsidR="00C30699" w:rsidRDefault="00EA4766">
            <w:pPr>
              <w:widowControl w:val="0"/>
              <w:bidi/>
              <w:spacing w:line="240" w:lineRule="auto"/>
            </w:pPr>
            <w:r>
              <w:rPr>
                <w:rFonts w:ascii="Times New Roman" w:eastAsia="Times New Roman" w:hAnsi="Times New Roman" w:cs="Times New Roman"/>
                <w:sz w:val="24"/>
                <w:szCs w:val="24"/>
                <w:rtl/>
              </w:rPr>
              <w:t xml:space="preserve">ועל </w:t>
            </w:r>
            <w:r>
              <w:rPr>
                <w:rFonts w:ascii="Times New Roman" w:eastAsia="Times New Roman" w:hAnsi="Times New Roman" w:cs="Times New Roman"/>
                <w:sz w:val="24"/>
                <w:szCs w:val="24"/>
                <w:u w:val="single"/>
                <w:rtl/>
              </w:rPr>
              <w:t>אחת</w:t>
            </w:r>
            <w:r>
              <w:rPr>
                <w:rFonts w:ascii="Times New Roman" w:eastAsia="Times New Roman" w:hAnsi="Times New Roman" w:cs="Times New Roman"/>
                <w:sz w:val="24"/>
                <w:szCs w:val="24"/>
                <w:rtl/>
              </w:rPr>
              <w:t xml:space="preserve"> מן השאלות 8 - 12 (לשאלה - 13 נקודות)</w:t>
            </w:r>
          </w:p>
        </w:tc>
      </w:tr>
    </w:tbl>
    <w:p w:rsidR="00C30699" w:rsidRDefault="00C30699">
      <w:pPr>
        <w:bidi/>
        <w:spacing w:line="240" w:lineRule="auto"/>
        <w:ind w:left="720" w:right="720"/>
      </w:pPr>
    </w:p>
    <w:p w:rsidR="00C30699" w:rsidRDefault="00C30699">
      <w:pPr>
        <w:bidi/>
      </w:pPr>
    </w:p>
    <w:p w:rsidR="008F2F46" w:rsidRDefault="008F2F46" w:rsidP="008F2F46">
      <w:pPr>
        <w:bidi/>
      </w:pPr>
      <w:r>
        <w:rPr>
          <w:rFonts w:ascii="Times New Roman" w:eastAsia="Times New Roman" w:hAnsi="Times New Roman" w:cs="Times New Roman"/>
          <w:sz w:val="24"/>
          <w:szCs w:val="24"/>
          <w:rtl/>
        </w:rPr>
        <w:t xml:space="preserve">ענה של </w:t>
      </w:r>
      <w:r>
        <w:rPr>
          <w:rFonts w:ascii="Times New Roman" w:eastAsia="Times New Roman" w:hAnsi="Times New Roman" w:cs="Times New Roman"/>
          <w:sz w:val="24"/>
          <w:szCs w:val="24"/>
          <w:u w:val="single"/>
          <w:rtl/>
        </w:rPr>
        <w:t>שלוש</w:t>
      </w:r>
      <w:r>
        <w:rPr>
          <w:rFonts w:ascii="Times New Roman" w:eastAsia="Times New Roman" w:hAnsi="Times New Roman" w:cs="Times New Roman"/>
          <w:sz w:val="24"/>
          <w:szCs w:val="24"/>
          <w:rtl/>
        </w:rPr>
        <w:t xml:space="preserve"> מן השאלות 3-7 (בכל תשובה כתוב לפחות 2-3 משפטים).</w:t>
      </w:r>
    </w:p>
    <w:p w:rsidR="008F2F46" w:rsidRDefault="008F2F46" w:rsidP="008F2F46">
      <w:pPr>
        <w:bidi/>
      </w:pPr>
    </w:p>
    <w:p w:rsidR="008F2F46" w:rsidRDefault="008F2F46" w:rsidP="008F2F46">
      <w:pPr>
        <w:bidi/>
      </w:pPr>
    </w:p>
    <w:tbl>
      <w:tblPr>
        <w:bidiVisual/>
        <w:tblW w:w="8280" w:type="dxa"/>
        <w:tblInd w:w="100" w:type="dxa"/>
        <w:tblLayout w:type="fixed"/>
        <w:tblLook w:val="0600" w:firstRow="0" w:lastRow="0" w:firstColumn="0" w:lastColumn="0" w:noHBand="1" w:noVBand="1"/>
      </w:tblPr>
      <w:tblGrid>
        <w:gridCol w:w="630"/>
        <w:gridCol w:w="7650"/>
      </w:tblGrid>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3.</w:t>
            </w:r>
          </w:p>
        </w:tc>
        <w:tc>
          <w:tcPr>
            <w:tcW w:w="7650" w:type="dxa"/>
            <w:tcMar>
              <w:top w:w="100" w:type="dxa"/>
              <w:left w:w="100" w:type="dxa"/>
              <w:bottom w:w="100" w:type="dxa"/>
              <w:right w:w="100" w:type="dxa"/>
            </w:tcMar>
          </w:tcPr>
          <w:p w:rsidR="008F2F46" w:rsidRPr="000A14FA" w:rsidRDefault="008F2F46" w:rsidP="001C79D8">
            <w:pPr>
              <w:widowControl w:val="0"/>
              <w:bidi/>
              <w:spacing w:line="240" w:lineRule="auto"/>
              <w:rPr>
                <w:rFonts w:ascii="Times New Roman" w:eastAsia="Times New Roman" w:hAnsi="Times New Roman" w:cs="Times New Roman"/>
                <w:sz w:val="24"/>
                <w:szCs w:val="24"/>
              </w:rPr>
            </w:pPr>
            <w:r w:rsidRPr="000A14FA">
              <w:rPr>
                <w:rFonts w:ascii="Times New Roman" w:eastAsia="Times New Roman" w:hAnsi="Times New Roman" w:cs="Times New Roman"/>
                <w:sz w:val="24"/>
                <w:szCs w:val="24"/>
                <w:rtl/>
              </w:rPr>
              <w:t xml:space="preserve">הצג </w:t>
            </w:r>
            <w:r w:rsidR="001C79D8" w:rsidRPr="001C79D8">
              <w:rPr>
                <w:rFonts w:ascii="Times New Roman" w:eastAsia="Times New Roman" w:hAnsi="Times New Roman" w:cs="Times New Roman" w:hint="cs"/>
                <w:sz w:val="24"/>
                <w:szCs w:val="24"/>
                <w:rtl/>
              </w:rPr>
              <w:t>נקודת דמיון ונקודת שוני בין הכרזת העצמאות להחלטה 181</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4.</w:t>
            </w:r>
          </w:p>
        </w:tc>
        <w:tc>
          <w:tcPr>
            <w:tcW w:w="7650" w:type="dxa"/>
            <w:tcMar>
              <w:top w:w="100" w:type="dxa"/>
              <w:left w:w="100" w:type="dxa"/>
              <w:bottom w:w="100" w:type="dxa"/>
              <w:right w:w="100" w:type="dxa"/>
            </w:tcMar>
          </w:tcPr>
          <w:p w:rsidR="008F2F46" w:rsidRPr="000A14FA" w:rsidRDefault="00BE4442" w:rsidP="00E97644">
            <w:pPr>
              <w:widowControl w:val="0"/>
              <w:bidi/>
              <w:spacing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הצגי שתי הצדקות לקיום מדינת לאום</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rPr>
          <w:trHeight w:val="116"/>
        </w:trPr>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5.</w:t>
            </w:r>
          </w:p>
        </w:tc>
        <w:tc>
          <w:tcPr>
            <w:tcW w:w="7650" w:type="dxa"/>
            <w:tcMar>
              <w:top w:w="100" w:type="dxa"/>
              <w:left w:w="100" w:type="dxa"/>
              <w:bottom w:w="100" w:type="dxa"/>
              <w:right w:w="100" w:type="dxa"/>
            </w:tcMar>
          </w:tcPr>
          <w:p w:rsidR="008F2F46" w:rsidRPr="000A14FA" w:rsidRDefault="008F2F46" w:rsidP="00E97644">
            <w:pPr>
              <w:widowControl w:val="0"/>
              <w:bidi/>
              <w:spacing w:line="240" w:lineRule="auto"/>
              <w:rPr>
                <w:rFonts w:ascii="Times New Roman" w:eastAsia="Times New Roman" w:hAnsi="Times New Roman" w:cs="Times New Roman"/>
                <w:sz w:val="24"/>
                <w:szCs w:val="24"/>
              </w:rPr>
            </w:pPr>
            <w:r w:rsidRPr="000A14FA">
              <w:rPr>
                <w:rFonts w:ascii="Times New Roman" w:eastAsia="Times New Roman" w:hAnsi="Times New Roman" w:cs="Times New Roman"/>
                <w:sz w:val="24"/>
                <w:szCs w:val="24"/>
                <w:rtl/>
              </w:rPr>
              <w:t xml:space="preserve">הצג </w:t>
            </w:r>
            <w:r w:rsidRPr="000A14FA">
              <w:rPr>
                <w:rFonts w:ascii="Times New Roman" w:eastAsia="Times New Roman" w:hAnsi="Times New Roman" w:cs="Times New Roman"/>
                <w:sz w:val="24"/>
                <w:szCs w:val="24"/>
                <w:u w:val="single"/>
                <w:rtl/>
              </w:rPr>
              <w:t>שתי</w:t>
            </w:r>
            <w:r w:rsidRPr="000A14FA">
              <w:rPr>
                <w:rFonts w:ascii="Times New Roman" w:eastAsia="Times New Roman" w:hAnsi="Times New Roman" w:cs="Times New Roman"/>
                <w:sz w:val="24"/>
                <w:szCs w:val="24"/>
                <w:rtl/>
              </w:rPr>
              <w:t xml:space="preserve"> דרכי התמודדות עם </w:t>
            </w:r>
            <w:r w:rsidRPr="000A14FA">
              <w:rPr>
                <w:rFonts w:ascii="Times New Roman" w:eastAsia="Times New Roman" w:hAnsi="Times New Roman" w:cs="Times New Roman"/>
                <w:b/>
                <w:bCs/>
                <w:sz w:val="24"/>
                <w:szCs w:val="24"/>
                <w:rtl/>
              </w:rPr>
              <w:t>השסע הלאומי בישראל</w:t>
            </w:r>
            <w:r w:rsidRPr="000A14FA">
              <w:rPr>
                <w:rFonts w:ascii="Times New Roman" w:eastAsia="Times New Roman" w:hAnsi="Times New Roman" w:cs="Times New Roman"/>
                <w:sz w:val="24"/>
                <w:szCs w:val="24"/>
                <w:rtl/>
              </w:rPr>
              <w:t>.</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6.</w:t>
            </w:r>
          </w:p>
        </w:tc>
        <w:tc>
          <w:tcPr>
            <w:tcW w:w="7650" w:type="dxa"/>
            <w:tcMar>
              <w:top w:w="100" w:type="dxa"/>
              <w:left w:w="100" w:type="dxa"/>
              <w:bottom w:w="100" w:type="dxa"/>
              <w:right w:w="100" w:type="dxa"/>
            </w:tcMar>
          </w:tcPr>
          <w:p w:rsidR="008F2F46" w:rsidRPr="000A14FA" w:rsidRDefault="001C79D8" w:rsidP="001C79D8">
            <w:pPr>
              <w:widowControl w:val="0"/>
              <w:bidi/>
              <w:spacing w:line="240" w:lineRule="auto"/>
              <w:rPr>
                <w:rFonts w:ascii="Times New Roman" w:eastAsia="Times New Roman" w:hAnsi="Times New Roman" w:cs="Times New Roman"/>
                <w:sz w:val="24"/>
                <w:szCs w:val="24"/>
              </w:rPr>
            </w:pPr>
            <w:r w:rsidRPr="001C79D8">
              <w:rPr>
                <w:rFonts w:ascii="Times New Roman" w:eastAsia="Times New Roman" w:hAnsi="Times New Roman" w:cs="Times New Roman"/>
                <w:sz w:val="24"/>
                <w:szCs w:val="24"/>
                <w:rtl/>
              </w:rPr>
              <w:t xml:space="preserve">הצג שלושה המאפיינים של אחת מקבוצות המיעוט הלאומיות </w:t>
            </w:r>
            <w:r>
              <w:rPr>
                <w:rFonts w:ascii="Times New Roman" w:eastAsia="Times New Roman" w:hAnsi="Times New Roman" w:cs="Times New Roman"/>
                <w:sz w:val="24"/>
                <w:szCs w:val="24"/>
                <w:rtl/>
              </w:rPr>
              <w:t>בישראל: ערבים, נוצרים או דרוזים</w:t>
            </w:r>
            <w:r w:rsidR="008F2F46" w:rsidRPr="000A14FA">
              <w:rPr>
                <w:rFonts w:ascii="Times New Roman" w:eastAsia="Times New Roman" w:hAnsi="Times New Roman" w:cs="Times New Roman"/>
                <w:sz w:val="24"/>
                <w:szCs w:val="24"/>
                <w:rtl/>
              </w:rPr>
              <w:t>.</w:t>
            </w: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p>
        </w:tc>
        <w:tc>
          <w:tcPr>
            <w:tcW w:w="7650" w:type="dxa"/>
            <w:tcMar>
              <w:top w:w="100" w:type="dxa"/>
              <w:left w:w="100" w:type="dxa"/>
              <w:bottom w:w="100" w:type="dxa"/>
              <w:right w:w="100" w:type="dxa"/>
            </w:tcMar>
          </w:tcPr>
          <w:p w:rsidR="008F2F46" w:rsidRDefault="008F2F46" w:rsidP="00E97644">
            <w:pPr>
              <w:widowControl w:val="0"/>
              <w:bidi/>
              <w:spacing w:line="240" w:lineRule="auto"/>
            </w:pPr>
          </w:p>
        </w:tc>
      </w:tr>
      <w:tr w:rsidR="008F2F46" w:rsidTr="00E97644">
        <w:tc>
          <w:tcPr>
            <w:tcW w:w="630" w:type="dxa"/>
            <w:tcMar>
              <w:top w:w="100" w:type="dxa"/>
              <w:left w:w="100" w:type="dxa"/>
              <w:bottom w:w="100" w:type="dxa"/>
              <w:right w:w="100" w:type="dxa"/>
            </w:tcMar>
          </w:tcPr>
          <w:p w:rsidR="008F2F46" w:rsidRDefault="008F2F46" w:rsidP="00E97644">
            <w:pPr>
              <w:widowControl w:val="0"/>
              <w:bidi/>
              <w:spacing w:line="240" w:lineRule="auto"/>
            </w:pPr>
            <w:r>
              <w:rPr>
                <w:rFonts w:hint="cs"/>
                <w:rtl/>
              </w:rPr>
              <w:t>7.</w:t>
            </w:r>
          </w:p>
        </w:tc>
        <w:tc>
          <w:tcPr>
            <w:tcW w:w="7650" w:type="dxa"/>
            <w:tcMar>
              <w:top w:w="100" w:type="dxa"/>
              <w:left w:w="100" w:type="dxa"/>
              <w:bottom w:w="100" w:type="dxa"/>
              <w:right w:w="100" w:type="dxa"/>
            </w:tcMar>
          </w:tcPr>
          <w:p w:rsidR="008F2F46" w:rsidRPr="000A14FA" w:rsidRDefault="008F2F46" w:rsidP="00E97644">
            <w:pPr>
              <w:widowControl w:val="0"/>
              <w:bidi/>
              <w:spacing w:line="240" w:lineRule="auto"/>
              <w:rPr>
                <w:rFonts w:ascii="Times New Roman" w:eastAsia="Times New Roman" w:hAnsi="Times New Roman" w:cs="Times New Roman"/>
                <w:sz w:val="24"/>
                <w:szCs w:val="24"/>
              </w:rPr>
            </w:pPr>
            <w:r w:rsidRPr="000A14FA">
              <w:rPr>
                <w:rFonts w:ascii="Times New Roman" w:eastAsia="Times New Roman" w:hAnsi="Times New Roman" w:cs="Times New Roman"/>
                <w:sz w:val="24"/>
                <w:szCs w:val="24"/>
                <w:rtl/>
              </w:rPr>
              <w:t xml:space="preserve">הסבר מהי </w:t>
            </w:r>
            <w:r w:rsidRPr="000A14FA">
              <w:rPr>
                <w:rFonts w:ascii="Times New Roman" w:eastAsia="Times New Roman" w:hAnsi="Times New Roman" w:cs="Times New Roman"/>
                <w:b/>
                <w:bCs/>
                <w:sz w:val="24"/>
                <w:szCs w:val="24"/>
                <w:rtl/>
              </w:rPr>
              <w:t>הצעת אי-אמון</w:t>
            </w:r>
            <w:r w:rsidRPr="000A14FA">
              <w:rPr>
                <w:rFonts w:ascii="Times New Roman" w:eastAsia="Times New Roman" w:hAnsi="Times New Roman" w:cs="Times New Roman"/>
                <w:sz w:val="24"/>
                <w:szCs w:val="24"/>
                <w:rtl/>
              </w:rPr>
              <w:t>.</w:t>
            </w:r>
          </w:p>
        </w:tc>
      </w:tr>
      <w:tr w:rsidR="00D07253" w:rsidTr="00E97644">
        <w:tc>
          <w:tcPr>
            <w:tcW w:w="630" w:type="dxa"/>
            <w:tcMar>
              <w:top w:w="100" w:type="dxa"/>
              <w:left w:w="100" w:type="dxa"/>
              <w:bottom w:w="100" w:type="dxa"/>
              <w:right w:w="100" w:type="dxa"/>
            </w:tcMar>
          </w:tcPr>
          <w:p w:rsidR="00D07253" w:rsidRDefault="00D07253" w:rsidP="00E97644">
            <w:pPr>
              <w:widowControl w:val="0"/>
              <w:bidi/>
              <w:spacing w:line="240" w:lineRule="auto"/>
              <w:rPr>
                <w:rtl/>
              </w:rPr>
            </w:pPr>
          </w:p>
        </w:tc>
        <w:tc>
          <w:tcPr>
            <w:tcW w:w="7650" w:type="dxa"/>
            <w:tcMar>
              <w:top w:w="100" w:type="dxa"/>
              <w:left w:w="100" w:type="dxa"/>
              <w:bottom w:w="100" w:type="dxa"/>
              <w:right w:w="100" w:type="dxa"/>
            </w:tcMar>
          </w:tcPr>
          <w:p w:rsidR="00D07253" w:rsidRPr="000A14FA" w:rsidRDefault="00D07253" w:rsidP="00E97644">
            <w:pPr>
              <w:widowControl w:val="0"/>
              <w:bidi/>
              <w:spacing w:line="240" w:lineRule="auto"/>
              <w:rPr>
                <w:rFonts w:ascii="Times New Roman" w:eastAsia="Times New Roman" w:hAnsi="Times New Roman" w:cs="Times New Roman"/>
                <w:sz w:val="24"/>
                <w:szCs w:val="24"/>
                <w:rtl/>
              </w:rPr>
            </w:pPr>
          </w:p>
        </w:tc>
      </w:tr>
    </w:tbl>
    <w:p w:rsidR="00C30699" w:rsidRDefault="00C30699">
      <w:pPr>
        <w:bidi/>
        <w:ind w:left="720" w:right="720"/>
        <w:rPr>
          <w:rFonts w:ascii="Times New Roman" w:eastAsia="Times New Roman" w:hAnsi="Times New Roman" w:cs="Times New Roman"/>
          <w:sz w:val="24"/>
          <w:szCs w:val="24"/>
          <w:rtl/>
        </w:rPr>
      </w:pPr>
    </w:p>
    <w:p w:rsidR="00D07253" w:rsidRDefault="00D07253" w:rsidP="00D07253">
      <w:pPr>
        <w:bidi/>
        <w:ind w:left="720" w:right="720"/>
        <w:rPr>
          <w:rFonts w:hint="cs"/>
        </w:rPr>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pPr>
    </w:p>
    <w:p w:rsidR="00C30699" w:rsidRDefault="00C30699">
      <w:pPr>
        <w:bidi/>
        <w:rPr>
          <w:rtl/>
        </w:rPr>
      </w:pPr>
    </w:p>
    <w:p w:rsidR="002A3CB2" w:rsidRDefault="002A3CB2" w:rsidP="002A3CB2">
      <w:pPr>
        <w:bidi/>
        <w:rPr>
          <w:rtl/>
        </w:rPr>
      </w:pPr>
    </w:p>
    <w:p w:rsidR="002A3CB2" w:rsidRDefault="002A3CB2" w:rsidP="002A3CB2">
      <w:pPr>
        <w:bidi/>
        <w:rPr>
          <w:rtl/>
        </w:rPr>
      </w:pPr>
    </w:p>
    <w:p w:rsidR="002A3CB2" w:rsidRDefault="002A3CB2" w:rsidP="002A3CB2">
      <w:pPr>
        <w:bidi/>
      </w:pPr>
    </w:p>
    <w:p w:rsidR="00C30699" w:rsidRDefault="00C30699">
      <w:pPr>
        <w:bidi/>
        <w:rPr>
          <w:rtl/>
        </w:rPr>
      </w:pPr>
    </w:p>
    <w:p w:rsidR="00C30699" w:rsidRDefault="00C30699">
      <w:pPr>
        <w:bidi/>
      </w:pPr>
    </w:p>
    <w:p w:rsidR="00C30699" w:rsidRDefault="00C30699">
      <w:pPr>
        <w:bidi/>
      </w:pPr>
    </w:p>
    <w:p w:rsidR="00FF3A40" w:rsidRDefault="00FF3A40" w:rsidP="00FF3A40">
      <w:pPr>
        <w:bidi/>
      </w:pPr>
      <w:r>
        <w:rPr>
          <w:rFonts w:ascii="Times New Roman" w:eastAsia="Times New Roman" w:hAnsi="Times New Roman" w:cs="Times New Roman"/>
          <w:sz w:val="24"/>
          <w:szCs w:val="24"/>
          <w:rtl/>
        </w:rPr>
        <w:t xml:space="preserve">ענה על </w:t>
      </w:r>
      <w:r>
        <w:rPr>
          <w:rFonts w:ascii="Times New Roman" w:eastAsia="Times New Roman" w:hAnsi="Times New Roman" w:cs="Times New Roman"/>
          <w:sz w:val="24"/>
          <w:szCs w:val="24"/>
          <w:u w:val="single"/>
          <w:rtl/>
        </w:rPr>
        <w:t>אחת</w:t>
      </w:r>
      <w:r>
        <w:rPr>
          <w:rFonts w:ascii="Times New Roman" w:eastAsia="Times New Roman" w:hAnsi="Times New Roman" w:cs="Times New Roman"/>
          <w:sz w:val="24"/>
          <w:szCs w:val="24"/>
          <w:rtl/>
        </w:rPr>
        <w:t xml:space="preserve"> מן השאלות 8-12, על פי </w:t>
      </w:r>
      <w:r>
        <w:rPr>
          <w:rFonts w:ascii="Times New Roman" w:eastAsia="Times New Roman" w:hAnsi="Times New Roman" w:cs="Times New Roman"/>
          <w:sz w:val="24"/>
          <w:szCs w:val="24"/>
          <w:u w:val="single"/>
          <w:rtl/>
        </w:rPr>
        <w:t>אחד</w:t>
      </w:r>
      <w:r>
        <w:rPr>
          <w:rFonts w:ascii="Times New Roman" w:eastAsia="Times New Roman" w:hAnsi="Times New Roman" w:cs="Times New Roman"/>
          <w:sz w:val="24"/>
          <w:szCs w:val="24"/>
          <w:rtl/>
        </w:rPr>
        <w:t xml:space="preserve"> מן האשכולות שלמדת.</w:t>
      </w:r>
    </w:p>
    <w:p w:rsidR="00FF3A40" w:rsidRDefault="00FF3A40" w:rsidP="00FF3A40">
      <w:pPr>
        <w:bidi/>
      </w:pPr>
    </w:p>
    <w:p w:rsidR="00FF3A40" w:rsidRDefault="00FF3A40" w:rsidP="00FF3A40">
      <w:pPr>
        <w:bidi/>
      </w:pPr>
    </w:p>
    <w:tbl>
      <w:tblPr>
        <w:bidiVisual/>
        <w:tblW w:w="8280" w:type="dxa"/>
        <w:tblInd w:w="100" w:type="dxa"/>
        <w:tblLayout w:type="fixed"/>
        <w:tblLook w:val="0600" w:firstRow="0" w:lastRow="0" w:firstColumn="0" w:lastColumn="0" w:noHBand="1" w:noVBand="1"/>
      </w:tblPr>
      <w:tblGrid>
        <w:gridCol w:w="675"/>
        <w:gridCol w:w="7605"/>
      </w:tblGrid>
      <w:tr w:rsidR="00FF3A40" w:rsidRPr="00A858EA" w:rsidTr="00E97644">
        <w:tc>
          <w:tcPr>
            <w:tcW w:w="675" w:type="dxa"/>
            <w:tcMar>
              <w:top w:w="100" w:type="dxa"/>
              <w:left w:w="100" w:type="dxa"/>
              <w:bottom w:w="100" w:type="dxa"/>
              <w:right w:w="100" w:type="dxa"/>
            </w:tcMar>
          </w:tcPr>
          <w:p w:rsidR="00FF3A40" w:rsidRPr="00A858EA" w:rsidRDefault="00FF3A40" w:rsidP="00E97644">
            <w:pPr>
              <w:widowControl w:val="0"/>
              <w:bidi/>
              <w:spacing w:line="240" w:lineRule="auto"/>
              <w:rPr>
                <w:b/>
                <w:bCs/>
                <w:color w:val="auto"/>
              </w:rPr>
            </w:pPr>
            <w:r w:rsidRPr="00A858EA">
              <w:rPr>
                <w:rFonts w:hint="cs"/>
                <w:b/>
                <w:bCs/>
                <w:color w:val="auto"/>
                <w:rtl/>
              </w:rPr>
              <w:t>8.</w:t>
            </w:r>
          </w:p>
        </w:tc>
        <w:tc>
          <w:tcPr>
            <w:tcW w:w="7605" w:type="dxa"/>
            <w:tcMar>
              <w:top w:w="100" w:type="dxa"/>
              <w:left w:w="100" w:type="dxa"/>
              <w:bottom w:w="100" w:type="dxa"/>
              <w:right w:w="100" w:type="dxa"/>
            </w:tcMar>
          </w:tcPr>
          <w:p w:rsidR="00FF3A40" w:rsidRPr="00A858EA" w:rsidRDefault="00FF3A40" w:rsidP="00E97644">
            <w:pPr>
              <w:widowControl w:val="0"/>
              <w:bidi/>
              <w:spacing w:line="240" w:lineRule="auto"/>
              <w:rPr>
                <w:b/>
                <w:bCs/>
                <w:color w:val="auto"/>
              </w:rPr>
            </w:pPr>
            <w:r w:rsidRPr="00A858EA">
              <w:rPr>
                <w:rFonts w:ascii="Times New Roman" w:eastAsia="Times New Roman" w:hAnsi="Times New Roman" w:cs="Times New Roman"/>
                <w:b/>
                <w:bCs/>
                <w:color w:val="auto"/>
                <w:sz w:val="24"/>
                <w:szCs w:val="24"/>
                <w:u w:val="single"/>
                <w:rtl/>
              </w:rPr>
              <w:t>אשכול: העולם היהודי</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EB1AEE" w:rsidRDefault="00BE4442" w:rsidP="00BE4442">
            <w:pPr>
              <w:bidi/>
              <w:rPr>
                <w:rFonts w:asciiTheme="majorBidi" w:eastAsia="Alef" w:hAnsiTheme="majorBidi" w:cstheme="majorBidi"/>
                <w:sz w:val="24"/>
                <w:szCs w:val="24"/>
              </w:rPr>
            </w:pPr>
            <w:r w:rsidRPr="00EB1AEE">
              <w:rPr>
                <w:rFonts w:asciiTheme="majorBidi" w:eastAsia="Alef" w:hAnsiTheme="majorBidi" w:cstheme="majorBidi"/>
                <w:sz w:val="24"/>
                <w:szCs w:val="24"/>
                <w:rtl/>
              </w:rPr>
              <w:t xml:space="preserve">הצג </w:t>
            </w:r>
            <w:r w:rsidRPr="00371E6D">
              <w:rPr>
                <w:rFonts w:asciiTheme="majorBidi" w:eastAsia="Alef" w:hAnsiTheme="majorBidi" w:cstheme="majorBidi"/>
                <w:sz w:val="24"/>
                <w:szCs w:val="24"/>
                <w:u w:val="single"/>
                <w:rtl/>
              </w:rPr>
              <w:t>שני</w:t>
            </w:r>
            <w:r w:rsidRPr="00EB1AEE">
              <w:rPr>
                <w:rFonts w:asciiTheme="majorBidi" w:eastAsia="Alef" w:hAnsiTheme="majorBidi" w:cstheme="majorBidi"/>
                <w:sz w:val="24"/>
                <w:szCs w:val="24"/>
                <w:rtl/>
              </w:rPr>
              <w:t xml:space="preserve"> גורמים </w:t>
            </w:r>
            <w:r w:rsidRPr="00371E6D">
              <w:rPr>
                <w:rFonts w:asciiTheme="majorBidi" w:eastAsia="Alef" w:hAnsiTheme="majorBidi" w:cstheme="majorBidi"/>
                <w:b/>
                <w:bCs/>
                <w:sz w:val="24"/>
                <w:szCs w:val="24"/>
                <w:rtl/>
              </w:rPr>
              <w:t xml:space="preserve">לשסע הדתי </w:t>
            </w:r>
            <w:r w:rsidRPr="00EB1AEE">
              <w:rPr>
                <w:rFonts w:asciiTheme="majorBidi" w:eastAsia="Alef" w:hAnsiTheme="majorBidi" w:cstheme="majorBidi"/>
                <w:sz w:val="24"/>
                <w:szCs w:val="24"/>
                <w:rtl/>
              </w:rPr>
              <w:t xml:space="preserve">- מנקודת מבטם של החרדים. </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EB1AEE" w:rsidRDefault="00BE4442" w:rsidP="00BE4442">
            <w:pPr>
              <w:bidi/>
              <w:rPr>
                <w:rFonts w:asciiTheme="majorBidi" w:eastAsia="Alef" w:hAnsiTheme="majorBidi" w:cstheme="majorBidi"/>
                <w:sz w:val="24"/>
                <w:szCs w:val="24"/>
              </w:rPr>
            </w:pPr>
            <w:r w:rsidRPr="00EB1AEE">
              <w:rPr>
                <w:rFonts w:asciiTheme="majorBidi" w:eastAsia="Alef" w:hAnsiTheme="majorBidi" w:cstheme="majorBidi"/>
                <w:sz w:val="24"/>
                <w:szCs w:val="24"/>
                <w:rtl/>
              </w:rPr>
              <w:t xml:space="preserve">הסבר כיצד </w:t>
            </w:r>
            <w:r w:rsidRPr="00371E6D">
              <w:rPr>
                <w:rFonts w:asciiTheme="majorBidi" w:eastAsia="Alef" w:hAnsiTheme="majorBidi" w:cstheme="majorBidi"/>
                <w:b/>
                <w:bCs/>
                <w:sz w:val="24"/>
                <w:szCs w:val="24"/>
                <w:rtl/>
              </w:rPr>
              <w:t>תרבות פוליטית דמוקרטית</w:t>
            </w:r>
            <w:r w:rsidRPr="00EB1AEE">
              <w:rPr>
                <w:rFonts w:asciiTheme="majorBidi" w:eastAsia="Alef" w:hAnsiTheme="majorBidi" w:cstheme="majorBidi"/>
                <w:sz w:val="24"/>
                <w:szCs w:val="24"/>
                <w:rtl/>
              </w:rPr>
              <w:t xml:space="preserve"> מסייעת להתמודד עם המחלוקת הנובעת מאחד הגורמים שהצגת.</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C76ACB" w:rsidRDefault="00BE4442" w:rsidP="00BE4442">
            <w:pPr>
              <w:widowControl w:val="0"/>
              <w:bidi/>
              <w:spacing w:line="240" w:lineRule="auto"/>
              <w:rPr>
                <w:color w:val="auto"/>
              </w:rPr>
            </w:pP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b/>
                <w:bCs/>
                <w:color w:val="auto"/>
              </w:rPr>
            </w:pPr>
            <w:r w:rsidRPr="00A858EA">
              <w:rPr>
                <w:rFonts w:hint="cs"/>
                <w:b/>
                <w:bCs/>
                <w:color w:val="auto"/>
                <w:rtl/>
              </w:rPr>
              <w:t>9.</w:t>
            </w: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b/>
                <w:bCs/>
                <w:color w:val="auto"/>
              </w:rPr>
            </w:pPr>
            <w:r w:rsidRPr="00A858EA">
              <w:rPr>
                <w:rFonts w:ascii="Times New Roman" w:eastAsia="Times New Roman" w:hAnsi="Times New Roman" w:cs="Times New Roman"/>
                <w:b/>
                <w:bCs/>
                <w:color w:val="auto"/>
                <w:sz w:val="24"/>
                <w:szCs w:val="24"/>
                <w:u w:val="single"/>
                <w:rtl/>
              </w:rPr>
              <w:t>אשכול: תקשורת ופוליטיקה בישראל</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BE4442" w:rsidRDefault="00BE4442" w:rsidP="00BE4442">
            <w:pPr>
              <w:widowControl w:val="0"/>
              <w:bidi/>
              <w:spacing w:line="240" w:lineRule="auto"/>
              <w:rPr>
                <w:rFonts w:ascii="Times New Roman" w:eastAsia="Times New Roman" w:hAnsi="Times New Roman" w:cs="Times New Roman"/>
                <w:color w:val="auto"/>
                <w:sz w:val="24"/>
                <w:szCs w:val="24"/>
                <w:rtl/>
              </w:rPr>
            </w:pPr>
            <w:r w:rsidRPr="00BE4442">
              <w:rPr>
                <w:rFonts w:ascii="Times New Roman" w:eastAsia="Times New Roman" w:hAnsi="Times New Roman" w:cs="Times New Roman"/>
                <w:color w:val="auto"/>
                <w:sz w:val="24"/>
                <w:szCs w:val="24"/>
                <w:rtl/>
              </w:rPr>
              <w:t>הצג אחד מן האמצעים המגבילים את אמצעי התקשורת: צנזורה או צו איסור פירסום.</w:t>
            </w:r>
          </w:p>
          <w:p w:rsidR="00BE4442" w:rsidRPr="00BE4442" w:rsidRDefault="00BE4442" w:rsidP="00BE4442">
            <w:pPr>
              <w:widowControl w:val="0"/>
              <w:bidi/>
              <w:spacing w:line="240" w:lineRule="auto"/>
              <w:rPr>
                <w:rFonts w:ascii="Times New Roman" w:eastAsia="Times New Roman" w:hAnsi="Times New Roman" w:cs="Times New Roman"/>
                <w:color w:val="auto"/>
                <w:sz w:val="24"/>
                <w:szCs w:val="24"/>
              </w:rPr>
            </w:pPr>
            <w:r w:rsidRPr="00BE4442">
              <w:rPr>
                <w:rFonts w:ascii="Times New Roman" w:eastAsia="Times New Roman" w:hAnsi="Times New Roman" w:cs="Times New Roman"/>
                <w:color w:val="auto"/>
                <w:sz w:val="24"/>
                <w:szCs w:val="24"/>
                <w:rtl/>
              </w:rPr>
              <w:t>הסבר כיצד האמצעי שהצגת פוגע בפלורליזם של אמצעי התקשורת.</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C76ACB" w:rsidRDefault="00BE4442" w:rsidP="00BE4442">
            <w:pPr>
              <w:widowControl w:val="0"/>
              <w:bidi/>
              <w:spacing w:line="240" w:lineRule="auto"/>
              <w:rPr>
                <w:color w:val="auto"/>
              </w:rPr>
            </w:pP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b/>
                <w:bCs/>
                <w:color w:val="auto"/>
              </w:rPr>
            </w:pPr>
            <w:r w:rsidRPr="00A858EA">
              <w:rPr>
                <w:rFonts w:hint="cs"/>
                <w:b/>
                <w:bCs/>
                <w:color w:val="auto"/>
                <w:rtl/>
              </w:rPr>
              <w:t>10.</w:t>
            </w: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b/>
                <w:bCs/>
                <w:color w:val="auto"/>
              </w:rPr>
            </w:pPr>
            <w:r w:rsidRPr="00A858EA">
              <w:rPr>
                <w:rFonts w:ascii="Times New Roman" w:eastAsia="Times New Roman" w:hAnsi="Times New Roman" w:cs="Times New Roman"/>
                <w:b/>
                <w:bCs/>
                <w:color w:val="auto"/>
                <w:sz w:val="24"/>
                <w:szCs w:val="24"/>
                <w:u w:val="single"/>
                <w:rtl/>
              </w:rPr>
              <w:t>אשכול: בחירות ומפלגות</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r w:rsidRPr="00A858EA">
              <w:rPr>
                <w:rFonts w:ascii="Times New Roman" w:eastAsia="Times New Roman" w:hAnsi="Times New Roman" w:cs="Times New Roman"/>
                <w:color w:val="auto"/>
                <w:sz w:val="24"/>
                <w:szCs w:val="24"/>
                <w:rtl/>
              </w:rPr>
              <w:t xml:space="preserve">הצג את המושג </w:t>
            </w:r>
            <w:r>
              <w:rPr>
                <w:rFonts w:ascii="Times New Roman" w:eastAsia="Times New Roman" w:hAnsi="Times New Roman" w:cs="Times New Roman" w:hint="cs"/>
                <w:color w:val="auto"/>
                <w:sz w:val="24"/>
                <w:szCs w:val="24"/>
                <w:rtl/>
              </w:rPr>
              <w:t>"</w:t>
            </w:r>
            <w:r w:rsidRPr="00A858EA">
              <w:rPr>
                <w:rFonts w:ascii="Times New Roman" w:eastAsia="Times New Roman" w:hAnsi="Times New Roman" w:cs="Times New Roman"/>
                <w:color w:val="auto"/>
                <w:sz w:val="24"/>
                <w:szCs w:val="24"/>
                <w:rtl/>
              </w:rPr>
              <w:t>ועדה מסדרת</w:t>
            </w:r>
            <w:r>
              <w:rPr>
                <w:rFonts w:ascii="Times New Roman" w:eastAsia="Times New Roman" w:hAnsi="Times New Roman" w:cs="Times New Roman" w:hint="cs"/>
                <w:color w:val="auto"/>
                <w:sz w:val="24"/>
                <w:szCs w:val="24"/>
                <w:rtl/>
              </w:rPr>
              <w:t>"</w:t>
            </w:r>
            <w:r w:rsidRPr="00A858EA">
              <w:rPr>
                <w:rFonts w:ascii="Times New Roman" w:eastAsia="Times New Roman" w:hAnsi="Times New Roman" w:cs="Times New Roman"/>
                <w:color w:val="auto"/>
                <w:sz w:val="24"/>
                <w:szCs w:val="24"/>
                <w:rtl/>
              </w:rPr>
              <w:t>.</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r w:rsidRPr="00A858EA">
              <w:rPr>
                <w:rFonts w:ascii="Times New Roman" w:eastAsia="Times New Roman" w:hAnsi="Times New Roman" w:cs="Times New Roman"/>
                <w:color w:val="auto"/>
                <w:sz w:val="24"/>
                <w:szCs w:val="24"/>
                <w:rtl/>
              </w:rPr>
              <w:t xml:space="preserve">הסבר כיצד מושג זה עלול לפגוע במימוש עקרון </w:t>
            </w:r>
            <w:r>
              <w:rPr>
                <w:rFonts w:ascii="Times New Roman" w:eastAsia="Times New Roman" w:hAnsi="Times New Roman" w:cs="Times New Roman" w:hint="cs"/>
                <w:color w:val="auto"/>
                <w:sz w:val="24"/>
                <w:szCs w:val="24"/>
                <w:rtl/>
              </w:rPr>
              <w:t>הכרעת הרוב</w:t>
            </w:r>
            <w:r w:rsidRPr="00A858EA">
              <w:rPr>
                <w:rFonts w:ascii="Times New Roman" w:eastAsia="Times New Roman" w:hAnsi="Times New Roman" w:cs="Times New Roman"/>
                <w:color w:val="auto"/>
                <w:sz w:val="24"/>
                <w:szCs w:val="24"/>
                <w:rtl/>
              </w:rPr>
              <w:t xml:space="preserve">. </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bCs/>
                <w:color w:val="auto"/>
                <w:rtl/>
              </w:rPr>
            </w:pPr>
            <w:r w:rsidRPr="00A858EA">
              <w:rPr>
                <w:rFonts w:ascii="Times New Roman" w:eastAsia="Times New Roman" w:hAnsi="Times New Roman" w:cs="Times New Roman" w:hint="cs"/>
                <w:bCs/>
                <w:color w:val="auto"/>
                <w:sz w:val="24"/>
                <w:szCs w:val="24"/>
                <w:rtl/>
              </w:rPr>
              <w:t>11.</w:t>
            </w: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bCs/>
                <w:color w:val="auto"/>
              </w:rPr>
            </w:pPr>
            <w:r w:rsidRPr="00A858EA">
              <w:rPr>
                <w:rFonts w:ascii="Times New Roman" w:eastAsia="Times New Roman" w:hAnsi="Times New Roman" w:cs="Times New Roman"/>
                <w:bCs/>
                <w:color w:val="auto"/>
                <w:sz w:val="24"/>
                <w:szCs w:val="24"/>
                <w:u w:val="single"/>
                <w:rtl/>
              </w:rPr>
              <w:t>אשכול: רשויות מקומיות</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r w:rsidRPr="00A858EA">
              <w:rPr>
                <w:rFonts w:ascii="Times New Roman" w:eastAsia="Times New Roman" w:hAnsi="Times New Roman" w:cs="Times New Roman"/>
                <w:color w:val="auto"/>
                <w:sz w:val="24"/>
                <w:szCs w:val="24"/>
                <w:rtl/>
              </w:rPr>
              <w:t xml:space="preserve">הצג את המושג </w:t>
            </w:r>
            <w:r>
              <w:rPr>
                <w:rFonts w:ascii="Times New Roman" w:eastAsia="Times New Roman" w:hAnsi="Times New Roman" w:cs="Times New Roman" w:hint="cs"/>
                <w:color w:val="auto"/>
                <w:sz w:val="24"/>
                <w:szCs w:val="24"/>
                <w:rtl/>
              </w:rPr>
              <w:t>"</w:t>
            </w:r>
            <w:r w:rsidRPr="00A858EA">
              <w:rPr>
                <w:rFonts w:ascii="Times New Roman" w:eastAsia="Times New Roman" w:hAnsi="Times New Roman" w:cs="Times New Roman"/>
                <w:color w:val="auto"/>
                <w:sz w:val="24"/>
                <w:szCs w:val="24"/>
                <w:rtl/>
              </w:rPr>
              <w:t>ועדה קרואה</w:t>
            </w:r>
            <w:r>
              <w:rPr>
                <w:rFonts w:ascii="Times New Roman" w:eastAsia="Times New Roman" w:hAnsi="Times New Roman" w:cs="Times New Roman" w:hint="cs"/>
                <w:color w:val="auto"/>
                <w:sz w:val="24"/>
                <w:szCs w:val="24"/>
                <w:rtl/>
              </w:rPr>
              <w:t>"</w:t>
            </w:r>
            <w:r w:rsidRPr="00A858EA">
              <w:rPr>
                <w:rFonts w:ascii="Times New Roman" w:eastAsia="Times New Roman" w:hAnsi="Times New Roman" w:cs="Times New Roman"/>
                <w:color w:val="auto"/>
                <w:sz w:val="24"/>
                <w:szCs w:val="24"/>
                <w:rtl/>
              </w:rPr>
              <w:t>.</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r w:rsidRPr="00A858EA">
              <w:rPr>
                <w:rFonts w:ascii="Times New Roman" w:eastAsia="Times New Roman" w:hAnsi="Times New Roman" w:cs="Times New Roman"/>
                <w:color w:val="auto"/>
                <w:sz w:val="24"/>
                <w:szCs w:val="24"/>
                <w:rtl/>
              </w:rPr>
              <w:t xml:space="preserve">הסבר כיצד </w:t>
            </w:r>
            <w:r>
              <w:rPr>
                <w:rFonts w:ascii="Times New Roman" w:eastAsia="Times New Roman" w:hAnsi="Times New Roman" w:cs="Times New Roman" w:hint="cs"/>
                <w:color w:val="auto"/>
                <w:sz w:val="24"/>
                <w:szCs w:val="24"/>
                <w:rtl/>
              </w:rPr>
              <w:t>ועדה קרואה</w:t>
            </w:r>
            <w:r w:rsidRPr="00A858EA">
              <w:rPr>
                <w:rFonts w:ascii="Times New Roman" w:eastAsia="Times New Roman" w:hAnsi="Times New Roman" w:cs="Times New Roman"/>
                <w:color w:val="auto"/>
                <w:sz w:val="24"/>
                <w:szCs w:val="24"/>
                <w:rtl/>
              </w:rPr>
              <w:t xml:space="preserve"> פוגע</w:t>
            </w:r>
            <w:r>
              <w:rPr>
                <w:rFonts w:ascii="Times New Roman" w:eastAsia="Times New Roman" w:hAnsi="Times New Roman" w:cs="Times New Roman" w:hint="cs"/>
                <w:color w:val="auto"/>
                <w:sz w:val="24"/>
                <w:szCs w:val="24"/>
                <w:rtl/>
              </w:rPr>
              <w:t>ת</w:t>
            </w:r>
            <w:r w:rsidRPr="00A858EA">
              <w:rPr>
                <w:rFonts w:ascii="Times New Roman" w:eastAsia="Times New Roman" w:hAnsi="Times New Roman" w:cs="Times New Roman"/>
                <w:color w:val="auto"/>
                <w:sz w:val="24"/>
                <w:szCs w:val="24"/>
                <w:rtl/>
              </w:rPr>
              <w:t xml:space="preserve"> בעקרון שלטון העם.</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b/>
                <w:bCs/>
                <w:color w:val="auto"/>
              </w:rPr>
            </w:pPr>
            <w:r w:rsidRPr="00A858EA">
              <w:rPr>
                <w:rFonts w:hint="cs"/>
                <w:b/>
                <w:bCs/>
                <w:color w:val="auto"/>
                <w:rtl/>
              </w:rPr>
              <w:t>12.</w:t>
            </w: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b/>
                <w:bCs/>
                <w:color w:val="auto"/>
              </w:rPr>
            </w:pPr>
            <w:r w:rsidRPr="00A858EA">
              <w:rPr>
                <w:rFonts w:ascii="Times New Roman" w:eastAsia="Times New Roman" w:hAnsi="Times New Roman" w:cs="Times New Roman"/>
                <w:b/>
                <w:bCs/>
                <w:color w:val="auto"/>
                <w:sz w:val="24"/>
                <w:szCs w:val="24"/>
                <w:u w:val="single"/>
                <w:rtl/>
              </w:rPr>
              <w:t>אשכול: מעורבות אזרחית ופיקוח על רשויות השלטון</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r w:rsidRPr="00A858EA">
              <w:rPr>
                <w:rFonts w:ascii="Times New Roman" w:eastAsia="Times New Roman" w:hAnsi="Times New Roman" w:cs="Times New Roman"/>
                <w:color w:val="auto"/>
                <w:sz w:val="24"/>
                <w:szCs w:val="24"/>
                <w:rtl/>
              </w:rPr>
              <w:t>הצג מהי ועדת חקירה ממלכתית.</w:t>
            </w:r>
          </w:p>
        </w:tc>
      </w:tr>
      <w:tr w:rsidR="00BE4442" w:rsidRPr="00A858EA" w:rsidTr="00E97644">
        <w:tc>
          <w:tcPr>
            <w:tcW w:w="675" w:type="dxa"/>
            <w:tcMar>
              <w:top w:w="100" w:type="dxa"/>
              <w:left w:w="100" w:type="dxa"/>
              <w:bottom w:w="100" w:type="dxa"/>
              <w:right w:w="100" w:type="dxa"/>
            </w:tcMar>
          </w:tcPr>
          <w:p w:rsidR="00BE4442" w:rsidRPr="00A858EA" w:rsidRDefault="00BE4442" w:rsidP="00BE4442">
            <w:pPr>
              <w:widowControl w:val="0"/>
              <w:bidi/>
              <w:spacing w:line="240" w:lineRule="auto"/>
              <w:rPr>
                <w:color w:val="auto"/>
              </w:rPr>
            </w:pPr>
          </w:p>
        </w:tc>
        <w:tc>
          <w:tcPr>
            <w:tcW w:w="7605" w:type="dxa"/>
            <w:tcMar>
              <w:top w:w="100" w:type="dxa"/>
              <w:left w:w="100" w:type="dxa"/>
              <w:bottom w:w="100" w:type="dxa"/>
              <w:right w:w="100" w:type="dxa"/>
            </w:tcMar>
          </w:tcPr>
          <w:p w:rsidR="00BE4442" w:rsidRPr="00A858EA" w:rsidRDefault="00BE4442" w:rsidP="00BE4442">
            <w:pPr>
              <w:widowControl w:val="0"/>
              <w:bidi/>
              <w:spacing w:line="240" w:lineRule="auto"/>
              <w:rPr>
                <w:color w:val="auto"/>
                <w:rtl/>
              </w:rPr>
            </w:pPr>
            <w:r w:rsidRPr="00A858EA">
              <w:rPr>
                <w:rFonts w:ascii="Times New Roman" w:eastAsia="Times New Roman" w:hAnsi="Times New Roman" w:cs="Times New Roman"/>
                <w:color w:val="auto"/>
                <w:sz w:val="24"/>
                <w:szCs w:val="24"/>
                <w:rtl/>
              </w:rPr>
              <w:t xml:space="preserve">הסבר כיצד וועדה </w:t>
            </w:r>
            <w:r>
              <w:rPr>
                <w:rFonts w:ascii="Times New Roman" w:eastAsia="Times New Roman" w:hAnsi="Times New Roman" w:cs="Times New Roman"/>
                <w:color w:val="auto"/>
                <w:sz w:val="24"/>
                <w:szCs w:val="24"/>
                <w:rtl/>
              </w:rPr>
              <w:t>זו מבטאת את עקרון הגבלת השלטון.</w:t>
            </w:r>
          </w:p>
        </w:tc>
      </w:tr>
    </w:tbl>
    <w:p w:rsidR="00C30699" w:rsidRPr="00FF3A40" w:rsidRDefault="00C30699">
      <w:pPr>
        <w:bidi/>
        <w:ind w:left="720" w:right="720"/>
      </w:pPr>
    </w:p>
    <w:p w:rsidR="00C30699" w:rsidRDefault="00EA4766">
      <w:r>
        <w:br w:type="page"/>
      </w:r>
    </w:p>
    <w:p w:rsidR="001C79D8" w:rsidRPr="00601192" w:rsidRDefault="001C79D8" w:rsidP="001C79D8">
      <w:pPr>
        <w:bidi/>
        <w:spacing w:line="360" w:lineRule="auto"/>
        <w:jc w:val="center"/>
        <w:rPr>
          <w:bCs/>
        </w:rPr>
      </w:pPr>
      <w:r w:rsidRPr="00601192">
        <w:rPr>
          <w:rFonts w:ascii="Times New Roman" w:eastAsia="Times New Roman" w:hAnsi="Times New Roman" w:cs="Times New Roman"/>
          <w:bCs/>
          <w:sz w:val="32"/>
          <w:szCs w:val="32"/>
          <w:rtl/>
        </w:rPr>
        <w:lastRenderedPageBreak/>
        <w:t xml:space="preserve">פרק שלישי </w:t>
      </w:r>
      <w:r w:rsidRPr="00601192">
        <w:rPr>
          <w:rFonts w:ascii="Times New Roman" w:eastAsia="Times New Roman" w:hAnsi="Times New Roman" w:cs="Times New Roman"/>
          <w:bCs/>
          <w:sz w:val="24"/>
          <w:szCs w:val="24"/>
          <w:rtl/>
        </w:rPr>
        <w:t>(24 נקודות)</w:t>
      </w:r>
    </w:p>
    <w:p w:rsidR="001C79D8" w:rsidRDefault="001C79D8" w:rsidP="001C79D8">
      <w:pPr>
        <w:bidi/>
        <w:spacing w:line="360" w:lineRule="auto"/>
      </w:pPr>
      <w:r>
        <w:rPr>
          <w:rFonts w:ascii="Times New Roman" w:eastAsia="Times New Roman" w:hAnsi="Times New Roman" w:cs="Times New Roman"/>
          <w:sz w:val="24"/>
          <w:szCs w:val="24"/>
          <w:rtl/>
        </w:rPr>
        <w:t xml:space="preserve">קרא את הקטע שלפניך, וענה על </w:t>
      </w:r>
      <w:r>
        <w:rPr>
          <w:rFonts w:ascii="Times New Roman" w:eastAsia="Times New Roman" w:hAnsi="Times New Roman" w:cs="Times New Roman"/>
          <w:sz w:val="24"/>
          <w:szCs w:val="24"/>
          <w:u w:val="single"/>
          <w:rtl/>
        </w:rPr>
        <w:t>שתיים</w:t>
      </w:r>
      <w:r>
        <w:rPr>
          <w:rFonts w:ascii="Times New Roman" w:eastAsia="Times New Roman" w:hAnsi="Times New Roman" w:cs="Times New Roman"/>
          <w:sz w:val="24"/>
          <w:szCs w:val="24"/>
          <w:rtl/>
        </w:rPr>
        <w:t xml:space="preserve"> מן השאלות </w:t>
      </w:r>
      <w:r>
        <w:rPr>
          <w:rFonts w:ascii="Times New Roman" w:eastAsia="Times New Roman" w:hAnsi="Times New Roman" w:cs="Times New Roman" w:hint="cs"/>
          <w:sz w:val="24"/>
          <w:szCs w:val="24"/>
          <w:rtl/>
        </w:rPr>
        <w:t>13-15.</w:t>
      </w:r>
    </w:p>
    <w:p w:rsidR="001C79D8" w:rsidRDefault="001C79D8" w:rsidP="001C79D8">
      <w:pPr>
        <w:bidi/>
      </w:pPr>
    </w:p>
    <w:p w:rsidR="001C79D8" w:rsidRDefault="001C79D8" w:rsidP="001C79D8">
      <w:pPr>
        <w:bidi/>
        <w:spacing w:line="360" w:lineRule="auto"/>
      </w:pPr>
      <w:r>
        <w:rPr>
          <w:rFonts w:ascii="Times New Roman" w:eastAsia="Times New Roman" w:hAnsi="Times New Roman" w:cs="Times New Roman"/>
          <w:sz w:val="24"/>
          <w:szCs w:val="24"/>
          <w:highlight w:val="white"/>
          <w:rtl/>
        </w:rPr>
        <w:t>בחודשים האחרונים הכריזה ממשלת בריטניה על רצונה להתנתק מהאיחוד האירופי</w:t>
      </w:r>
      <w:r>
        <w:rPr>
          <w:rFonts w:ascii="Times New Roman" w:eastAsia="Times New Roman" w:hAnsi="Times New Roman" w:cs="Times New Roman" w:hint="cs"/>
          <w:sz w:val="24"/>
          <w:szCs w:val="24"/>
          <w:highlight w:val="white"/>
          <w:rtl/>
        </w:rPr>
        <w:t>, בין השאר משום</w:t>
      </w:r>
      <w:r>
        <w:rPr>
          <w:rFonts w:ascii="Times New Roman" w:eastAsia="Times New Roman" w:hAnsi="Times New Roman" w:cs="Times New Roman"/>
          <w:sz w:val="24"/>
          <w:szCs w:val="24"/>
          <w:highlight w:val="white"/>
          <w:rtl/>
        </w:rPr>
        <w:t xml:space="preserve"> שמדינות האיחוד מחויבות לדאוג למצבם הכלכלי של המהגרים החדשים באירופה. בעקבות הכרזה זו החל משא ומתן בין מדינות האיחוד לבריטניה על תנאים להישארותה של בריטניה באיחוד. לאחר ימי דיונים ארוכים הושג הסכם</w:t>
      </w:r>
      <w:r>
        <w:rPr>
          <w:rFonts w:ascii="Times New Roman" w:eastAsia="Times New Roman" w:hAnsi="Times New Roman" w:cs="Times New Roman" w:hint="cs"/>
          <w:sz w:val="24"/>
          <w:szCs w:val="24"/>
          <w:highlight w:val="white"/>
          <w:rtl/>
        </w:rPr>
        <w:t xml:space="preserve"> עקרונות בנושא</w:t>
      </w:r>
      <w:r>
        <w:rPr>
          <w:rFonts w:ascii="Times New Roman" w:eastAsia="Times New Roman" w:hAnsi="Times New Roman" w:cs="Times New Roman"/>
          <w:sz w:val="24"/>
          <w:szCs w:val="24"/>
          <w:highlight w:val="white"/>
          <w:rtl/>
        </w:rPr>
        <w:t xml:space="preserve">. </w:t>
      </w:r>
      <w:r>
        <w:rPr>
          <w:rFonts w:ascii="Times New Roman" w:eastAsia="Times New Roman" w:hAnsi="Times New Roman" w:cs="Times New Roman" w:hint="cs"/>
          <w:sz w:val="24"/>
          <w:szCs w:val="24"/>
          <w:highlight w:val="white"/>
          <w:rtl/>
        </w:rPr>
        <w:t>לפי</w:t>
      </w:r>
      <w:r>
        <w:rPr>
          <w:rFonts w:ascii="Times New Roman" w:eastAsia="Times New Roman" w:hAnsi="Times New Roman" w:cs="Times New Roman"/>
          <w:sz w:val="24"/>
          <w:szCs w:val="24"/>
          <w:highlight w:val="white"/>
          <w:rtl/>
        </w:rPr>
        <w:t xml:space="preserve"> ההסכם</w:t>
      </w:r>
      <w:r>
        <w:rPr>
          <w:rFonts w:ascii="Times New Roman" w:eastAsia="Times New Roman" w:hAnsi="Times New Roman" w:cs="Times New Roman" w:hint="cs"/>
          <w:sz w:val="24"/>
          <w:szCs w:val="24"/>
          <w:highlight w:val="white"/>
          <w:rtl/>
        </w:rPr>
        <w:t>,</w:t>
      </w:r>
      <w:r>
        <w:rPr>
          <w:rFonts w:ascii="Times New Roman" w:eastAsia="Times New Roman" w:hAnsi="Times New Roman" w:cs="Times New Roman"/>
          <w:sz w:val="24"/>
          <w:szCs w:val="24"/>
          <w:highlight w:val="white"/>
          <w:rtl/>
        </w:rPr>
        <w:t xml:space="preserve"> </w:t>
      </w:r>
      <w:r>
        <w:rPr>
          <w:rFonts w:ascii="Times New Roman" w:eastAsia="Times New Roman" w:hAnsi="Times New Roman" w:cs="Times New Roman" w:hint="cs"/>
          <w:sz w:val="24"/>
          <w:szCs w:val="24"/>
          <w:highlight w:val="white"/>
          <w:rtl/>
        </w:rPr>
        <w:t xml:space="preserve">בריטניה תוכל </w:t>
      </w:r>
      <w:r>
        <w:rPr>
          <w:rFonts w:ascii="Times New Roman" w:eastAsia="Times New Roman" w:hAnsi="Times New Roman" w:cs="Times New Roman"/>
          <w:sz w:val="24"/>
          <w:szCs w:val="24"/>
          <w:highlight w:val="white"/>
          <w:rtl/>
        </w:rPr>
        <w:t xml:space="preserve">להטיל הגבלות במשך שבע שנים על תשלומי רווחה מיוחדים למהגרי עבודה המגיעים מהאיחוד האירופי ולבצע קיצוצים בקצבאות הילדים למהגרי העבודה הבאים מתוך מדינות האיחוד. כך </w:t>
      </w:r>
      <w:r>
        <w:rPr>
          <w:rFonts w:ascii="Times New Roman" w:eastAsia="Times New Roman" w:hAnsi="Times New Roman" w:cs="Times New Roman" w:hint="cs"/>
          <w:sz w:val="24"/>
          <w:szCs w:val="24"/>
          <w:highlight w:val="white"/>
          <w:rtl/>
        </w:rPr>
        <w:t>ניתן יהיה</w:t>
      </w:r>
      <w:r>
        <w:rPr>
          <w:rFonts w:ascii="Times New Roman" w:eastAsia="Times New Roman" w:hAnsi="Times New Roman" w:cs="Times New Roman"/>
          <w:sz w:val="24"/>
          <w:szCs w:val="24"/>
          <w:highlight w:val="white"/>
          <w:rtl/>
        </w:rPr>
        <w:t xml:space="preserve"> להפחית את נטל המס על האוכלוסייה המבוססת בבריטניה.</w:t>
      </w:r>
      <w:r>
        <w:rPr>
          <w:rFonts w:hint="cs"/>
          <w:rtl/>
        </w:rPr>
        <w:t xml:space="preserve"> </w:t>
      </w:r>
    </w:p>
    <w:p w:rsidR="001C79D8" w:rsidRDefault="001C79D8" w:rsidP="001C79D8">
      <w:pPr>
        <w:bidi/>
        <w:spacing w:line="360" w:lineRule="auto"/>
      </w:pPr>
      <w:r>
        <w:rPr>
          <w:rFonts w:ascii="Times New Roman" w:eastAsia="Times New Roman" w:hAnsi="Times New Roman" w:cs="Times New Roman" w:hint="cs"/>
          <w:sz w:val="24"/>
          <w:szCs w:val="24"/>
          <w:highlight w:val="white"/>
          <w:rtl/>
        </w:rPr>
        <w:t>ה</w:t>
      </w:r>
      <w:r>
        <w:rPr>
          <w:rFonts w:ascii="Times New Roman" w:eastAsia="Times New Roman" w:hAnsi="Times New Roman" w:cs="Times New Roman"/>
          <w:sz w:val="24"/>
          <w:szCs w:val="24"/>
          <w:highlight w:val="white"/>
          <w:rtl/>
        </w:rPr>
        <w:t>תומכי</w:t>
      </w:r>
      <w:r>
        <w:rPr>
          <w:rFonts w:ascii="Times New Roman" w:eastAsia="Times New Roman" w:hAnsi="Times New Roman" w:cs="Times New Roman" w:hint="cs"/>
          <w:sz w:val="24"/>
          <w:szCs w:val="24"/>
          <w:highlight w:val="white"/>
          <w:rtl/>
        </w:rPr>
        <w:t>ם</w:t>
      </w:r>
      <w:r>
        <w:rPr>
          <w:rFonts w:ascii="Times New Roman" w:eastAsia="Times New Roman" w:hAnsi="Times New Roman" w:cs="Times New Roman"/>
          <w:sz w:val="24"/>
          <w:szCs w:val="24"/>
          <w:highlight w:val="white"/>
          <w:rtl/>
        </w:rPr>
        <w:t xml:space="preserve"> </w:t>
      </w:r>
      <w:r>
        <w:rPr>
          <w:rFonts w:ascii="Times New Roman" w:eastAsia="Times New Roman" w:hAnsi="Times New Roman" w:cs="Times New Roman" w:hint="cs"/>
          <w:sz w:val="24"/>
          <w:szCs w:val="24"/>
          <w:highlight w:val="white"/>
          <w:rtl/>
        </w:rPr>
        <w:t>ב</w:t>
      </w:r>
      <w:r>
        <w:rPr>
          <w:rFonts w:ascii="Times New Roman" w:eastAsia="Times New Roman" w:hAnsi="Times New Roman" w:cs="Times New Roman"/>
          <w:sz w:val="24"/>
          <w:szCs w:val="24"/>
          <w:highlight w:val="white"/>
          <w:rtl/>
        </w:rPr>
        <w:t xml:space="preserve">התנתקות של בריטניה מהאיחוד טענו כי ההסכם שהתקבל על ידי ממשלת בריטניה הוא רדוד ומציע שינויים </w:t>
      </w:r>
      <w:r>
        <w:rPr>
          <w:rFonts w:ascii="Times New Roman" w:eastAsia="Times New Roman" w:hAnsi="Times New Roman" w:cs="Times New Roman" w:hint="cs"/>
          <w:sz w:val="24"/>
          <w:szCs w:val="24"/>
          <w:highlight w:val="white"/>
          <w:rtl/>
        </w:rPr>
        <w:t>קטנים</w:t>
      </w:r>
      <w:r>
        <w:rPr>
          <w:rFonts w:ascii="Times New Roman" w:eastAsia="Times New Roman" w:hAnsi="Times New Roman" w:cs="Times New Roman"/>
          <w:sz w:val="24"/>
          <w:szCs w:val="24"/>
          <w:highlight w:val="white"/>
          <w:rtl/>
        </w:rPr>
        <w:t xml:space="preserve"> בלבד לעומת המצב המקורי. לדעתם, הממשלה הנוכחית נבחרה על מנת לשמור על האינטרסים של בריטניה ולא לשחק לידיהן של מדינות האיחוד במרכז אירופה. הם פנו לבית המשפט וביקשו כי לא יאפשר לממשלה לחתום על ההסכם מבלי לקבל את הסכמת האזרחים. </w:t>
      </w:r>
      <w:r>
        <w:rPr>
          <w:rFonts w:ascii="Times New Roman" w:eastAsia="Times New Roman" w:hAnsi="Times New Roman" w:cs="Times New Roman" w:hint="cs"/>
          <w:sz w:val="24"/>
          <w:szCs w:val="24"/>
          <w:highlight w:val="white"/>
          <w:rtl/>
        </w:rPr>
        <w:t>בעקבות הפניה נקבע כי</w:t>
      </w:r>
      <w:r>
        <w:rPr>
          <w:rFonts w:ascii="Times New Roman" w:eastAsia="Times New Roman" w:hAnsi="Times New Roman" w:cs="Times New Roman"/>
          <w:sz w:val="24"/>
          <w:szCs w:val="24"/>
          <w:highlight w:val="white"/>
          <w:rtl/>
        </w:rPr>
        <w:t xml:space="preserve"> כל עסקה שתתגבש תוצג לאזרחים במלואה, והם יבחרו האם לקבל את התכנית או לא.</w:t>
      </w:r>
    </w:p>
    <w:p w:rsidR="001C79D8" w:rsidRDefault="001C79D8" w:rsidP="001C79D8">
      <w:pPr>
        <w:bidi/>
        <w:spacing w:line="360" w:lineRule="auto"/>
        <w:rPr>
          <w:rFonts w:ascii="Times New Roman" w:eastAsia="Times New Roman" w:hAnsi="Times New Roman" w:cs="Times New Roman"/>
          <w:sz w:val="24"/>
          <w:szCs w:val="24"/>
          <w:highlight w:val="white"/>
          <w:rtl/>
        </w:rPr>
      </w:pPr>
      <w:r>
        <w:rPr>
          <w:rFonts w:ascii="Times New Roman" w:eastAsia="Times New Roman" w:hAnsi="Times New Roman" w:cs="Times New Roman"/>
          <w:sz w:val="24"/>
          <w:szCs w:val="24"/>
          <w:highlight w:val="white"/>
          <w:rtl/>
        </w:rPr>
        <w:t xml:space="preserve">ארגון קיצוני של מתנגדי ההתנתקות מהאיחוד איימו כי אם יוכרע </w:t>
      </w:r>
      <w:r>
        <w:rPr>
          <w:rFonts w:ascii="Times New Roman" w:eastAsia="Times New Roman" w:hAnsi="Times New Roman" w:cs="Times New Roman" w:hint="cs"/>
          <w:sz w:val="24"/>
          <w:szCs w:val="24"/>
          <w:highlight w:val="white"/>
          <w:rtl/>
        </w:rPr>
        <w:t>ש</w:t>
      </w:r>
      <w:r>
        <w:rPr>
          <w:rFonts w:ascii="Times New Roman" w:eastAsia="Times New Roman" w:hAnsi="Times New Roman" w:cs="Times New Roman"/>
          <w:sz w:val="24"/>
          <w:szCs w:val="24"/>
          <w:highlight w:val="white"/>
          <w:rtl/>
        </w:rPr>
        <w:t>בריטניה צריכה לעזוב את האיחוד, הם יצאו לרחובות, יתחילו מהומות ויחריבו את שגרירויות מדינות האיחוד האירופי ומשרד החוץ של בריטניה. על אף שבאופן אישי אני מתנגד להתנתקות מן האיחוד האירופי, אני מגנה את הודעת הארגון. חשוב שכולנו נכבד את החוק גם כאשר איננו מסכימים עם החלטה כזו או אחרת.</w:t>
      </w:r>
    </w:p>
    <w:p w:rsidR="001C79D8" w:rsidRDefault="001C79D8" w:rsidP="001C79D8">
      <w:pPr>
        <w:bidi/>
      </w:pPr>
      <w:r>
        <w:rPr>
          <w:rFonts w:ascii="Times New Roman" w:eastAsia="Times New Roman" w:hAnsi="Times New Roman" w:cs="Times New Roman"/>
          <w:sz w:val="24"/>
          <w:szCs w:val="24"/>
          <w:highlight w:val="white"/>
          <w:rtl/>
        </w:rPr>
        <w:t xml:space="preserve">  </w:t>
      </w:r>
    </w:p>
    <w:p w:rsidR="001C79D8" w:rsidRDefault="001C79D8" w:rsidP="001C79D8">
      <w:pPr>
        <w:bidi/>
      </w:pPr>
    </w:p>
    <w:p w:rsidR="001C79D8" w:rsidRDefault="001C79D8" w:rsidP="001C79D8">
      <w:pPr>
        <w:bidi/>
        <w:spacing w:line="360" w:lineRule="auto"/>
      </w:pPr>
      <w:r>
        <w:rPr>
          <w:rFonts w:ascii="Times New Roman" w:eastAsia="Times New Roman" w:hAnsi="Times New Roman" w:cs="Times New Roman"/>
          <w:sz w:val="24"/>
          <w:szCs w:val="24"/>
          <w:rtl/>
        </w:rPr>
        <w:t xml:space="preserve">ענה על </w:t>
      </w:r>
      <w:r>
        <w:rPr>
          <w:rFonts w:ascii="Times New Roman" w:eastAsia="Times New Roman" w:hAnsi="Times New Roman" w:cs="Times New Roman"/>
          <w:sz w:val="24"/>
          <w:szCs w:val="24"/>
          <w:u w:val="single"/>
          <w:rtl/>
        </w:rPr>
        <w:t>שתיים</w:t>
      </w:r>
      <w:r>
        <w:rPr>
          <w:rFonts w:ascii="Times New Roman" w:eastAsia="Times New Roman" w:hAnsi="Times New Roman" w:cs="Times New Roman"/>
          <w:sz w:val="24"/>
          <w:szCs w:val="24"/>
          <w:rtl/>
        </w:rPr>
        <w:t xml:space="preserve"> מן השאלות </w:t>
      </w:r>
      <w:r>
        <w:rPr>
          <w:rFonts w:ascii="Times New Roman" w:eastAsia="Times New Roman" w:hAnsi="Times New Roman" w:cs="Times New Roman"/>
          <w:sz w:val="24"/>
          <w:szCs w:val="24"/>
        </w:rPr>
        <w:t>13 - 15</w:t>
      </w:r>
      <w:r>
        <w:rPr>
          <w:rFonts w:ascii="Times New Roman" w:eastAsia="Times New Roman" w:hAnsi="Times New Roman" w:cs="Times New Roman"/>
          <w:sz w:val="24"/>
          <w:szCs w:val="24"/>
          <w:rtl/>
        </w:rPr>
        <w:t xml:space="preserve"> (לכל שאלה – 12 נקודות).</w:t>
      </w:r>
    </w:p>
    <w:p w:rsidR="001C79D8" w:rsidRDefault="001C79D8" w:rsidP="001C79D8">
      <w:pPr>
        <w:bidi/>
        <w:spacing w:line="360" w:lineRule="auto"/>
      </w:pPr>
      <w:r>
        <w:rPr>
          <w:rFonts w:ascii="Times New Roman" w:eastAsia="Times New Roman" w:hAnsi="Times New Roman" w:cs="Times New Roman"/>
          <w:sz w:val="24"/>
          <w:szCs w:val="24"/>
          <w:u w:val="single"/>
          <w:rtl/>
        </w:rPr>
        <w:t>שים לב:</w:t>
      </w:r>
      <w:r>
        <w:rPr>
          <w:rFonts w:ascii="Times New Roman" w:eastAsia="Times New Roman" w:hAnsi="Times New Roman" w:cs="Times New Roman"/>
          <w:sz w:val="24"/>
          <w:szCs w:val="24"/>
          <w:rtl/>
        </w:rPr>
        <w:t xml:space="preserve"> בחלק הראשון של כל שאלה (הצגת מושג) עליך לענות </w:t>
      </w:r>
      <w:r>
        <w:rPr>
          <w:rFonts w:ascii="Times New Roman" w:eastAsia="Times New Roman" w:hAnsi="Times New Roman" w:cs="Times New Roman"/>
          <w:b/>
          <w:sz w:val="24"/>
          <w:szCs w:val="24"/>
          <w:rtl/>
        </w:rPr>
        <w:t>על פי מה שלמדת</w:t>
      </w:r>
      <w:r>
        <w:rPr>
          <w:rFonts w:ascii="Times New Roman" w:eastAsia="Times New Roman" w:hAnsi="Times New Roman" w:cs="Times New Roman"/>
          <w:sz w:val="24"/>
          <w:szCs w:val="24"/>
          <w:rtl/>
        </w:rPr>
        <w:t>, ולא על פי הקטע.</w:t>
      </w:r>
    </w:p>
    <w:p w:rsidR="001C79D8" w:rsidRDefault="001C79D8" w:rsidP="001C79D8">
      <w:pPr>
        <w:bidi/>
        <w:spacing w:line="360" w:lineRule="auto"/>
        <w:ind w:firstLine="720"/>
      </w:pPr>
      <w:r>
        <w:rPr>
          <w:rFonts w:ascii="Times New Roman" w:eastAsia="Times New Roman" w:hAnsi="Times New Roman" w:cs="Times New Roman"/>
          <w:sz w:val="24"/>
          <w:szCs w:val="24"/>
          <w:rtl/>
        </w:rPr>
        <w:t xml:space="preserve">בחלק השני של השאלה ענה </w:t>
      </w:r>
      <w:r>
        <w:rPr>
          <w:rFonts w:ascii="Times New Roman" w:eastAsia="Times New Roman" w:hAnsi="Times New Roman" w:cs="Times New Roman"/>
          <w:b/>
          <w:sz w:val="24"/>
          <w:szCs w:val="24"/>
          <w:rtl/>
        </w:rPr>
        <w:t>על פי הקטע</w:t>
      </w:r>
      <w:r>
        <w:rPr>
          <w:rFonts w:ascii="Times New Roman" w:eastAsia="Times New Roman" w:hAnsi="Times New Roman" w:cs="Times New Roman"/>
          <w:sz w:val="24"/>
          <w:szCs w:val="24"/>
        </w:rPr>
        <w:t>.</w:t>
      </w:r>
    </w:p>
    <w:p w:rsidR="001C79D8" w:rsidRDefault="001C79D8" w:rsidP="001C79D8">
      <w:pPr>
        <w:bidi/>
      </w:pPr>
    </w:p>
    <w:tbl>
      <w:tblPr>
        <w:tblStyle w:val="ac"/>
        <w:bidiVisual/>
        <w:tblW w:w="8280" w:type="dxa"/>
        <w:tblInd w:w="100" w:type="dxa"/>
        <w:tblLayout w:type="fixed"/>
        <w:tblLook w:val="0600" w:firstRow="0" w:lastRow="0" w:firstColumn="0" w:lastColumn="0" w:noHBand="1" w:noVBand="1"/>
      </w:tblPr>
      <w:tblGrid>
        <w:gridCol w:w="645"/>
        <w:gridCol w:w="7635"/>
      </w:tblGrid>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Pr>
            </w:pPr>
            <w:r w:rsidRPr="00CC5CAA">
              <w:rPr>
                <w:rFonts w:asciiTheme="majorBidi" w:hAnsiTheme="majorBidi" w:cstheme="majorBidi"/>
                <w:rtl/>
              </w:rPr>
              <w:t>13.</w:t>
            </w:r>
          </w:p>
        </w:tc>
        <w:tc>
          <w:tcPr>
            <w:tcW w:w="7635" w:type="dxa"/>
            <w:tcMar>
              <w:top w:w="100" w:type="dxa"/>
              <w:left w:w="100" w:type="dxa"/>
              <w:bottom w:w="100" w:type="dxa"/>
              <w:right w:w="100" w:type="dxa"/>
            </w:tcMar>
          </w:tcPr>
          <w:p w:rsidR="001C79D8" w:rsidRDefault="001C79D8" w:rsidP="001C79D8">
            <w:pPr>
              <w:widowControl w:val="0"/>
              <w:bidi/>
              <w:spacing w:line="360" w:lineRule="auto"/>
            </w:pPr>
            <w:r>
              <w:rPr>
                <w:rFonts w:ascii="Times New Roman" w:eastAsia="Times New Roman" w:hAnsi="Times New Roman" w:cs="Times New Roman"/>
                <w:sz w:val="24"/>
                <w:szCs w:val="24"/>
                <w:rtl/>
              </w:rPr>
              <w:t xml:space="preserve">הצג את </w:t>
            </w:r>
            <w:r>
              <w:rPr>
                <w:rFonts w:ascii="Times New Roman" w:eastAsia="Times New Roman" w:hAnsi="Times New Roman" w:cs="Times New Roman"/>
                <w:b/>
                <w:sz w:val="24"/>
                <w:szCs w:val="24"/>
                <w:rtl/>
              </w:rPr>
              <w:t xml:space="preserve">הגישה הכלכלית-חברתית </w:t>
            </w:r>
            <w:r>
              <w:rPr>
                <w:rFonts w:ascii="Times New Roman" w:eastAsia="Times New Roman" w:hAnsi="Times New Roman" w:cs="Times New Roman" w:hint="cs"/>
                <w:b/>
                <w:sz w:val="24"/>
                <w:szCs w:val="24"/>
                <w:rtl/>
              </w:rPr>
              <w:t>בקטע</w:t>
            </w:r>
            <w:r>
              <w:rPr>
                <w:rFonts w:ascii="Times New Roman" w:eastAsia="Times New Roman" w:hAnsi="Times New Roman" w:cs="Times New Roman"/>
                <w:sz w:val="24"/>
                <w:szCs w:val="24"/>
                <w:rtl/>
              </w:rPr>
              <w:br/>
              <w:t>הסבר כיצד גישה זו באה לידי ביטוי בעמדתו של הכותב</w:t>
            </w:r>
            <w:r>
              <w:t>.</w:t>
            </w:r>
          </w:p>
        </w:tc>
      </w:tr>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Pr>
            </w:pPr>
          </w:p>
        </w:tc>
        <w:tc>
          <w:tcPr>
            <w:tcW w:w="7635" w:type="dxa"/>
            <w:tcMar>
              <w:top w:w="100" w:type="dxa"/>
              <w:left w:w="100" w:type="dxa"/>
              <w:bottom w:w="100" w:type="dxa"/>
              <w:right w:w="100" w:type="dxa"/>
            </w:tcMar>
          </w:tcPr>
          <w:p w:rsidR="001C79D8" w:rsidRDefault="001C79D8" w:rsidP="00E97644">
            <w:pPr>
              <w:widowControl w:val="0"/>
              <w:bidi/>
              <w:spacing w:line="360" w:lineRule="auto"/>
            </w:pPr>
          </w:p>
        </w:tc>
      </w:tr>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tl/>
              </w:rPr>
            </w:pPr>
            <w:r w:rsidRPr="00CC5CAA">
              <w:rPr>
                <w:rFonts w:asciiTheme="majorBidi" w:eastAsia="Times New Roman" w:hAnsiTheme="majorBidi" w:cstheme="majorBidi"/>
                <w:b/>
                <w:sz w:val="24"/>
                <w:szCs w:val="24"/>
                <w:rtl/>
              </w:rPr>
              <w:t>14.</w:t>
            </w:r>
          </w:p>
        </w:tc>
        <w:tc>
          <w:tcPr>
            <w:tcW w:w="7635" w:type="dxa"/>
            <w:tcMar>
              <w:top w:w="100" w:type="dxa"/>
              <w:left w:w="100" w:type="dxa"/>
              <w:bottom w:w="100" w:type="dxa"/>
              <w:right w:w="100" w:type="dxa"/>
            </w:tcMar>
          </w:tcPr>
          <w:p w:rsidR="001C79D8" w:rsidRDefault="001C79D8" w:rsidP="00E97644">
            <w:pPr>
              <w:widowControl w:val="0"/>
              <w:bidi/>
              <w:spacing w:line="360" w:lineRule="auto"/>
            </w:pPr>
            <w:r>
              <w:rPr>
                <w:rFonts w:ascii="Times New Roman" w:eastAsia="Times New Roman" w:hAnsi="Times New Roman" w:cs="Times New Roman"/>
                <w:sz w:val="24"/>
                <w:szCs w:val="24"/>
                <w:rtl/>
              </w:rPr>
              <w:t xml:space="preserve">הצג את המושג </w:t>
            </w:r>
            <w:r>
              <w:rPr>
                <w:rFonts w:ascii="Times New Roman" w:eastAsia="Times New Roman" w:hAnsi="Times New Roman" w:cs="Times New Roman"/>
                <w:b/>
                <w:sz w:val="24"/>
                <w:szCs w:val="24"/>
                <w:rtl/>
              </w:rPr>
              <w:t>משאל עם</w:t>
            </w:r>
            <w:r>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tl/>
              </w:rPr>
              <w:br/>
              <w:t>הסבר כיצד משאל עם בא לידי ביטוי בקטע.</w:t>
            </w:r>
          </w:p>
        </w:tc>
      </w:tr>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Pr>
            </w:pPr>
          </w:p>
        </w:tc>
        <w:tc>
          <w:tcPr>
            <w:tcW w:w="7635" w:type="dxa"/>
            <w:tcMar>
              <w:top w:w="100" w:type="dxa"/>
              <w:left w:w="100" w:type="dxa"/>
              <w:bottom w:w="100" w:type="dxa"/>
              <w:right w:w="100" w:type="dxa"/>
            </w:tcMar>
          </w:tcPr>
          <w:p w:rsidR="001C79D8" w:rsidRDefault="001C79D8" w:rsidP="00E97644">
            <w:pPr>
              <w:widowControl w:val="0"/>
              <w:bidi/>
              <w:spacing w:line="360" w:lineRule="auto"/>
            </w:pPr>
          </w:p>
        </w:tc>
      </w:tr>
      <w:tr w:rsidR="001C79D8" w:rsidTr="00E97644">
        <w:tc>
          <w:tcPr>
            <w:tcW w:w="645" w:type="dxa"/>
            <w:tcMar>
              <w:top w:w="100" w:type="dxa"/>
              <w:left w:w="100" w:type="dxa"/>
              <w:bottom w:w="100" w:type="dxa"/>
              <w:right w:w="100" w:type="dxa"/>
            </w:tcMar>
          </w:tcPr>
          <w:p w:rsidR="001C79D8" w:rsidRPr="00CC5CAA" w:rsidRDefault="001C79D8" w:rsidP="00E97644">
            <w:pPr>
              <w:widowControl w:val="0"/>
              <w:bidi/>
              <w:spacing w:line="240" w:lineRule="auto"/>
              <w:rPr>
                <w:rFonts w:asciiTheme="majorBidi" w:hAnsiTheme="majorBidi" w:cstheme="majorBidi"/>
              </w:rPr>
            </w:pPr>
            <w:r w:rsidRPr="00CC5CAA">
              <w:rPr>
                <w:rFonts w:asciiTheme="majorBidi" w:hAnsiTheme="majorBidi" w:cstheme="majorBidi"/>
                <w:rtl/>
              </w:rPr>
              <w:t>15.</w:t>
            </w:r>
          </w:p>
        </w:tc>
        <w:tc>
          <w:tcPr>
            <w:tcW w:w="7635" w:type="dxa"/>
            <w:tcMar>
              <w:top w:w="100" w:type="dxa"/>
              <w:left w:w="100" w:type="dxa"/>
              <w:bottom w:w="100" w:type="dxa"/>
              <w:right w:w="100" w:type="dxa"/>
            </w:tcMar>
          </w:tcPr>
          <w:p w:rsidR="001C79D8" w:rsidRDefault="001C79D8" w:rsidP="00E97644">
            <w:pPr>
              <w:widowControl w:val="0"/>
              <w:bidi/>
              <w:spacing w:line="360" w:lineRule="auto"/>
            </w:pPr>
            <w:r>
              <w:rPr>
                <w:rFonts w:ascii="Times New Roman" w:eastAsia="Times New Roman" w:hAnsi="Times New Roman" w:cs="Times New Roman"/>
                <w:sz w:val="24"/>
                <w:szCs w:val="24"/>
                <w:rtl/>
              </w:rPr>
              <w:t xml:space="preserve">הצג את המושג </w:t>
            </w:r>
            <w:r>
              <w:rPr>
                <w:rFonts w:ascii="Times New Roman" w:eastAsia="Times New Roman" w:hAnsi="Times New Roman" w:cs="Times New Roman"/>
                <w:b/>
                <w:sz w:val="24"/>
                <w:szCs w:val="24"/>
                <w:rtl/>
              </w:rPr>
              <w:t>אלימות פוליטית</w:t>
            </w:r>
            <w:r>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tl/>
              </w:rPr>
              <w:br/>
              <w:t>הסבר כיצד מושג זה בא לידי ביטוי בעמדת הכותב.</w:t>
            </w:r>
          </w:p>
        </w:tc>
      </w:tr>
    </w:tbl>
    <w:p w:rsidR="00E851A2" w:rsidRDefault="00E851A2" w:rsidP="00E851A2">
      <w:pPr>
        <w:bidi/>
        <w:rPr>
          <w:rtl/>
        </w:rPr>
      </w:pPr>
    </w:p>
    <w:p w:rsidR="00E851A2" w:rsidRDefault="00E851A2" w:rsidP="00E851A2">
      <w:pPr>
        <w:bidi/>
        <w:rPr>
          <w:rtl/>
        </w:rPr>
      </w:pPr>
    </w:p>
    <w:p w:rsidR="00E851A2" w:rsidRDefault="00E851A2" w:rsidP="00E851A2">
      <w:pPr>
        <w:bidi/>
        <w:rPr>
          <w:rtl/>
        </w:rPr>
      </w:pPr>
    </w:p>
    <w:p w:rsidR="00C30699" w:rsidRPr="002A3CB2" w:rsidRDefault="00EA4766">
      <w:pPr>
        <w:bidi/>
        <w:spacing w:line="360" w:lineRule="auto"/>
        <w:jc w:val="center"/>
        <w:rPr>
          <w:bCs/>
        </w:rPr>
      </w:pPr>
      <w:r w:rsidRPr="002A3CB2">
        <w:rPr>
          <w:rFonts w:ascii="Times New Roman" w:eastAsia="Times New Roman" w:hAnsi="Times New Roman" w:cs="Times New Roman"/>
          <w:bCs/>
          <w:sz w:val="32"/>
          <w:szCs w:val="32"/>
          <w:rtl/>
        </w:rPr>
        <w:t>פרק רביעי</w:t>
      </w:r>
      <w:r w:rsidRPr="002A3CB2">
        <w:rPr>
          <w:rFonts w:ascii="Times New Roman" w:eastAsia="Times New Roman" w:hAnsi="Times New Roman" w:cs="Times New Roman"/>
          <w:bCs/>
          <w:sz w:val="24"/>
          <w:szCs w:val="24"/>
        </w:rPr>
        <w:t xml:space="preserve"> </w:t>
      </w:r>
      <w:r w:rsidRPr="002A3CB2">
        <w:rPr>
          <w:rFonts w:ascii="Times New Roman" w:eastAsia="Times New Roman" w:hAnsi="Times New Roman" w:cs="Times New Roman"/>
          <w:bCs/>
          <w:sz w:val="24"/>
          <w:szCs w:val="24"/>
          <w:rtl/>
        </w:rPr>
        <w:t>(22 נקודות)</w:t>
      </w:r>
    </w:p>
    <w:p w:rsidR="00C30699" w:rsidRDefault="00EA4766" w:rsidP="00120B78">
      <w:pPr>
        <w:bidi/>
        <w:spacing w:line="360" w:lineRule="auto"/>
      </w:pPr>
      <w:r>
        <w:rPr>
          <w:rFonts w:ascii="Times New Roman" w:eastAsia="Times New Roman" w:hAnsi="Times New Roman" w:cs="Times New Roman"/>
          <w:sz w:val="24"/>
          <w:szCs w:val="24"/>
          <w:rtl/>
        </w:rPr>
        <w:t xml:space="preserve">ענה על </w:t>
      </w:r>
      <w:r>
        <w:rPr>
          <w:rFonts w:ascii="Times New Roman" w:eastAsia="Times New Roman" w:hAnsi="Times New Roman" w:cs="Times New Roman"/>
          <w:sz w:val="24"/>
          <w:szCs w:val="24"/>
          <w:u w:val="single"/>
          <w:rtl/>
        </w:rPr>
        <w:t>שתיים</w:t>
      </w:r>
      <w:r>
        <w:rPr>
          <w:rFonts w:ascii="Times New Roman" w:eastAsia="Times New Roman" w:hAnsi="Times New Roman" w:cs="Times New Roman"/>
          <w:sz w:val="24"/>
          <w:szCs w:val="24"/>
          <w:rtl/>
        </w:rPr>
        <w:t xml:space="preserve"> מן השאלות</w:t>
      </w:r>
      <w:r w:rsidR="00120B78">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Pr>
        <w:t>16 - 20</w:t>
      </w:r>
      <w:r>
        <w:rPr>
          <w:rFonts w:ascii="Times New Roman" w:eastAsia="Times New Roman" w:hAnsi="Times New Roman" w:cs="Times New Roman"/>
          <w:sz w:val="24"/>
          <w:szCs w:val="24"/>
          <w:rtl/>
        </w:rPr>
        <w:t xml:space="preserve"> (לכל שאלה – 11 נקודות).</w:t>
      </w:r>
      <w:r w:rsidR="007A79DC">
        <w:rPr>
          <w:rFonts w:ascii="Times New Roman" w:eastAsia="Times New Roman" w:hAnsi="Times New Roman" w:cs="Times New Roman"/>
          <w:sz w:val="24"/>
          <w:szCs w:val="24"/>
          <w:rtl/>
        </w:rPr>
        <w:br/>
      </w:r>
    </w:p>
    <w:tbl>
      <w:tblPr>
        <w:tblStyle w:val="TableNormal"/>
        <w:bidiVisual/>
        <w:tblW w:w="8303" w:type="dxa"/>
        <w:tblInd w:w="5" w:type="dxa"/>
        <w:tblLayout w:type="fixed"/>
        <w:tblLook w:val="0600" w:firstRow="0" w:lastRow="0" w:firstColumn="0" w:lastColumn="0" w:noHBand="1" w:noVBand="1"/>
      </w:tblPr>
      <w:tblGrid>
        <w:gridCol w:w="570"/>
        <w:gridCol w:w="78"/>
        <w:gridCol w:w="7647"/>
        <w:gridCol w:w="8"/>
      </w:tblGrid>
      <w:tr w:rsidR="00C30699" w:rsidRPr="00E851A2" w:rsidTr="00BE4442">
        <w:trPr>
          <w:trHeight w:val="440"/>
        </w:trPr>
        <w:tc>
          <w:tcPr>
            <w:tcW w:w="570" w:type="dxa"/>
          </w:tcPr>
          <w:p w:rsidR="00C30699" w:rsidRPr="00E851A2" w:rsidRDefault="002A3CB2" w:rsidP="0008525A">
            <w:pPr>
              <w:widowControl w:val="0"/>
              <w:bidi/>
              <w:spacing w:line="360" w:lineRule="auto"/>
              <w:rPr>
                <w:rFonts w:asciiTheme="majorBidi" w:hAnsiTheme="majorBidi" w:cstheme="majorBidi"/>
                <w:sz w:val="24"/>
                <w:szCs w:val="24"/>
              </w:rPr>
            </w:pPr>
            <w:r w:rsidRPr="00E851A2">
              <w:rPr>
                <w:rFonts w:asciiTheme="majorBidi" w:hAnsiTheme="majorBidi" w:cstheme="majorBidi"/>
                <w:sz w:val="24"/>
                <w:szCs w:val="24"/>
                <w:rtl/>
              </w:rPr>
              <w:t>16.</w:t>
            </w:r>
          </w:p>
        </w:tc>
        <w:tc>
          <w:tcPr>
            <w:tcW w:w="7733" w:type="dxa"/>
            <w:gridSpan w:val="3"/>
          </w:tcPr>
          <w:p w:rsidR="00C30699" w:rsidRPr="00E851A2" w:rsidRDefault="00E851A2" w:rsidP="00D53CD7">
            <w:pPr>
              <w:widowControl w:val="0"/>
              <w:bidi/>
              <w:spacing w:line="360" w:lineRule="auto"/>
              <w:jc w:val="both"/>
              <w:rPr>
                <w:rFonts w:asciiTheme="majorBidi" w:eastAsia="Times New Roman" w:hAnsiTheme="majorBidi" w:cstheme="majorBidi"/>
                <w:sz w:val="24"/>
                <w:szCs w:val="24"/>
                <w:rtl/>
              </w:rPr>
            </w:pPr>
            <w:r w:rsidRPr="00E851A2">
              <w:rPr>
                <w:rFonts w:asciiTheme="majorBidi" w:hAnsiTheme="majorBidi" w:cstheme="majorBidi"/>
                <w:sz w:val="24"/>
                <w:szCs w:val="24"/>
                <w:rtl/>
              </w:rPr>
              <w:t>שר האוצר הודיע כי יעלה את קצבאות הנכות ב-4 מיליארד ש</w:t>
            </w:r>
            <w:r w:rsidR="00D53CD7">
              <w:rPr>
                <w:rFonts w:asciiTheme="majorBidi" w:hAnsiTheme="majorBidi" w:cstheme="majorBidi" w:hint="cs"/>
                <w:sz w:val="24"/>
                <w:szCs w:val="24"/>
                <w:rtl/>
              </w:rPr>
              <w:t>"ח</w:t>
            </w:r>
            <w:r w:rsidRPr="00E851A2">
              <w:rPr>
                <w:rFonts w:asciiTheme="majorBidi" w:hAnsiTheme="majorBidi" w:cstheme="majorBidi"/>
                <w:sz w:val="24"/>
                <w:szCs w:val="24"/>
                <w:rtl/>
              </w:rPr>
              <w:t xml:space="preserve">. הודעה זו מגיעה בעקבות מאבק של חברי כנסת </w:t>
            </w:r>
            <w:r w:rsidR="00D53CD7">
              <w:rPr>
                <w:rFonts w:asciiTheme="majorBidi" w:hAnsiTheme="majorBidi" w:cstheme="majorBidi" w:hint="cs"/>
                <w:sz w:val="24"/>
                <w:szCs w:val="24"/>
                <w:rtl/>
              </w:rPr>
              <w:t xml:space="preserve">שונים </w:t>
            </w:r>
            <w:r w:rsidRPr="00E851A2">
              <w:rPr>
                <w:rFonts w:asciiTheme="majorBidi" w:hAnsiTheme="majorBidi" w:cstheme="majorBidi"/>
                <w:sz w:val="24"/>
                <w:szCs w:val="24"/>
                <w:rtl/>
              </w:rPr>
              <w:t xml:space="preserve">למען עדכון </w:t>
            </w:r>
            <w:r w:rsidR="00D53CD7">
              <w:rPr>
                <w:rFonts w:asciiTheme="majorBidi" w:hAnsiTheme="majorBidi" w:cstheme="majorBidi" w:hint="cs"/>
                <w:sz w:val="24"/>
                <w:szCs w:val="24"/>
                <w:rtl/>
              </w:rPr>
              <w:t xml:space="preserve">גובה </w:t>
            </w:r>
            <w:r w:rsidR="00D53CD7">
              <w:rPr>
                <w:rFonts w:asciiTheme="majorBidi" w:hAnsiTheme="majorBidi" w:cstheme="majorBidi"/>
                <w:sz w:val="24"/>
                <w:szCs w:val="24"/>
                <w:rtl/>
              </w:rPr>
              <w:t>קצבאות הנכים. לטענת</w:t>
            </w:r>
            <w:r w:rsidR="00D53CD7">
              <w:rPr>
                <w:rFonts w:asciiTheme="majorBidi" w:hAnsiTheme="majorBidi" w:cstheme="majorBidi" w:hint="cs"/>
                <w:sz w:val="24"/>
                <w:szCs w:val="24"/>
                <w:rtl/>
              </w:rPr>
              <w:t xml:space="preserve"> אחד מחברי הכנסת,</w:t>
            </w:r>
            <w:r w:rsidRPr="00E851A2">
              <w:rPr>
                <w:rFonts w:asciiTheme="majorBidi" w:hAnsiTheme="majorBidi" w:cstheme="majorBidi"/>
                <w:sz w:val="24"/>
                <w:szCs w:val="24"/>
                <w:rtl/>
              </w:rPr>
              <w:t xml:space="preserve"> הקצבאות של הנכים מבי</w:t>
            </w:r>
            <w:r w:rsidR="00D53CD7">
              <w:rPr>
                <w:rFonts w:asciiTheme="majorBidi" w:hAnsiTheme="majorBidi" w:cstheme="majorBidi" w:hint="cs"/>
                <w:sz w:val="24"/>
                <w:szCs w:val="24"/>
                <w:rtl/>
              </w:rPr>
              <w:t>י</w:t>
            </w:r>
            <w:r w:rsidR="00D53CD7">
              <w:rPr>
                <w:rFonts w:asciiTheme="majorBidi" w:hAnsiTheme="majorBidi" w:cstheme="majorBidi"/>
                <w:sz w:val="24"/>
                <w:szCs w:val="24"/>
                <w:rtl/>
              </w:rPr>
              <w:t>שות ויש להתאימן ליוקר המחיה</w:t>
            </w:r>
            <w:r w:rsidRPr="00E851A2">
              <w:rPr>
                <w:rFonts w:asciiTheme="majorBidi" w:hAnsiTheme="majorBidi" w:cstheme="majorBidi"/>
                <w:sz w:val="24"/>
                <w:szCs w:val="24"/>
                <w:rtl/>
              </w:rPr>
              <w:t>, שכן ללא התאמה זו הקצבאות נשחקות ול</w:t>
            </w:r>
            <w:r w:rsidR="00D53CD7">
              <w:rPr>
                <w:rFonts w:asciiTheme="majorBidi" w:hAnsiTheme="majorBidi" w:cstheme="majorBidi"/>
                <w:sz w:val="24"/>
                <w:szCs w:val="24"/>
                <w:rtl/>
              </w:rPr>
              <w:t>א מאפשרות לנכים ל</w:t>
            </w:r>
            <w:r w:rsidR="00D53CD7">
              <w:rPr>
                <w:rFonts w:asciiTheme="majorBidi" w:hAnsiTheme="majorBidi" w:cstheme="majorBidi" w:hint="cs"/>
                <w:sz w:val="24"/>
                <w:szCs w:val="24"/>
                <w:rtl/>
              </w:rPr>
              <w:t>התקיים ברמה ראויה.</w:t>
            </w:r>
          </w:p>
        </w:tc>
      </w:tr>
      <w:tr w:rsidR="00C30699" w:rsidRPr="00E851A2" w:rsidTr="00BE4442">
        <w:tc>
          <w:tcPr>
            <w:tcW w:w="570" w:type="dxa"/>
          </w:tcPr>
          <w:p w:rsidR="00C30699" w:rsidRPr="00E851A2" w:rsidRDefault="00C30699" w:rsidP="0008525A">
            <w:pPr>
              <w:widowControl w:val="0"/>
              <w:bidi/>
              <w:spacing w:line="360" w:lineRule="auto"/>
              <w:rPr>
                <w:rFonts w:asciiTheme="majorBidi" w:hAnsiTheme="majorBidi" w:cstheme="majorBidi"/>
                <w:sz w:val="24"/>
                <w:szCs w:val="24"/>
              </w:rPr>
            </w:pPr>
          </w:p>
        </w:tc>
        <w:tc>
          <w:tcPr>
            <w:tcW w:w="78" w:type="dxa"/>
          </w:tcPr>
          <w:p w:rsidR="00D53CD7" w:rsidRDefault="00D53CD7" w:rsidP="0008525A">
            <w:pPr>
              <w:widowControl w:val="0"/>
              <w:bidi/>
              <w:spacing w:line="360" w:lineRule="auto"/>
              <w:jc w:val="both"/>
              <w:rPr>
                <w:rFonts w:asciiTheme="majorBidi" w:eastAsia="Arial Unicode MS" w:hAnsiTheme="majorBidi" w:cstheme="majorBidi"/>
                <w:b/>
                <w:sz w:val="24"/>
                <w:szCs w:val="24"/>
                <w:rtl/>
              </w:rPr>
            </w:pPr>
          </w:p>
          <w:p w:rsidR="00C30699" w:rsidRPr="00E851A2" w:rsidRDefault="007A79DC" w:rsidP="00D53CD7">
            <w:pPr>
              <w:widowControl w:val="0"/>
              <w:bidi/>
              <w:spacing w:line="360" w:lineRule="auto"/>
              <w:jc w:val="both"/>
              <w:rPr>
                <w:rFonts w:asciiTheme="majorBidi" w:hAnsiTheme="majorBidi" w:cstheme="majorBidi"/>
                <w:sz w:val="24"/>
                <w:szCs w:val="24"/>
              </w:rPr>
            </w:pPr>
            <w:r w:rsidRPr="00E851A2">
              <w:rPr>
                <w:rFonts w:asciiTheme="majorBidi" w:eastAsia="Arial Unicode MS" w:hAnsiTheme="majorBidi" w:cstheme="majorBidi"/>
                <w:b/>
                <w:sz w:val="24"/>
                <w:szCs w:val="24"/>
                <w:rtl/>
              </w:rPr>
              <w:t>-</w:t>
            </w:r>
            <w:r w:rsidR="00EA4766" w:rsidRPr="00E851A2">
              <w:rPr>
                <w:rFonts w:asciiTheme="majorBidi" w:eastAsia="Arial Unicode MS" w:hAnsiTheme="majorBidi" w:cstheme="majorBidi"/>
                <w:b/>
                <w:sz w:val="24"/>
                <w:szCs w:val="24"/>
              </w:rPr>
              <w:t xml:space="preserve"> </w:t>
            </w:r>
          </w:p>
        </w:tc>
        <w:tc>
          <w:tcPr>
            <w:tcW w:w="7655" w:type="dxa"/>
            <w:gridSpan w:val="2"/>
          </w:tcPr>
          <w:p w:rsidR="00D53CD7" w:rsidRDefault="00D53CD7" w:rsidP="0008525A">
            <w:pPr>
              <w:bidi/>
              <w:spacing w:line="360" w:lineRule="auto"/>
              <w:rPr>
                <w:rFonts w:asciiTheme="majorBidi" w:eastAsia="Times New Roman" w:hAnsiTheme="majorBidi" w:cstheme="majorBidi"/>
                <w:sz w:val="24"/>
                <w:szCs w:val="24"/>
                <w:rtl/>
              </w:rPr>
            </w:pPr>
          </w:p>
          <w:p w:rsidR="00E851A2" w:rsidRPr="00E851A2" w:rsidRDefault="00E851A2" w:rsidP="00D53CD7">
            <w:pPr>
              <w:bidi/>
              <w:spacing w:line="360" w:lineRule="auto"/>
              <w:rPr>
                <w:rFonts w:asciiTheme="majorBidi" w:eastAsia="Times New Roman" w:hAnsiTheme="majorBidi" w:cstheme="majorBidi"/>
                <w:color w:val="auto"/>
                <w:sz w:val="24"/>
                <w:szCs w:val="24"/>
              </w:rPr>
            </w:pPr>
            <w:r w:rsidRPr="00E851A2">
              <w:rPr>
                <w:rFonts w:asciiTheme="majorBidi" w:eastAsia="Times New Roman" w:hAnsiTheme="majorBidi" w:cstheme="majorBidi"/>
                <w:sz w:val="24"/>
                <w:szCs w:val="24"/>
                <w:rtl/>
              </w:rPr>
              <w:t xml:space="preserve">ציין והצג את </w:t>
            </w:r>
            <w:r w:rsidRPr="00E851A2">
              <w:rPr>
                <w:rFonts w:asciiTheme="majorBidi" w:eastAsia="Times New Roman" w:hAnsiTheme="majorBidi" w:cstheme="majorBidi"/>
                <w:b/>
                <w:bCs/>
                <w:sz w:val="24"/>
                <w:szCs w:val="24"/>
                <w:rtl/>
              </w:rPr>
              <w:t>סוג הזכויות</w:t>
            </w:r>
            <w:r w:rsidRPr="00E851A2">
              <w:rPr>
                <w:rFonts w:asciiTheme="majorBidi" w:eastAsia="Times New Roman" w:hAnsiTheme="majorBidi" w:cstheme="majorBidi"/>
                <w:sz w:val="24"/>
                <w:szCs w:val="24"/>
                <w:rtl/>
              </w:rPr>
              <w:t xml:space="preserve"> הבאות לידי ביטוי בדברי חברי הכנסת. </w:t>
            </w:r>
          </w:p>
          <w:p w:rsidR="00B30C21" w:rsidRDefault="00E851A2" w:rsidP="0008525A">
            <w:pPr>
              <w:bidi/>
              <w:spacing w:line="360" w:lineRule="auto"/>
              <w:rPr>
                <w:rFonts w:asciiTheme="majorBidi" w:eastAsia="Times New Roman" w:hAnsiTheme="majorBidi" w:cstheme="majorBidi"/>
                <w:sz w:val="24"/>
                <w:szCs w:val="24"/>
                <w:rtl/>
              </w:rPr>
            </w:pPr>
            <w:r w:rsidRPr="00E851A2">
              <w:rPr>
                <w:rFonts w:asciiTheme="majorBidi" w:eastAsia="Times New Roman" w:hAnsiTheme="majorBidi" w:cstheme="majorBidi"/>
                <w:sz w:val="24"/>
                <w:szCs w:val="24"/>
                <w:rtl/>
              </w:rPr>
              <w:t>הסבר את תשובתך לפי הקטע</w:t>
            </w:r>
            <w:r w:rsidRPr="00E851A2">
              <w:rPr>
                <w:rFonts w:asciiTheme="majorBidi" w:eastAsia="Times New Roman" w:hAnsiTheme="majorBidi" w:cstheme="majorBidi"/>
                <w:sz w:val="24"/>
                <w:szCs w:val="24"/>
              </w:rPr>
              <w:t>.</w:t>
            </w:r>
          </w:p>
          <w:p w:rsidR="0008525A" w:rsidRPr="00E851A2" w:rsidRDefault="0008525A" w:rsidP="0008525A">
            <w:pPr>
              <w:bidi/>
              <w:spacing w:line="360" w:lineRule="auto"/>
              <w:rPr>
                <w:rFonts w:asciiTheme="majorBidi" w:eastAsia="Times New Roman" w:hAnsiTheme="majorBidi" w:cstheme="majorBidi"/>
                <w:sz w:val="24"/>
                <w:szCs w:val="24"/>
              </w:rPr>
            </w:pPr>
          </w:p>
        </w:tc>
      </w:tr>
      <w:tr w:rsidR="00C30699" w:rsidRPr="00E851A2" w:rsidTr="00BE4442">
        <w:trPr>
          <w:gridAfter w:val="1"/>
          <w:wAfter w:w="8" w:type="dxa"/>
          <w:trHeight w:val="440"/>
        </w:trPr>
        <w:tc>
          <w:tcPr>
            <w:tcW w:w="570" w:type="dxa"/>
          </w:tcPr>
          <w:p w:rsidR="00C30699" w:rsidRPr="00E851A2" w:rsidRDefault="002A3CB2" w:rsidP="0008525A">
            <w:pPr>
              <w:widowControl w:val="0"/>
              <w:bidi/>
              <w:spacing w:line="360" w:lineRule="auto"/>
              <w:rPr>
                <w:rFonts w:asciiTheme="majorBidi" w:hAnsiTheme="majorBidi" w:cstheme="majorBidi"/>
                <w:sz w:val="24"/>
                <w:szCs w:val="24"/>
              </w:rPr>
            </w:pPr>
            <w:r w:rsidRPr="00E851A2">
              <w:rPr>
                <w:rFonts w:asciiTheme="majorBidi" w:hAnsiTheme="majorBidi" w:cstheme="majorBidi"/>
                <w:sz w:val="24"/>
                <w:szCs w:val="24"/>
                <w:rtl/>
              </w:rPr>
              <w:t>17.</w:t>
            </w:r>
          </w:p>
        </w:tc>
        <w:tc>
          <w:tcPr>
            <w:tcW w:w="7725" w:type="dxa"/>
            <w:gridSpan w:val="2"/>
          </w:tcPr>
          <w:p w:rsidR="00855DAE" w:rsidRPr="00E851A2" w:rsidRDefault="00E851A2" w:rsidP="0008525A">
            <w:pPr>
              <w:bidi/>
              <w:spacing w:line="360" w:lineRule="auto"/>
              <w:rPr>
                <w:rFonts w:asciiTheme="majorBidi" w:eastAsia="Times New Roman" w:hAnsiTheme="majorBidi" w:cstheme="majorBidi"/>
                <w:sz w:val="24"/>
                <w:szCs w:val="24"/>
                <w:rtl/>
              </w:rPr>
            </w:pPr>
            <w:r w:rsidRPr="00E851A2">
              <w:rPr>
                <w:rFonts w:asciiTheme="majorBidi" w:hAnsiTheme="majorBidi" w:cstheme="majorBidi"/>
                <w:sz w:val="24"/>
                <w:szCs w:val="24"/>
                <w:rtl/>
              </w:rPr>
              <w:t xml:space="preserve">לקראת טקס הדלקת המשואות לציון יום העצמאות ה-69 למדינת ישראל החליטה שרת התרבות שאחת המשואות תיקרא </w:t>
            </w:r>
            <w:r w:rsidRPr="00E851A2">
              <w:rPr>
                <w:rFonts w:asciiTheme="majorBidi" w:hAnsiTheme="majorBidi" w:cstheme="majorBidi"/>
                <w:sz w:val="24"/>
                <w:szCs w:val="24"/>
              </w:rPr>
              <w:t>"</w:t>
            </w:r>
            <w:r w:rsidRPr="00E851A2">
              <w:rPr>
                <w:rFonts w:asciiTheme="majorBidi" w:hAnsiTheme="majorBidi" w:cstheme="majorBidi"/>
                <w:sz w:val="24"/>
                <w:szCs w:val="24"/>
                <w:rtl/>
              </w:rPr>
              <w:t>משואת העם היהודי</w:t>
            </w:r>
            <w:r w:rsidRPr="00E851A2">
              <w:rPr>
                <w:rFonts w:asciiTheme="majorBidi" w:hAnsiTheme="majorBidi" w:cstheme="majorBidi"/>
                <w:sz w:val="24"/>
                <w:szCs w:val="24"/>
              </w:rPr>
              <w:t xml:space="preserve">" </w:t>
            </w:r>
            <w:r w:rsidRPr="00E851A2">
              <w:rPr>
                <w:rFonts w:asciiTheme="majorBidi" w:hAnsiTheme="majorBidi" w:cstheme="majorBidi"/>
                <w:sz w:val="24"/>
                <w:szCs w:val="24"/>
                <w:rtl/>
              </w:rPr>
              <w:t>והיא תודלק ע</w:t>
            </w:r>
            <w:r w:rsidRPr="00E851A2">
              <w:rPr>
                <w:rFonts w:asciiTheme="majorBidi" w:hAnsiTheme="majorBidi" w:cstheme="majorBidi"/>
                <w:sz w:val="24"/>
                <w:szCs w:val="24"/>
              </w:rPr>
              <w:t>"</w:t>
            </w:r>
            <w:r w:rsidRPr="00E851A2">
              <w:rPr>
                <w:rFonts w:asciiTheme="majorBidi" w:hAnsiTheme="majorBidi" w:cstheme="majorBidi"/>
                <w:sz w:val="24"/>
                <w:szCs w:val="24"/>
                <w:rtl/>
              </w:rPr>
              <w:t>י יהודי שאינו ישראלי ואינו מתגורר בישראל. משרד התפוצות יצא בקמפיין בינלאומי רחב היקף בו נקראו יהודי התפוצות להמליץ על יהודי או על יהודייה שתרמו לפיתוחה, לקידומה ולשגשוגה של ישראל. בתגובה לביקורת כנגד ההחלטה, הסבירה השרה כי הדבר מבטא את הקשר האמיץ בין מדינת ישראל לבין יהודי התפוצות, אשר קיים מראשית הדרך</w:t>
            </w:r>
            <w:r w:rsidRPr="00E851A2">
              <w:rPr>
                <w:rFonts w:asciiTheme="majorBidi" w:hAnsiTheme="majorBidi" w:cstheme="majorBidi"/>
                <w:sz w:val="24"/>
                <w:szCs w:val="24"/>
              </w:rPr>
              <w:t>.</w:t>
            </w:r>
          </w:p>
        </w:tc>
      </w:tr>
      <w:tr w:rsidR="00C30699" w:rsidRPr="00E851A2" w:rsidTr="00BE4442">
        <w:trPr>
          <w:gridAfter w:val="1"/>
          <w:wAfter w:w="8" w:type="dxa"/>
        </w:trPr>
        <w:tc>
          <w:tcPr>
            <w:tcW w:w="570" w:type="dxa"/>
          </w:tcPr>
          <w:p w:rsidR="00C30699" w:rsidRPr="00E851A2" w:rsidRDefault="00C30699" w:rsidP="0008525A">
            <w:pPr>
              <w:widowControl w:val="0"/>
              <w:bidi/>
              <w:spacing w:line="360" w:lineRule="auto"/>
              <w:rPr>
                <w:rFonts w:asciiTheme="majorBidi" w:hAnsiTheme="majorBidi" w:cstheme="majorBidi"/>
                <w:sz w:val="24"/>
                <w:szCs w:val="24"/>
              </w:rPr>
            </w:pPr>
          </w:p>
        </w:tc>
        <w:tc>
          <w:tcPr>
            <w:tcW w:w="78" w:type="dxa"/>
          </w:tcPr>
          <w:p w:rsidR="00D53CD7" w:rsidRDefault="00D53CD7" w:rsidP="0008525A">
            <w:pPr>
              <w:widowControl w:val="0"/>
              <w:bidi/>
              <w:spacing w:line="360" w:lineRule="auto"/>
              <w:rPr>
                <w:rFonts w:asciiTheme="majorBidi" w:eastAsia="Arial Unicode MS" w:hAnsiTheme="majorBidi" w:cstheme="majorBidi"/>
                <w:b/>
                <w:sz w:val="24"/>
                <w:szCs w:val="24"/>
                <w:rtl/>
              </w:rPr>
            </w:pPr>
          </w:p>
          <w:p w:rsidR="00C30699" w:rsidRPr="00E851A2" w:rsidRDefault="007A79DC" w:rsidP="00D53CD7">
            <w:pPr>
              <w:widowControl w:val="0"/>
              <w:bidi/>
              <w:spacing w:line="360" w:lineRule="auto"/>
              <w:rPr>
                <w:rFonts w:asciiTheme="majorBidi" w:hAnsiTheme="majorBidi" w:cstheme="majorBidi" w:hint="cs"/>
                <w:sz w:val="24"/>
                <w:szCs w:val="24"/>
                <w:rtl/>
              </w:rPr>
            </w:pPr>
            <w:r w:rsidRPr="00E851A2">
              <w:rPr>
                <w:rFonts w:asciiTheme="majorBidi" w:eastAsia="Arial Unicode MS" w:hAnsiTheme="majorBidi" w:cstheme="majorBidi"/>
                <w:b/>
                <w:sz w:val="24"/>
                <w:szCs w:val="24"/>
                <w:rtl/>
              </w:rPr>
              <w:t>-</w:t>
            </w:r>
            <w:r w:rsidR="00EA4766" w:rsidRPr="00E851A2">
              <w:rPr>
                <w:rFonts w:asciiTheme="majorBidi" w:eastAsia="Arial Unicode MS" w:hAnsiTheme="majorBidi" w:cstheme="majorBidi"/>
                <w:b/>
                <w:sz w:val="24"/>
                <w:szCs w:val="24"/>
              </w:rPr>
              <w:t xml:space="preserve"> </w:t>
            </w:r>
          </w:p>
        </w:tc>
        <w:tc>
          <w:tcPr>
            <w:tcW w:w="7647" w:type="dxa"/>
          </w:tcPr>
          <w:p w:rsidR="00D53CD7" w:rsidRDefault="00D53CD7" w:rsidP="0008525A">
            <w:pPr>
              <w:bidi/>
              <w:spacing w:line="360" w:lineRule="auto"/>
              <w:rPr>
                <w:rFonts w:asciiTheme="majorBidi" w:eastAsia="Times New Roman" w:hAnsiTheme="majorBidi" w:cstheme="majorBidi"/>
                <w:sz w:val="24"/>
                <w:szCs w:val="24"/>
                <w:rtl/>
              </w:rPr>
            </w:pPr>
          </w:p>
          <w:p w:rsidR="00E851A2" w:rsidRPr="00E851A2" w:rsidRDefault="00E851A2" w:rsidP="00D53CD7">
            <w:pPr>
              <w:bidi/>
              <w:spacing w:line="360" w:lineRule="auto"/>
              <w:rPr>
                <w:rFonts w:asciiTheme="majorBidi" w:eastAsia="Times New Roman" w:hAnsiTheme="majorBidi" w:cstheme="majorBidi"/>
                <w:color w:val="auto"/>
                <w:sz w:val="24"/>
                <w:szCs w:val="24"/>
              </w:rPr>
            </w:pPr>
            <w:r w:rsidRPr="00E851A2">
              <w:rPr>
                <w:rFonts w:asciiTheme="majorBidi" w:eastAsia="Times New Roman" w:hAnsiTheme="majorBidi" w:cstheme="majorBidi"/>
                <w:sz w:val="24"/>
                <w:szCs w:val="24"/>
                <w:rtl/>
              </w:rPr>
              <w:t xml:space="preserve">ציין והצג את </w:t>
            </w:r>
            <w:r w:rsidRPr="00E851A2">
              <w:rPr>
                <w:rFonts w:asciiTheme="majorBidi" w:eastAsia="Times New Roman" w:hAnsiTheme="majorBidi" w:cstheme="majorBidi"/>
                <w:sz w:val="24"/>
                <w:szCs w:val="24"/>
                <w:u w:val="single"/>
                <w:rtl/>
              </w:rPr>
              <w:t>החלק</w:t>
            </w:r>
            <w:r w:rsidRPr="00E851A2">
              <w:rPr>
                <w:rFonts w:asciiTheme="majorBidi" w:eastAsia="Times New Roman" w:hAnsiTheme="majorBidi" w:cstheme="majorBidi"/>
                <w:sz w:val="24"/>
                <w:szCs w:val="24"/>
                <w:rtl/>
              </w:rPr>
              <w:t xml:space="preserve"> </w:t>
            </w:r>
            <w:r w:rsidRPr="00E851A2">
              <w:rPr>
                <w:rFonts w:asciiTheme="majorBidi" w:eastAsia="Times New Roman" w:hAnsiTheme="majorBidi" w:cstheme="majorBidi"/>
                <w:b/>
                <w:bCs/>
                <w:sz w:val="24"/>
                <w:szCs w:val="24"/>
                <w:rtl/>
              </w:rPr>
              <w:t>במגילת העצמאות</w:t>
            </w:r>
            <w:r w:rsidRPr="00E851A2">
              <w:rPr>
                <w:rFonts w:asciiTheme="majorBidi" w:eastAsia="Times New Roman" w:hAnsiTheme="majorBidi" w:cstheme="majorBidi"/>
                <w:sz w:val="24"/>
                <w:szCs w:val="24"/>
                <w:rtl/>
              </w:rPr>
              <w:t xml:space="preserve"> עליו התבססה החלטתה של השרה.</w:t>
            </w:r>
          </w:p>
          <w:p w:rsidR="00B30C21" w:rsidRDefault="00E851A2" w:rsidP="0008525A">
            <w:pPr>
              <w:bidi/>
              <w:spacing w:line="360" w:lineRule="auto"/>
              <w:rPr>
                <w:rFonts w:asciiTheme="majorBidi" w:eastAsia="Times New Roman" w:hAnsiTheme="majorBidi" w:cstheme="majorBidi"/>
                <w:sz w:val="24"/>
                <w:szCs w:val="24"/>
                <w:rtl/>
              </w:rPr>
            </w:pPr>
            <w:r w:rsidRPr="00E851A2">
              <w:rPr>
                <w:rFonts w:asciiTheme="majorBidi" w:eastAsia="Times New Roman" w:hAnsiTheme="majorBidi" w:cstheme="majorBidi"/>
                <w:sz w:val="24"/>
                <w:szCs w:val="24"/>
                <w:rtl/>
              </w:rPr>
              <w:t>הסבר כיצד חלק זה בא לידי ביטוי בקטע</w:t>
            </w:r>
            <w:r w:rsidRPr="00E851A2">
              <w:rPr>
                <w:rFonts w:asciiTheme="majorBidi" w:eastAsia="Times New Roman" w:hAnsiTheme="majorBidi" w:cstheme="majorBidi"/>
                <w:sz w:val="24"/>
                <w:szCs w:val="24"/>
              </w:rPr>
              <w:t>.</w:t>
            </w:r>
          </w:p>
          <w:p w:rsidR="00BE4442" w:rsidRDefault="00BE4442" w:rsidP="00BE4442">
            <w:pPr>
              <w:bidi/>
              <w:spacing w:line="360" w:lineRule="auto"/>
              <w:rPr>
                <w:rFonts w:asciiTheme="majorBidi" w:eastAsia="Times New Roman" w:hAnsiTheme="majorBidi" w:cstheme="majorBidi"/>
                <w:sz w:val="24"/>
                <w:szCs w:val="24"/>
                <w:rtl/>
              </w:rPr>
            </w:pPr>
          </w:p>
          <w:p w:rsidR="00BE4442" w:rsidRDefault="00BE4442" w:rsidP="00BE4442">
            <w:pPr>
              <w:bidi/>
              <w:spacing w:line="360" w:lineRule="auto"/>
              <w:rPr>
                <w:rFonts w:asciiTheme="majorBidi" w:eastAsia="Times New Roman" w:hAnsiTheme="majorBidi" w:cstheme="majorBidi" w:hint="cs"/>
                <w:sz w:val="24"/>
                <w:szCs w:val="24"/>
                <w:rtl/>
              </w:rPr>
            </w:pPr>
          </w:p>
          <w:p w:rsidR="00BE4442" w:rsidRDefault="00BE4442" w:rsidP="00BE4442">
            <w:pPr>
              <w:bidi/>
              <w:spacing w:line="360" w:lineRule="auto"/>
              <w:rPr>
                <w:rFonts w:asciiTheme="majorBidi" w:eastAsia="Times New Roman" w:hAnsiTheme="majorBidi" w:cstheme="majorBidi"/>
                <w:sz w:val="24"/>
                <w:szCs w:val="24"/>
                <w:rtl/>
              </w:rPr>
            </w:pPr>
            <w:r w:rsidRPr="00D01CC8">
              <w:rPr>
                <w:rFonts w:asciiTheme="majorBidi" w:eastAsia="Times New Roman" w:hAnsiTheme="majorBidi" w:cstheme="majorBidi"/>
                <w:sz w:val="24"/>
                <w:szCs w:val="24"/>
                <w:rtl/>
              </w:rPr>
              <w:t>מדי שנה מתקיים כנס רפואי לרבנים חרדים. כחלק מתפקידם, הרבנים מייעצים לפונים אליהם בתחומים הנוגעים גם להיבטים רפואיים, ולכן חשוב שהם ישתלמו במידע עדכני. בהתאם לדרישת המארגנים, הכנס מתקיים ללא נשים, כלומר - רק גברים מרצים בו וגברים בלבד רשאים להיות נוכחים כמשתתפים בקהל. ארגוני נשים מתנגדים לקיום הכנס במתכונת זו וטוענים כי הוא פוגע בזכות יסודית שלהן.</w:t>
            </w:r>
            <w:r w:rsidRPr="00D01CC8">
              <w:rPr>
                <w:rFonts w:asciiTheme="majorBidi" w:eastAsia="Times New Roman" w:hAnsiTheme="majorBidi" w:cstheme="majorBidi"/>
                <w:sz w:val="24"/>
                <w:szCs w:val="24"/>
                <w:rtl/>
              </w:rPr>
              <w:t xml:space="preserve"> </w:t>
            </w:r>
          </w:p>
          <w:p w:rsidR="00BE4442" w:rsidRPr="00D01CC8" w:rsidRDefault="00BE4442" w:rsidP="00BE4442">
            <w:pPr>
              <w:bidi/>
              <w:spacing w:line="360" w:lineRule="auto"/>
              <w:rPr>
                <w:rFonts w:asciiTheme="majorBidi" w:eastAsia="Times New Roman" w:hAnsiTheme="majorBidi" w:cstheme="majorBidi"/>
                <w:sz w:val="26"/>
                <w:szCs w:val="26"/>
              </w:rPr>
            </w:pPr>
            <w:r w:rsidRPr="00D01CC8">
              <w:rPr>
                <w:rFonts w:asciiTheme="majorBidi" w:eastAsia="Times New Roman" w:hAnsiTheme="majorBidi" w:cstheme="majorBidi"/>
                <w:sz w:val="24"/>
                <w:szCs w:val="24"/>
                <w:rtl/>
              </w:rPr>
              <w:t xml:space="preserve">ציין והצג את </w:t>
            </w:r>
            <w:r w:rsidRPr="00D01CC8">
              <w:rPr>
                <w:rFonts w:asciiTheme="majorBidi" w:eastAsia="Times New Roman" w:hAnsiTheme="majorBidi" w:cstheme="majorBidi"/>
                <w:b/>
                <w:bCs/>
                <w:sz w:val="24"/>
                <w:szCs w:val="24"/>
                <w:rtl/>
              </w:rPr>
              <w:t>הזכות/ערך</w:t>
            </w:r>
            <w:r w:rsidRPr="00D01CC8">
              <w:rPr>
                <w:rFonts w:asciiTheme="majorBidi" w:eastAsia="Times New Roman" w:hAnsiTheme="majorBidi" w:cstheme="majorBidi"/>
                <w:sz w:val="24"/>
                <w:szCs w:val="24"/>
                <w:rtl/>
              </w:rPr>
              <w:t xml:space="preserve"> שנפגעה כתוצאה מקיום האירוע, לטענת ארגוני הנשים.</w:t>
            </w:r>
          </w:p>
          <w:p w:rsidR="00BE4442" w:rsidRDefault="00BE4442" w:rsidP="00BE4442">
            <w:pPr>
              <w:bidi/>
              <w:spacing w:line="360" w:lineRule="auto"/>
              <w:rPr>
                <w:rFonts w:asciiTheme="majorBidi" w:eastAsia="Times New Roman" w:hAnsiTheme="majorBidi" w:cstheme="majorBidi"/>
                <w:sz w:val="24"/>
                <w:szCs w:val="24"/>
                <w:rtl/>
              </w:rPr>
            </w:pPr>
            <w:r w:rsidRPr="00D01CC8">
              <w:rPr>
                <w:rFonts w:asciiTheme="majorBidi" w:eastAsia="Times New Roman" w:hAnsiTheme="majorBidi" w:cstheme="majorBidi"/>
                <w:sz w:val="24"/>
                <w:szCs w:val="24"/>
                <w:rtl/>
              </w:rPr>
              <w:t>הסבר כיצד זכות/ערך זו נפגעה לפי הקטע.</w:t>
            </w:r>
          </w:p>
          <w:p w:rsidR="00BE4442" w:rsidRDefault="00BE4442" w:rsidP="00BE4442">
            <w:pPr>
              <w:bidi/>
              <w:spacing w:line="360" w:lineRule="auto"/>
              <w:rPr>
                <w:rFonts w:asciiTheme="majorBidi" w:eastAsia="Times New Roman" w:hAnsiTheme="majorBidi" w:cstheme="majorBidi"/>
                <w:sz w:val="24"/>
                <w:szCs w:val="24"/>
                <w:rtl/>
              </w:rPr>
            </w:pPr>
          </w:p>
          <w:p w:rsidR="00BE4442" w:rsidRDefault="00BE4442" w:rsidP="00BE4442">
            <w:pPr>
              <w:bidi/>
              <w:spacing w:line="360" w:lineRule="auto"/>
              <w:rPr>
                <w:rFonts w:asciiTheme="majorBidi" w:eastAsia="Times New Roman" w:hAnsiTheme="majorBidi" w:cstheme="majorBidi" w:hint="cs"/>
                <w:sz w:val="24"/>
                <w:szCs w:val="24"/>
                <w:rtl/>
              </w:rPr>
            </w:pPr>
          </w:p>
          <w:p w:rsidR="00BE4442" w:rsidRPr="00BE4442" w:rsidRDefault="00BE4442" w:rsidP="00BE4442">
            <w:pPr>
              <w:bidi/>
              <w:spacing w:line="360" w:lineRule="auto"/>
              <w:rPr>
                <w:rFonts w:asciiTheme="majorBidi" w:eastAsia="Times New Roman" w:hAnsiTheme="majorBidi" w:cstheme="majorBidi"/>
                <w:sz w:val="26"/>
                <w:szCs w:val="26"/>
              </w:rPr>
            </w:pPr>
            <w:r w:rsidRPr="00BE4442">
              <w:rPr>
                <w:rFonts w:asciiTheme="majorBidi" w:eastAsia="Times New Roman" w:hAnsiTheme="majorBidi" w:cstheme="majorBidi"/>
                <w:sz w:val="26"/>
                <w:szCs w:val="26"/>
              </w:rPr>
              <w:t xml:space="preserve"> </w:t>
            </w:r>
          </w:p>
        </w:tc>
      </w:tr>
      <w:tr w:rsidR="00C30699" w:rsidRPr="00E851A2" w:rsidTr="00BE4442">
        <w:trPr>
          <w:trHeight w:val="440"/>
        </w:trPr>
        <w:tc>
          <w:tcPr>
            <w:tcW w:w="570" w:type="dxa"/>
          </w:tcPr>
          <w:p w:rsidR="00C30699" w:rsidRPr="00E851A2" w:rsidRDefault="00C30699" w:rsidP="0008525A">
            <w:pPr>
              <w:widowControl w:val="0"/>
              <w:bidi/>
              <w:spacing w:line="360" w:lineRule="auto"/>
              <w:rPr>
                <w:rFonts w:asciiTheme="majorBidi" w:hAnsiTheme="majorBidi" w:cstheme="majorBidi"/>
                <w:sz w:val="24"/>
                <w:szCs w:val="24"/>
              </w:rPr>
            </w:pPr>
          </w:p>
        </w:tc>
        <w:tc>
          <w:tcPr>
            <w:tcW w:w="7733" w:type="dxa"/>
            <w:gridSpan w:val="3"/>
          </w:tcPr>
          <w:p w:rsidR="00C30699" w:rsidRPr="00E851A2" w:rsidRDefault="00C30699" w:rsidP="0008525A">
            <w:pPr>
              <w:widowControl w:val="0"/>
              <w:bidi/>
              <w:spacing w:line="360" w:lineRule="auto"/>
              <w:jc w:val="both"/>
              <w:rPr>
                <w:rFonts w:asciiTheme="majorBidi" w:eastAsia="Times New Roman" w:hAnsiTheme="majorBidi" w:cstheme="majorBidi"/>
                <w:sz w:val="24"/>
                <w:szCs w:val="24"/>
              </w:rPr>
            </w:pPr>
          </w:p>
        </w:tc>
      </w:tr>
    </w:tbl>
    <w:tbl>
      <w:tblPr>
        <w:bidiVisual/>
        <w:tblW w:w="7725" w:type="dxa"/>
        <w:tblInd w:w="100" w:type="dxa"/>
        <w:tblLayout w:type="fixed"/>
        <w:tblLook w:val="0600" w:firstRow="0" w:lastRow="0" w:firstColumn="0" w:lastColumn="0" w:noHBand="1" w:noVBand="1"/>
      </w:tblPr>
      <w:tblGrid>
        <w:gridCol w:w="7200"/>
        <w:gridCol w:w="525"/>
      </w:tblGrid>
      <w:tr w:rsidR="001C79D8" w:rsidRPr="00B30C21" w:rsidTr="001C79D8">
        <w:trPr>
          <w:trHeight w:val="440"/>
        </w:trPr>
        <w:tc>
          <w:tcPr>
            <w:tcW w:w="7725" w:type="dxa"/>
            <w:gridSpan w:val="2"/>
            <w:tcMar>
              <w:top w:w="100" w:type="dxa"/>
              <w:left w:w="100" w:type="dxa"/>
              <w:bottom w:w="100" w:type="dxa"/>
              <w:right w:w="100" w:type="dxa"/>
            </w:tcMar>
          </w:tcPr>
          <w:p w:rsidR="001C79D8" w:rsidRPr="00B30C21" w:rsidRDefault="001C79D8" w:rsidP="00E97644">
            <w:pPr>
              <w:bidi/>
              <w:spacing w:line="360" w:lineRule="auto"/>
              <w:rPr>
                <w:rFonts w:asciiTheme="majorBidi" w:eastAsia="Times New Roman" w:hAnsiTheme="majorBidi" w:cstheme="majorBidi"/>
                <w:sz w:val="26"/>
                <w:szCs w:val="26"/>
              </w:rPr>
            </w:pPr>
          </w:p>
        </w:tc>
      </w:tr>
      <w:tr w:rsidR="001C79D8" w:rsidRPr="00B30C21" w:rsidTr="001C79D8">
        <w:trPr>
          <w:gridAfter w:val="1"/>
          <w:wAfter w:w="525" w:type="dxa"/>
        </w:trPr>
        <w:tc>
          <w:tcPr>
            <w:tcW w:w="7200" w:type="dxa"/>
            <w:tcMar>
              <w:top w:w="100" w:type="dxa"/>
              <w:left w:w="100" w:type="dxa"/>
              <w:bottom w:w="100" w:type="dxa"/>
              <w:right w:w="100" w:type="dxa"/>
            </w:tcMar>
          </w:tcPr>
          <w:p w:rsidR="001C79D8" w:rsidRPr="00B30C21" w:rsidRDefault="001C79D8" w:rsidP="00E97644">
            <w:pPr>
              <w:bidi/>
              <w:spacing w:line="360" w:lineRule="auto"/>
              <w:rPr>
                <w:rFonts w:asciiTheme="majorBidi" w:eastAsia="Times New Roman" w:hAnsiTheme="majorBidi" w:cstheme="majorBidi"/>
                <w:sz w:val="26"/>
                <w:szCs w:val="26"/>
              </w:rPr>
            </w:pPr>
          </w:p>
        </w:tc>
      </w:tr>
    </w:tbl>
    <w:p w:rsidR="0008525A" w:rsidRPr="00E851A2" w:rsidRDefault="0008525A" w:rsidP="0008525A">
      <w:pPr>
        <w:bidi/>
        <w:ind w:right="360"/>
        <w:rPr>
          <w:rFonts w:asciiTheme="majorBidi" w:hAnsiTheme="majorBidi" w:cstheme="majorBidi"/>
          <w:sz w:val="24"/>
          <w:szCs w:val="24"/>
          <w:rtl/>
        </w:rPr>
      </w:pPr>
    </w:p>
    <w:tbl>
      <w:tblPr>
        <w:tblStyle w:val="af1"/>
        <w:bidiVisual/>
        <w:tblW w:w="8295" w:type="dxa"/>
        <w:tblInd w:w="100" w:type="dxa"/>
        <w:tblLayout w:type="fixed"/>
        <w:tblLook w:val="0600" w:firstRow="0" w:lastRow="0" w:firstColumn="0" w:lastColumn="0" w:noHBand="1" w:noVBand="1"/>
      </w:tblPr>
      <w:tblGrid>
        <w:gridCol w:w="600"/>
        <w:gridCol w:w="585"/>
        <w:gridCol w:w="7110"/>
      </w:tblGrid>
      <w:tr w:rsidR="00E851A2" w:rsidRPr="00E851A2" w:rsidTr="002A3CB2">
        <w:trPr>
          <w:trHeight w:val="440"/>
        </w:trPr>
        <w:tc>
          <w:tcPr>
            <w:tcW w:w="600" w:type="dxa"/>
            <w:tcMar>
              <w:top w:w="100" w:type="dxa"/>
              <w:left w:w="100" w:type="dxa"/>
              <w:bottom w:w="100" w:type="dxa"/>
              <w:right w:w="100" w:type="dxa"/>
            </w:tcMar>
          </w:tcPr>
          <w:p w:rsidR="00E851A2" w:rsidRPr="00E851A2" w:rsidRDefault="00E851A2" w:rsidP="00E851A2">
            <w:pPr>
              <w:widowControl w:val="0"/>
              <w:bidi/>
              <w:spacing w:line="240" w:lineRule="auto"/>
              <w:rPr>
                <w:rFonts w:asciiTheme="majorBidi" w:hAnsiTheme="majorBidi" w:cstheme="majorBidi"/>
                <w:sz w:val="24"/>
                <w:szCs w:val="24"/>
              </w:rPr>
            </w:pPr>
            <w:r w:rsidRPr="00E851A2">
              <w:rPr>
                <w:rFonts w:asciiTheme="majorBidi" w:hAnsiTheme="majorBidi" w:cstheme="majorBidi"/>
                <w:sz w:val="24"/>
                <w:szCs w:val="24"/>
                <w:rtl/>
              </w:rPr>
              <w:t>19.</w:t>
            </w:r>
          </w:p>
        </w:tc>
        <w:tc>
          <w:tcPr>
            <w:tcW w:w="7695" w:type="dxa"/>
            <w:gridSpan w:val="2"/>
            <w:tcMar>
              <w:top w:w="100" w:type="dxa"/>
              <w:left w:w="100" w:type="dxa"/>
              <w:bottom w:w="100" w:type="dxa"/>
              <w:right w:w="100" w:type="dxa"/>
            </w:tcMar>
          </w:tcPr>
          <w:p w:rsidR="00E851A2" w:rsidRPr="00E851A2" w:rsidRDefault="00E851A2" w:rsidP="00E851A2">
            <w:pPr>
              <w:pStyle w:val="NormalWeb"/>
              <w:bidi/>
              <w:spacing w:after="0"/>
              <w:rPr>
                <w:rFonts w:asciiTheme="majorBidi" w:hAnsiTheme="majorBidi" w:cstheme="majorBidi"/>
              </w:rPr>
            </w:pPr>
            <w:r w:rsidRPr="00E851A2">
              <w:rPr>
                <w:rFonts w:asciiTheme="majorBidi" w:hAnsiTheme="majorBidi" w:cstheme="majorBidi"/>
                <w:color w:val="000000"/>
                <w:rtl/>
              </w:rPr>
              <w:t>בישראל</w:t>
            </w:r>
            <w:r w:rsidR="00D53CD7">
              <w:rPr>
                <w:rFonts w:asciiTheme="majorBidi" w:hAnsiTheme="majorBidi" w:cstheme="majorBidi" w:hint="cs"/>
                <w:color w:val="000000"/>
                <w:rtl/>
              </w:rPr>
              <w:t>,</w:t>
            </w:r>
            <w:r w:rsidRPr="00E851A2">
              <w:rPr>
                <w:rFonts w:asciiTheme="majorBidi" w:hAnsiTheme="majorBidi" w:cstheme="majorBidi"/>
                <w:color w:val="000000"/>
                <w:rtl/>
              </w:rPr>
              <w:t xml:space="preserve"> כמו במקומות אחרים בעולם, המדינה מטילה מס מיוחד על חומרים ממכרים דוגמת סיגריות ואלכוהול.</w:t>
            </w:r>
          </w:p>
        </w:tc>
      </w:tr>
      <w:tr w:rsidR="00E851A2" w:rsidRPr="00E851A2" w:rsidTr="002A3CB2">
        <w:trPr>
          <w:trHeight w:val="440"/>
        </w:trPr>
        <w:tc>
          <w:tcPr>
            <w:tcW w:w="600" w:type="dxa"/>
            <w:tcMar>
              <w:top w:w="100" w:type="dxa"/>
              <w:left w:w="100" w:type="dxa"/>
              <w:bottom w:w="100" w:type="dxa"/>
              <w:right w:w="100" w:type="dxa"/>
            </w:tcMar>
          </w:tcPr>
          <w:p w:rsidR="00E851A2" w:rsidRPr="00E851A2" w:rsidRDefault="00E851A2" w:rsidP="00E851A2">
            <w:pPr>
              <w:widowControl w:val="0"/>
              <w:bidi/>
              <w:spacing w:line="240" w:lineRule="auto"/>
              <w:rPr>
                <w:rFonts w:asciiTheme="majorBidi" w:hAnsiTheme="majorBidi" w:cstheme="majorBidi"/>
                <w:sz w:val="24"/>
                <w:szCs w:val="24"/>
              </w:rPr>
            </w:pPr>
          </w:p>
        </w:tc>
        <w:tc>
          <w:tcPr>
            <w:tcW w:w="7695" w:type="dxa"/>
            <w:gridSpan w:val="2"/>
            <w:tcMar>
              <w:top w:w="100" w:type="dxa"/>
              <w:left w:w="100" w:type="dxa"/>
              <w:bottom w:w="100" w:type="dxa"/>
              <w:right w:w="100" w:type="dxa"/>
            </w:tcMar>
          </w:tcPr>
          <w:p w:rsidR="00E851A2" w:rsidRPr="00E851A2" w:rsidRDefault="00E851A2" w:rsidP="00E851A2">
            <w:pPr>
              <w:bidi/>
              <w:rPr>
                <w:rFonts w:asciiTheme="majorBidi" w:hAnsiTheme="majorBidi" w:cstheme="majorBidi"/>
                <w:sz w:val="24"/>
                <w:szCs w:val="24"/>
              </w:rPr>
            </w:pPr>
            <w:r w:rsidRPr="00E851A2">
              <w:rPr>
                <w:rFonts w:asciiTheme="majorBidi" w:hAnsiTheme="majorBidi" w:cstheme="majorBidi"/>
                <w:sz w:val="24"/>
                <w:szCs w:val="24"/>
                <w:rtl/>
              </w:rPr>
              <w:t xml:space="preserve">יש הטוענים כי צריך להעלות מס זה עוד יותר ואילו אחרים </w:t>
            </w:r>
            <w:r w:rsidR="00D53CD7">
              <w:rPr>
                <w:rFonts w:asciiTheme="majorBidi" w:hAnsiTheme="majorBidi" w:cstheme="majorBidi" w:hint="cs"/>
                <w:sz w:val="24"/>
                <w:szCs w:val="24"/>
                <w:rtl/>
              </w:rPr>
              <w:t xml:space="preserve">סבורים </w:t>
            </w:r>
            <w:r w:rsidRPr="00E851A2">
              <w:rPr>
                <w:rFonts w:asciiTheme="majorBidi" w:hAnsiTheme="majorBidi" w:cstheme="majorBidi"/>
                <w:sz w:val="24"/>
                <w:szCs w:val="24"/>
                <w:rtl/>
              </w:rPr>
              <w:t>שיש להפחית אותו</w:t>
            </w:r>
            <w:r w:rsidRPr="00E851A2">
              <w:rPr>
                <w:rFonts w:asciiTheme="majorBidi" w:hAnsiTheme="majorBidi" w:cstheme="majorBidi"/>
                <w:sz w:val="24"/>
                <w:szCs w:val="24"/>
              </w:rPr>
              <w:t>.</w:t>
            </w:r>
          </w:p>
        </w:tc>
      </w:tr>
      <w:tr w:rsidR="00C30699" w:rsidRPr="00E851A2" w:rsidTr="002A3CB2">
        <w:trPr>
          <w:trHeight w:val="440"/>
        </w:trPr>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7695" w:type="dxa"/>
            <w:gridSpan w:val="2"/>
            <w:tcMar>
              <w:top w:w="100" w:type="dxa"/>
              <w:left w:w="100" w:type="dxa"/>
              <w:bottom w:w="100" w:type="dxa"/>
              <w:right w:w="100" w:type="dxa"/>
            </w:tcMar>
          </w:tcPr>
          <w:p w:rsidR="00C30699" w:rsidRPr="00E851A2" w:rsidRDefault="00EA4766">
            <w:pPr>
              <w:widowControl w:val="0"/>
              <w:bidi/>
              <w:spacing w:line="360" w:lineRule="auto"/>
              <w:jc w:val="both"/>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הבע </w:t>
            </w:r>
            <w:r w:rsidRPr="00E851A2">
              <w:rPr>
                <w:rFonts w:asciiTheme="majorBidi" w:eastAsia="Times New Roman" w:hAnsiTheme="majorBidi" w:cstheme="majorBidi"/>
                <w:sz w:val="24"/>
                <w:szCs w:val="24"/>
                <w:rtl/>
              </w:rPr>
              <w:t>את עמדתך בעניין זה.</w:t>
            </w:r>
          </w:p>
          <w:p w:rsidR="00C30699" w:rsidRPr="00E851A2" w:rsidRDefault="00EA4766">
            <w:pPr>
              <w:widowControl w:val="0"/>
              <w:bidi/>
              <w:spacing w:line="360" w:lineRule="auto"/>
              <w:jc w:val="both"/>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הצג </w:t>
            </w:r>
            <w:r w:rsidRPr="00E851A2">
              <w:rPr>
                <w:rFonts w:asciiTheme="majorBidi" w:eastAsia="Times New Roman" w:hAnsiTheme="majorBidi" w:cstheme="majorBidi"/>
                <w:sz w:val="24"/>
                <w:szCs w:val="24"/>
                <w:u w:val="single"/>
                <w:rtl/>
              </w:rPr>
              <w:t>שני</w:t>
            </w:r>
            <w:r w:rsidRPr="00E851A2">
              <w:rPr>
                <w:rFonts w:asciiTheme="majorBidi" w:eastAsia="Times New Roman" w:hAnsiTheme="majorBidi" w:cstheme="majorBidi"/>
                <w:sz w:val="24"/>
                <w:szCs w:val="24"/>
                <w:rtl/>
              </w:rPr>
              <w:t xml:space="preserve"> נימוקים התומכים בעמדתך ומתבססים על מושגים מתחום האזרחות.</w:t>
            </w:r>
          </w:p>
          <w:p w:rsidR="00C30699" w:rsidRPr="00E851A2" w:rsidRDefault="00EA4766">
            <w:pPr>
              <w:widowControl w:val="0"/>
              <w:bidi/>
              <w:spacing w:line="360" w:lineRule="auto"/>
              <w:jc w:val="both"/>
              <w:rPr>
                <w:rFonts w:asciiTheme="majorBidi" w:hAnsiTheme="majorBidi" w:cstheme="majorBidi"/>
                <w:sz w:val="24"/>
                <w:szCs w:val="24"/>
              </w:rPr>
            </w:pPr>
            <w:r w:rsidRPr="00E851A2">
              <w:rPr>
                <w:rFonts w:asciiTheme="majorBidi" w:eastAsia="Times New Roman" w:hAnsiTheme="majorBidi" w:cstheme="majorBidi"/>
                <w:sz w:val="24"/>
                <w:szCs w:val="24"/>
                <w:rtl/>
              </w:rPr>
              <w:t>בכתיבתך הקפד על הרכיבים הבאים:</w:t>
            </w:r>
          </w:p>
        </w:tc>
      </w:tr>
      <w:tr w:rsidR="00C30699" w:rsidRPr="00E851A2" w:rsidTr="002A3CB2">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585" w:type="dxa"/>
            <w:tcMar>
              <w:top w:w="100" w:type="dxa"/>
              <w:left w:w="100" w:type="dxa"/>
              <w:bottom w:w="100" w:type="dxa"/>
              <w:right w:w="100" w:type="dxa"/>
            </w:tcMar>
          </w:tcPr>
          <w:p w:rsidR="00C30699" w:rsidRPr="00E851A2" w:rsidRDefault="00EA4766">
            <w:pPr>
              <w:widowControl w:val="0"/>
              <w:bidi/>
              <w:spacing w:line="240" w:lineRule="auto"/>
              <w:jc w:val="both"/>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א. </w:t>
            </w:r>
          </w:p>
        </w:tc>
        <w:tc>
          <w:tcPr>
            <w:tcW w:w="7110" w:type="dxa"/>
            <w:tcMar>
              <w:top w:w="100" w:type="dxa"/>
              <w:left w:w="100" w:type="dxa"/>
              <w:bottom w:w="100" w:type="dxa"/>
              <w:right w:w="100" w:type="dxa"/>
            </w:tcMar>
          </w:tcPr>
          <w:p w:rsidR="00C30699" w:rsidRPr="00E851A2" w:rsidRDefault="00EA4766">
            <w:pPr>
              <w:widowControl w:val="0"/>
              <w:bidi/>
              <w:spacing w:line="240" w:lineRule="auto"/>
              <w:jc w:val="both"/>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טענה </w:t>
            </w:r>
            <w:r w:rsidRPr="00E851A2">
              <w:rPr>
                <w:rFonts w:asciiTheme="majorBidi" w:eastAsia="Times New Roman" w:hAnsiTheme="majorBidi" w:cstheme="majorBidi"/>
                <w:sz w:val="24"/>
                <w:szCs w:val="24"/>
                <w:rtl/>
              </w:rPr>
              <w:t>- הצגת עמדתך בעניין באופן ברור.</w:t>
            </w:r>
          </w:p>
        </w:tc>
      </w:tr>
      <w:tr w:rsidR="00C30699" w:rsidRPr="00E851A2" w:rsidTr="002A3CB2">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585" w:type="dxa"/>
            <w:tcMar>
              <w:top w:w="100" w:type="dxa"/>
              <w:left w:w="100" w:type="dxa"/>
              <w:bottom w:w="100" w:type="dxa"/>
              <w:right w:w="100" w:type="dxa"/>
            </w:tcMar>
          </w:tcPr>
          <w:p w:rsidR="00C30699" w:rsidRPr="00E851A2" w:rsidRDefault="00EA4766">
            <w:pPr>
              <w:widowControl w:val="0"/>
              <w:bidi/>
              <w:spacing w:line="240" w:lineRule="auto"/>
              <w:jc w:val="both"/>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ב. </w:t>
            </w:r>
          </w:p>
        </w:tc>
        <w:tc>
          <w:tcPr>
            <w:tcW w:w="7110" w:type="dxa"/>
            <w:tcMar>
              <w:top w:w="100" w:type="dxa"/>
              <w:left w:w="100" w:type="dxa"/>
              <w:bottom w:w="100" w:type="dxa"/>
              <w:right w:w="100" w:type="dxa"/>
            </w:tcMar>
          </w:tcPr>
          <w:p w:rsidR="00C30699" w:rsidRPr="00E851A2" w:rsidRDefault="00EA4766" w:rsidP="002A3CB2">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הנמקה </w:t>
            </w:r>
            <w:r w:rsidRPr="00E851A2">
              <w:rPr>
                <w:rFonts w:asciiTheme="majorBidi" w:eastAsia="Times New Roman" w:hAnsiTheme="majorBidi" w:cstheme="majorBidi"/>
                <w:sz w:val="24"/>
                <w:szCs w:val="24"/>
                <w:rtl/>
              </w:rPr>
              <w:t xml:space="preserve">- הצגת </w:t>
            </w:r>
            <w:r w:rsidRPr="00E851A2">
              <w:rPr>
                <w:rFonts w:asciiTheme="majorBidi" w:eastAsia="Times New Roman" w:hAnsiTheme="majorBidi" w:cstheme="majorBidi"/>
                <w:sz w:val="24"/>
                <w:szCs w:val="24"/>
                <w:u w:val="single"/>
                <w:rtl/>
              </w:rPr>
              <w:t>שני</w:t>
            </w:r>
            <w:r w:rsidRPr="00E851A2">
              <w:rPr>
                <w:rFonts w:asciiTheme="majorBidi" w:eastAsia="Times New Roman" w:hAnsiTheme="majorBidi" w:cstheme="majorBidi"/>
                <w:sz w:val="24"/>
                <w:szCs w:val="24"/>
                <w:rtl/>
              </w:rPr>
              <w:t xml:space="preserve"> נימוקים שבעזרתם אתה מבסס את טענתך,</w:t>
            </w:r>
            <w:r w:rsidRPr="00E851A2">
              <w:rPr>
                <w:rFonts w:asciiTheme="majorBidi" w:eastAsia="Times New Roman" w:hAnsiTheme="majorBidi" w:cstheme="majorBidi"/>
                <w:sz w:val="24"/>
                <w:szCs w:val="24"/>
                <w:rtl/>
              </w:rPr>
              <w:br/>
              <w:t xml:space="preserve"> ובהם נכללים מושגים וידע מלימודי האזרחות.</w:t>
            </w:r>
          </w:p>
        </w:tc>
      </w:tr>
    </w:tbl>
    <w:p w:rsidR="00C30699" w:rsidRDefault="00C30699">
      <w:pPr>
        <w:bidi/>
        <w:ind w:right="360"/>
        <w:rPr>
          <w:rFonts w:asciiTheme="majorBidi" w:hAnsiTheme="majorBidi" w:cstheme="majorBidi"/>
          <w:sz w:val="24"/>
          <w:szCs w:val="24"/>
          <w:rtl/>
        </w:rPr>
      </w:pPr>
    </w:p>
    <w:p w:rsidR="0008525A" w:rsidRPr="00E851A2" w:rsidRDefault="0008525A" w:rsidP="0008525A">
      <w:pPr>
        <w:bidi/>
        <w:ind w:right="360"/>
        <w:rPr>
          <w:rFonts w:asciiTheme="majorBidi" w:hAnsiTheme="majorBidi" w:cstheme="majorBidi"/>
          <w:sz w:val="24"/>
          <w:szCs w:val="24"/>
        </w:rPr>
      </w:pPr>
    </w:p>
    <w:tbl>
      <w:tblPr>
        <w:tblStyle w:val="af2"/>
        <w:bidiVisual/>
        <w:tblW w:w="8295" w:type="dxa"/>
        <w:tblInd w:w="100" w:type="dxa"/>
        <w:tblLayout w:type="fixed"/>
        <w:tblLook w:val="0600" w:firstRow="0" w:lastRow="0" w:firstColumn="0" w:lastColumn="0" w:noHBand="1" w:noVBand="1"/>
      </w:tblPr>
      <w:tblGrid>
        <w:gridCol w:w="600"/>
        <w:gridCol w:w="585"/>
        <w:gridCol w:w="7110"/>
      </w:tblGrid>
      <w:tr w:rsidR="00E851A2" w:rsidRPr="00E851A2" w:rsidTr="002A3CB2">
        <w:trPr>
          <w:trHeight w:val="440"/>
        </w:trPr>
        <w:tc>
          <w:tcPr>
            <w:tcW w:w="600" w:type="dxa"/>
            <w:tcMar>
              <w:top w:w="100" w:type="dxa"/>
              <w:left w:w="100" w:type="dxa"/>
              <w:bottom w:w="100" w:type="dxa"/>
              <w:right w:w="100" w:type="dxa"/>
            </w:tcMar>
          </w:tcPr>
          <w:p w:rsidR="00E851A2" w:rsidRPr="00E851A2" w:rsidRDefault="00E851A2" w:rsidP="00E851A2">
            <w:pPr>
              <w:widowControl w:val="0"/>
              <w:bidi/>
              <w:spacing w:line="240" w:lineRule="auto"/>
              <w:rPr>
                <w:rFonts w:asciiTheme="majorBidi" w:hAnsiTheme="majorBidi" w:cstheme="majorBidi"/>
                <w:sz w:val="24"/>
                <w:szCs w:val="24"/>
              </w:rPr>
            </w:pPr>
            <w:r w:rsidRPr="00E851A2">
              <w:rPr>
                <w:rFonts w:asciiTheme="majorBidi" w:hAnsiTheme="majorBidi" w:cstheme="majorBidi"/>
                <w:sz w:val="24"/>
                <w:szCs w:val="24"/>
                <w:rtl/>
              </w:rPr>
              <w:t>20.</w:t>
            </w:r>
          </w:p>
        </w:tc>
        <w:tc>
          <w:tcPr>
            <w:tcW w:w="7695" w:type="dxa"/>
            <w:gridSpan w:val="2"/>
            <w:tcMar>
              <w:top w:w="100" w:type="dxa"/>
              <w:left w:w="100" w:type="dxa"/>
              <w:bottom w:w="100" w:type="dxa"/>
              <w:right w:w="100" w:type="dxa"/>
            </w:tcMar>
          </w:tcPr>
          <w:p w:rsidR="00E851A2" w:rsidRPr="00E851A2" w:rsidRDefault="00D53CD7" w:rsidP="00E851A2">
            <w:pPr>
              <w:pStyle w:val="NormalWeb"/>
              <w:bidi/>
              <w:spacing w:after="0"/>
              <w:rPr>
                <w:rFonts w:asciiTheme="majorBidi" w:hAnsiTheme="majorBidi" w:cstheme="majorBidi"/>
              </w:rPr>
            </w:pPr>
            <w:r>
              <w:rPr>
                <w:rFonts w:asciiTheme="majorBidi" w:hAnsiTheme="majorBidi" w:cstheme="majorBidi"/>
                <w:color w:val="000000"/>
                <w:rtl/>
              </w:rPr>
              <w:t>א</w:t>
            </w:r>
            <w:r w:rsidR="00E851A2" w:rsidRPr="00E851A2">
              <w:rPr>
                <w:rFonts w:asciiTheme="majorBidi" w:hAnsiTheme="majorBidi" w:cstheme="majorBidi"/>
                <w:color w:val="000000"/>
                <w:rtl/>
              </w:rPr>
              <w:t>רגונים שונים החלו להפעיל לאחרונה מערך הסעות פרטי בשבת בערים בהן לא קיימת תחבורה ציבורית ביום זה.</w:t>
            </w:r>
          </w:p>
        </w:tc>
      </w:tr>
      <w:tr w:rsidR="00E851A2" w:rsidRPr="00E851A2" w:rsidTr="002A3CB2">
        <w:trPr>
          <w:trHeight w:val="440"/>
        </w:trPr>
        <w:tc>
          <w:tcPr>
            <w:tcW w:w="600" w:type="dxa"/>
            <w:tcMar>
              <w:top w:w="100" w:type="dxa"/>
              <w:left w:w="100" w:type="dxa"/>
              <w:bottom w:w="100" w:type="dxa"/>
              <w:right w:w="100" w:type="dxa"/>
            </w:tcMar>
          </w:tcPr>
          <w:p w:rsidR="00E851A2" w:rsidRPr="00E851A2" w:rsidRDefault="00E851A2" w:rsidP="00E851A2">
            <w:pPr>
              <w:widowControl w:val="0"/>
              <w:bidi/>
              <w:spacing w:line="240" w:lineRule="auto"/>
              <w:rPr>
                <w:rFonts w:asciiTheme="majorBidi" w:hAnsiTheme="majorBidi" w:cstheme="majorBidi"/>
                <w:sz w:val="24"/>
                <w:szCs w:val="24"/>
              </w:rPr>
            </w:pPr>
          </w:p>
        </w:tc>
        <w:tc>
          <w:tcPr>
            <w:tcW w:w="7695" w:type="dxa"/>
            <w:gridSpan w:val="2"/>
            <w:tcMar>
              <w:top w:w="100" w:type="dxa"/>
              <w:left w:w="100" w:type="dxa"/>
              <w:bottom w:w="100" w:type="dxa"/>
              <w:right w:w="100" w:type="dxa"/>
            </w:tcMar>
          </w:tcPr>
          <w:p w:rsidR="00E851A2" w:rsidRPr="00E851A2" w:rsidRDefault="00D53CD7" w:rsidP="00D53CD7">
            <w:pPr>
              <w:bidi/>
              <w:rPr>
                <w:rFonts w:asciiTheme="majorBidi" w:hAnsiTheme="majorBidi" w:cstheme="majorBidi"/>
                <w:sz w:val="24"/>
                <w:szCs w:val="24"/>
              </w:rPr>
            </w:pPr>
            <w:r>
              <w:rPr>
                <w:rFonts w:asciiTheme="majorBidi" w:hAnsiTheme="majorBidi" w:cstheme="majorBidi" w:hint="cs"/>
                <w:sz w:val="24"/>
                <w:szCs w:val="24"/>
                <w:rtl/>
              </w:rPr>
              <w:t xml:space="preserve">יש </w:t>
            </w:r>
            <w:r w:rsidR="00E851A2" w:rsidRPr="00E851A2">
              <w:rPr>
                <w:rFonts w:asciiTheme="majorBidi" w:hAnsiTheme="majorBidi" w:cstheme="majorBidi"/>
                <w:sz w:val="24"/>
                <w:szCs w:val="24"/>
                <w:rtl/>
              </w:rPr>
              <w:t xml:space="preserve">הטוענים </w:t>
            </w:r>
            <w:r>
              <w:rPr>
                <w:rFonts w:asciiTheme="majorBidi" w:hAnsiTheme="majorBidi" w:cstheme="majorBidi" w:hint="cs"/>
                <w:sz w:val="24"/>
                <w:szCs w:val="24"/>
                <w:rtl/>
              </w:rPr>
              <w:t xml:space="preserve">שעל המדינה </w:t>
            </w:r>
            <w:r w:rsidR="00E851A2" w:rsidRPr="00E851A2">
              <w:rPr>
                <w:rFonts w:asciiTheme="majorBidi" w:hAnsiTheme="majorBidi" w:cstheme="majorBidi"/>
                <w:sz w:val="24"/>
                <w:szCs w:val="24"/>
                <w:rtl/>
              </w:rPr>
              <w:t>לאסור יוזמות אלו בחוק</w:t>
            </w:r>
            <w:r>
              <w:rPr>
                <w:rFonts w:asciiTheme="majorBidi" w:hAnsiTheme="majorBidi" w:cstheme="majorBidi" w:hint="cs"/>
                <w:sz w:val="24"/>
                <w:szCs w:val="24"/>
                <w:rtl/>
              </w:rPr>
              <w:t>,</w:t>
            </w:r>
            <w:r w:rsidR="00E851A2" w:rsidRPr="00E851A2">
              <w:rPr>
                <w:rFonts w:asciiTheme="majorBidi" w:hAnsiTheme="majorBidi" w:cstheme="majorBidi"/>
                <w:sz w:val="24"/>
                <w:szCs w:val="24"/>
                <w:rtl/>
              </w:rPr>
              <w:t xml:space="preserve"> ואילו אחרים מתנגדים לכך</w:t>
            </w:r>
            <w:r w:rsidR="00E851A2" w:rsidRPr="00E851A2">
              <w:rPr>
                <w:rFonts w:asciiTheme="majorBidi" w:hAnsiTheme="majorBidi" w:cstheme="majorBidi"/>
                <w:sz w:val="24"/>
                <w:szCs w:val="24"/>
              </w:rPr>
              <w:t>.</w:t>
            </w:r>
          </w:p>
        </w:tc>
      </w:tr>
      <w:tr w:rsidR="00C30699" w:rsidRPr="00E851A2" w:rsidTr="002A3CB2">
        <w:trPr>
          <w:trHeight w:val="440"/>
        </w:trPr>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7695" w:type="dxa"/>
            <w:gridSpan w:val="2"/>
            <w:tcMar>
              <w:top w:w="100" w:type="dxa"/>
              <w:left w:w="100" w:type="dxa"/>
              <w:bottom w:w="100" w:type="dxa"/>
              <w:right w:w="100" w:type="dxa"/>
            </w:tcMar>
          </w:tcPr>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הבע </w:t>
            </w:r>
            <w:r w:rsidRPr="00E851A2">
              <w:rPr>
                <w:rFonts w:asciiTheme="majorBidi" w:eastAsia="Times New Roman" w:hAnsiTheme="majorBidi" w:cstheme="majorBidi"/>
                <w:sz w:val="24"/>
                <w:szCs w:val="24"/>
                <w:rtl/>
              </w:rPr>
              <w:t>את עמדתך בעניין זה.</w:t>
            </w:r>
          </w:p>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הצג </w:t>
            </w:r>
            <w:r w:rsidRPr="00E851A2">
              <w:rPr>
                <w:rFonts w:asciiTheme="majorBidi" w:eastAsia="Times New Roman" w:hAnsiTheme="majorBidi" w:cstheme="majorBidi"/>
                <w:sz w:val="24"/>
                <w:szCs w:val="24"/>
                <w:u w:val="single"/>
                <w:rtl/>
              </w:rPr>
              <w:t>שני</w:t>
            </w:r>
            <w:r w:rsidRPr="00E851A2">
              <w:rPr>
                <w:rFonts w:asciiTheme="majorBidi" w:eastAsia="Times New Roman" w:hAnsiTheme="majorBidi" w:cstheme="majorBidi"/>
                <w:sz w:val="24"/>
                <w:szCs w:val="24"/>
                <w:rtl/>
              </w:rPr>
              <w:t xml:space="preserve"> נימוקים התומכים בעמדתך ומתבססים על מושגים מתחום האזרחות.</w:t>
            </w:r>
          </w:p>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sz w:val="24"/>
                <w:szCs w:val="24"/>
                <w:rtl/>
              </w:rPr>
              <w:t>בכתיבתך הקפד על הרכיבים הבאים:</w:t>
            </w:r>
          </w:p>
        </w:tc>
      </w:tr>
      <w:tr w:rsidR="00C30699" w:rsidRPr="00E851A2" w:rsidTr="002A3CB2">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585" w:type="dxa"/>
            <w:tcMar>
              <w:top w:w="100" w:type="dxa"/>
              <w:left w:w="100" w:type="dxa"/>
              <w:bottom w:w="100" w:type="dxa"/>
              <w:right w:w="100" w:type="dxa"/>
            </w:tcMar>
          </w:tcPr>
          <w:p w:rsidR="00C30699" w:rsidRPr="00E851A2" w:rsidRDefault="00EA4766">
            <w:pPr>
              <w:widowControl w:val="0"/>
              <w:bidi/>
              <w:spacing w:line="24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א. </w:t>
            </w:r>
          </w:p>
        </w:tc>
        <w:tc>
          <w:tcPr>
            <w:tcW w:w="7110" w:type="dxa"/>
            <w:tcMar>
              <w:top w:w="100" w:type="dxa"/>
              <w:left w:w="100" w:type="dxa"/>
              <w:bottom w:w="100" w:type="dxa"/>
              <w:right w:w="100" w:type="dxa"/>
            </w:tcMar>
          </w:tcPr>
          <w:p w:rsidR="00C30699" w:rsidRPr="00E851A2" w:rsidRDefault="00EA4766">
            <w:pPr>
              <w:widowControl w:val="0"/>
              <w:bidi/>
              <w:spacing w:line="24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טענה </w:t>
            </w:r>
            <w:r w:rsidRPr="00E851A2">
              <w:rPr>
                <w:rFonts w:asciiTheme="majorBidi" w:eastAsia="Times New Roman" w:hAnsiTheme="majorBidi" w:cstheme="majorBidi"/>
                <w:sz w:val="24"/>
                <w:szCs w:val="24"/>
                <w:rtl/>
              </w:rPr>
              <w:t>- הצגת עמדתך בעניין באופן ברור.</w:t>
            </w:r>
          </w:p>
        </w:tc>
      </w:tr>
      <w:tr w:rsidR="00C30699" w:rsidRPr="00E851A2" w:rsidTr="002A3CB2">
        <w:tc>
          <w:tcPr>
            <w:tcW w:w="600" w:type="dxa"/>
            <w:tcMar>
              <w:top w:w="100" w:type="dxa"/>
              <w:left w:w="100" w:type="dxa"/>
              <w:bottom w:w="100" w:type="dxa"/>
              <w:right w:w="100" w:type="dxa"/>
            </w:tcMar>
          </w:tcPr>
          <w:p w:rsidR="00C30699" w:rsidRPr="00E851A2" w:rsidRDefault="00C30699">
            <w:pPr>
              <w:widowControl w:val="0"/>
              <w:bidi/>
              <w:spacing w:line="240" w:lineRule="auto"/>
              <w:rPr>
                <w:rFonts w:asciiTheme="majorBidi" w:hAnsiTheme="majorBidi" w:cstheme="majorBidi"/>
                <w:sz w:val="24"/>
                <w:szCs w:val="24"/>
              </w:rPr>
            </w:pPr>
          </w:p>
        </w:tc>
        <w:tc>
          <w:tcPr>
            <w:tcW w:w="585" w:type="dxa"/>
            <w:tcMar>
              <w:top w:w="100" w:type="dxa"/>
              <w:left w:w="100" w:type="dxa"/>
              <w:bottom w:w="100" w:type="dxa"/>
              <w:right w:w="100" w:type="dxa"/>
            </w:tcMar>
          </w:tcPr>
          <w:p w:rsidR="00C30699" w:rsidRPr="00E851A2" w:rsidRDefault="00EA4766">
            <w:pPr>
              <w:widowControl w:val="0"/>
              <w:bidi/>
              <w:spacing w:line="24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ב. </w:t>
            </w:r>
          </w:p>
        </w:tc>
        <w:tc>
          <w:tcPr>
            <w:tcW w:w="7110" w:type="dxa"/>
            <w:tcMar>
              <w:top w:w="100" w:type="dxa"/>
              <w:left w:w="100" w:type="dxa"/>
              <w:bottom w:w="100" w:type="dxa"/>
              <w:right w:w="100" w:type="dxa"/>
            </w:tcMar>
          </w:tcPr>
          <w:p w:rsidR="00C30699" w:rsidRPr="00E851A2" w:rsidRDefault="00EA4766">
            <w:pPr>
              <w:widowControl w:val="0"/>
              <w:bidi/>
              <w:spacing w:line="360" w:lineRule="auto"/>
              <w:rPr>
                <w:rFonts w:asciiTheme="majorBidi" w:hAnsiTheme="majorBidi" w:cstheme="majorBidi"/>
                <w:sz w:val="24"/>
                <w:szCs w:val="24"/>
              </w:rPr>
            </w:pPr>
            <w:r w:rsidRPr="00E851A2">
              <w:rPr>
                <w:rFonts w:asciiTheme="majorBidi" w:eastAsia="Times New Roman" w:hAnsiTheme="majorBidi" w:cstheme="majorBidi"/>
                <w:b/>
                <w:sz w:val="24"/>
                <w:szCs w:val="24"/>
                <w:rtl/>
              </w:rPr>
              <w:t xml:space="preserve">הנמקה </w:t>
            </w:r>
            <w:r w:rsidRPr="00E851A2">
              <w:rPr>
                <w:rFonts w:asciiTheme="majorBidi" w:eastAsia="Times New Roman" w:hAnsiTheme="majorBidi" w:cstheme="majorBidi"/>
                <w:sz w:val="24"/>
                <w:szCs w:val="24"/>
                <w:rtl/>
              </w:rPr>
              <w:t xml:space="preserve">- הצגת </w:t>
            </w:r>
            <w:r w:rsidRPr="00E851A2">
              <w:rPr>
                <w:rFonts w:asciiTheme="majorBidi" w:eastAsia="Times New Roman" w:hAnsiTheme="majorBidi" w:cstheme="majorBidi"/>
                <w:sz w:val="24"/>
                <w:szCs w:val="24"/>
                <w:u w:val="single"/>
                <w:rtl/>
              </w:rPr>
              <w:t>שני</w:t>
            </w:r>
            <w:r w:rsidRPr="00E851A2">
              <w:rPr>
                <w:rFonts w:asciiTheme="majorBidi" w:eastAsia="Times New Roman" w:hAnsiTheme="majorBidi" w:cstheme="majorBidi"/>
                <w:sz w:val="24"/>
                <w:szCs w:val="24"/>
                <w:rtl/>
              </w:rPr>
              <w:t xml:space="preserve"> נימוקים שבעזרתם אתה מבסס את </w:t>
            </w:r>
            <w:r w:rsidR="002A3CB2" w:rsidRPr="00E851A2">
              <w:rPr>
                <w:rFonts w:asciiTheme="majorBidi" w:eastAsia="Times New Roman" w:hAnsiTheme="majorBidi" w:cstheme="majorBidi"/>
                <w:sz w:val="24"/>
                <w:szCs w:val="24"/>
                <w:rtl/>
              </w:rPr>
              <w:t>טענתך, ובהם נכלל</w:t>
            </w:r>
            <w:r w:rsidRPr="00E851A2">
              <w:rPr>
                <w:rFonts w:asciiTheme="majorBidi" w:eastAsia="Times New Roman" w:hAnsiTheme="majorBidi" w:cstheme="majorBidi"/>
                <w:sz w:val="24"/>
                <w:szCs w:val="24"/>
                <w:rtl/>
              </w:rPr>
              <w:t>ים מושגים וידע מלימודי האזרחות.</w:t>
            </w:r>
          </w:p>
        </w:tc>
      </w:tr>
    </w:tbl>
    <w:p w:rsidR="00C30699" w:rsidRDefault="00C30699">
      <w:pPr>
        <w:bidi/>
        <w:ind w:right="360"/>
      </w:pPr>
    </w:p>
    <w:p w:rsidR="00C30699" w:rsidRDefault="00C30699">
      <w:pPr>
        <w:bidi/>
        <w:spacing w:line="360" w:lineRule="auto"/>
        <w:jc w:val="center"/>
      </w:pPr>
    </w:p>
    <w:p w:rsidR="00C30699" w:rsidRPr="002A3CB2" w:rsidRDefault="00EA4766">
      <w:pPr>
        <w:bidi/>
        <w:spacing w:line="360" w:lineRule="auto"/>
        <w:jc w:val="center"/>
        <w:rPr>
          <w:bCs/>
        </w:rPr>
      </w:pPr>
      <w:r w:rsidRPr="002A3CB2">
        <w:rPr>
          <w:rFonts w:ascii="Times New Roman" w:eastAsia="Times New Roman" w:hAnsi="Times New Roman" w:cs="Times New Roman"/>
          <w:bCs/>
          <w:sz w:val="28"/>
          <w:szCs w:val="28"/>
          <w:rtl/>
        </w:rPr>
        <w:t>ב ה צ ל ח ה !</w:t>
      </w:r>
    </w:p>
    <w:p w:rsidR="00C30699" w:rsidRDefault="00C30699">
      <w:pPr>
        <w:bidi/>
        <w:spacing w:line="360" w:lineRule="auto"/>
      </w:pPr>
    </w:p>
    <w:p w:rsidR="00C30699" w:rsidRDefault="00C30699">
      <w:pPr>
        <w:bidi/>
        <w:spacing w:line="360" w:lineRule="auto"/>
      </w:pPr>
    </w:p>
    <w:sectPr w:rsidR="00C30699" w:rsidSect="0094722C">
      <w:pgSz w:w="11906" w:h="16838"/>
      <w:pgMar w:top="1135" w:right="1800" w:bottom="1276"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26" w:rsidRDefault="00C91126">
      <w:pPr>
        <w:spacing w:line="240" w:lineRule="auto"/>
      </w:pPr>
      <w:r>
        <w:separator/>
      </w:r>
    </w:p>
  </w:endnote>
  <w:endnote w:type="continuationSeparator" w:id="0">
    <w:p w:rsidR="00C91126" w:rsidRDefault="00C91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ef">
    <w:altName w:val="Courier New"/>
    <w:charset w:val="00"/>
    <w:family w:val="auto"/>
    <w:pitch w:val="variable"/>
    <w:sig w:usb0="00000000" w:usb1="40000000" w:usb2="00000000" w:usb3="00000000" w:csb0="000000B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26" w:rsidRDefault="00C91126">
      <w:pPr>
        <w:spacing w:line="240" w:lineRule="auto"/>
      </w:pPr>
      <w:r>
        <w:separator/>
      </w:r>
    </w:p>
  </w:footnote>
  <w:footnote w:type="continuationSeparator" w:id="0">
    <w:p w:rsidR="00C91126" w:rsidRDefault="00C911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562D"/>
    <w:multiLevelType w:val="multilevel"/>
    <w:tmpl w:val="A080F3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7D6C5E46"/>
    <w:multiLevelType w:val="multilevel"/>
    <w:tmpl w:val="E8EC30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99"/>
    <w:rsid w:val="0008525A"/>
    <w:rsid w:val="000A14FA"/>
    <w:rsid w:val="00120B78"/>
    <w:rsid w:val="001C79D8"/>
    <w:rsid w:val="001E36A8"/>
    <w:rsid w:val="00275BEA"/>
    <w:rsid w:val="00294313"/>
    <w:rsid w:val="002A3CB2"/>
    <w:rsid w:val="002A7904"/>
    <w:rsid w:val="002B3968"/>
    <w:rsid w:val="002E74E9"/>
    <w:rsid w:val="00367A07"/>
    <w:rsid w:val="00367CE0"/>
    <w:rsid w:val="00371A6C"/>
    <w:rsid w:val="003F40C2"/>
    <w:rsid w:val="00422445"/>
    <w:rsid w:val="00450C8F"/>
    <w:rsid w:val="0045504A"/>
    <w:rsid w:val="004F3762"/>
    <w:rsid w:val="00552939"/>
    <w:rsid w:val="00580269"/>
    <w:rsid w:val="0061587E"/>
    <w:rsid w:val="006B1EEB"/>
    <w:rsid w:val="006B5753"/>
    <w:rsid w:val="006E40EF"/>
    <w:rsid w:val="006F6ED9"/>
    <w:rsid w:val="00725448"/>
    <w:rsid w:val="007552DB"/>
    <w:rsid w:val="007A79DC"/>
    <w:rsid w:val="007B0F84"/>
    <w:rsid w:val="007C400D"/>
    <w:rsid w:val="007D2676"/>
    <w:rsid w:val="00824910"/>
    <w:rsid w:val="00855DAE"/>
    <w:rsid w:val="008F2F46"/>
    <w:rsid w:val="0094722C"/>
    <w:rsid w:val="00950B94"/>
    <w:rsid w:val="009F68E0"/>
    <w:rsid w:val="00A129A3"/>
    <w:rsid w:val="00AB1998"/>
    <w:rsid w:val="00B30C21"/>
    <w:rsid w:val="00B35C4C"/>
    <w:rsid w:val="00B53ECE"/>
    <w:rsid w:val="00BE4442"/>
    <w:rsid w:val="00C30699"/>
    <w:rsid w:val="00C54107"/>
    <w:rsid w:val="00C91126"/>
    <w:rsid w:val="00CB71EA"/>
    <w:rsid w:val="00D07253"/>
    <w:rsid w:val="00D53CD7"/>
    <w:rsid w:val="00D93B3B"/>
    <w:rsid w:val="00E515BD"/>
    <w:rsid w:val="00E851A2"/>
    <w:rsid w:val="00EA4766"/>
    <w:rsid w:val="00F01A9D"/>
    <w:rsid w:val="00F45F92"/>
    <w:rsid w:val="00FD3592"/>
    <w:rsid w:val="00FE7B5A"/>
    <w:rsid w:val="00FF3A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B3F80-94E3-47A6-A34E-26EA7752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paragraph" w:styleId="af4">
    <w:name w:val="header"/>
    <w:basedOn w:val="a"/>
    <w:link w:val="af5"/>
    <w:uiPriority w:val="99"/>
    <w:unhideWhenUsed/>
    <w:rsid w:val="002A3CB2"/>
    <w:pPr>
      <w:tabs>
        <w:tab w:val="center" w:pos="4153"/>
        <w:tab w:val="right" w:pos="8306"/>
      </w:tabs>
      <w:spacing w:line="240" w:lineRule="auto"/>
    </w:pPr>
  </w:style>
  <w:style w:type="character" w:customStyle="1" w:styleId="af5">
    <w:name w:val="כותרת עליונה תו"/>
    <w:basedOn w:val="a0"/>
    <w:link w:val="af4"/>
    <w:uiPriority w:val="99"/>
    <w:rsid w:val="002A3CB2"/>
  </w:style>
  <w:style w:type="paragraph" w:styleId="af6">
    <w:name w:val="footer"/>
    <w:basedOn w:val="a"/>
    <w:link w:val="af7"/>
    <w:uiPriority w:val="99"/>
    <w:unhideWhenUsed/>
    <w:rsid w:val="002A3CB2"/>
    <w:pPr>
      <w:tabs>
        <w:tab w:val="center" w:pos="4153"/>
        <w:tab w:val="right" w:pos="8306"/>
      </w:tabs>
      <w:spacing w:line="240" w:lineRule="auto"/>
    </w:pPr>
  </w:style>
  <w:style w:type="character" w:customStyle="1" w:styleId="af7">
    <w:name w:val="כותרת תחתונה תו"/>
    <w:basedOn w:val="a0"/>
    <w:link w:val="af6"/>
    <w:uiPriority w:val="99"/>
    <w:rsid w:val="002A3CB2"/>
  </w:style>
  <w:style w:type="paragraph" w:styleId="NormalWeb">
    <w:name w:val="Normal (Web)"/>
    <w:basedOn w:val="a"/>
    <w:uiPriority w:val="99"/>
    <w:semiHidden/>
    <w:unhideWhenUsed/>
    <w:rsid w:val="00371A6C"/>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1-5">
    <w:name w:val="Grid Table 1 Light Accent 5"/>
    <w:basedOn w:val="a1"/>
    <w:uiPriority w:val="46"/>
    <w:rsid w:val="00371A6C"/>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af8">
    <w:name w:val="Table Grid"/>
    <w:basedOn w:val="a1"/>
    <w:uiPriority w:val="39"/>
    <w:rsid w:val="000852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9F6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4077">
      <w:bodyDiv w:val="1"/>
      <w:marLeft w:val="0"/>
      <w:marRight w:val="0"/>
      <w:marTop w:val="0"/>
      <w:marBottom w:val="0"/>
      <w:divBdr>
        <w:top w:val="none" w:sz="0" w:space="0" w:color="auto"/>
        <w:left w:val="none" w:sz="0" w:space="0" w:color="auto"/>
        <w:bottom w:val="none" w:sz="0" w:space="0" w:color="auto"/>
        <w:right w:val="none" w:sz="0" w:space="0" w:color="auto"/>
      </w:divBdr>
    </w:div>
    <w:div w:id="198666916">
      <w:bodyDiv w:val="1"/>
      <w:marLeft w:val="0"/>
      <w:marRight w:val="0"/>
      <w:marTop w:val="0"/>
      <w:marBottom w:val="0"/>
      <w:divBdr>
        <w:top w:val="none" w:sz="0" w:space="0" w:color="auto"/>
        <w:left w:val="none" w:sz="0" w:space="0" w:color="auto"/>
        <w:bottom w:val="none" w:sz="0" w:space="0" w:color="auto"/>
        <w:right w:val="none" w:sz="0" w:space="0" w:color="auto"/>
      </w:divBdr>
    </w:div>
    <w:div w:id="257104381">
      <w:bodyDiv w:val="1"/>
      <w:marLeft w:val="0"/>
      <w:marRight w:val="0"/>
      <w:marTop w:val="0"/>
      <w:marBottom w:val="0"/>
      <w:divBdr>
        <w:top w:val="none" w:sz="0" w:space="0" w:color="auto"/>
        <w:left w:val="none" w:sz="0" w:space="0" w:color="auto"/>
        <w:bottom w:val="none" w:sz="0" w:space="0" w:color="auto"/>
        <w:right w:val="none" w:sz="0" w:space="0" w:color="auto"/>
      </w:divBdr>
    </w:div>
    <w:div w:id="281964260">
      <w:bodyDiv w:val="1"/>
      <w:marLeft w:val="0"/>
      <w:marRight w:val="0"/>
      <w:marTop w:val="0"/>
      <w:marBottom w:val="0"/>
      <w:divBdr>
        <w:top w:val="none" w:sz="0" w:space="0" w:color="auto"/>
        <w:left w:val="none" w:sz="0" w:space="0" w:color="auto"/>
        <w:bottom w:val="none" w:sz="0" w:space="0" w:color="auto"/>
        <w:right w:val="none" w:sz="0" w:space="0" w:color="auto"/>
      </w:divBdr>
    </w:div>
    <w:div w:id="282345917">
      <w:bodyDiv w:val="1"/>
      <w:marLeft w:val="0"/>
      <w:marRight w:val="0"/>
      <w:marTop w:val="0"/>
      <w:marBottom w:val="0"/>
      <w:divBdr>
        <w:top w:val="none" w:sz="0" w:space="0" w:color="auto"/>
        <w:left w:val="none" w:sz="0" w:space="0" w:color="auto"/>
        <w:bottom w:val="none" w:sz="0" w:space="0" w:color="auto"/>
        <w:right w:val="none" w:sz="0" w:space="0" w:color="auto"/>
      </w:divBdr>
    </w:div>
    <w:div w:id="915672749">
      <w:bodyDiv w:val="1"/>
      <w:marLeft w:val="0"/>
      <w:marRight w:val="0"/>
      <w:marTop w:val="0"/>
      <w:marBottom w:val="0"/>
      <w:divBdr>
        <w:top w:val="none" w:sz="0" w:space="0" w:color="auto"/>
        <w:left w:val="none" w:sz="0" w:space="0" w:color="auto"/>
        <w:bottom w:val="none" w:sz="0" w:space="0" w:color="auto"/>
        <w:right w:val="none" w:sz="0" w:space="0" w:color="auto"/>
      </w:divBdr>
    </w:div>
    <w:div w:id="960571914">
      <w:bodyDiv w:val="1"/>
      <w:marLeft w:val="0"/>
      <w:marRight w:val="0"/>
      <w:marTop w:val="0"/>
      <w:marBottom w:val="0"/>
      <w:divBdr>
        <w:top w:val="none" w:sz="0" w:space="0" w:color="auto"/>
        <w:left w:val="none" w:sz="0" w:space="0" w:color="auto"/>
        <w:bottom w:val="none" w:sz="0" w:space="0" w:color="auto"/>
        <w:right w:val="none" w:sz="0" w:space="0" w:color="auto"/>
      </w:divBdr>
    </w:div>
    <w:div w:id="1019938782">
      <w:bodyDiv w:val="1"/>
      <w:marLeft w:val="0"/>
      <w:marRight w:val="0"/>
      <w:marTop w:val="0"/>
      <w:marBottom w:val="0"/>
      <w:divBdr>
        <w:top w:val="none" w:sz="0" w:space="0" w:color="auto"/>
        <w:left w:val="none" w:sz="0" w:space="0" w:color="auto"/>
        <w:bottom w:val="none" w:sz="0" w:space="0" w:color="auto"/>
        <w:right w:val="none" w:sz="0" w:space="0" w:color="auto"/>
      </w:divBdr>
    </w:div>
    <w:div w:id="1076249548">
      <w:bodyDiv w:val="1"/>
      <w:marLeft w:val="0"/>
      <w:marRight w:val="0"/>
      <w:marTop w:val="0"/>
      <w:marBottom w:val="0"/>
      <w:divBdr>
        <w:top w:val="none" w:sz="0" w:space="0" w:color="auto"/>
        <w:left w:val="none" w:sz="0" w:space="0" w:color="auto"/>
        <w:bottom w:val="none" w:sz="0" w:space="0" w:color="auto"/>
        <w:right w:val="none" w:sz="0" w:space="0" w:color="auto"/>
      </w:divBdr>
    </w:div>
    <w:div w:id="1203206884">
      <w:bodyDiv w:val="1"/>
      <w:marLeft w:val="0"/>
      <w:marRight w:val="0"/>
      <w:marTop w:val="0"/>
      <w:marBottom w:val="0"/>
      <w:divBdr>
        <w:top w:val="none" w:sz="0" w:space="0" w:color="auto"/>
        <w:left w:val="none" w:sz="0" w:space="0" w:color="auto"/>
        <w:bottom w:val="none" w:sz="0" w:space="0" w:color="auto"/>
        <w:right w:val="none" w:sz="0" w:space="0" w:color="auto"/>
      </w:divBdr>
    </w:div>
    <w:div w:id="1488939858">
      <w:bodyDiv w:val="1"/>
      <w:marLeft w:val="0"/>
      <w:marRight w:val="0"/>
      <w:marTop w:val="0"/>
      <w:marBottom w:val="0"/>
      <w:divBdr>
        <w:top w:val="none" w:sz="0" w:space="0" w:color="auto"/>
        <w:left w:val="none" w:sz="0" w:space="0" w:color="auto"/>
        <w:bottom w:val="none" w:sz="0" w:space="0" w:color="auto"/>
        <w:right w:val="none" w:sz="0" w:space="0" w:color="auto"/>
      </w:divBdr>
    </w:div>
    <w:div w:id="1856528765">
      <w:bodyDiv w:val="1"/>
      <w:marLeft w:val="0"/>
      <w:marRight w:val="0"/>
      <w:marTop w:val="0"/>
      <w:marBottom w:val="0"/>
      <w:divBdr>
        <w:top w:val="none" w:sz="0" w:space="0" w:color="auto"/>
        <w:left w:val="none" w:sz="0" w:space="0" w:color="auto"/>
        <w:bottom w:val="none" w:sz="0" w:space="0" w:color="auto"/>
        <w:right w:val="none" w:sz="0" w:space="0" w:color="auto"/>
      </w:divBdr>
    </w:div>
    <w:div w:id="2078819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1299</Words>
  <Characters>6498</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Aviv Tzemach</dc:creator>
  <cp:lastModifiedBy>Ronit</cp:lastModifiedBy>
  <cp:revision>2</cp:revision>
  <dcterms:created xsi:type="dcterms:W3CDTF">2018-01-10T19:52:00Z</dcterms:created>
  <dcterms:modified xsi:type="dcterms:W3CDTF">2018-01-10T19:52:00Z</dcterms:modified>
</cp:coreProperties>
</file>