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BDC56" w14:textId="150236F4" w:rsidR="00B44B30" w:rsidRPr="00C37882" w:rsidRDefault="00B44B30" w:rsidP="009D0858">
      <w:pPr>
        <w:spacing w:after="0" w:line="276" w:lineRule="auto"/>
        <w:jc w:val="center"/>
        <w:rPr>
          <w:rFonts w:cstheme="minorHAnsi"/>
          <w:b/>
          <w:bCs/>
          <w:sz w:val="28"/>
          <w:szCs w:val="28"/>
          <w:rtl/>
        </w:rPr>
      </w:pPr>
      <w:r w:rsidRPr="00C37882">
        <w:rPr>
          <w:rFonts w:cstheme="minorHAnsi"/>
          <w:b/>
          <w:bCs/>
          <w:sz w:val="28"/>
          <w:szCs w:val="28"/>
          <w:rtl/>
        </w:rPr>
        <w:t xml:space="preserve">מתכונת </w:t>
      </w:r>
      <w:r w:rsidR="001B5DE3" w:rsidRPr="00C37882">
        <w:rPr>
          <w:rFonts w:cstheme="minorHAnsi"/>
          <w:b/>
          <w:bCs/>
          <w:sz w:val="28"/>
          <w:szCs w:val="28"/>
          <w:rtl/>
        </w:rPr>
        <w:t xml:space="preserve">2 </w:t>
      </w:r>
      <w:r w:rsidRPr="00C37882">
        <w:rPr>
          <w:rFonts w:cstheme="minorHAnsi"/>
          <w:b/>
          <w:bCs/>
          <w:sz w:val="28"/>
          <w:szCs w:val="28"/>
          <w:rtl/>
        </w:rPr>
        <w:t>באזרחות</w:t>
      </w:r>
    </w:p>
    <w:p w14:paraId="28C08BC9" w14:textId="5F9F42ED" w:rsidR="00B44B30" w:rsidRPr="00C37882" w:rsidRDefault="00B44B30" w:rsidP="009D0858">
      <w:pPr>
        <w:spacing w:line="276" w:lineRule="auto"/>
        <w:jc w:val="center"/>
        <w:rPr>
          <w:rFonts w:cstheme="minorHAnsi"/>
          <w:b/>
          <w:bCs/>
          <w:sz w:val="28"/>
          <w:szCs w:val="28"/>
          <w:rtl/>
        </w:rPr>
      </w:pPr>
      <w:r w:rsidRPr="00C37882">
        <w:rPr>
          <w:rFonts w:cstheme="minorHAnsi"/>
          <w:b/>
          <w:bCs/>
          <w:sz w:val="28"/>
          <w:szCs w:val="28"/>
          <w:rtl/>
        </w:rPr>
        <w:t xml:space="preserve">כיתה </w:t>
      </w:r>
      <w:proofErr w:type="spellStart"/>
      <w:r w:rsidRPr="00C37882">
        <w:rPr>
          <w:rFonts w:cstheme="minorHAnsi"/>
          <w:b/>
          <w:bCs/>
          <w:sz w:val="28"/>
          <w:szCs w:val="28"/>
          <w:rtl/>
        </w:rPr>
        <w:t>יב</w:t>
      </w:r>
      <w:proofErr w:type="spellEnd"/>
      <w:r w:rsidRPr="00C37882">
        <w:rPr>
          <w:rFonts w:cstheme="minorHAnsi"/>
          <w:b/>
          <w:bCs/>
          <w:sz w:val="28"/>
          <w:szCs w:val="28"/>
          <w:rtl/>
        </w:rPr>
        <w:t xml:space="preserve"> תשפ"ב</w:t>
      </w:r>
    </w:p>
    <w:p w14:paraId="7DBF6EDD" w14:textId="01A146CC" w:rsidR="00B44B30" w:rsidRPr="00C37882" w:rsidRDefault="00B44B30" w:rsidP="009D0858">
      <w:pPr>
        <w:spacing w:line="276" w:lineRule="auto"/>
        <w:rPr>
          <w:rFonts w:cstheme="minorHAnsi"/>
          <w:sz w:val="24"/>
          <w:szCs w:val="24"/>
          <w:rtl/>
        </w:rPr>
      </w:pPr>
      <w:r w:rsidRPr="00C37882">
        <w:rPr>
          <w:rFonts w:cstheme="minorHAnsi"/>
          <w:sz w:val="24"/>
          <w:szCs w:val="24"/>
          <w:rtl/>
        </w:rPr>
        <w:t>א.  משך הבחינה: שעתיים .</w:t>
      </w:r>
      <w:r w:rsidR="00241DC3" w:rsidRPr="00C37882">
        <w:rPr>
          <w:rFonts w:cstheme="minorHAnsi"/>
        </w:rPr>
        <w:t xml:space="preserve"> </w:t>
      </w:r>
    </w:p>
    <w:p w14:paraId="340D141D" w14:textId="5228EE0C" w:rsidR="00B44B30" w:rsidRPr="00C37882" w:rsidRDefault="00B44B30" w:rsidP="009D0858">
      <w:pPr>
        <w:spacing w:line="276" w:lineRule="auto"/>
        <w:rPr>
          <w:rFonts w:cstheme="minorHAnsi"/>
          <w:sz w:val="24"/>
          <w:szCs w:val="24"/>
          <w:rtl/>
        </w:rPr>
      </w:pPr>
      <w:r w:rsidRPr="00C37882">
        <w:rPr>
          <w:rFonts w:cstheme="minorHAnsi"/>
          <w:sz w:val="24"/>
          <w:szCs w:val="24"/>
          <w:rtl/>
        </w:rPr>
        <w:t>ב.  מבנה השאלון ומפתח ההערכה: בשאלון זה ארבעה פרקים.</w:t>
      </w:r>
    </w:p>
    <w:p w14:paraId="74C971E0" w14:textId="25E6C99B" w:rsidR="00B44B30" w:rsidRPr="00C37882" w:rsidRDefault="00B44B30" w:rsidP="009D0858">
      <w:pPr>
        <w:spacing w:line="276" w:lineRule="auto"/>
        <w:rPr>
          <w:rFonts w:cstheme="minorHAnsi"/>
          <w:sz w:val="24"/>
          <w:szCs w:val="24"/>
          <w:rtl/>
        </w:rPr>
      </w:pPr>
    </w:p>
    <w:tbl>
      <w:tblPr>
        <w:tblStyle w:val="TableNormal"/>
        <w:tblW w:w="0" w:type="auto"/>
        <w:tblInd w:w="4531" w:type="dxa"/>
        <w:tblLayout w:type="fixed"/>
        <w:tblLook w:val="01E0" w:firstRow="1" w:lastRow="1" w:firstColumn="1" w:lastColumn="1" w:noHBand="0" w:noVBand="0"/>
      </w:tblPr>
      <w:tblGrid>
        <w:gridCol w:w="851"/>
        <w:gridCol w:w="567"/>
        <w:gridCol w:w="1329"/>
        <w:gridCol w:w="1408"/>
      </w:tblGrid>
      <w:tr w:rsidR="00B44B30" w:rsidRPr="00C37882" w14:paraId="433276E0" w14:textId="77777777" w:rsidTr="00B44B30">
        <w:trPr>
          <w:trHeight w:val="343"/>
        </w:trPr>
        <w:tc>
          <w:tcPr>
            <w:tcW w:w="851" w:type="dxa"/>
          </w:tcPr>
          <w:p w14:paraId="79499102" w14:textId="77777777" w:rsidR="00B44B30" w:rsidRPr="00C37882" w:rsidRDefault="00B44B30" w:rsidP="009D0858">
            <w:pPr>
              <w:spacing w:line="276" w:lineRule="auto"/>
              <w:ind w:left="19" w:right="-1"/>
              <w:rPr>
                <w:rFonts w:eastAsia="Times New Roman" w:cstheme="minorHAnsi"/>
                <w:sz w:val="24"/>
                <w:szCs w:val="24"/>
              </w:rPr>
            </w:pPr>
            <w:proofErr w:type="spellStart"/>
            <w:r w:rsidRPr="00C37882">
              <w:rPr>
                <w:rFonts w:eastAsia="Times New Roman" w:cstheme="minorHAnsi"/>
                <w:color w:val="231F20"/>
                <w:sz w:val="24"/>
                <w:szCs w:val="24"/>
                <w:rtl/>
              </w:rPr>
              <w:t>נקודות</w:t>
            </w:r>
            <w:proofErr w:type="spellEnd"/>
          </w:p>
        </w:tc>
        <w:tc>
          <w:tcPr>
            <w:tcW w:w="567" w:type="dxa"/>
          </w:tcPr>
          <w:p w14:paraId="164CF044" w14:textId="77777777" w:rsidR="00B44B30" w:rsidRPr="00C37882" w:rsidRDefault="00B44B30" w:rsidP="009D0858">
            <w:pPr>
              <w:spacing w:line="276" w:lineRule="auto"/>
              <w:rPr>
                <w:rFonts w:eastAsia="Times New Roman" w:cstheme="minorHAnsi"/>
                <w:sz w:val="24"/>
              </w:rPr>
            </w:pPr>
            <w:r w:rsidRPr="00C37882">
              <w:rPr>
                <w:rFonts w:eastAsia="Times New Roman" w:cstheme="minorHAnsi"/>
                <w:color w:val="231F20"/>
                <w:sz w:val="24"/>
              </w:rPr>
              <w:t>14</w:t>
            </w:r>
          </w:p>
        </w:tc>
        <w:tc>
          <w:tcPr>
            <w:tcW w:w="1329" w:type="dxa"/>
            <w:vAlign w:val="center"/>
          </w:tcPr>
          <w:p w14:paraId="20AA21F8" w14:textId="77777777" w:rsidR="00B44B30" w:rsidRPr="00C37882" w:rsidRDefault="00B44B30" w:rsidP="009D0858">
            <w:pPr>
              <w:tabs>
                <w:tab w:val="left" w:pos="1556"/>
              </w:tabs>
              <w:spacing w:line="276" w:lineRule="auto"/>
              <w:rPr>
                <w:rFonts w:eastAsia="Times New Roman" w:cstheme="minorHAnsi"/>
                <w:sz w:val="24"/>
                <w:rtl/>
              </w:rPr>
            </w:pPr>
            <w:r w:rsidRPr="00C37882">
              <w:rPr>
                <w:rFonts w:eastAsia="Times New Roman" w:cstheme="minorHAnsi"/>
                <w:sz w:val="24"/>
                <w:rtl/>
              </w:rPr>
              <w:t xml:space="preserve">7*2 </w:t>
            </w:r>
          </w:p>
        </w:tc>
        <w:tc>
          <w:tcPr>
            <w:tcW w:w="1408" w:type="dxa"/>
          </w:tcPr>
          <w:p w14:paraId="39E5E296" w14:textId="77777777" w:rsidR="00B44B30" w:rsidRPr="00C37882" w:rsidRDefault="00B44B30" w:rsidP="009D0858">
            <w:pPr>
              <w:spacing w:line="276" w:lineRule="auto"/>
              <w:ind w:left="48"/>
              <w:rPr>
                <w:rFonts w:eastAsia="Times New Roman" w:cstheme="minorHAnsi"/>
                <w:sz w:val="24"/>
                <w:szCs w:val="24"/>
              </w:rPr>
            </w:pPr>
            <w:proofErr w:type="spellStart"/>
            <w:r w:rsidRPr="00C37882">
              <w:rPr>
                <w:rFonts w:eastAsia="Times New Roman" w:cstheme="minorHAnsi"/>
                <w:color w:val="231F20"/>
                <w:w w:val="95"/>
                <w:sz w:val="24"/>
                <w:szCs w:val="24"/>
                <w:rtl/>
              </w:rPr>
              <w:t>פרק</w:t>
            </w:r>
            <w:proofErr w:type="spellEnd"/>
            <w:r w:rsidRPr="00C37882">
              <w:rPr>
                <w:rFonts w:eastAsia="Times New Roman" w:cstheme="minorHAnsi"/>
                <w:color w:val="231F20"/>
                <w:spacing w:val="-6"/>
                <w:w w:val="95"/>
                <w:sz w:val="24"/>
                <w:szCs w:val="24"/>
                <w:rtl/>
              </w:rPr>
              <w:t xml:space="preserve"> </w:t>
            </w:r>
            <w:proofErr w:type="spellStart"/>
            <w:r w:rsidRPr="00C37882">
              <w:rPr>
                <w:rFonts w:eastAsia="Times New Roman" w:cstheme="minorHAnsi"/>
                <w:color w:val="231F20"/>
                <w:w w:val="95"/>
                <w:sz w:val="24"/>
                <w:szCs w:val="24"/>
                <w:rtl/>
              </w:rPr>
              <w:t>ראשון</w:t>
            </w:r>
            <w:proofErr w:type="spellEnd"/>
          </w:p>
        </w:tc>
      </w:tr>
      <w:tr w:rsidR="00B44B30" w:rsidRPr="00C37882" w14:paraId="6FD4C953" w14:textId="77777777" w:rsidTr="00B44B30">
        <w:trPr>
          <w:trHeight w:val="400"/>
        </w:trPr>
        <w:tc>
          <w:tcPr>
            <w:tcW w:w="851" w:type="dxa"/>
          </w:tcPr>
          <w:p w14:paraId="020735D0" w14:textId="77777777" w:rsidR="00B44B30" w:rsidRPr="00C37882" w:rsidRDefault="00B44B30" w:rsidP="009D0858">
            <w:pPr>
              <w:spacing w:before="45" w:line="276" w:lineRule="auto"/>
              <w:ind w:left="19" w:right="-1"/>
              <w:rPr>
                <w:rFonts w:eastAsia="Times New Roman" w:cstheme="minorHAnsi"/>
                <w:sz w:val="24"/>
                <w:szCs w:val="24"/>
              </w:rPr>
            </w:pPr>
            <w:proofErr w:type="spellStart"/>
            <w:r w:rsidRPr="00C37882">
              <w:rPr>
                <w:rFonts w:eastAsia="Times New Roman" w:cstheme="minorHAnsi"/>
                <w:color w:val="231F20"/>
                <w:sz w:val="24"/>
                <w:szCs w:val="24"/>
                <w:rtl/>
              </w:rPr>
              <w:t>נקודות</w:t>
            </w:r>
            <w:proofErr w:type="spellEnd"/>
          </w:p>
        </w:tc>
        <w:tc>
          <w:tcPr>
            <w:tcW w:w="567" w:type="dxa"/>
          </w:tcPr>
          <w:p w14:paraId="69A81625" w14:textId="77777777" w:rsidR="00B44B30" w:rsidRPr="00C37882" w:rsidRDefault="00B44B30" w:rsidP="009D0858">
            <w:pPr>
              <w:spacing w:before="40" w:line="276" w:lineRule="auto"/>
              <w:rPr>
                <w:rFonts w:eastAsia="Times New Roman" w:cstheme="minorHAnsi"/>
                <w:sz w:val="24"/>
              </w:rPr>
            </w:pPr>
            <w:r w:rsidRPr="00C37882">
              <w:rPr>
                <w:rFonts w:eastAsia="Times New Roman" w:cstheme="minorHAnsi"/>
                <w:color w:val="231F20"/>
                <w:w w:val="95"/>
                <w:sz w:val="24"/>
              </w:rPr>
              <w:t>34</w:t>
            </w:r>
          </w:p>
        </w:tc>
        <w:tc>
          <w:tcPr>
            <w:tcW w:w="1329" w:type="dxa"/>
            <w:vAlign w:val="center"/>
          </w:tcPr>
          <w:p w14:paraId="70668260" w14:textId="77777777" w:rsidR="00B44B30" w:rsidRPr="00C37882" w:rsidRDefault="00B44B30" w:rsidP="009D0858">
            <w:pPr>
              <w:tabs>
                <w:tab w:val="left" w:pos="698"/>
              </w:tabs>
              <w:spacing w:before="40" w:line="276" w:lineRule="auto"/>
              <w:rPr>
                <w:rFonts w:eastAsia="Times New Roman" w:cstheme="minorHAnsi"/>
                <w:sz w:val="24"/>
                <w:rtl/>
              </w:rPr>
            </w:pPr>
            <w:r w:rsidRPr="00C37882">
              <w:rPr>
                <w:rFonts w:eastAsia="Times New Roman" w:cstheme="minorHAnsi"/>
                <w:color w:val="231F20"/>
                <w:w w:val="85"/>
                <w:sz w:val="24"/>
                <w:rtl/>
              </w:rPr>
              <w:t>10*2 + 14*1</w:t>
            </w:r>
          </w:p>
        </w:tc>
        <w:tc>
          <w:tcPr>
            <w:tcW w:w="1408" w:type="dxa"/>
          </w:tcPr>
          <w:p w14:paraId="27A4942A" w14:textId="77777777" w:rsidR="00B44B30" w:rsidRPr="00C37882" w:rsidRDefault="00B44B30" w:rsidP="009D0858">
            <w:pPr>
              <w:spacing w:before="45" w:line="276" w:lineRule="auto"/>
              <w:ind w:left="48"/>
              <w:rPr>
                <w:rFonts w:eastAsia="Times New Roman" w:cstheme="minorHAnsi"/>
                <w:sz w:val="24"/>
                <w:szCs w:val="24"/>
                <w:rtl/>
              </w:rPr>
            </w:pPr>
            <w:proofErr w:type="spellStart"/>
            <w:r w:rsidRPr="00C37882">
              <w:rPr>
                <w:rFonts w:eastAsia="Times New Roman" w:cstheme="minorHAnsi"/>
                <w:color w:val="231F20"/>
                <w:w w:val="95"/>
                <w:sz w:val="24"/>
                <w:szCs w:val="24"/>
                <w:rtl/>
              </w:rPr>
              <w:t>פרק</w:t>
            </w:r>
            <w:proofErr w:type="spellEnd"/>
            <w:r w:rsidRPr="00C37882">
              <w:rPr>
                <w:rFonts w:eastAsia="Times New Roman" w:cstheme="minorHAnsi"/>
                <w:color w:val="231F20"/>
                <w:spacing w:val="1"/>
                <w:w w:val="95"/>
                <w:sz w:val="24"/>
                <w:szCs w:val="24"/>
                <w:rtl/>
              </w:rPr>
              <w:t xml:space="preserve"> </w:t>
            </w:r>
            <w:proofErr w:type="spellStart"/>
            <w:r w:rsidRPr="00C37882">
              <w:rPr>
                <w:rFonts w:eastAsia="Times New Roman" w:cstheme="minorHAnsi"/>
                <w:color w:val="231F20"/>
                <w:w w:val="95"/>
                <w:sz w:val="24"/>
                <w:szCs w:val="24"/>
                <w:rtl/>
              </w:rPr>
              <w:t>שני</w:t>
            </w:r>
            <w:proofErr w:type="spellEnd"/>
            <w:r w:rsidRPr="00C37882">
              <w:rPr>
                <w:rFonts w:eastAsia="Times New Roman" w:cstheme="minorHAnsi"/>
                <w:color w:val="231F20"/>
                <w:spacing w:val="30"/>
                <w:sz w:val="24"/>
                <w:szCs w:val="24"/>
                <w:rtl/>
              </w:rPr>
              <w:t xml:space="preserve"> </w:t>
            </w:r>
            <w:r w:rsidRPr="00C37882">
              <w:rPr>
                <w:rFonts w:eastAsia="Times New Roman" w:cstheme="minorHAnsi"/>
                <w:color w:val="231F20"/>
                <w:sz w:val="24"/>
                <w:szCs w:val="24"/>
                <w:rtl/>
              </w:rPr>
              <w:t xml:space="preserve">      </w:t>
            </w:r>
          </w:p>
        </w:tc>
      </w:tr>
      <w:tr w:rsidR="00B44B30" w:rsidRPr="00C37882" w14:paraId="25DDED3A" w14:textId="77777777" w:rsidTr="00B44B30">
        <w:trPr>
          <w:trHeight w:val="400"/>
        </w:trPr>
        <w:tc>
          <w:tcPr>
            <w:tcW w:w="851" w:type="dxa"/>
          </w:tcPr>
          <w:p w14:paraId="513C6C96" w14:textId="77777777" w:rsidR="00B44B30" w:rsidRPr="00C37882" w:rsidRDefault="00B44B30" w:rsidP="009D0858">
            <w:pPr>
              <w:spacing w:before="45" w:line="276" w:lineRule="auto"/>
              <w:ind w:left="19" w:right="-1"/>
              <w:rPr>
                <w:rFonts w:eastAsia="Times New Roman" w:cstheme="minorHAnsi"/>
                <w:sz w:val="24"/>
                <w:szCs w:val="24"/>
              </w:rPr>
            </w:pPr>
            <w:proofErr w:type="spellStart"/>
            <w:r w:rsidRPr="00C37882">
              <w:rPr>
                <w:rFonts w:eastAsia="Times New Roman" w:cstheme="minorHAnsi"/>
                <w:color w:val="231F20"/>
                <w:sz w:val="24"/>
                <w:szCs w:val="24"/>
                <w:rtl/>
              </w:rPr>
              <w:t>נקודות</w:t>
            </w:r>
            <w:proofErr w:type="spellEnd"/>
          </w:p>
        </w:tc>
        <w:tc>
          <w:tcPr>
            <w:tcW w:w="567" w:type="dxa"/>
          </w:tcPr>
          <w:p w14:paraId="161EA504" w14:textId="77777777" w:rsidR="00B44B30" w:rsidRPr="00C37882" w:rsidRDefault="00B44B30" w:rsidP="009D0858">
            <w:pPr>
              <w:spacing w:before="40" w:line="276" w:lineRule="auto"/>
              <w:rPr>
                <w:rFonts w:eastAsia="Times New Roman" w:cstheme="minorHAnsi"/>
                <w:sz w:val="24"/>
              </w:rPr>
            </w:pPr>
            <w:r w:rsidRPr="00C37882">
              <w:rPr>
                <w:rFonts w:eastAsia="Times New Roman" w:cstheme="minorHAnsi"/>
                <w:color w:val="231F20"/>
                <w:w w:val="95"/>
                <w:sz w:val="24"/>
              </w:rPr>
              <w:t>26</w:t>
            </w:r>
          </w:p>
        </w:tc>
        <w:tc>
          <w:tcPr>
            <w:tcW w:w="1329" w:type="dxa"/>
          </w:tcPr>
          <w:p w14:paraId="30AD3ADC" w14:textId="77777777" w:rsidR="00B44B30" w:rsidRPr="00C37882" w:rsidRDefault="00B44B30" w:rsidP="009D0858">
            <w:pPr>
              <w:tabs>
                <w:tab w:val="left" w:pos="1450"/>
              </w:tabs>
              <w:spacing w:before="40" w:line="276" w:lineRule="auto"/>
              <w:rPr>
                <w:rFonts w:eastAsia="Times New Roman" w:cstheme="minorHAnsi"/>
                <w:sz w:val="24"/>
                <w:rtl/>
              </w:rPr>
            </w:pPr>
            <w:r w:rsidRPr="00C37882">
              <w:rPr>
                <w:rFonts w:eastAsia="Times New Roman" w:cstheme="minorHAnsi"/>
                <w:color w:val="231F20"/>
                <w:sz w:val="24"/>
                <w:rtl/>
              </w:rPr>
              <w:t>13*2</w:t>
            </w:r>
          </w:p>
        </w:tc>
        <w:tc>
          <w:tcPr>
            <w:tcW w:w="1408" w:type="dxa"/>
          </w:tcPr>
          <w:p w14:paraId="00B7CA70" w14:textId="77777777" w:rsidR="00B44B30" w:rsidRPr="00C37882" w:rsidRDefault="00B44B30" w:rsidP="009D0858">
            <w:pPr>
              <w:spacing w:before="45" w:line="276" w:lineRule="auto"/>
              <w:ind w:left="48"/>
              <w:rPr>
                <w:rFonts w:eastAsia="Times New Roman" w:cstheme="minorHAnsi"/>
                <w:sz w:val="24"/>
                <w:szCs w:val="24"/>
              </w:rPr>
            </w:pPr>
            <w:proofErr w:type="spellStart"/>
            <w:r w:rsidRPr="00C37882">
              <w:rPr>
                <w:rFonts w:eastAsia="Times New Roman" w:cstheme="minorHAnsi"/>
                <w:color w:val="231F20"/>
                <w:w w:val="95"/>
                <w:sz w:val="24"/>
                <w:szCs w:val="24"/>
                <w:rtl/>
              </w:rPr>
              <w:t>פרק</w:t>
            </w:r>
            <w:proofErr w:type="spellEnd"/>
            <w:r w:rsidRPr="00C37882">
              <w:rPr>
                <w:rFonts w:eastAsia="Times New Roman" w:cstheme="minorHAnsi"/>
                <w:color w:val="231F20"/>
                <w:spacing w:val="-7"/>
                <w:w w:val="95"/>
                <w:sz w:val="24"/>
                <w:szCs w:val="24"/>
                <w:rtl/>
              </w:rPr>
              <w:t xml:space="preserve"> </w:t>
            </w:r>
            <w:proofErr w:type="spellStart"/>
            <w:proofErr w:type="gramStart"/>
            <w:r w:rsidRPr="00C37882">
              <w:rPr>
                <w:rFonts w:eastAsia="Times New Roman" w:cstheme="minorHAnsi"/>
                <w:color w:val="231F20"/>
                <w:w w:val="95"/>
                <w:sz w:val="24"/>
                <w:szCs w:val="24"/>
                <w:rtl/>
              </w:rPr>
              <w:t>שלישי</w:t>
            </w:r>
            <w:proofErr w:type="spellEnd"/>
            <w:r w:rsidRPr="00C37882">
              <w:rPr>
                <w:rFonts w:eastAsia="Times New Roman" w:cstheme="minorHAnsi"/>
                <w:color w:val="231F20"/>
                <w:spacing w:val="57"/>
                <w:sz w:val="24"/>
                <w:szCs w:val="24"/>
                <w:rtl/>
              </w:rPr>
              <w:t xml:space="preserve">  </w:t>
            </w:r>
            <w:r w:rsidRPr="00C37882">
              <w:rPr>
                <w:rFonts w:eastAsia="Times New Roman" w:cstheme="minorHAnsi"/>
                <w:color w:val="231F20"/>
                <w:w w:val="95"/>
                <w:sz w:val="24"/>
                <w:szCs w:val="24"/>
              </w:rPr>
              <w:t>–</w:t>
            </w:r>
            <w:proofErr w:type="gramEnd"/>
          </w:p>
        </w:tc>
      </w:tr>
      <w:tr w:rsidR="00B44B30" w:rsidRPr="00C37882" w14:paraId="60DEE442" w14:textId="77777777" w:rsidTr="00B44B30">
        <w:trPr>
          <w:trHeight w:val="464"/>
        </w:trPr>
        <w:tc>
          <w:tcPr>
            <w:tcW w:w="851" w:type="dxa"/>
          </w:tcPr>
          <w:p w14:paraId="4DE288F0" w14:textId="77777777" w:rsidR="00B44B30" w:rsidRPr="00C37882" w:rsidRDefault="00B44B30" w:rsidP="009D0858">
            <w:pPr>
              <w:spacing w:before="45" w:line="276" w:lineRule="auto"/>
              <w:ind w:left="19" w:right="-1"/>
              <w:rPr>
                <w:rFonts w:eastAsia="Times New Roman" w:cstheme="minorHAnsi"/>
                <w:sz w:val="24"/>
                <w:szCs w:val="24"/>
              </w:rPr>
            </w:pPr>
            <w:proofErr w:type="spellStart"/>
            <w:r w:rsidRPr="00C37882">
              <w:rPr>
                <w:rFonts w:eastAsia="Times New Roman" w:cstheme="minorHAnsi"/>
                <w:color w:val="231F20"/>
                <w:sz w:val="24"/>
                <w:szCs w:val="24"/>
                <w:rtl/>
              </w:rPr>
              <w:t>נקודות</w:t>
            </w:r>
            <w:proofErr w:type="spellEnd"/>
          </w:p>
        </w:tc>
        <w:tc>
          <w:tcPr>
            <w:tcW w:w="567" w:type="dxa"/>
          </w:tcPr>
          <w:p w14:paraId="06AC2D61" w14:textId="77777777" w:rsidR="00B44B30" w:rsidRPr="00C37882" w:rsidRDefault="00B44B30" w:rsidP="009D0858">
            <w:pPr>
              <w:spacing w:before="40" w:line="276" w:lineRule="auto"/>
              <w:rPr>
                <w:rFonts w:eastAsia="Times New Roman" w:cstheme="minorHAnsi"/>
                <w:sz w:val="24"/>
              </w:rPr>
            </w:pPr>
            <w:r w:rsidRPr="00C37882">
              <w:rPr>
                <w:rFonts w:eastAsia="Times New Roman" w:cstheme="minorHAnsi"/>
                <w:color w:val="231F20"/>
                <w:w w:val="95"/>
                <w:sz w:val="24"/>
              </w:rPr>
              <w:t>26</w:t>
            </w:r>
          </w:p>
        </w:tc>
        <w:tc>
          <w:tcPr>
            <w:tcW w:w="1329" w:type="dxa"/>
          </w:tcPr>
          <w:p w14:paraId="1655974A" w14:textId="77777777" w:rsidR="00B44B30" w:rsidRPr="00C37882" w:rsidRDefault="00B44B30" w:rsidP="009D0858">
            <w:pPr>
              <w:tabs>
                <w:tab w:val="left" w:pos="1450"/>
              </w:tabs>
              <w:spacing w:before="40" w:line="276" w:lineRule="auto"/>
              <w:rPr>
                <w:rFonts w:eastAsia="Times New Roman" w:cstheme="minorHAnsi"/>
                <w:sz w:val="24"/>
              </w:rPr>
            </w:pPr>
            <w:r w:rsidRPr="00C37882">
              <w:rPr>
                <w:rFonts w:eastAsia="Times New Roman" w:cstheme="minorHAnsi"/>
                <w:sz w:val="24"/>
              </w:rPr>
              <w:t>13*2</w:t>
            </w:r>
          </w:p>
        </w:tc>
        <w:tc>
          <w:tcPr>
            <w:tcW w:w="1408" w:type="dxa"/>
          </w:tcPr>
          <w:p w14:paraId="6C99BC6F" w14:textId="77777777" w:rsidR="00B44B30" w:rsidRPr="00C37882" w:rsidRDefault="00B44B30" w:rsidP="009D0858">
            <w:pPr>
              <w:spacing w:before="45" w:line="276" w:lineRule="auto"/>
              <w:ind w:left="48"/>
              <w:rPr>
                <w:rFonts w:eastAsia="Times New Roman" w:cstheme="minorHAnsi"/>
                <w:sz w:val="24"/>
                <w:szCs w:val="24"/>
              </w:rPr>
            </w:pPr>
            <w:proofErr w:type="spellStart"/>
            <w:r w:rsidRPr="00C37882">
              <w:rPr>
                <w:rFonts w:eastAsia="Times New Roman" w:cstheme="minorHAnsi"/>
                <w:color w:val="231F20"/>
                <w:w w:val="95"/>
                <w:sz w:val="24"/>
                <w:szCs w:val="24"/>
                <w:rtl/>
              </w:rPr>
              <w:t>פרק</w:t>
            </w:r>
            <w:proofErr w:type="spellEnd"/>
            <w:r w:rsidRPr="00C37882">
              <w:rPr>
                <w:rFonts w:eastAsia="Times New Roman" w:cstheme="minorHAnsi"/>
                <w:color w:val="231F20"/>
                <w:spacing w:val="-5"/>
                <w:w w:val="95"/>
                <w:sz w:val="24"/>
                <w:szCs w:val="24"/>
                <w:rtl/>
              </w:rPr>
              <w:t xml:space="preserve"> </w:t>
            </w:r>
            <w:proofErr w:type="spellStart"/>
            <w:r w:rsidRPr="00C37882">
              <w:rPr>
                <w:rFonts w:eastAsia="Times New Roman" w:cstheme="minorHAnsi"/>
                <w:color w:val="231F20"/>
                <w:w w:val="95"/>
                <w:sz w:val="24"/>
                <w:szCs w:val="24"/>
                <w:rtl/>
              </w:rPr>
              <w:t>רביעי</w:t>
            </w:r>
            <w:proofErr w:type="spellEnd"/>
            <w:r w:rsidRPr="00C37882">
              <w:rPr>
                <w:rFonts w:eastAsia="Times New Roman" w:cstheme="minorHAnsi"/>
                <w:color w:val="231F20"/>
                <w:spacing w:val="50"/>
                <w:sz w:val="24"/>
                <w:szCs w:val="24"/>
                <w:rtl/>
              </w:rPr>
              <w:t xml:space="preserve"> </w:t>
            </w:r>
            <w:r w:rsidRPr="00C37882">
              <w:rPr>
                <w:rFonts w:eastAsia="Times New Roman" w:cstheme="minorHAnsi"/>
                <w:color w:val="231F20"/>
                <w:sz w:val="24"/>
                <w:szCs w:val="24"/>
                <w:rtl/>
              </w:rPr>
              <w:t xml:space="preserve">   </w:t>
            </w:r>
            <w:r w:rsidRPr="00C37882">
              <w:rPr>
                <w:rFonts w:eastAsia="Times New Roman" w:cstheme="minorHAnsi"/>
                <w:color w:val="231F20"/>
                <w:sz w:val="24"/>
                <w:szCs w:val="24"/>
              </w:rPr>
              <w:t>–</w:t>
            </w:r>
          </w:p>
        </w:tc>
      </w:tr>
      <w:tr w:rsidR="00B44B30" w:rsidRPr="00C37882" w14:paraId="6EFF19F3" w14:textId="77777777" w:rsidTr="00B44B30">
        <w:trPr>
          <w:trHeight w:val="246"/>
        </w:trPr>
        <w:tc>
          <w:tcPr>
            <w:tcW w:w="851" w:type="dxa"/>
          </w:tcPr>
          <w:p w14:paraId="45DDCEB0" w14:textId="77777777" w:rsidR="00B44B30" w:rsidRPr="00C37882" w:rsidRDefault="00B44B30" w:rsidP="009D0858">
            <w:pPr>
              <w:spacing w:line="276" w:lineRule="auto"/>
              <w:ind w:left="19" w:right="-1"/>
              <w:rPr>
                <w:rFonts w:eastAsia="Times New Roman" w:cstheme="minorHAnsi"/>
                <w:color w:val="231F20"/>
                <w:sz w:val="24"/>
                <w:szCs w:val="24"/>
                <w:rtl/>
              </w:rPr>
            </w:pPr>
          </w:p>
        </w:tc>
        <w:tc>
          <w:tcPr>
            <w:tcW w:w="567" w:type="dxa"/>
          </w:tcPr>
          <w:p w14:paraId="694F06B5" w14:textId="77777777" w:rsidR="00B44B30" w:rsidRPr="00C37882" w:rsidRDefault="00B44B30" w:rsidP="009D0858">
            <w:pPr>
              <w:spacing w:line="276" w:lineRule="auto"/>
              <w:rPr>
                <w:rFonts w:eastAsia="Times New Roman" w:cstheme="minorHAnsi"/>
                <w:color w:val="231F20"/>
                <w:w w:val="90"/>
                <w:sz w:val="24"/>
              </w:rPr>
            </w:pPr>
          </w:p>
        </w:tc>
        <w:tc>
          <w:tcPr>
            <w:tcW w:w="1329" w:type="dxa"/>
            <w:vAlign w:val="center"/>
          </w:tcPr>
          <w:p w14:paraId="17C1469E" w14:textId="77777777" w:rsidR="00B44B30" w:rsidRPr="00C37882" w:rsidRDefault="00B44B30" w:rsidP="009D0858">
            <w:pPr>
              <w:spacing w:line="276" w:lineRule="auto"/>
              <w:ind w:right="325"/>
              <w:jc w:val="right"/>
              <w:rPr>
                <w:rFonts w:eastAsia="Times New Roman" w:cstheme="minorHAnsi"/>
                <w:color w:val="231F20"/>
                <w:w w:val="95"/>
                <w:sz w:val="24"/>
                <w:szCs w:val="24"/>
                <w:rtl/>
              </w:rPr>
            </w:pPr>
          </w:p>
        </w:tc>
        <w:tc>
          <w:tcPr>
            <w:tcW w:w="1408" w:type="dxa"/>
          </w:tcPr>
          <w:p w14:paraId="6CBECE59" w14:textId="77777777" w:rsidR="00B44B30" w:rsidRPr="00C37882" w:rsidRDefault="00B44B30" w:rsidP="009D0858">
            <w:pPr>
              <w:spacing w:line="276" w:lineRule="auto"/>
              <w:rPr>
                <w:rFonts w:eastAsia="Times New Roman" w:cstheme="minorHAnsi"/>
                <w:sz w:val="16"/>
              </w:rPr>
            </w:pPr>
          </w:p>
        </w:tc>
      </w:tr>
    </w:tbl>
    <w:p w14:paraId="3A992EE6" w14:textId="2D2D67FD" w:rsidR="00B44B30" w:rsidRPr="00C37882" w:rsidRDefault="00B44B30" w:rsidP="006D6083">
      <w:pPr>
        <w:spacing w:line="276" w:lineRule="auto"/>
        <w:jc w:val="center"/>
        <w:rPr>
          <w:rFonts w:cstheme="minorHAnsi"/>
          <w:b/>
          <w:bCs/>
          <w:sz w:val="28"/>
          <w:szCs w:val="28"/>
          <w:rtl/>
        </w:rPr>
      </w:pPr>
      <w:r w:rsidRPr="00C37882">
        <w:rPr>
          <w:rFonts w:cstheme="minorHAnsi"/>
          <w:b/>
          <w:bCs/>
          <w:sz w:val="28"/>
          <w:szCs w:val="28"/>
          <w:rtl/>
        </w:rPr>
        <w:t>בהצלחה רבה!      רונית וחביבה</w:t>
      </w:r>
    </w:p>
    <w:p w14:paraId="41FB1114" w14:textId="77777777" w:rsidR="006D6083" w:rsidRPr="00C37882" w:rsidRDefault="006D6083" w:rsidP="006D6083">
      <w:pPr>
        <w:spacing w:line="276" w:lineRule="auto"/>
        <w:jc w:val="center"/>
        <w:rPr>
          <w:rFonts w:cstheme="minorHAnsi"/>
          <w:b/>
          <w:bCs/>
          <w:sz w:val="28"/>
          <w:szCs w:val="28"/>
          <w:rtl/>
        </w:rPr>
      </w:pPr>
    </w:p>
    <w:p w14:paraId="6B2ECF24" w14:textId="31ACEBFF" w:rsidR="00B44B30" w:rsidRPr="00C37882" w:rsidRDefault="006D6083" w:rsidP="006D6083">
      <w:pPr>
        <w:spacing w:line="276" w:lineRule="auto"/>
        <w:ind w:left="1440"/>
        <w:rPr>
          <w:rFonts w:cstheme="minorHAnsi"/>
          <w:b/>
          <w:bCs/>
          <w:sz w:val="40"/>
          <w:szCs w:val="40"/>
          <w:rtl/>
        </w:rPr>
      </w:pPr>
      <w:r w:rsidRPr="00C37882">
        <w:rPr>
          <w:rFonts w:cstheme="minorHAnsi"/>
          <w:noProof/>
        </w:rPr>
        <w:drawing>
          <wp:anchor distT="0" distB="0" distL="114300" distR="114300" simplePos="0" relativeHeight="251658240" behindDoc="0" locked="0" layoutInCell="1" allowOverlap="1" wp14:anchorId="4D4D6910" wp14:editId="09382067">
            <wp:simplePos x="0" y="0"/>
            <wp:positionH relativeFrom="column">
              <wp:posOffset>5297805</wp:posOffset>
            </wp:positionH>
            <wp:positionV relativeFrom="paragraph">
              <wp:posOffset>5715</wp:posOffset>
            </wp:positionV>
            <wp:extent cx="1120643" cy="906145"/>
            <wp:effectExtent l="0" t="0" r="3810" b="8255"/>
            <wp:wrapNone/>
            <wp:docPr id="5" name="תמונה 5" descr="סמל המדינה - מנורת שבעת הקנים | גל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סמל המדינה - מנורת שבעת הקנים | גלים"/>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0643" cy="906145"/>
                    </a:xfrm>
                    <a:prstGeom prst="rect">
                      <a:avLst/>
                    </a:prstGeom>
                    <a:noFill/>
                    <a:ln>
                      <a:noFill/>
                    </a:ln>
                  </pic:spPr>
                </pic:pic>
              </a:graphicData>
            </a:graphic>
            <wp14:sizeRelH relativeFrom="page">
              <wp14:pctWidth>0</wp14:pctWidth>
            </wp14:sizeRelH>
            <wp14:sizeRelV relativeFrom="page">
              <wp14:pctHeight>0</wp14:pctHeight>
            </wp14:sizeRelV>
          </wp:anchor>
        </w:drawing>
      </w:r>
      <w:r w:rsidR="00B44B30" w:rsidRPr="00C37882">
        <w:rPr>
          <w:rFonts w:cstheme="minorHAnsi"/>
          <w:b/>
          <w:bCs/>
          <w:sz w:val="40"/>
          <w:szCs w:val="40"/>
          <w:rtl/>
        </w:rPr>
        <w:t>"אבינו שבשמים - צור ישראל וגואלו</w:t>
      </w:r>
    </w:p>
    <w:p w14:paraId="7DCD7583" w14:textId="77777777" w:rsidR="00B44B30" w:rsidRPr="00C37882" w:rsidRDefault="00B44B30" w:rsidP="009D0858">
      <w:pPr>
        <w:spacing w:line="276" w:lineRule="auto"/>
        <w:jc w:val="center"/>
        <w:rPr>
          <w:rFonts w:cstheme="minorHAnsi"/>
          <w:b/>
          <w:bCs/>
          <w:sz w:val="40"/>
          <w:szCs w:val="40"/>
          <w:rtl/>
        </w:rPr>
      </w:pPr>
      <w:r w:rsidRPr="00C37882">
        <w:rPr>
          <w:rFonts w:cstheme="minorHAnsi"/>
          <w:b/>
          <w:bCs/>
          <w:sz w:val="40"/>
          <w:szCs w:val="40"/>
          <w:rtl/>
        </w:rPr>
        <w:t>ברך את מדינת ישראל ראשית צמיחת גאולתנו"</w:t>
      </w:r>
    </w:p>
    <w:p w14:paraId="4E220FE9" w14:textId="77777777" w:rsidR="00B44B30" w:rsidRPr="00C37882" w:rsidRDefault="00B44B30" w:rsidP="009D0858">
      <w:pPr>
        <w:spacing w:line="276" w:lineRule="auto"/>
        <w:rPr>
          <w:rFonts w:cstheme="minorHAnsi"/>
          <w:sz w:val="24"/>
          <w:szCs w:val="24"/>
          <w:rtl/>
        </w:rPr>
      </w:pPr>
    </w:p>
    <w:p w14:paraId="417960AF" w14:textId="77777777" w:rsidR="00B44B30" w:rsidRPr="00C37882" w:rsidRDefault="00B44B30" w:rsidP="009D0858">
      <w:pPr>
        <w:spacing w:line="276" w:lineRule="auto"/>
        <w:rPr>
          <w:rFonts w:cstheme="minorHAnsi"/>
          <w:b/>
          <w:bCs/>
          <w:sz w:val="28"/>
          <w:szCs w:val="28"/>
          <w:rtl/>
        </w:rPr>
      </w:pPr>
      <w:r w:rsidRPr="00C37882">
        <w:rPr>
          <w:rFonts w:cstheme="minorHAnsi"/>
          <w:b/>
          <w:bCs/>
          <w:sz w:val="28"/>
          <w:szCs w:val="28"/>
          <w:rtl/>
        </w:rPr>
        <w:t>השאלות</w:t>
      </w:r>
    </w:p>
    <w:p w14:paraId="687EF85B" w14:textId="77777777" w:rsidR="00B44B30" w:rsidRPr="00C37882" w:rsidRDefault="00B44B30" w:rsidP="009D0858">
      <w:pPr>
        <w:spacing w:line="276" w:lineRule="auto"/>
        <w:rPr>
          <w:rFonts w:cstheme="minorHAnsi"/>
          <w:b/>
          <w:bCs/>
          <w:sz w:val="28"/>
          <w:szCs w:val="28"/>
          <w:rtl/>
        </w:rPr>
      </w:pPr>
      <w:r w:rsidRPr="00C37882">
        <w:rPr>
          <w:rFonts w:cstheme="minorHAnsi"/>
          <w:b/>
          <w:bCs/>
          <w:sz w:val="28"/>
          <w:szCs w:val="28"/>
          <w:rtl/>
        </w:rPr>
        <w:t>פרק ראשון 14 נקודות</w:t>
      </w:r>
    </w:p>
    <w:p w14:paraId="6A0AB2A4" w14:textId="47AB9E0D" w:rsidR="00B44B30" w:rsidRPr="00C37882" w:rsidRDefault="00B44B30" w:rsidP="009D0858">
      <w:pPr>
        <w:spacing w:after="0" w:line="276" w:lineRule="auto"/>
        <w:rPr>
          <w:rFonts w:cstheme="minorHAnsi"/>
          <w:b/>
          <w:bCs/>
          <w:sz w:val="24"/>
          <w:szCs w:val="24"/>
          <w:rtl/>
        </w:rPr>
      </w:pPr>
      <w:r w:rsidRPr="00C37882">
        <w:rPr>
          <w:rFonts w:cstheme="minorHAnsi"/>
          <w:b/>
          <w:bCs/>
          <w:sz w:val="24"/>
          <w:szCs w:val="24"/>
          <w:rtl/>
        </w:rPr>
        <w:t xml:space="preserve">ענה על </w:t>
      </w:r>
      <w:r w:rsidR="00F04D65" w:rsidRPr="00C37882">
        <w:rPr>
          <w:rFonts w:cstheme="minorHAnsi"/>
          <w:b/>
          <w:bCs/>
          <w:sz w:val="24"/>
          <w:szCs w:val="24"/>
          <w:u w:val="single"/>
          <w:rtl/>
        </w:rPr>
        <w:t>שאלה אחת</w:t>
      </w:r>
      <w:r w:rsidR="00F04D65" w:rsidRPr="00C37882">
        <w:rPr>
          <w:rFonts w:cstheme="minorHAnsi"/>
          <w:b/>
          <w:bCs/>
          <w:sz w:val="24"/>
          <w:szCs w:val="24"/>
          <w:rtl/>
        </w:rPr>
        <w:t xml:space="preserve"> מתוך </w:t>
      </w:r>
      <w:r w:rsidRPr="00C37882">
        <w:rPr>
          <w:rFonts w:cstheme="minorHAnsi"/>
          <w:b/>
          <w:bCs/>
          <w:sz w:val="24"/>
          <w:szCs w:val="24"/>
          <w:rtl/>
        </w:rPr>
        <w:t xml:space="preserve">שאלות 2–1 </w:t>
      </w:r>
      <w:r w:rsidR="00F04D65" w:rsidRPr="00C37882">
        <w:rPr>
          <w:rFonts w:cstheme="minorHAnsi"/>
          <w:b/>
          <w:bCs/>
          <w:sz w:val="24"/>
          <w:szCs w:val="24"/>
          <w:rtl/>
        </w:rPr>
        <w:t>– סה"כ 14 נקודות</w:t>
      </w:r>
    </w:p>
    <w:p w14:paraId="377439E3" w14:textId="77777777" w:rsidR="00B44B30" w:rsidRPr="00C37882" w:rsidRDefault="00B44B30" w:rsidP="009D0858">
      <w:pPr>
        <w:spacing w:after="0" w:line="276" w:lineRule="auto"/>
        <w:rPr>
          <w:rFonts w:cstheme="minorHAnsi"/>
          <w:sz w:val="24"/>
          <w:szCs w:val="24"/>
          <w:rtl/>
        </w:rPr>
      </w:pPr>
    </w:p>
    <w:p w14:paraId="51424B07" w14:textId="267D37C9" w:rsidR="00ED100A" w:rsidRPr="00C37882" w:rsidRDefault="00ED100A" w:rsidP="00A95DB0">
      <w:pPr>
        <w:pStyle w:val="a3"/>
        <w:numPr>
          <w:ilvl w:val="0"/>
          <w:numId w:val="9"/>
        </w:numPr>
        <w:spacing w:after="0" w:line="276" w:lineRule="auto"/>
        <w:rPr>
          <w:rFonts w:cstheme="minorHAnsi"/>
          <w:sz w:val="24"/>
          <w:szCs w:val="24"/>
          <w:rtl/>
        </w:rPr>
      </w:pPr>
      <w:r w:rsidRPr="00C37882">
        <w:rPr>
          <w:rFonts w:cstheme="minorHAnsi"/>
          <w:sz w:val="24"/>
          <w:szCs w:val="24"/>
          <w:highlight w:val="yellow"/>
          <w:rtl/>
        </w:rPr>
        <w:t>בשנה ה</w:t>
      </w:r>
      <w:r w:rsidRPr="00C37882">
        <w:rPr>
          <w:rFonts w:cstheme="minorHAnsi"/>
          <w:sz w:val="24"/>
          <w:szCs w:val="24"/>
          <w:rtl/>
        </w:rPr>
        <w:t>אחרונה הועלתה בכנסת הצעת חוק שמטרתה לעודד את הציבור להתחסן נגד נגיף הקורונה. לפי ההצעה,</w:t>
      </w:r>
      <w:r w:rsidR="00A95DB0" w:rsidRPr="00C37882">
        <w:rPr>
          <w:rFonts w:cstheme="minorHAnsi"/>
          <w:sz w:val="24"/>
          <w:szCs w:val="24"/>
          <w:rtl/>
        </w:rPr>
        <w:t xml:space="preserve"> </w:t>
      </w:r>
      <w:r w:rsidRPr="00C37882">
        <w:rPr>
          <w:rFonts w:cstheme="minorHAnsi"/>
          <w:sz w:val="24"/>
          <w:szCs w:val="24"/>
          <w:rtl/>
        </w:rPr>
        <w:t>משרד הבריאות יורשה להעביר שמות של אנשים שלא התחסנו לרשויות המקומיות, למשרד החינוך ולגורמים אחרים</w:t>
      </w:r>
      <w:r w:rsidRPr="00C37882">
        <w:rPr>
          <w:rFonts w:cstheme="minorHAnsi"/>
          <w:sz w:val="24"/>
          <w:szCs w:val="24"/>
          <w:rtl/>
        </w:rPr>
        <w:t xml:space="preserve"> </w:t>
      </w:r>
      <w:r w:rsidRPr="00C37882">
        <w:rPr>
          <w:rFonts w:cstheme="minorHAnsi"/>
          <w:sz w:val="24"/>
          <w:szCs w:val="24"/>
          <w:rtl/>
        </w:rPr>
        <w:t>המפעילים מוסדות טיפוליים. הצעת החוק עברה בקריאה שלישית. 30 חברי כנסת תמכו בהצעה ו־13 חברי כנסת</w:t>
      </w:r>
      <w:r w:rsidRPr="00C37882">
        <w:rPr>
          <w:rFonts w:cstheme="minorHAnsi"/>
          <w:sz w:val="24"/>
          <w:szCs w:val="24"/>
          <w:rtl/>
        </w:rPr>
        <w:t xml:space="preserve"> </w:t>
      </w:r>
      <w:r w:rsidRPr="00C37882">
        <w:rPr>
          <w:rFonts w:cstheme="minorHAnsi"/>
          <w:sz w:val="24"/>
          <w:szCs w:val="24"/>
          <w:rtl/>
        </w:rPr>
        <w:t>התנגדו לה.</w:t>
      </w:r>
    </w:p>
    <w:p w14:paraId="2C51112A" w14:textId="318DBCAE" w:rsidR="00ED100A" w:rsidRDefault="00ED100A" w:rsidP="00A95DB0">
      <w:pPr>
        <w:spacing w:after="0" w:line="276" w:lineRule="auto"/>
        <w:ind w:left="360"/>
        <w:rPr>
          <w:rFonts w:cstheme="minorHAnsi"/>
          <w:sz w:val="24"/>
          <w:szCs w:val="24"/>
          <w:rtl/>
        </w:rPr>
      </w:pPr>
      <w:r w:rsidRPr="00C37882">
        <w:rPr>
          <w:rFonts w:cstheme="minorHAnsi"/>
          <w:sz w:val="24"/>
          <w:szCs w:val="24"/>
          <w:rtl/>
        </w:rPr>
        <w:t>אישור החוק עורר התנגדות בקרב כמה חברי כנסת. חברת כנסת שהתנגדה לחוק אמרה כי אומנם חשוב להתחסן, אך</w:t>
      </w:r>
      <w:r w:rsidRPr="00C37882">
        <w:rPr>
          <w:rFonts w:cstheme="minorHAnsi"/>
          <w:sz w:val="24"/>
          <w:szCs w:val="24"/>
          <w:rtl/>
        </w:rPr>
        <w:t xml:space="preserve"> </w:t>
      </w:r>
      <w:r w:rsidRPr="00C37882">
        <w:rPr>
          <w:rFonts w:cstheme="minorHAnsi"/>
          <w:sz w:val="24"/>
          <w:szCs w:val="24"/>
          <w:rtl/>
        </w:rPr>
        <w:t>טענה כי חוק המאפשר להעביר מידע רפואי אישי של אדם לידי גורמים שונים ללא קבלת אישור ממנו, פוגע פגיעה</w:t>
      </w:r>
      <w:r w:rsidRPr="00C37882">
        <w:rPr>
          <w:rFonts w:cstheme="minorHAnsi"/>
          <w:sz w:val="24"/>
          <w:szCs w:val="24"/>
          <w:rtl/>
        </w:rPr>
        <w:t xml:space="preserve"> </w:t>
      </w:r>
      <w:r w:rsidRPr="00C37882">
        <w:rPr>
          <w:rFonts w:cstheme="minorHAnsi"/>
          <w:sz w:val="24"/>
          <w:szCs w:val="24"/>
          <w:rtl/>
        </w:rPr>
        <w:t>חמורה באחת מזכויות האדם.</w:t>
      </w:r>
    </w:p>
    <w:p w14:paraId="258C3CF3" w14:textId="77777777" w:rsidR="00C37882" w:rsidRPr="00C37882" w:rsidRDefault="00C37882" w:rsidP="00A95DB0">
      <w:pPr>
        <w:spacing w:after="0" w:line="276" w:lineRule="auto"/>
        <w:ind w:left="360"/>
        <w:rPr>
          <w:rFonts w:cstheme="minorHAnsi"/>
          <w:sz w:val="24"/>
          <w:szCs w:val="24"/>
          <w:rtl/>
        </w:rPr>
      </w:pPr>
    </w:p>
    <w:p w14:paraId="3D0C486E" w14:textId="77777777" w:rsidR="00ED100A" w:rsidRPr="00C37882" w:rsidRDefault="00ED100A" w:rsidP="00A95DB0">
      <w:pPr>
        <w:spacing w:after="0" w:line="276" w:lineRule="auto"/>
        <w:rPr>
          <w:rFonts w:cstheme="minorHAnsi"/>
          <w:sz w:val="24"/>
          <w:szCs w:val="24"/>
          <w:rtl/>
        </w:rPr>
      </w:pPr>
      <w:r w:rsidRPr="00C37882">
        <w:rPr>
          <w:rFonts w:cstheme="minorHAnsi"/>
          <w:sz w:val="24"/>
          <w:szCs w:val="24"/>
          <w:rtl/>
        </w:rPr>
        <w:t>א. ציין והצג את העיקרון הדמוקרטי שעל פיו אושר החוק בכנסת.</w:t>
      </w:r>
    </w:p>
    <w:p w14:paraId="1B438B71" w14:textId="77777777" w:rsidR="00ED100A" w:rsidRPr="00C37882" w:rsidRDefault="00ED100A" w:rsidP="00ED100A">
      <w:pPr>
        <w:spacing w:line="276" w:lineRule="auto"/>
        <w:rPr>
          <w:rFonts w:cstheme="minorHAnsi"/>
          <w:sz w:val="24"/>
          <w:szCs w:val="24"/>
          <w:rtl/>
        </w:rPr>
      </w:pPr>
      <w:r w:rsidRPr="00C37882">
        <w:rPr>
          <w:rFonts w:cstheme="minorHAnsi"/>
          <w:sz w:val="24"/>
          <w:szCs w:val="24"/>
          <w:rtl/>
        </w:rPr>
        <w:t>הסבר כיצד עיקרון זה בא לידי ביטוי בקטע.</w:t>
      </w:r>
    </w:p>
    <w:p w14:paraId="09491B9C" w14:textId="77777777" w:rsidR="00ED100A" w:rsidRPr="00C37882" w:rsidRDefault="00ED100A" w:rsidP="00A95DB0">
      <w:pPr>
        <w:spacing w:after="0" w:line="276" w:lineRule="auto"/>
        <w:rPr>
          <w:rFonts w:cstheme="minorHAnsi"/>
          <w:sz w:val="24"/>
          <w:szCs w:val="24"/>
          <w:rtl/>
        </w:rPr>
      </w:pPr>
      <w:r w:rsidRPr="00C37882">
        <w:rPr>
          <w:rFonts w:cstheme="minorHAnsi"/>
          <w:sz w:val="24"/>
          <w:szCs w:val="24"/>
          <w:rtl/>
        </w:rPr>
        <w:t>ב. ציין והצג את הזכות הנפגעת לטענת חברת הכנסת.</w:t>
      </w:r>
    </w:p>
    <w:p w14:paraId="1810692D" w14:textId="011539CB" w:rsidR="00B44B30" w:rsidRPr="00C37882" w:rsidRDefault="00ED100A" w:rsidP="00A95DB0">
      <w:pPr>
        <w:spacing w:after="0" w:line="276" w:lineRule="auto"/>
        <w:rPr>
          <w:rFonts w:cstheme="minorHAnsi"/>
          <w:sz w:val="24"/>
          <w:szCs w:val="24"/>
          <w:rtl/>
        </w:rPr>
      </w:pPr>
      <w:r w:rsidRPr="00C37882">
        <w:rPr>
          <w:rFonts w:cstheme="minorHAnsi"/>
          <w:sz w:val="24"/>
          <w:szCs w:val="24"/>
          <w:rtl/>
        </w:rPr>
        <w:t>הסבר כיצד זכות זו באה לידי ביטוי בקטע.</w:t>
      </w:r>
    </w:p>
    <w:p w14:paraId="7C363375" w14:textId="77777777" w:rsidR="004B25E2" w:rsidRPr="00C37882" w:rsidRDefault="004B25E2" w:rsidP="004B25E2">
      <w:pPr>
        <w:pBdr>
          <w:top w:val="nil"/>
          <w:left w:val="nil"/>
          <w:bottom w:val="nil"/>
          <w:right w:val="nil"/>
          <w:between w:val="nil"/>
        </w:pBdr>
        <w:spacing w:after="0" w:line="360" w:lineRule="auto"/>
        <w:jc w:val="both"/>
        <w:rPr>
          <w:rFonts w:cstheme="minorHAnsi"/>
          <w:sz w:val="24"/>
          <w:szCs w:val="24"/>
          <w:rtl/>
        </w:rPr>
      </w:pPr>
    </w:p>
    <w:p w14:paraId="129B839E" w14:textId="2F2C9D1B" w:rsidR="004B25E2" w:rsidRPr="00C37882" w:rsidRDefault="004B25E2" w:rsidP="00C37882">
      <w:pPr>
        <w:pStyle w:val="a3"/>
        <w:numPr>
          <w:ilvl w:val="0"/>
          <w:numId w:val="9"/>
        </w:numPr>
        <w:pBdr>
          <w:top w:val="nil"/>
          <w:left w:val="nil"/>
          <w:bottom w:val="nil"/>
          <w:right w:val="nil"/>
          <w:between w:val="nil"/>
        </w:pBdr>
        <w:spacing w:after="120" w:line="360" w:lineRule="auto"/>
        <w:jc w:val="both"/>
        <w:rPr>
          <w:rFonts w:cstheme="minorHAnsi"/>
          <w:sz w:val="24"/>
          <w:szCs w:val="24"/>
        </w:rPr>
      </w:pPr>
      <w:r w:rsidRPr="00C37882">
        <w:rPr>
          <w:rFonts w:cstheme="minorHAnsi"/>
          <w:sz w:val="24"/>
          <w:szCs w:val="24"/>
          <w:rtl/>
        </w:rPr>
        <w:lastRenderedPageBreak/>
        <w:t>ה</w:t>
      </w:r>
      <w:r w:rsidRPr="00C37882">
        <w:rPr>
          <w:rFonts w:cstheme="minorHAnsi"/>
          <w:sz w:val="24"/>
          <w:szCs w:val="24"/>
          <w:highlight w:val="yellow"/>
          <w:rtl/>
        </w:rPr>
        <w:t>שבוע</w:t>
      </w:r>
      <w:r w:rsidRPr="00C37882">
        <w:rPr>
          <w:rFonts w:cstheme="minorHAnsi"/>
          <w:sz w:val="24"/>
          <w:szCs w:val="24"/>
          <w:rtl/>
        </w:rPr>
        <w:t xml:space="preserve"> אישרה הממשלה הקמת וועדת חקירה ממלכתית לבחינת רכש צוללות על ידי מערכת הביטחון. הוועדה היא וועדה ציבורית, בראשות שופט ביהמ"ש העליון, שתחקור את תהליכי העבודה וקבלת ההחלטות של הדרג המדיני בכל הקשור לתהליכי רכש כלי שיט ועסקאות שאושרו על ידי ראש הממשלה ומערכת הביטחון. </w:t>
      </w:r>
    </w:p>
    <w:p w14:paraId="7E84390E" w14:textId="77777777" w:rsidR="00C37882" w:rsidRDefault="00C37882" w:rsidP="00C37882">
      <w:pPr>
        <w:spacing w:after="0"/>
        <w:ind w:left="360"/>
        <w:jc w:val="both"/>
        <w:rPr>
          <w:rFonts w:cstheme="minorHAnsi"/>
          <w:sz w:val="24"/>
          <w:szCs w:val="24"/>
          <w:rtl/>
        </w:rPr>
      </w:pPr>
      <w:r>
        <w:rPr>
          <w:rFonts w:cstheme="minorHAnsi" w:hint="cs"/>
          <w:sz w:val="24"/>
          <w:szCs w:val="24"/>
          <w:rtl/>
        </w:rPr>
        <w:t>ציין והצג</w:t>
      </w:r>
      <w:r w:rsidR="004B25E2" w:rsidRPr="00C37882">
        <w:rPr>
          <w:rFonts w:cstheme="minorHAnsi"/>
          <w:sz w:val="24"/>
          <w:szCs w:val="24"/>
          <w:rtl/>
        </w:rPr>
        <w:t xml:space="preserve"> את </w:t>
      </w:r>
      <w:r w:rsidR="004B25E2" w:rsidRPr="00C37882">
        <w:rPr>
          <w:rFonts w:cstheme="minorHAnsi"/>
          <w:bCs/>
          <w:sz w:val="24"/>
          <w:szCs w:val="24"/>
          <w:rtl/>
        </w:rPr>
        <w:t>סוג מנגנון הפיקוח</w:t>
      </w:r>
      <w:r w:rsidR="004B25E2" w:rsidRPr="00C37882">
        <w:rPr>
          <w:rFonts w:cstheme="minorHAnsi"/>
          <w:b/>
          <w:sz w:val="24"/>
          <w:szCs w:val="24"/>
          <w:rtl/>
        </w:rPr>
        <w:t xml:space="preserve"> </w:t>
      </w:r>
      <w:r w:rsidR="004B25E2" w:rsidRPr="00C37882">
        <w:rPr>
          <w:rFonts w:cstheme="minorHAnsi"/>
          <w:sz w:val="24"/>
          <w:szCs w:val="24"/>
          <w:rtl/>
        </w:rPr>
        <w:t xml:space="preserve">אשר בא לידי ביטוי באירוע המתואר בקטע. </w:t>
      </w:r>
    </w:p>
    <w:p w14:paraId="5C6BCBC2" w14:textId="43F3E425" w:rsidR="00A95DB0" w:rsidRPr="00C37882" w:rsidRDefault="004B25E2" w:rsidP="00C37882">
      <w:pPr>
        <w:ind w:left="360"/>
        <w:jc w:val="both"/>
        <w:rPr>
          <w:rFonts w:cstheme="minorHAnsi"/>
          <w:sz w:val="24"/>
          <w:szCs w:val="24"/>
          <w:highlight w:val="yellow"/>
          <w:rtl/>
        </w:rPr>
      </w:pPr>
      <w:r w:rsidRPr="00C37882">
        <w:rPr>
          <w:rFonts w:cstheme="minorHAnsi"/>
          <w:sz w:val="24"/>
          <w:szCs w:val="24"/>
          <w:rtl/>
        </w:rPr>
        <w:t>הסבר כיצד מנגנון זה בא לידי ביטוי בקטע</w:t>
      </w:r>
      <w:r w:rsidRPr="00C37882">
        <w:rPr>
          <w:rFonts w:cstheme="minorHAnsi"/>
          <w:b/>
          <w:sz w:val="24"/>
          <w:szCs w:val="24"/>
        </w:rPr>
        <w:t>.</w:t>
      </w:r>
    </w:p>
    <w:p w14:paraId="2946BD0A" w14:textId="77777777" w:rsidR="00B44B30" w:rsidRPr="00C37882" w:rsidRDefault="00B44B30" w:rsidP="009D0858">
      <w:pPr>
        <w:spacing w:line="276" w:lineRule="auto"/>
        <w:rPr>
          <w:rFonts w:cstheme="minorHAnsi"/>
          <w:sz w:val="24"/>
          <w:szCs w:val="24"/>
          <w:rtl/>
        </w:rPr>
      </w:pPr>
      <w:r w:rsidRPr="00C37882">
        <w:rPr>
          <w:rFonts w:cstheme="minorHAnsi"/>
          <w:sz w:val="24"/>
          <w:szCs w:val="24"/>
          <w:rtl/>
        </w:rPr>
        <w:t> </w:t>
      </w:r>
    </w:p>
    <w:p w14:paraId="19CEF3A4" w14:textId="77777777" w:rsidR="00B44B30" w:rsidRPr="00C37882" w:rsidRDefault="00B44B30" w:rsidP="009D0858">
      <w:pPr>
        <w:spacing w:line="276" w:lineRule="auto"/>
        <w:rPr>
          <w:rFonts w:cstheme="minorHAnsi"/>
          <w:b/>
          <w:bCs/>
          <w:sz w:val="28"/>
          <w:szCs w:val="28"/>
          <w:rtl/>
        </w:rPr>
      </w:pPr>
      <w:r w:rsidRPr="00C37882">
        <w:rPr>
          <w:rFonts w:cstheme="minorHAnsi"/>
          <w:b/>
          <w:bCs/>
          <w:sz w:val="28"/>
          <w:szCs w:val="28"/>
          <w:rtl/>
        </w:rPr>
        <w:t>פרק שני (34 נקודות)</w:t>
      </w:r>
    </w:p>
    <w:p w14:paraId="5901EC86" w14:textId="77777777" w:rsidR="00B44B30" w:rsidRPr="00C37882" w:rsidRDefault="00B44B30" w:rsidP="009D0858">
      <w:pPr>
        <w:spacing w:line="276" w:lineRule="auto"/>
        <w:rPr>
          <w:rFonts w:cstheme="minorHAnsi"/>
          <w:b/>
          <w:bCs/>
          <w:sz w:val="24"/>
          <w:szCs w:val="24"/>
          <w:rtl/>
        </w:rPr>
      </w:pPr>
      <w:r w:rsidRPr="00C37882">
        <w:rPr>
          <w:rFonts w:cstheme="minorHAnsi"/>
          <w:b/>
          <w:bCs/>
          <w:sz w:val="24"/>
          <w:szCs w:val="24"/>
          <w:rtl/>
        </w:rPr>
        <w:t>בפרק זה עליך לענות על שלוש שאלות:</w:t>
      </w:r>
    </w:p>
    <w:p w14:paraId="39DBC7D1" w14:textId="77777777" w:rsidR="00B44B30" w:rsidRPr="00C37882" w:rsidRDefault="00B44B30" w:rsidP="009D0858">
      <w:pPr>
        <w:spacing w:line="276" w:lineRule="auto"/>
        <w:rPr>
          <w:rFonts w:cstheme="minorHAnsi"/>
          <w:b/>
          <w:bCs/>
          <w:sz w:val="24"/>
          <w:szCs w:val="24"/>
          <w:rtl/>
        </w:rPr>
      </w:pPr>
      <w:r w:rsidRPr="00C37882">
        <w:rPr>
          <w:rFonts w:cstheme="minorHAnsi"/>
          <w:b/>
          <w:bCs/>
          <w:sz w:val="24"/>
          <w:szCs w:val="24"/>
          <w:rtl/>
        </w:rPr>
        <w:t>על שתיים מן השאלות 7–3 (לכל שאלה – 10 נקודות)</w:t>
      </w:r>
    </w:p>
    <w:p w14:paraId="3F8D6F6C" w14:textId="77777777" w:rsidR="00B44B30" w:rsidRPr="00C37882" w:rsidRDefault="00B44B30" w:rsidP="009D0858">
      <w:pPr>
        <w:spacing w:line="276" w:lineRule="auto"/>
        <w:rPr>
          <w:rFonts w:cstheme="minorHAnsi"/>
          <w:b/>
          <w:bCs/>
          <w:sz w:val="24"/>
          <w:szCs w:val="24"/>
          <w:rtl/>
        </w:rPr>
      </w:pPr>
      <w:r w:rsidRPr="00C37882">
        <w:rPr>
          <w:rFonts w:cstheme="minorHAnsi"/>
          <w:b/>
          <w:bCs/>
          <w:sz w:val="24"/>
          <w:szCs w:val="24"/>
          <w:rtl/>
        </w:rPr>
        <w:t>ועל אחת מן השאלות 12–8 (לשאלה – 14 נקודות.)</w:t>
      </w:r>
    </w:p>
    <w:p w14:paraId="07FD0962" w14:textId="77777777" w:rsidR="009D0858" w:rsidRPr="00C37882" w:rsidRDefault="009D0858" w:rsidP="009D0858">
      <w:pPr>
        <w:spacing w:after="0" w:line="276" w:lineRule="auto"/>
        <w:rPr>
          <w:rFonts w:cstheme="minorHAnsi"/>
          <w:sz w:val="24"/>
          <w:szCs w:val="24"/>
          <w:rtl/>
        </w:rPr>
      </w:pPr>
    </w:p>
    <w:p w14:paraId="65DCF77A" w14:textId="0383D6EE" w:rsidR="00B44B30" w:rsidRPr="00C37882" w:rsidRDefault="00B44B30" w:rsidP="009D0858">
      <w:pPr>
        <w:spacing w:line="276" w:lineRule="auto"/>
        <w:rPr>
          <w:rFonts w:cstheme="minorHAnsi"/>
          <w:sz w:val="24"/>
          <w:szCs w:val="24"/>
          <w:rtl/>
        </w:rPr>
      </w:pPr>
      <w:r w:rsidRPr="00C37882">
        <w:rPr>
          <w:rFonts w:cstheme="minorHAnsi"/>
          <w:sz w:val="24"/>
          <w:szCs w:val="24"/>
          <w:rtl/>
        </w:rPr>
        <w:t>ענה על שתיים מן השאלות 7–3 (לכל שאלה – 10 נקודות.). כתוב לפחות שניים–שלושה משפטים בכל תשובה.</w:t>
      </w:r>
    </w:p>
    <w:p w14:paraId="66709286" w14:textId="77777777" w:rsidR="00C37882" w:rsidRPr="00C37882" w:rsidRDefault="00C37882" w:rsidP="000531A9">
      <w:pPr>
        <w:pStyle w:val="a3"/>
        <w:numPr>
          <w:ilvl w:val="0"/>
          <w:numId w:val="9"/>
        </w:numPr>
        <w:spacing w:line="276" w:lineRule="auto"/>
        <w:rPr>
          <w:rFonts w:cstheme="minorHAnsi"/>
          <w:sz w:val="24"/>
          <w:szCs w:val="24"/>
        </w:rPr>
      </w:pPr>
    </w:p>
    <w:p w14:paraId="6D3083C6" w14:textId="34FCEF2E" w:rsidR="00A84D31" w:rsidRPr="00C37882" w:rsidRDefault="00A84D31" w:rsidP="000531A9">
      <w:pPr>
        <w:pStyle w:val="a3"/>
        <w:numPr>
          <w:ilvl w:val="0"/>
          <w:numId w:val="9"/>
        </w:numPr>
        <w:spacing w:line="276" w:lineRule="auto"/>
        <w:rPr>
          <w:rFonts w:cstheme="minorHAnsi"/>
          <w:sz w:val="24"/>
          <w:szCs w:val="24"/>
        </w:rPr>
      </w:pPr>
      <w:r w:rsidRPr="00C37882">
        <w:rPr>
          <w:rFonts w:cstheme="minorHAnsi"/>
          <w:rtl/>
        </w:rPr>
        <w:t xml:space="preserve">הצג את המושג: הסדר </w:t>
      </w:r>
      <w:proofErr w:type="spellStart"/>
      <w:r w:rsidRPr="00C37882">
        <w:rPr>
          <w:rFonts w:cstheme="minorHAnsi"/>
          <w:rtl/>
        </w:rPr>
        <w:t>הסטטוס־קוו</w:t>
      </w:r>
      <w:proofErr w:type="spellEnd"/>
      <w:r w:rsidRPr="00C37882">
        <w:rPr>
          <w:rFonts w:cstheme="minorHAnsi"/>
        </w:rPr>
        <w:t>.</w:t>
      </w:r>
    </w:p>
    <w:p w14:paraId="03C8056A" w14:textId="557B1063" w:rsidR="000531A9" w:rsidRPr="00C37882" w:rsidRDefault="000531A9" w:rsidP="000531A9">
      <w:pPr>
        <w:pStyle w:val="a3"/>
        <w:numPr>
          <w:ilvl w:val="0"/>
          <w:numId w:val="9"/>
        </w:numPr>
        <w:spacing w:line="276" w:lineRule="auto"/>
        <w:rPr>
          <w:rFonts w:cstheme="minorHAnsi"/>
          <w:sz w:val="24"/>
          <w:szCs w:val="24"/>
        </w:rPr>
      </w:pPr>
      <w:r w:rsidRPr="00C37882">
        <w:rPr>
          <w:rFonts w:cstheme="minorHAnsi"/>
          <w:sz w:val="24"/>
          <w:szCs w:val="24"/>
          <w:rtl/>
        </w:rPr>
        <w:t>הצג אחד משני החוקים האלה</w:t>
      </w:r>
      <w:r w:rsidRPr="00C37882">
        <w:rPr>
          <w:rFonts w:cstheme="minorHAnsi"/>
          <w:sz w:val="24"/>
          <w:szCs w:val="24"/>
        </w:rPr>
        <w:t xml:space="preserve">: — </w:t>
      </w:r>
      <w:r w:rsidRPr="00C37882">
        <w:rPr>
          <w:rFonts w:cstheme="minorHAnsi"/>
          <w:sz w:val="24"/>
          <w:szCs w:val="24"/>
          <w:rtl/>
        </w:rPr>
        <w:t xml:space="preserve">חוק שעות עבודה ומנוחה או </w:t>
      </w:r>
      <w:r w:rsidRPr="00C37882">
        <w:rPr>
          <w:rFonts w:cstheme="minorHAnsi"/>
          <w:sz w:val="24"/>
          <w:szCs w:val="24"/>
        </w:rPr>
        <w:t xml:space="preserve">— </w:t>
      </w:r>
      <w:r w:rsidRPr="00C37882">
        <w:rPr>
          <w:rFonts w:cstheme="minorHAnsi"/>
          <w:sz w:val="24"/>
          <w:szCs w:val="24"/>
          <w:rtl/>
        </w:rPr>
        <w:t xml:space="preserve">חוק בתי הדין הרבניים </w:t>
      </w:r>
    </w:p>
    <w:p w14:paraId="341551D4" w14:textId="612F2EEE" w:rsidR="000531A9" w:rsidRPr="00C37882" w:rsidRDefault="000531A9" w:rsidP="000531A9">
      <w:pPr>
        <w:pStyle w:val="a3"/>
        <w:numPr>
          <w:ilvl w:val="0"/>
          <w:numId w:val="9"/>
        </w:numPr>
        <w:spacing w:line="276" w:lineRule="auto"/>
        <w:rPr>
          <w:rFonts w:cstheme="minorHAnsi"/>
          <w:sz w:val="24"/>
          <w:szCs w:val="24"/>
        </w:rPr>
      </w:pPr>
      <w:r w:rsidRPr="00C37882">
        <w:rPr>
          <w:rFonts w:cstheme="minorHAnsi"/>
          <w:sz w:val="24"/>
          <w:szCs w:val="24"/>
          <w:rtl/>
        </w:rPr>
        <w:t>הצג את סוג האחריות: אחריות מיניסטריאלית</w:t>
      </w:r>
    </w:p>
    <w:p w14:paraId="73D918F0" w14:textId="30F0FC7F" w:rsidR="000531A9" w:rsidRPr="00C37882" w:rsidRDefault="000531A9" w:rsidP="000531A9">
      <w:pPr>
        <w:pStyle w:val="a3"/>
        <w:numPr>
          <w:ilvl w:val="0"/>
          <w:numId w:val="9"/>
        </w:numPr>
        <w:spacing w:line="276" w:lineRule="auto"/>
        <w:rPr>
          <w:rFonts w:cstheme="minorHAnsi"/>
          <w:sz w:val="24"/>
          <w:szCs w:val="24"/>
          <w:rtl/>
        </w:rPr>
      </w:pPr>
      <w:r w:rsidRPr="00C37882">
        <w:rPr>
          <w:rFonts w:cstheme="minorHAnsi"/>
          <w:sz w:val="24"/>
          <w:szCs w:val="24"/>
          <w:rtl/>
        </w:rPr>
        <w:t>הצג שני הבדלים בין פקודה בלתי חוקית ובין פקודה בלתי חוקית בעליל</w:t>
      </w:r>
    </w:p>
    <w:p w14:paraId="7AA2C9C4" w14:textId="77777777" w:rsidR="00A56726" w:rsidRPr="00C37882" w:rsidRDefault="00A56726" w:rsidP="009D0858">
      <w:pPr>
        <w:spacing w:line="276" w:lineRule="auto"/>
        <w:rPr>
          <w:rFonts w:cstheme="minorHAnsi"/>
          <w:sz w:val="24"/>
          <w:szCs w:val="24"/>
          <w:rtl/>
        </w:rPr>
      </w:pPr>
    </w:p>
    <w:p w14:paraId="649B61E0" w14:textId="73A0CB43" w:rsidR="00B44B30" w:rsidRPr="00C37882" w:rsidRDefault="00B44B30" w:rsidP="009D0858">
      <w:pPr>
        <w:spacing w:line="276" w:lineRule="auto"/>
        <w:rPr>
          <w:rFonts w:cstheme="minorHAnsi"/>
          <w:sz w:val="24"/>
          <w:szCs w:val="24"/>
          <w:rtl/>
        </w:rPr>
      </w:pPr>
      <w:r w:rsidRPr="00C37882">
        <w:rPr>
          <w:rFonts w:cstheme="minorHAnsi"/>
          <w:sz w:val="24"/>
          <w:szCs w:val="24"/>
          <w:rtl/>
        </w:rPr>
        <w:t>ענה על אחת משאלות 8-12 על פי אחד מן האשכולות שלמדת. (לכל שאלה- 14 נקודות)</w:t>
      </w:r>
    </w:p>
    <w:p w14:paraId="73C34864" w14:textId="52234AEE" w:rsidR="00B44B30" w:rsidRPr="00C37882" w:rsidRDefault="00B44B30" w:rsidP="004B25E2">
      <w:pPr>
        <w:pStyle w:val="a3"/>
        <w:numPr>
          <w:ilvl w:val="0"/>
          <w:numId w:val="9"/>
        </w:numPr>
        <w:spacing w:line="276" w:lineRule="auto"/>
        <w:rPr>
          <w:rFonts w:cstheme="minorHAnsi"/>
          <w:sz w:val="24"/>
          <w:szCs w:val="24"/>
          <w:u w:val="single"/>
          <w:rtl/>
        </w:rPr>
      </w:pPr>
      <w:r w:rsidRPr="00C37882">
        <w:rPr>
          <w:rFonts w:cstheme="minorHAnsi"/>
          <w:sz w:val="24"/>
          <w:szCs w:val="24"/>
          <w:u w:val="single"/>
          <w:rtl/>
        </w:rPr>
        <w:t>אשכול: העולם היהודי</w:t>
      </w:r>
    </w:p>
    <w:p w14:paraId="25BD0A28" w14:textId="47E7B9A7" w:rsidR="00B44B30" w:rsidRPr="00C37882" w:rsidRDefault="00B44B30" w:rsidP="009D0858">
      <w:pPr>
        <w:pStyle w:val="a3"/>
        <w:numPr>
          <w:ilvl w:val="0"/>
          <w:numId w:val="6"/>
        </w:numPr>
        <w:spacing w:line="276" w:lineRule="auto"/>
        <w:rPr>
          <w:rFonts w:cstheme="minorHAnsi"/>
          <w:sz w:val="24"/>
          <w:szCs w:val="24"/>
          <w:rtl/>
        </w:rPr>
      </w:pPr>
      <w:r w:rsidRPr="00C37882">
        <w:rPr>
          <w:rFonts w:cstheme="minorHAnsi"/>
          <w:sz w:val="24"/>
          <w:szCs w:val="24"/>
          <w:rtl/>
        </w:rPr>
        <w:t xml:space="preserve">הצג שני מאפיינים של החברה החרדית בישראל </w:t>
      </w:r>
    </w:p>
    <w:p w14:paraId="603B74AD" w14:textId="2FA1F320" w:rsidR="00B44B30" w:rsidRPr="00C37882" w:rsidRDefault="00B44B30" w:rsidP="009D0858">
      <w:pPr>
        <w:pStyle w:val="a3"/>
        <w:numPr>
          <w:ilvl w:val="0"/>
          <w:numId w:val="6"/>
        </w:numPr>
        <w:spacing w:line="276" w:lineRule="auto"/>
        <w:rPr>
          <w:rFonts w:cstheme="minorHAnsi"/>
          <w:sz w:val="24"/>
          <w:szCs w:val="24"/>
          <w:rtl/>
        </w:rPr>
      </w:pPr>
      <w:r w:rsidRPr="00C37882">
        <w:rPr>
          <w:rFonts w:cstheme="minorHAnsi"/>
          <w:sz w:val="24"/>
          <w:szCs w:val="24"/>
          <w:rtl/>
        </w:rPr>
        <w:t>הסבירי כיצד אחד ממאפייני הסטטוס קוו מאפשר את המימוש של אחד ממאפייני החברה החרדית.</w:t>
      </w:r>
    </w:p>
    <w:p w14:paraId="63F7EA03" w14:textId="77777777" w:rsidR="00B44B30" w:rsidRPr="00C37882" w:rsidRDefault="00B44B30" w:rsidP="009D0858">
      <w:pPr>
        <w:spacing w:line="276" w:lineRule="auto"/>
        <w:rPr>
          <w:rFonts w:cstheme="minorHAnsi"/>
          <w:sz w:val="24"/>
          <w:szCs w:val="24"/>
          <w:rtl/>
        </w:rPr>
      </w:pPr>
    </w:p>
    <w:p w14:paraId="0496080D" w14:textId="5068AF41" w:rsidR="00B44B30" w:rsidRPr="00C37882" w:rsidRDefault="00B44B30" w:rsidP="004B25E2">
      <w:pPr>
        <w:pStyle w:val="a3"/>
        <w:numPr>
          <w:ilvl w:val="0"/>
          <w:numId w:val="9"/>
        </w:numPr>
        <w:spacing w:line="276" w:lineRule="auto"/>
        <w:rPr>
          <w:rFonts w:cstheme="minorHAnsi"/>
          <w:sz w:val="24"/>
          <w:szCs w:val="24"/>
          <w:u w:val="single"/>
          <w:rtl/>
        </w:rPr>
      </w:pPr>
      <w:r w:rsidRPr="00C37882">
        <w:rPr>
          <w:rFonts w:cstheme="minorHAnsi"/>
          <w:sz w:val="24"/>
          <w:szCs w:val="24"/>
          <w:u w:val="single"/>
          <w:rtl/>
        </w:rPr>
        <w:t>אשכול: תקשורת ופוליטיקה</w:t>
      </w:r>
    </w:p>
    <w:p w14:paraId="0ABF7F37" w14:textId="19C0AC8C" w:rsidR="00B44B30" w:rsidRPr="00C37882" w:rsidRDefault="00B44B30" w:rsidP="009D0858">
      <w:pPr>
        <w:pStyle w:val="a3"/>
        <w:numPr>
          <w:ilvl w:val="0"/>
          <w:numId w:val="7"/>
        </w:numPr>
        <w:spacing w:after="0" w:line="276" w:lineRule="auto"/>
        <w:rPr>
          <w:rFonts w:cstheme="minorHAnsi"/>
          <w:sz w:val="24"/>
          <w:szCs w:val="24"/>
          <w:rtl/>
        </w:rPr>
      </w:pPr>
      <w:r w:rsidRPr="00C37882">
        <w:rPr>
          <w:rFonts w:cstheme="minorHAnsi"/>
          <w:sz w:val="24"/>
          <w:szCs w:val="24"/>
          <w:rtl/>
        </w:rPr>
        <w:t>הצג את שני תפקידי התקשורת:</w:t>
      </w:r>
    </w:p>
    <w:p w14:paraId="6F802610" w14:textId="77777777" w:rsidR="00B44B30" w:rsidRPr="00C37882" w:rsidRDefault="00B44B30" w:rsidP="009D0858">
      <w:pPr>
        <w:spacing w:after="0" w:line="276" w:lineRule="auto"/>
        <w:rPr>
          <w:rFonts w:cstheme="minorHAnsi"/>
          <w:sz w:val="24"/>
          <w:szCs w:val="24"/>
          <w:rtl/>
        </w:rPr>
      </w:pPr>
      <w:r w:rsidRPr="00C37882">
        <w:rPr>
          <w:rFonts w:cstheme="minorHAnsi"/>
          <w:sz w:val="24"/>
          <w:szCs w:val="24"/>
          <w:rtl/>
        </w:rPr>
        <w:t>•  פיקוח וביקורת על השלטון</w:t>
      </w:r>
    </w:p>
    <w:p w14:paraId="22411FC9" w14:textId="77777777" w:rsidR="00B44B30" w:rsidRPr="00C37882" w:rsidRDefault="00B44B30" w:rsidP="009D0858">
      <w:pPr>
        <w:spacing w:after="0" w:line="276" w:lineRule="auto"/>
        <w:rPr>
          <w:rFonts w:cstheme="minorHAnsi"/>
          <w:sz w:val="24"/>
          <w:szCs w:val="24"/>
          <w:rtl/>
        </w:rPr>
      </w:pPr>
      <w:r w:rsidRPr="00C37882">
        <w:rPr>
          <w:rFonts w:cstheme="minorHAnsi"/>
          <w:sz w:val="24"/>
          <w:szCs w:val="24"/>
          <w:rtl/>
        </w:rPr>
        <w:t>•    תעמולת בחירות</w:t>
      </w:r>
    </w:p>
    <w:p w14:paraId="376D321E" w14:textId="0AB60CF5" w:rsidR="00B44B30" w:rsidRPr="00C37882" w:rsidRDefault="00B44B30" w:rsidP="009D0858">
      <w:pPr>
        <w:pStyle w:val="a3"/>
        <w:numPr>
          <w:ilvl w:val="0"/>
          <w:numId w:val="7"/>
        </w:numPr>
        <w:spacing w:after="0" w:line="276" w:lineRule="auto"/>
        <w:rPr>
          <w:rFonts w:cstheme="minorHAnsi"/>
          <w:sz w:val="24"/>
          <w:szCs w:val="24"/>
          <w:rtl/>
        </w:rPr>
      </w:pPr>
      <w:r w:rsidRPr="00C37882">
        <w:rPr>
          <w:rFonts w:cstheme="minorHAnsi"/>
          <w:sz w:val="24"/>
          <w:szCs w:val="24"/>
          <w:rtl/>
        </w:rPr>
        <w:t>הצג את הזכות: חופש ביטוי.</w:t>
      </w:r>
    </w:p>
    <w:p w14:paraId="73288967" w14:textId="792F3889" w:rsidR="00B44B30" w:rsidRPr="00C37882" w:rsidRDefault="00B44B30" w:rsidP="009D0858">
      <w:pPr>
        <w:pStyle w:val="a3"/>
        <w:numPr>
          <w:ilvl w:val="0"/>
          <w:numId w:val="7"/>
        </w:numPr>
        <w:spacing w:after="0" w:line="276" w:lineRule="auto"/>
        <w:rPr>
          <w:rFonts w:cstheme="minorHAnsi"/>
          <w:sz w:val="24"/>
          <w:szCs w:val="24"/>
          <w:rtl/>
        </w:rPr>
      </w:pPr>
      <w:r w:rsidRPr="00C37882">
        <w:rPr>
          <w:rFonts w:cstheme="minorHAnsi"/>
          <w:sz w:val="24"/>
          <w:szCs w:val="24"/>
          <w:rtl/>
        </w:rPr>
        <w:t>הסבר כיצד חופש הביטוי מתממש באחד מתפקידים אלה של התקשורת.</w:t>
      </w:r>
    </w:p>
    <w:p w14:paraId="752C32D2" w14:textId="77777777" w:rsidR="00B44B30" w:rsidRPr="00C37882" w:rsidRDefault="00B44B30" w:rsidP="009D0858">
      <w:pPr>
        <w:spacing w:line="276" w:lineRule="auto"/>
        <w:rPr>
          <w:rFonts w:cstheme="minorHAnsi"/>
          <w:sz w:val="24"/>
          <w:szCs w:val="24"/>
          <w:rtl/>
        </w:rPr>
      </w:pPr>
    </w:p>
    <w:p w14:paraId="7F6D3348" w14:textId="4B218E43" w:rsidR="00B44B30" w:rsidRPr="00C37882" w:rsidRDefault="00B44B30" w:rsidP="004B25E2">
      <w:pPr>
        <w:pStyle w:val="a3"/>
        <w:numPr>
          <w:ilvl w:val="0"/>
          <w:numId w:val="9"/>
        </w:numPr>
        <w:spacing w:line="276" w:lineRule="auto"/>
        <w:rPr>
          <w:rFonts w:cstheme="minorHAnsi"/>
          <w:sz w:val="24"/>
          <w:szCs w:val="24"/>
          <w:u w:val="single"/>
          <w:rtl/>
        </w:rPr>
      </w:pPr>
      <w:r w:rsidRPr="00C37882">
        <w:rPr>
          <w:rFonts w:cstheme="minorHAnsi"/>
          <w:sz w:val="24"/>
          <w:szCs w:val="24"/>
          <w:u w:val="single"/>
          <w:rtl/>
        </w:rPr>
        <w:t>אשכול: בחירות ומפלגות</w:t>
      </w:r>
    </w:p>
    <w:p w14:paraId="1B553F9A" w14:textId="77777777" w:rsidR="00B44B30" w:rsidRPr="00C37882" w:rsidRDefault="00B44B30" w:rsidP="009D0858">
      <w:pPr>
        <w:spacing w:line="276" w:lineRule="auto"/>
        <w:rPr>
          <w:rFonts w:cstheme="minorHAnsi"/>
          <w:sz w:val="24"/>
          <w:szCs w:val="24"/>
          <w:rtl/>
        </w:rPr>
      </w:pPr>
      <w:r w:rsidRPr="00C37882">
        <w:rPr>
          <w:rFonts w:cstheme="minorHAnsi"/>
          <w:sz w:val="24"/>
          <w:szCs w:val="24"/>
          <w:rtl/>
        </w:rPr>
        <w:t>– הצג את המושג: בחירות מקדימות (פריימריז."</w:t>
      </w:r>
    </w:p>
    <w:p w14:paraId="3075C6E5" w14:textId="05CF0DD8" w:rsidR="00B44B30" w:rsidRPr="00C37882" w:rsidRDefault="00B44B30" w:rsidP="009D0858">
      <w:pPr>
        <w:pStyle w:val="a3"/>
        <w:numPr>
          <w:ilvl w:val="0"/>
          <w:numId w:val="8"/>
        </w:numPr>
        <w:spacing w:line="276" w:lineRule="auto"/>
        <w:rPr>
          <w:rFonts w:cstheme="minorHAnsi"/>
          <w:sz w:val="24"/>
          <w:szCs w:val="24"/>
          <w:rtl/>
        </w:rPr>
      </w:pPr>
      <w:r w:rsidRPr="00C37882">
        <w:rPr>
          <w:rFonts w:cstheme="minorHAnsi"/>
          <w:sz w:val="24"/>
          <w:szCs w:val="24"/>
          <w:rtl/>
        </w:rPr>
        <w:t>הצג את המושג: זכויות פוליטיות.</w:t>
      </w:r>
    </w:p>
    <w:p w14:paraId="315C11C3" w14:textId="77777777" w:rsidR="00B44B30" w:rsidRPr="00C37882" w:rsidRDefault="00B44B30" w:rsidP="009D0858">
      <w:pPr>
        <w:spacing w:line="276" w:lineRule="auto"/>
        <w:rPr>
          <w:rFonts w:cstheme="minorHAnsi"/>
          <w:sz w:val="24"/>
          <w:szCs w:val="24"/>
          <w:rtl/>
        </w:rPr>
      </w:pPr>
      <w:r w:rsidRPr="00C37882">
        <w:rPr>
          <w:rFonts w:cstheme="minorHAnsi"/>
          <w:sz w:val="24"/>
          <w:szCs w:val="24"/>
          <w:rtl/>
        </w:rPr>
        <w:t>–    הסבר כיצד עריכת בחירות מקדימות מאפשרת מימוש זכויות פוליטיות.</w:t>
      </w:r>
    </w:p>
    <w:p w14:paraId="21E8FCC3" w14:textId="77777777" w:rsidR="00B44B30" w:rsidRPr="00C37882" w:rsidRDefault="00B44B30" w:rsidP="009D0858">
      <w:pPr>
        <w:spacing w:line="276" w:lineRule="auto"/>
        <w:rPr>
          <w:rFonts w:cstheme="minorHAnsi"/>
          <w:sz w:val="24"/>
          <w:szCs w:val="24"/>
          <w:rtl/>
        </w:rPr>
      </w:pPr>
    </w:p>
    <w:p w14:paraId="02359518" w14:textId="77A08D11" w:rsidR="00B44B30" w:rsidRPr="00C37882" w:rsidRDefault="00B44B30" w:rsidP="004B25E2">
      <w:pPr>
        <w:pStyle w:val="a3"/>
        <w:numPr>
          <w:ilvl w:val="0"/>
          <w:numId w:val="9"/>
        </w:numPr>
        <w:spacing w:line="276" w:lineRule="auto"/>
        <w:rPr>
          <w:rFonts w:cstheme="minorHAnsi"/>
          <w:sz w:val="24"/>
          <w:szCs w:val="24"/>
          <w:u w:val="single"/>
          <w:rtl/>
        </w:rPr>
      </w:pPr>
      <w:r w:rsidRPr="00C37882">
        <w:rPr>
          <w:rFonts w:cstheme="minorHAnsi"/>
          <w:sz w:val="24"/>
          <w:szCs w:val="24"/>
          <w:u w:val="single"/>
          <w:rtl/>
        </w:rPr>
        <w:t>אשכול: רשויות מקומיות</w:t>
      </w:r>
    </w:p>
    <w:p w14:paraId="5CA55B6F" w14:textId="77777777" w:rsidR="00B44B30" w:rsidRPr="00C37882" w:rsidRDefault="00B44B30" w:rsidP="009D0858">
      <w:pPr>
        <w:spacing w:line="276" w:lineRule="auto"/>
        <w:rPr>
          <w:rFonts w:cstheme="minorHAnsi"/>
          <w:sz w:val="24"/>
          <w:szCs w:val="24"/>
          <w:rtl/>
        </w:rPr>
      </w:pPr>
      <w:r w:rsidRPr="00C37882">
        <w:rPr>
          <w:rFonts w:cstheme="minorHAnsi"/>
          <w:sz w:val="24"/>
          <w:szCs w:val="24"/>
          <w:rtl/>
        </w:rPr>
        <w:t>–  הצג את שיטת הבחירות היחסיות.</w:t>
      </w:r>
    </w:p>
    <w:p w14:paraId="4EB1A77D" w14:textId="77777777" w:rsidR="00B44B30" w:rsidRPr="00C37882" w:rsidRDefault="00B44B30" w:rsidP="009D0858">
      <w:pPr>
        <w:spacing w:line="276" w:lineRule="auto"/>
        <w:rPr>
          <w:rFonts w:cstheme="minorHAnsi"/>
          <w:sz w:val="24"/>
          <w:szCs w:val="24"/>
          <w:rtl/>
        </w:rPr>
      </w:pPr>
      <w:r w:rsidRPr="00C37882">
        <w:rPr>
          <w:rFonts w:cstheme="minorHAnsi"/>
          <w:sz w:val="24"/>
          <w:szCs w:val="24"/>
          <w:rtl/>
        </w:rPr>
        <w:t>–  הצג את שיטת הבחירות לרשויות המקומיות.</w:t>
      </w:r>
    </w:p>
    <w:p w14:paraId="1073420D" w14:textId="77777777" w:rsidR="00B44B30" w:rsidRPr="00C37882" w:rsidRDefault="00B44B30" w:rsidP="009D0858">
      <w:pPr>
        <w:spacing w:line="276" w:lineRule="auto"/>
        <w:rPr>
          <w:rFonts w:cstheme="minorHAnsi"/>
          <w:sz w:val="24"/>
          <w:szCs w:val="24"/>
          <w:rtl/>
        </w:rPr>
      </w:pPr>
      <w:r w:rsidRPr="00C37882">
        <w:rPr>
          <w:rFonts w:cstheme="minorHAnsi"/>
          <w:sz w:val="24"/>
          <w:szCs w:val="24"/>
          <w:rtl/>
        </w:rPr>
        <w:t>–     הסבר כיצד שיטת הבחירות היחסיות באה לידי ביטוי בבחירות לרשויות המקומיות.</w:t>
      </w:r>
    </w:p>
    <w:p w14:paraId="5D1B2C80" w14:textId="77777777" w:rsidR="00B44B30" w:rsidRPr="00C37882" w:rsidRDefault="00B44B30" w:rsidP="009D0858">
      <w:pPr>
        <w:spacing w:line="276" w:lineRule="auto"/>
        <w:rPr>
          <w:rFonts w:cstheme="minorHAnsi"/>
          <w:sz w:val="24"/>
          <w:szCs w:val="24"/>
          <w:rtl/>
        </w:rPr>
      </w:pPr>
    </w:p>
    <w:p w14:paraId="768701B7" w14:textId="78BB77EF" w:rsidR="00B44B30" w:rsidRPr="00C37882" w:rsidRDefault="00B44B30" w:rsidP="004B25E2">
      <w:pPr>
        <w:pStyle w:val="a3"/>
        <w:numPr>
          <w:ilvl w:val="0"/>
          <w:numId w:val="9"/>
        </w:numPr>
        <w:spacing w:line="276" w:lineRule="auto"/>
        <w:rPr>
          <w:rFonts w:cstheme="minorHAnsi"/>
          <w:sz w:val="24"/>
          <w:szCs w:val="24"/>
          <w:u w:val="single"/>
          <w:rtl/>
        </w:rPr>
      </w:pPr>
      <w:r w:rsidRPr="00C37882">
        <w:rPr>
          <w:rFonts w:cstheme="minorHAnsi"/>
          <w:sz w:val="24"/>
          <w:szCs w:val="24"/>
          <w:u w:val="single"/>
          <w:rtl/>
        </w:rPr>
        <w:t>אשכול: מעורבות אזרחית ופיקוח על הרשויות</w:t>
      </w:r>
    </w:p>
    <w:p w14:paraId="3459B3CE" w14:textId="77777777" w:rsidR="00B44B30" w:rsidRPr="00C37882" w:rsidRDefault="00B44B30" w:rsidP="009D0858">
      <w:pPr>
        <w:spacing w:line="276" w:lineRule="auto"/>
        <w:rPr>
          <w:rFonts w:cstheme="minorHAnsi"/>
          <w:sz w:val="24"/>
          <w:szCs w:val="24"/>
          <w:rtl/>
        </w:rPr>
      </w:pPr>
      <w:r w:rsidRPr="00C37882">
        <w:rPr>
          <w:rFonts w:cstheme="minorHAnsi"/>
          <w:sz w:val="24"/>
          <w:szCs w:val="24"/>
          <w:rtl/>
        </w:rPr>
        <w:t xml:space="preserve">–  הצג את המושג קבוצות אינטרס </w:t>
      </w:r>
    </w:p>
    <w:p w14:paraId="7053B615" w14:textId="77777777" w:rsidR="00B44B30" w:rsidRPr="00C37882" w:rsidRDefault="00B44B30" w:rsidP="009D0858">
      <w:pPr>
        <w:spacing w:line="276" w:lineRule="auto"/>
        <w:rPr>
          <w:rFonts w:cstheme="minorHAnsi"/>
          <w:sz w:val="24"/>
          <w:szCs w:val="24"/>
          <w:rtl/>
        </w:rPr>
      </w:pPr>
      <w:r w:rsidRPr="00C37882">
        <w:rPr>
          <w:rFonts w:cstheme="minorHAnsi"/>
          <w:sz w:val="24"/>
          <w:szCs w:val="24"/>
          <w:rtl/>
        </w:rPr>
        <w:t>–  הצג את עקרון הפלורליזם.</w:t>
      </w:r>
    </w:p>
    <w:p w14:paraId="567D3212" w14:textId="77777777" w:rsidR="00B44B30" w:rsidRPr="00C37882" w:rsidRDefault="00B44B30" w:rsidP="009D0858">
      <w:pPr>
        <w:spacing w:line="276" w:lineRule="auto"/>
        <w:rPr>
          <w:rFonts w:cstheme="minorHAnsi"/>
          <w:sz w:val="24"/>
          <w:szCs w:val="24"/>
          <w:rtl/>
        </w:rPr>
      </w:pPr>
      <w:r w:rsidRPr="00C37882">
        <w:rPr>
          <w:rFonts w:cstheme="minorHAnsi"/>
          <w:sz w:val="24"/>
          <w:szCs w:val="24"/>
          <w:rtl/>
        </w:rPr>
        <w:t>–  הסבר כיצד עקרון הפלורליזם מתממש בפעילותן של קבוצות אינטרס (קבוצות לחץ.)</w:t>
      </w:r>
    </w:p>
    <w:p w14:paraId="1BF6D2DA" w14:textId="77777777" w:rsidR="00B44B30" w:rsidRPr="00C37882" w:rsidRDefault="00B44B30" w:rsidP="009D0858">
      <w:pPr>
        <w:spacing w:line="276" w:lineRule="auto"/>
        <w:rPr>
          <w:rFonts w:cstheme="minorHAnsi"/>
          <w:sz w:val="24"/>
          <w:szCs w:val="24"/>
          <w:rtl/>
        </w:rPr>
      </w:pPr>
      <w:r w:rsidRPr="00C37882">
        <w:rPr>
          <w:rFonts w:cstheme="minorHAnsi"/>
          <w:sz w:val="24"/>
          <w:szCs w:val="24"/>
          <w:rtl/>
        </w:rPr>
        <w:t xml:space="preserve"> </w:t>
      </w:r>
    </w:p>
    <w:p w14:paraId="31F09156" w14:textId="77777777" w:rsidR="00A56726" w:rsidRPr="00C37882" w:rsidRDefault="00A56726" w:rsidP="009D0858">
      <w:pPr>
        <w:bidi w:val="0"/>
        <w:spacing w:line="276" w:lineRule="auto"/>
        <w:rPr>
          <w:rFonts w:cstheme="minorHAnsi"/>
          <w:b/>
          <w:bCs/>
          <w:sz w:val="28"/>
          <w:szCs w:val="28"/>
          <w:rtl/>
        </w:rPr>
      </w:pPr>
      <w:r w:rsidRPr="00C37882">
        <w:rPr>
          <w:rFonts w:cstheme="minorHAnsi"/>
          <w:b/>
          <w:bCs/>
          <w:sz w:val="28"/>
          <w:szCs w:val="28"/>
          <w:rtl/>
        </w:rPr>
        <w:br w:type="page"/>
      </w:r>
    </w:p>
    <w:p w14:paraId="6703C7C4" w14:textId="076111B2" w:rsidR="00B44B30" w:rsidRPr="00C37882" w:rsidRDefault="00A56726" w:rsidP="009D0858">
      <w:pPr>
        <w:spacing w:line="276" w:lineRule="auto"/>
        <w:rPr>
          <w:rFonts w:cstheme="minorHAnsi"/>
          <w:b/>
          <w:bCs/>
          <w:sz w:val="28"/>
          <w:szCs w:val="28"/>
          <w:rtl/>
        </w:rPr>
      </w:pPr>
      <w:r w:rsidRPr="00C37882">
        <w:rPr>
          <w:rFonts w:cstheme="minorHAnsi"/>
          <w:b/>
          <w:bCs/>
          <w:sz w:val="28"/>
          <w:szCs w:val="28"/>
          <w:rtl/>
        </w:rPr>
        <w:lastRenderedPageBreak/>
        <w:t>פרק שלישי (26 נקודות)</w:t>
      </w:r>
    </w:p>
    <w:p w14:paraId="63B4A08B" w14:textId="5AE0D64A" w:rsidR="00B44B30" w:rsidRPr="00C37882" w:rsidRDefault="00B44B30" w:rsidP="00A84D31">
      <w:pPr>
        <w:spacing w:after="240" w:line="276" w:lineRule="auto"/>
        <w:rPr>
          <w:rFonts w:cstheme="minorHAnsi"/>
          <w:b/>
          <w:bCs/>
          <w:sz w:val="24"/>
          <w:szCs w:val="24"/>
          <w:rtl/>
        </w:rPr>
      </w:pPr>
      <w:r w:rsidRPr="00C37882">
        <w:rPr>
          <w:rFonts w:cstheme="minorHAnsi"/>
          <w:b/>
          <w:bCs/>
          <w:sz w:val="24"/>
          <w:szCs w:val="24"/>
          <w:rtl/>
        </w:rPr>
        <w:t xml:space="preserve">קרא את הקטע שלפניך, וענה על </w:t>
      </w:r>
      <w:r w:rsidRPr="00C37882">
        <w:rPr>
          <w:rFonts w:cstheme="minorHAnsi"/>
          <w:b/>
          <w:bCs/>
          <w:sz w:val="24"/>
          <w:szCs w:val="24"/>
          <w:u w:val="single"/>
          <w:rtl/>
        </w:rPr>
        <w:t>שתיים</w:t>
      </w:r>
      <w:r w:rsidRPr="00C37882">
        <w:rPr>
          <w:rFonts w:cstheme="minorHAnsi"/>
          <w:b/>
          <w:bCs/>
          <w:sz w:val="24"/>
          <w:szCs w:val="24"/>
          <w:rtl/>
        </w:rPr>
        <w:t xml:space="preserve"> מן השאלות 15–13 (לכל שאלה – 13 נקודות)</w:t>
      </w:r>
    </w:p>
    <w:p w14:paraId="3DDBAA65" w14:textId="77777777" w:rsidR="00A84D31" w:rsidRPr="00C37882" w:rsidRDefault="00A84D31" w:rsidP="00A84D31">
      <w:pPr>
        <w:spacing w:line="360" w:lineRule="auto"/>
        <w:rPr>
          <w:rFonts w:cstheme="minorHAnsi"/>
          <w:sz w:val="26"/>
          <w:szCs w:val="26"/>
          <w:rtl/>
        </w:rPr>
      </w:pPr>
      <w:r w:rsidRPr="00C37882">
        <w:rPr>
          <w:rFonts w:cstheme="minorHAnsi"/>
          <w:sz w:val="26"/>
          <w:szCs w:val="26"/>
          <w:rtl/>
        </w:rPr>
        <w:t>אחרי שלוש מערכות בחירות ללא הכרעה, הושבעה במאמץ רב ממשלה ובה שני ראשי ממשלה: אחד מכהן והאחר חליפי</w:t>
      </w:r>
      <w:r w:rsidRPr="00C37882">
        <w:rPr>
          <w:rFonts w:cstheme="minorHAnsi"/>
          <w:sz w:val="26"/>
          <w:szCs w:val="26"/>
        </w:rPr>
        <w:t xml:space="preserve">. </w:t>
      </w:r>
      <w:r w:rsidRPr="00C37882">
        <w:rPr>
          <w:rFonts w:cstheme="minorHAnsi"/>
          <w:sz w:val="26"/>
          <w:szCs w:val="26"/>
          <w:rtl/>
        </w:rPr>
        <w:t>מרגע שהורכבה הממשלה חבריה נדרשו לגשת מייד למלאכת הכנת תקציב ולקבוע תוכנית עבודה להתמודדות עם המשבר הכלכלי, הבריאותי והחינוכי. כמו כן היה עליהם להתמודד עם האתגר של איחוי החברה, שכן זוהי תקופה של עימות ומחלוקת ושל האשמות הדדיות בין חלקים שונים בחברה</w:t>
      </w:r>
      <w:r w:rsidRPr="00C37882">
        <w:rPr>
          <w:rFonts w:cstheme="minorHAnsi"/>
          <w:sz w:val="26"/>
          <w:szCs w:val="26"/>
        </w:rPr>
        <w:t xml:space="preserve">. </w:t>
      </w:r>
      <w:r w:rsidRPr="00C37882">
        <w:rPr>
          <w:rFonts w:cstheme="minorHAnsi"/>
          <w:sz w:val="26"/>
          <w:szCs w:val="26"/>
          <w:rtl/>
        </w:rPr>
        <w:t>נוסף לעיסוק של הממשלה בענייני הכלכלה, הבריאות, החינוך והחברה בטווח הקצר, עליה לעסוק בהם גם בטווח הארוך למען עתידה של מדינת ישראל</w:t>
      </w:r>
      <w:r w:rsidRPr="00C37882">
        <w:rPr>
          <w:rFonts w:cstheme="minorHAnsi"/>
          <w:sz w:val="26"/>
          <w:szCs w:val="26"/>
        </w:rPr>
        <w:t xml:space="preserve">. </w:t>
      </w:r>
      <w:r w:rsidRPr="00C37882">
        <w:rPr>
          <w:rFonts w:cstheme="minorHAnsi"/>
          <w:sz w:val="26"/>
          <w:szCs w:val="26"/>
          <w:rtl/>
        </w:rPr>
        <w:t>העניין העיקרי שבהם הוא הדרך הראויה להתמודד עם המצב הכלכלי בתקופה הנוכחית. מגפת הקורונה הביאה לא רק למשבר בתחום הבריאות אלא גם לסגירת עסקים ולפיטורי עובדים רבים. על הממשלה לנקוט צעדים לפתרון בעיות אלה</w:t>
      </w:r>
      <w:r w:rsidRPr="00C37882">
        <w:rPr>
          <w:rFonts w:cstheme="minorHAnsi"/>
          <w:sz w:val="26"/>
          <w:szCs w:val="26"/>
        </w:rPr>
        <w:t xml:space="preserve">. </w:t>
      </w:r>
      <w:r w:rsidRPr="00C37882">
        <w:rPr>
          <w:rFonts w:cstheme="minorHAnsi"/>
          <w:sz w:val="26"/>
          <w:szCs w:val="26"/>
          <w:rtl/>
        </w:rPr>
        <w:t>אני סבור כי על המדינה להעדיף ייצור מקומי על פני ייבוא של תוצרת חוץ, להגן על העובדים השכירים ולספק תמיכה כלכלית ראויה לעצמאים. כמו כן על המדינה להגדיל את היקף השירותים שהיא מעניקה לתושבים ולצמצם את היקף השירותים שהיא מעבירה לידי גופים פרטיים ועמותות</w:t>
      </w:r>
      <w:r w:rsidRPr="00C37882">
        <w:rPr>
          <w:rFonts w:cstheme="minorHAnsi"/>
          <w:sz w:val="26"/>
          <w:szCs w:val="26"/>
        </w:rPr>
        <w:t xml:space="preserve">. </w:t>
      </w:r>
      <w:r w:rsidRPr="00C37882">
        <w:rPr>
          <w:rFonts w:cstheme="minorHAnsi"/>
          <w:sz w:val="26"/>
          <w:szCs w:val="26"/>
          <w:rtl/>
        </w:rPr>
        <w:t>עניין חשוב נוסף הוא אופייה הלאומי של מדינת ישראל. ישראל היא מדינה יהודית והיא מבוססת על הערכים והמסורת של העם היהודי, אך בצד היותה יהודית היא גם מחויבת לזכויותיהם של כל האזרחים החיים בה</w:t>
      </w:r>
      <w:r w:rsidRPr="00C37882">
        <w:rPr>
          <w:rFonts w:cstheme="minorHAnsi"/>
          <w:sz w:val="26"/>
          <w:szCs w:val="26"/>
        </w:rPr>
        <w:t xml:space="preserve">. </w:t>
      </w:r>
      <w:r w:rsidRPr="00C37882">
        <w:rPr>
          <w:rFonts w:cstheme="minorHAnsi"/>
          <w:sz w:val="26"/>
          <w:szCs w:val="26"/>
          <w:rtl/>
        </w:rPr>
        <w:t>לדעתי, יש לחזק את המחויבות הזאת ולשתף את האזרחים הערבים שותפות מלאה בכלכלה ובפוליטיקה</w:t>
      </w:r>
      <w:r w:rsidRPr="00C37882">
        <w:rPr>
          <w:rFonts w:cstheme="minorHAnsi"/>
          <w:sz w:val="26"/>
          <w:szCs w:val="26"/>
        </w:rPr>
        <w:t xml:space="preserve">. </w:t>
      </w:r>
      <w:r w:rsidRPr="00C37882">
        <w:rPr>
          <w:rFonts w:cstheme="minorHAnsi"/>
          <w:sz w:val="26"/>
          <w:szCs w:val="26"/>
          <w:rtl/>
        </w:rPr>
        <w:t>סוגיה אחרת נוגעת לשיטת הממשל בישראל. מערכות הבחירות האחרונות הסתיימו ללא הכרעה והן משקפות את הבעייתיות בשיטה זו, שלא תמיד מאפשרת הקמת ממשלה יציבה. לכן יש לבחון מחדש את שיטת הממשל</w:t>
      </w:r>
      <w:r w:rsidRPr="00C37882">
        <w:rPr>
          <w:rFonts w:cstheme="minorHAnsi"/>
          <w:sz w:val="26"/>
          <w:szCs w:val="26"/>
        </w:rPr>
        <w:t xml:space="preserve">: </w:t>
      </w:r>
      <w:r w:rsidRPr="00C37882">
        <w:rPr>
          <w:rFonts w:cstheme="minorHAnsi"/>
          <w:sz w:val="26"/>
          <w:szCs w:val="26"/>
          <w:rtl/>
        </w:rPr>
        <w:t>הגיעה העת להנהיג רפורמה באופן בחירת הנציגים לכנסת, למשל שרוב חברי הכנסת ייבחרו על פי השיטה הארצית הקיימת כיום, ושאר חברי הכנסת ייבחרו על פי אזורים. באופן זה, בכל אזור במדינה יהיו חברי כנסת שיפעלו למען בוחריהם ויבטאו את האינטרסים והרצונות שלהם, וכך יתחזק הקשר בין הציבור לבין נבחריו</w:t>
      </w:r>
      <w:r w:rsidRPr="00C37882">
        <w:rPr>
          <w:rFonts w:cstheme="minorHAnsi"/>
          <w:sz w:val="26"/>
          <w:szCs w:val="26"/>
        </w:rPr>
        <w:t xml:space="preserve">, </w:t>
      </w:r>
      <w:r w:rsidRPr="00C37882">
        <w:rPr>
          <w:rFonts w:cstheme="minorHAnsi"/>
          <w:sz w:val="26"/>
          <w:szCs w:val="26"/>
          <w:rtl/>
        </w:rPr>
        <w:t>וחשוב מכול: שיטת ממשל זו תבטיח חידוש אמון הציבור ויציבות במערכת הפוליטית</w:t>
      </w:r>
      <w:r w:rsidRPr="00C37882">
        <w:rPr>
          <w:rFonts w:cstheme="minorHAnsi"/>
          <w:sz w:val="26"/>
          <w:szCs w:val="26"/>
          <w:rtl/>
        </w:rPr>
        <w:t xml:space="preserve">. </w:t>
      </w:r>
    </w:p>
    <w:p w14:paraId="497263C3" w14:textId="48A35AB5" w:rsidR="00241DC3" w:rsidRPr="00C37882" w:rsidRDefault="00A84D31" w:rsidP="00A84D31">
      <w:pPr>
        <w:spacing w:line="276" w:lineRule="auto"/>
        <w:rPr>
          <w:rFonts w:cstheme="minorHAnsi"/>
          <w:sz w:val="20"/>
          <w:szCs w:val="20"/>
          <w:rtl/>
        </w:rPr>
      </w:pPr>
      <w:r w:rsidRPr="00C37882">
        <w:rPr>
          <w:rFonts w:cstheme="minorHAnsi"/>
          <w:rtl/>
        </w:rPr>
        <w:t>(</w:t>
      </w:r>
      <w:r w:rsidRPr="00C37882">
        <w:rPr>
          <w:rFonts w:cstheme="minorHAnsi"/>
          <w:rtl/>
        </w:rPr>
        <w:t>מעובד על פי שמעון שטרית, "עוד נראה אם הממשלה שאין לה אח ורע בהיסטוריה תתפקד כהלכה", 2020/6/3 ,מעריב</w:t>
      </w:r>
      <w:r w:rsidRPr="00C37882">
        <w:rPr>
          <w:rFonts w:cstheme="minorHAnsi"/>
        </w:rPr>
        <w:t xml:space="preserve">; </w:t>
      </w:r>
      <w:r w:rsidRPr="00C37882">
        <w:rPr>
          <w:rFonts w:cstheme="minorHAnsi"/>
          <w:rtl/>
        </w:rPr>
        <w:t>ועל פי שמעון שטרית, "שובר שוויון: שיטות הבחירה שיחזקו את היציבות השלטונית בישראל", 2020/7/6 ,מעריב</w:t>
      </w:r>
      <w:r w:rsidRPr="00C37882">
        <w:rPr>
          <w:rFonts w:cstheme="minorHAnsi"/>
        </w:rPr>
        <w:t>(</w:t>
      </w:r>
    </w:p>
    <w:p w14:paraId="33A60283" w14:textId="77777777" w:rsidR="00241DC3" w:rsidRPr="00C37882" w:rsidRDefault="00241DC3" w:rsidP="00A84D31">
      <w:pPr>
        <w:spacing w:after="0" w:line="276" w:lineRule="auto"/>
        <w:rPr>
          <w:rFonts w:cstheme="minorHAnsi"/>
          <w:sz w:val="24"/>
          <w:szCs w:val="24"/>
          <w:rtl/>
        </w:rPr>
      </w:pPr>
    </w:p>
    <w:p w14:paraId="580E9A3B" w14:textId="02BB3043" w:rsidR="00B44B30" w:rsidRPr="00C37882" w:rsidRDefault="00B44B30" w:rsidP="009D0858">
      <w:pPr>
        <w:spacing w:line="276" w:lineRule="auto"/>
        <w:rPr>
          <w:rFonts w:cstheme="minorHAnsi"/>
          <w:sz w:val="24"/>
          <w:szCs w:val="24"/>
          <w:rtl/>
        </w:rPr>
      </w:pPr>
      <w:r w:rsidRPr="00C37882">
        <w:rPr>
          <w:rFonts w:cstheme="minorHAnsi"/>
          <w:sz w:val="24"/>
          <w:szCs w:val="24"/>
          <w:rtl/>
        </w:rPr>
        <w:t xml:space="preserve">ענה על </w:t>
      </w:r>
      <w:r w:rsidRPr="00C37882">
        <w:rPr>
          <w:rFonts w:cstheme="minorHAnsi"/>
          <w:sz w:val="24"/>
          <w:szCs w:val="24"/>
          <w:u w:val="single"/>
          <w:rtl/>
        </w:rPr>
        <w:t>שתיים</w:t>
      </w:r>
      <w:r w:rsidRPr="00C37882">
        <w:rPr>
          <w:rFonts w:cstheme="minorHAnsi"/>
          <w:sz w:val="24"/>
          <w:szCs w:val="24"/>
          <w:rtl/>
        </w:rPr>
        <w:t xml:space="preserve"> מן השאלות 15–13 </w:t>
      </w:r>
      <w:r w:rsidR="00A56726" w:rsidRPr="00C37882">
        <w:rPr>
          <w:rFonts w:cstheme="minorHAnsi"/>
          <w:sz w:val="24"/>
          <w:szCs w:val="24"/>
          <w:rtl/>
        </w:rPr>
        <w:t>(</w:t>
      </w:r>
      <w:r w:rsidRPr="00C37882">
        <w:rPr>
          <w:rFonts w:cstheme="minorHAnsi"/>
          <w:sz w:val="24"/>
          <w:szCs w:val="24"/>
          <w:rtl/>
        </w:rPr>
        <w:t>לכל שאלה – 13 נקודות)</w:t>
      </w:r>
    </w:p>
    <w:p w14:paraId="06A9FA14" w14:textId="77777777" w:rsidR="00A84D31" w:rsidRPr="00C37882" w:rsidRDefault="00A84D31" w:rsidP="00A84D31">
      <w:pPr>
        <w:pStyle w:val="a3"/>
        <w:numPr>
          <w:ilvl w:val="0"/>
          <w:numId w:val="9"/>
        </w:numPr>
        <w:spacing w:line="276" w:lineRule="auto"/>
        <w:rPr>
          <w:rFonts w:cstheme="minorHAnsi"/>
          <w:sz w:val="24"/>
          <w:szCs w:val="24"/>
        </w:rPr>
      </w:pPr>
      <w:r w:rsidRPr="00C37882">
        <w:rPr>
          <w:rFonts w:cstheme="minorHAnsi"/>
          <w:sz w:val="24"/>
          <w:szCs w:val="24"/>
          <w:rtl/>
        </w:rPr>
        <w:t xml:space="preserve"> </w:t>
      </w:r>
      <w:r w:rsidRPr="00C37882">
        <w:rPr>
          <w:rFonts w:cstheme="minorHAnsi"/>
          <w:sz w:val="24"/>
          <w:szCs w:val="24"/>
          <w:rtl/>
        </w:rPr>
        <w:t xml:space="preserve">הצג את הגישה </w:t>
      </w:r>
      <w:proofErr w:type="spellStart"/>
      <w:r w:rsidRPr="00C37882">
        <w:rPr>
          <w:rFonts w:cstheme="minorHAnsi"/>
          <w:sz w:val="24"/>
          <w:szCs w:val="24"/>
          <w:rtl/>
        </w:rPr>
        <w:t>הכלכלית־חברתית</w:t>
      </w:r>
      <w:proofErr w:type="spellEnd"/>
      <w:r w:rsidRPr="00C37882">
        <w:rPr>
          <w:rFonts w:cstheme="minorHAnsi"/>
          <w:sz w:val="24"/>
          <w:szCs w:val="24"/>
          <w:rtl/>
        </w:rPr>
        <w:t xml:space="preserve"> </w:t>
      </w:r>
      <w:proofErr w:type="spellStart"/>
      <w:r w:rsidRPr="00C37882">
        <w:rPr>
          <w:rFonts w:cstheme="minorHAnsi"/>
          <w:sz w:val="24"/>
          <w:szCs w:val="24"/>
          <w:rtl/>
        </w:rPr>
        <w:t>הסוציאל־דמוקרטית</w:t>
      </w:r>
      <w:proofErr w:type="spellEnd"/>
      <w:r w:rsidRPr="00C37882">
        <w:rPr>
          <w:rFonts w:cstheme="minorHAnsi"/>
          <w:sz w:val="24"/>
          <w:szCs w:val="24"/>
        </w:rPr>
        <w:t xml:space="preserve">. </w:t>
      </w:r>
    </w:p>
    <w:p w14:paraId="03617DEC" w14:textId="77777777" w:rsidR="00A84D31" w:rsidRPr="00C37882" w:rsidRDefault="00A84D31" w:rsidP="00A84D31">
      <w:pPr>
        <w:pStyle w:val="a3"/>
        <w:spacing w:line="276" w:lineRule="auto"/>
        <w:ind w:left="360"/>
        <w:rPr>
          <w:rFonts w:cstheme="minorHAnsi"/>
          <w:sz w:val="24"/>
          <w:szCs w:val="24"/>
          <w:rtl/>
        </w:rPr>
      </w:pPr>
      <w:r w:rsidRPr="00C37882">
        <w:rPr>
          <w:rFonts w:cstheme="minorHAnsi"/>
          <w:sz w:val="24"/>
          <w:szCs w:val="24"/>
          <w:rtl/>
        </w:rPr>
        <w:t xml:space="preserve">הסבר כיצד גישה </w:t>
      </w:r>
      <w:proofErr w:type="spellStart"/>
      <w:r w:rsidRPr="00C37882">
        <w:rPr>
          <w:rFonts w:cstheme="minorHAnsi"/>
          <w:sz w:val="24"/>
          <w:szCs w:val="24"/>
          <w:rtl/>
        </w:rPr>
        <w:t>כלכלית־חברתית</w:t>
      </w:r>
      <w:proofErr w:type="spellEnd"/>
      <w:r w:rsidRPr="00C37882">
        <w:rPr>
          <w:rFonts w:cstheme="minorHAnsi"/>
          <w:sz w:val="24"/>
          <w:szCs w:val="24"/>
          <w:rtl/>
        </w:rPr>
        <w:t xml:space="preserve"> זו באה לידי ביטוי בקטע</w:t>
      </w:r>
    </w:p>
    <w:p w14:paraId="07CBF5EF" w14:textId="136772A9" w:rsidR="00A84D31" w:rsidRPr="00C37882" w:rsidRDefault="00A84D31" w:rsidP="00A84D31">
      <w:pPr>
        <w:pStyle w:val="a3"/>
        <w:numPr>
          <w:ilvl w:val="0"/>
          <w:numId w:val="9"/>
        </w:numPr>
        <w:spacing w:line="276" w:lineRule="auto"/>
        <w:rPr>
          <w:rFonts w:cstheme="minorHAnsi"/>
          <w:sz w:val="24"/>
          <w:szCs w:val="24"/>
        </w:rPr>
      </w:pPr>
      <w:r w:rsidRPr="00C37882">
        <w:rPr>
          <w:rFonts w:cstheme="minorHAnsi"/>
          <w:sz w:val="24"/>
          <w:szCs w:val="24"/>
          <w:rtl/>
        </w:rPr>
        <w:t xml:space="preserve"> </w:t>
      </w:r>
      <w:r w:rsidRPr="00C37882">
        <w:rPr>
          <w:rFonts w:cstheme="minorHAnsi"/>
          <w:sz w:val="24"/>
          <w:szCs w:val="24"/>
          <w:rtl/>
        </w:rPr>
        <w:t xml:space="preserve">הצג את העמדה </w:t>
      </w:r>
      <w:r w:rsidR="00C37882" w:rsidRPr="00C37882">
        <w:rPr>
          <w:rFonts w:cstheme="minorHAnsi"/>
          <w:sz w:val="24"/>
          <w:szCs w:val="24"/>
        </w:rPr>
        <w:t>)</w:t>
      </w:r>
      <w:r w:rsidRPr="00C37882">
        <w:rPr>
          <w:rFonts w:cstheme="minorHAnsi"/>
          <w:sz w:val="24"/>
          <w:szCs w:val="24"/>
          <w:rtl/>
        </w:rPr>
        <w:t>"החלום"</w:t>
      </w:r>
      <w:r w:rsidR="00C37882" w:rsidRPr="00C37882">
        <w:rPr>
          <w:rFonts w:cstheme="minorHAnsi"/>
          <w:sz w:val="24"/>
          <w:szCs w:val="24"/>
        </w:rPr>
        <w:t>(</w:t>
      </w:r>
      <w:r w:rsidR="00C37882" w:rsidRPr="00C37882">
        <w:rPr>
          <w:rFonts w:cstheme="minorHAnsi"/>
          <w:sz w:val="24"/>
          <w:szCs w:val="24"/>
          <w:rtl/>
        </w:rPr>
        <w:t xml:space="preserve"> </w:t>
      </w:r>
      <w:r w:rsidRPr="00C37882">
        <w:rPr>
          <w:rFonts w:cstheme="minorHAnsi"/>
          <w:sz w:val="24"/>
          <w:szCs w:val="24"/>
          <w:rtl/>
        </w:rPr>
        <w:t xml:space="preserve">מדינת לאום יהודית </w:t>
      </w:r>
      <w:proofErr w:type="spellStart"/>
      <w:r w:rsidRPr="00C37882">
        <w:rPr>
          <w:rFonts w:cstheme="minorHAnsi"/>
          <w:sz w:val="24"/>
          <w:szCs w:val="24"/>
          <w:rtl/>
        </w:rPr>
        <w:t>אתנית־תרבותית</w:t>
      </w:r>
      <w:proofErr w:type="spellEnd"/>
      <w:r w:rsidRPr="00C37882">
        <w:rPr>
          <w:rFonts w:cstheme="minorHAnsi"/>
          <w:sz w:val="24"/>
          <w:szCs w:val="24"/>
          <w:rtl/>
        </w:rPr>
        <w:t xml:space="preserve"> דמוקרטית</w:t>
      </w:r>
      <w:r w:rsidRPr="00C37882">
        <w:rPr>
          <w:rFonts w:cstheme="minorHAnsi"/>
          <w:sz w:val="24"/>
          <w:szCs w:val="24"/>
        </w:rPr>
        <w:t xml:space="preserve">. </w:t>
      </w:r>
    </w:p>
    <w:p w14:paraId="2AED8852" w14:textId="7FE75298" w:rsidR="00A84D31" w:rsidRPr="00C37882" w:rsidRDefault="00A84D31" w:rsidP="00A84D31">
      <w:pPr>
        <w:pStyle w:val="a3"/>
        <w:spacing w:line="276" w:lineRule="auto"/>
        <w:ind w:left="360"/>
        <w:rPr>
          <w:rFonts w:cstheme="minorHAnsi"/>
          <w:sz w:val="24"/>
          <w:szCs w:val="24"/>
        </w:rPr>
      </w:pPr>
      <w:r w:rsidRPr="00C37882">
        <w:rPr>
          <w:rFonts w:cstheme="minorHAnsi"/>
          <w:sz w:val="24"/>
          <w:szCs w:val="24"/>
          <w:rtl/>
        </w:rPr>
        <w:t>הסבר כיצד עמדה זו באה לידי ביטוי בקט</w:t>
      </w:r>
      <w:r w:rsidRPr="00C37882">
        <w:rPr>
          <w:rFonts w:cstheme="minorHAnsi"/>
          <w:sz w:val="24"/>
          <w:szCs w:val="24"/>
          <w:rtl/>
        </w:rPr>
        <w:t>ע.</w:t>
      </w:r>
      <w:r w:rsidRPr="00C37882">
        <w:rPr>
          <w:rFonts w:cstheme="minorHAnsi"/>
          <w:sz w:val="24"/>
          <w:szCs w:val="24"/>
        </w:rPr>
        <w:t xml:space="preserve"> </w:t>
      </w:r>
    </w:p>
    <w:p w14:paraId="5B344400" w14:textId="77777777" w:rsidR="00A84D31" w:rsidRPr="00C37882" w:rsidRDefault="00A84D31" w:rsidP="00A84D31">
      <w:pPr>
        <w:pStyle w:val="a3"/>
        <w:numPr>
          <w:ilvl w:val="0"/>
          <w:numId w:val="9"/>
        </w:numPr>
        <w:spacing w:line="276" w:lineRule="auto"/>
        <w:rPr>
          <w:rFonts w:cstheme="minorHAnsi"/>
          <w:sz w:val="24"/>
          <w:szCs w:val="24"/>
        </w:rPr>
      </w:pPr>
      <w:r w:rsidRPr="00C37882">
        <w:rPr>
          <w:rFonts w:cstheme="minorHAnsi"/>
          <w:sz w:val="24"/>
          <w:szCs w:val="24"/>
        </w:rPr>
        <w:t xml:space="preserve"> </w:t>
      </w:r>
      <w:r w:rsidRPr="00C37882">
        <w:rPr>
          <w:rFonts w:cstheme="minorHAnsi"/>
          <w:sz w:val="24"/>
          <w:szCs w:val="24"/>
          <w:rtl/>
        </w:rPr>
        <w:t>הצג שני תפקידים של הכנסת</w:t>
      </w:r>
    </w:p>
    <w:p w14:paraId="495F45E8" w14:textId="7F21ACC8" w:rsidR="00B44B30" w:rsidRPr="00C37882" w:rsidRDefault="00A84D31" w:rsidP="00A84D31">
      <w:pPr>
        <w:pStyle w:val="a3"/>
        <w:spacing w:line="276" w:lineRule="auto"/>
        <w:ind w:left="360"/>
        <w:rPr>
          <w:rFonts w:cstheme="minorHAnsi"/>
          <w:sz w:val="24"/>
          <w:szCs w:val="24"/>
          <w:rtl/>
        </w:rPr>
      </w:pPr>
      <w:r w:rsidRPr="00C37882">
        <w:rPr>
          <w:rFonts w:cstheme="minorHAnsi"/>
          <w:sz w:val="24"/>
          <w:szCs w:val="24"/>
          <w:rtl/>
        </w:rPr>
        <w:t>הסבר כיצד אחד מתפקידי הכנסת בא לידי ביטוי בקטע</w:t>
      </w:r>
      <w:r w:rsidRPr="00C37882">
        <w:rPr>
          <w:rFonts w:cstheme="minorHAnsi"/>
          <w:sz w:val="24"/>
          <w:szCs w:val="24"/>
        </w:rPr>
        <w:t>.</w:t>
      </w:r>
    </w:p>
    <w:p w14:paraId="7A5940E1" w14:textId="4EEC0116" w:rsidR="00B44B30" w:rsidRPr="00C37882" w:rsidRDefault="00B44B30" w:rsidP="009D0858">
      <w:pPr>
        <w:spacing w:line="276" w:lineRule="auto"/>
        <w:rPr>
          <w:rFonts w:cstheme="minorHAnsi"/>
          <w:b/>
          <w:bCs/>
          <w:sz w:val="28"/>
          <w:szCs w:val="28"/>
          <w:rtl/>
        </w:rPr>
      </w:pPr>
      <w:r w:rsidRPr="00C37882">
        <w:rPr>
          <w:rFonts w:cstheme="minorHAnsi"/>
          <w:b/>
          <w:bCs/>
          <w:sz w:val="28"/>
          <w:szCs w:val="28"/>
          <w:rtl/>
        </w:rPr>
        <w:lastRenderedPageBreak/>
        <w:t>פרק רביעי</w:t>
      </w:r>
      <w:r w:rsidR="00A56726" w:rsidRPr="00C37882">
        <w:rPr>
          <w:rFonts w:cstheme="minorHAnsi"/>
          <w:b/>
          <w:bCs/>
          <w:sz w:val="28"/>
          <w:szCs w:val="28"/>
          <w:rtl/>
        </w:rPr>
        <w:t xml:space="preserve"> </w:t>
      </w:r>
      <w:r w:rsidRPr="00C37882">
        <w:rPr>
          <w:rFonts w:cstheme="minorHAnsi"/>
          <w:b/>
          <w:bCs/>
          <w:sz w:val="28"/>
          <w:szCs w:val="28"/>
          <w:rtl/>
        </w:rPr>
        <w:t xml:space="preserve"> </w:t>
      </w:r>
      <w:r w:rsidR="00A56726" w:rsidRPr="00C37882">
        <w:rPr>
          <w:rFonts w:cstheme="minorHAnsi"/>
          <w:b/>
          <w:bCs/>
          <w:sz w:val="28"/>
          <w:szCs w:val="28"/>
          <w:rtl/>
        </w:rPr>
        <w:t>(</w:t>
      </w:r>
      <w:r w:rsidRPr="00C37882">
        <w:rPr>
          <w:rFonts w:cstheme="minorHAnsi"/>
          <w:b/>
          <w:bCs/>
          <w:sz w:val="28"/>
          <w:szCs w:val="28"/>
          <w:rtl/>
        </w:rPr>
        <w:t>26 נקודות</w:t>
      </w:r>
      <w:r w:rsidR="00A56726" w:rsidRPr="00C37882">
        <w:rPr>
          <w:rFonts w:cstheme="minorHAnsi"/>
          <w:b/>
          <w:bCs/>
          <w:sz w:val="28"/>
          <w:szCs w:val="28"/>
          <w:rtl/>
        </w:rPr>
        <w:t>)</w:t>
      </w:r>
    </w:p>
    <w:p w14:paraId="1B98CD7A" w14:textId="77777777" w:rsidR="00B44B30" w:rsidRPr="00C37882" w:rsidRDefault="00B44B30" w:rsidP="009D0858">
      <w:pPr>
        <w:spacing w:line="276" w:lineRule="auto"/>
        <w:rPr>
          <w:rFonts w:cstheme="minorHAnsi"/>
          <w:b/>
          <w:bCs/>
          <w:sz w:val="24"/>
          <w:szCs w:val="24"/>
          <w:rtl/>
        </w:rPr>
      </w:pPr>
      <w:r w:rsidRPr="00C37882">
        <w:rPr>
          <w:rFonts w:cstheme="minorHAnsi"/>
          <w:b/>
          <w:bCs/>
          <w:sz w:val="24"/>
          <w:szCs w:val="24"/>
          <w:rtl/>
        </w:rPr>
        <w:t xml:space="preserve">בפרק זה עליך לענות על שתי שאלות: </w:t>
      </w:r>
    </w:p>
    <w:p w14:paraId="500F83B5" w14:textId="77777777" w:rsidR="00B44B30" w:rsidRPr="00C37882" w:rsidRDefault="00B44B30" w:rsidP="009D0858">
      <w:pPr>
        <w:spacing w:line="276" w:lineRule="auto"/>
        <w:rPr>
          <w:rFonts w:cstheme="minorHAnsi"/>
          <w:b/>
          <w:bCs/>
          <w:sz w:val="24"/>
          <w:szCs w:val="24"/>
          <w:rtl/>
        </w:rPr>
      </w:pPr>
      <w:r w:rsidRPr="00C37882">
        <w:rPr>
          <w:rFonts w:cstheme="minorHAnsi"/>
          <w:b/>
          <w:bCs/>
          <w:sz w:val="24"/>
          <w:szCs w:val="24"/>
          <w:rtl/>
        </w:rPr>
        <w:t>על אחת מן השאלות ,18–16 ועל אחת מן השאלות 20–19, לכל שאלה – 13 נקודות</w:t>
      </w:r>
    </w:p>
    <w:p w14:paraId="7E3C8E0B" w14:textId="77777777" w:rsidR="00B44B30" w:rsidRPr="00C37882" w:rsidRDefault="00B44B30" w:rsidP="009D0858">
      <w:pPr>
        <w:spacing w:line="276" w:lineRule="auto"/>
        <w:rPr>
          <w:rFonts w:cstheme="minorHAnsi"/>
          <w:sz w:val="24"/>
          <w:szCs w:val="24"/>
          <w:rtl/>
        </w:rPr>
      </w:pPr>
    </w:p>
    <w:p w14:paraId="74222D49" w14:textId="77777777" w:rsidR="00B44B30" w:rsidRPr="00C37882" w:rsidRDefault="00B44B30" w:rsidP="009D0858">
      <w:pPr>
        <w:spacing w:line="276" w:lineRule="auto"/>
        <w:rPr>
          <w:rFonts w:cstheme="minorHAnsi"/>
          <w:sz w:val="24"/>
          <w:szCs w:val="24"/>
          <w:rtl/>
        </w:rPr>
      </w:pPr>
      <w:r w:rsidRPr="00C37882">
        <w:rPr>
          <w:rFonts w:cstheme="minorHAnsi"/>
          <w:sz w:val="24"/>
          <w:szCs w:val="24"/>
          <w:rtl/>
        </w:rPr>
        <w:t xml:space="preserve">ענה על </w:t>
      </w:r>
      <w:r w:rsidRPr="00C37882">
        <w:rPr>
          <w:rFonts w:cstheme="minorHAnsi"/>
          <w:sz w:val="24"/>
          <w:szCs w:val="24"/>
          <w:u w:val="single"/>
          <w:rtl/>
        </w:rPr>
        <w:t>אחת</w:t>
      </w:r>
      <w:r w:rsidRPr="00C37882">
        <w:rPr>
          <w:rFonts w:cstheme="minorHAnsi"/>
          <w:sz w:val="24"/>
          <w:szCs w:val="24"/>
          <w:rtl/>
        </w:rPr>
        <w:t xml:space="preserve"> מן השאלות .18–16</w:t>
      </w:r>
    </w:p>
    <w:p w14:paraId="5A46BC39" w14:textId="77777777" w:rsidR="00671840" w:rsidRPr="00C37882" w:rsidRDefault="00671840" w:rsidP="004B25E2">
      <w:pPr>
        <w:pStyle w:val="a3"/>
        <w:numPr>
          <w:ilvl w:val="0"/>
          <w:numId w:val="9"/>
        </w:numPr>
        <w:spacing w:line="276" w:lineRule="auto"/>
        <w:rPr>
          <w:rFonts w:cstheme="minorHAnsi"/>
          <w:sz w:val="24"/>
          <w:szCs w:val="24"/>
          <w:rtl/>
        </w:rPr>
      </w:pPr>
      <w:r w:rsidRPr="00C37882">
        <w:rPr>
          <w:rFonts w:cstheme="minorHAnsi"/>
          <w:sz w:val="24"/>
          <w:szCs w:val="24"/>
          <w:highlight w:val="yellow"/>
          <w:rtl/>
        </w:rPr>
        <w:t>בכמה מ</w:t>
      </w:r>
      <w:r w:rsidRPr="00C37882">
        <w:rPr>
          <w:rFonts w:cstheme="minorHAnsi"/>
          <w:sz w:val="24"/>
          <w:szCs w:val="24"/>
          <w:rtl/>
        </w:rPr>
        <w:t>מדינות אירופה פועלות חוות לגידול חורפנים )חיות קטנות בעלות פרווה( המשמשים לתעשיית ייצור פרוות. לאחר שהתברר כי החורפנים מעבירים את נגיף הקורונה לבני אדם, הודיעה הממשלה באחת המדינות כי ייאסר על בעלי החוות במדינה להמשיך ולגדל חורפנים.</w:t>
      </w:r>
    </w:p>
    <w:p w14:paraId="66AFAFF2" w14:textId="77777777" w:rsidR="00671840" w:rsidRPr="00C37882" w:rsidRDefault="00671840" w:rsidP="00671840">
      <w:pPr>
        <w:pStyle w:val="a3"/>
        <w:spacing w:line="276" w:lineRule="auto"/>
        <w:ind w:left="360"/>
        <w:rPr>
          <w:rFonts w:cstheme="minorHAnsi"/>
          <w:sz w:val="24"/>
          <w:szCs w:val="24"/>
          <w:rtl/>
        </w:rPr>
      </w:pPr>
      <w:r w:rsidRPr="00C37882">
        <w:rPr>
          <w:rFonts w:cstheme="minorHAnsi"/>
          <w:sz w:val="24"/>
          <w:szCs w:val="24"/>
          <w:rtl/>
        </w:rPr>
        <w:t>בתגובה לכך פנו בעלי החוות לנציגי הממשלה וביקשו לבטל את ההחלטה. לטענתם, תושבים רבים מתפרנסים מענף זה, והחלטת הממשלה תביא לסגירה סופית של ענף כלכלי שקיים כבר דורות רבים ותפגע באחת מחירויות היסוד של בעלי החוות במדינה.</w:t>
      </w:r>
    </w:p>
    <w:p w14:paraId="7CFDBD90" w14:textId="77777777" w:rsidR="00671840" w:rsidRPr="00C37882" w:rsidRDefault="00671840" w:rsidP="00671840">
      <w:pPr>
        <w:spacing w:line="276" w:lineRule="auto"/>
        <w:rPr>
          <w:rFonts w:cstheme="minorHAnsi"/>
          <w:sz w:val="24"/>
          <w:szCs w:val="24"/>
          <w:rtl/>
        </w:rPr>
      </w:pPr>
      <w:r w:rsidRPr="00C37882">
        <w:rPr>
          <w:rFonts w:cstheme="minorHAnsi"/>
          <w:sz w:val="24"/>
          <w:szCs w:val="24"/>
          <w:rtl/>
        </w:rPr>
        <w:t>– ציין והצג את הזכות של בעלי החוות שתיפגע לטענת בעלי החוות.</w:t>
      </w:r>
    </w:p>
    <w:p w14:paraId="2D5E37AC" w14:textId="77777777" w:rsidR="00671840" w:rsidRPr="00C37882" w:rsidRDefault="00671840" w:rsidP="00671840">
      <w:pPr>
        <w:spacing w:line="276" w:lineRule="auto"/>
        <w:ind w:firstLine="360"/>
        <w:rPr>
          <w:rFonts w:cstheme="minorHAnsi"/>
          <w:sz w:val="24"/>
          <w:szCs w:val="24"/>
          <w:rtl/>
        </w:rPr>
      </w:pPr>
      <w:r w:rsidRPr="00C37882">
        <w:rPr>
          <w:rFonts w:cstheme="minorHAnsi"/>
          <w:sz w:val="24"/>
          <w:szCs w:val="24"/>
          <w:rtl/>
        </w:rPr>
        <w:t>הסבר כיצד זכות זו באה לידי ביטוי בקטע.</w:t>
      </w:r>
    </w:p>
    <w:p w14:paraId="659EF8F1" w14:textId="77777777" w:rsidR="00B44B30" w:rsidRPr="00C37882" w:rsidRDefault="00B44B30" w:rsidP="009D0858">
      <w:pPr>
        <w:spacing w:line="276" w:lineRule="auto"/>
        <w:rPr>
          <w:rFonts w:cstheme="minorHAnsi"/>
          <w:sz w:val="24"/>
          <w:szCs w:val="24"/>
          <w:rtl/>
        </w:rPr>
      </w:pPr>
    </w:p>
    <w:p w14:paraId="4A0541B5" w14:textId="50182C8F" w:rsidR="00B44B30" w:rsidRPr="00C37882" w:rsidRDefault="00671840" w:rsidP="004B25E2">
      <w:pPr>
        <w:pStyle w:val="a3"/>
        <w:numPr>
          <w:ilvl w:val="0"/>
          <w:numId w:val="9"/>
        </w:numPr>
        <w:spacing w:line="276" w:lineRule="auto"/>
        <w:rPr>
          <w:rFonts w:cstheme="minorHAnsi"/>
          <w:sz w:val="24"/>
          <w:szCs w:val="24"/>
          <w:rtl/>
        </w:rPr>
      </w:pPr>
      <w:r w:rsidRPr="00C37882">
        <w:rPr>
          <w:rFonts w:cstheme="minorHAnsi"/>
          <w:sz w:val="24"/>
          <w:szCs w:val="24"/>
          <w:highlight w:val="yellow"/>
          <w:rtl/>
        </w:rPr>
        <w:t>בעקבות התפשטות</w:t>
      </w:r>
      <w:r w:rsidRPr="00C37882">
        <w:rPr>
          <w:rFonts w:cstheme="minorHAnsi"/>
          <w:sz w:val="24"/>
          <w:szCs w:val="24"/>
          <w:rtl/>
        </w:rPr>
        <w:t xml:space="preserve"> מגפת הקורונה, החליטה הממשלה לאסור התכנסות במקומות סגורים בתקופת החגים</w:t>
      </w:r>
      <w:r w:rsidRPr="00C37882">
        <w:rPr>
          <w:rFonts w:cstheme="minorHAnsi"/>
          <w:sz w:val="24"/>
          <w:szCs w:val="24"/>
        </w:rPr>
        <w:t xml:space="preserve">. </w:t>
      </w:r>
      <w:r w:rsidRPr="00C37882">
        <w:rPr>
          <w:rFonts w:cstheme="minorHAnsi"/>
          <w:sz w:val="24"/>
          <w:szCs w:val="24"/>
          <w:rtl/>
        </w:rPr>
        <w:t>על פי החלטה זו, הוטל סגר מלא על אזרחי ישראל בראש השנה וביום הכיפורים</w:t>
      </w:r>
      <w:r w:rsidRPr="00C37882">
        <w:rPr>
          <w:rFonts w:cstheme="minorHAnsi"/>
          <w:sz w:val="24"/>
          <w:szCs w:val="24"/>
        </w:rPr>
        <w:t xml:space="preserve">. </w:t>
      </w:r>
      <w:r w:rsidRPr="00C37882">
        <w:rPr>
          <w:rFonts w:cstheme="minorHAnsi"/>
          <w:sz w:val="24"/>
          <w:szCs w:val="24"/>
          <w:rtl/>
        </w:rPr>
        <w:t>אחד משרי הממשלה טען כי הטלת הסגר בעיתוי הזה פוגעת בייחוד בציבור גדול של יהודים הנוהגים להתפלל בחגים אלה בבתי הכנסת</w:t>
      </w:r>
      <w:r w:rsidRPr="00C37882">
        <w:rPr>
          <w:rFonts w:cstheme="minorHAnsi"/>
          <w:sz w:val="24"/>
          <w:szCs w:val="24"/>
        </w:rPr>
        <w:t xml:space="preserve">. </w:t>
      </w:r>
      <w:r w:rsidRPr="00C37882">
        <w:rPr>
          <w:rFonts w:cstheme="minorHAnsi"/>
          <w:sz w:val="24"/>
          <w:szCs w:val="24"/>
          <w:rtl/>
        </w:rPr>
        <w:t>השר הצהיר בכלי התקשורת השונים כי הוא מתנגד להחלטה שקיבלה הממשלה, ולכן הוא נאלץ להתפטר מן הממשלה</w:t>
      </w:r>
      <w:r w:rsidRPr="00C37882">
        <w:rPr>
          <w:rFonts w:cstheme="minorHAnsi"/>
          <w:sz w:val="24"/>
          <w:szCs w:val="24"/>
        </w:rPr>
        <w:t xml:space="preserve">. – </w:t>
      </w:r>
      <w:r w:rsidRPr="00C37882">
        <w:rPr>
          <w:rFonts w:cstheme="minorHAnsi"/>
          <w:sz w:val="24"/>
          <w:szCs w:val="24"/>
          <w:rtl/>
        </w:rPr>
        <w:t xml:space="preserve">ציין והצג את סוג </w:t>
      </w:r>
      <w:proofErr w:type="gramStart"/>
      <w:r w:rsidRPr="00C37882">
        <w:rPr>
          <w:rFonts w:cstheme="minorHAnsi"/>
          <w:sz w:val="24"/>
          <w:szCs w:val="24"/>
          <w:rtl/>
        </w:rPr>
        <w:t>האחריות )אחריות</w:t>
      </w:r>
      <w:proofErr w:type="gramEnd"/>
      <w:r w:rsidRPr="00C37882">
        <w:rPr>
          <w:rFonts w:cstheme="minorHAnsi"/>
          <w:sz w:val="24"/>
          <w:szCs w:val="24"/>
          <w:rtl/>
        </w:rPr>
        <w:t xml:space="preserve"> משותפת או אחריות מיניסטריאלית( שבגללה התפטר השר</w:t>
      </w:r>
      <w:r w:rsidRPr="00C37882">
        <w:rPr>
          <w:rFonts w:cstheme="minorHAnsi"/>
          <w:sz w:val="24"/>
          <w:szCs w:val="24"/>
        </w:rPr>
        <w:t xml:space="preserve">. </w:t>
      </w:r>
      <w:r w:rsidRPr="00C37882">
        <w:rPr>
          <w:rFonts w:cstheme="minorHAnsi"/>
          <w:sz w:val="24"/>
          <w:szCs w:val="24"/>
          <w:rtl/>
        </w:rPr>
        <w:t>הסבר כיצד סוג אחריות זה בא לידי ביטוי בקטע</w:t>
      </w:r>
      <w:r w:rsidRPr="00C37882">
        <w:rPr>
          <w:rFonts w:cstheme="minorHAnsi"/>
          <w:sz w:val="24"/>
          <w:szCs w:val="24"/>
        </w:rPr>
        <w:t>.</w:t>
      </w:r>
    </w:p>
    <w:p w14:paraId="73ABAFC2" w14:textId="1C829B7E" w:rsidR="00241DC3" w:rsidRPr="00C37882" w:rsidRDefault="00241DC3" w:rsidP="009D0858">
      <w:pPr>
        <w:spacing w:line="276" w:lineRule="auto"/>
        <w:rPr>
          <w:rFonts w:cstheme="minorHAnsi"/>
          <w:sz w:val="24"/>
          <w:szCs w:val="24"/>
          <w:rtl/>
        </w:rPr>
      </w:pPr>
    </w:p>
    <w:p w14:paraId="5993E78B" w14:textId="77777777" w:rsidR="00241DC3" w:rsidRPr="00C37882" w:rsidRDefault="00241DC3" w:rsidP="009D0858">
      <w:pPr>
        <w:spacing w:line="276" w:lineRule="auto"/>
        <w:rPr>
          <w:rFonts w:cstheme="minorHAnsi"/>
          <w:sz w:val="24"/>
          <w:szCs w:val="24"/>
          <w:rtl/>
        </w:rPr>
      </w:pPr>
    </w:p>
    <w:p w14:paraId="2BA357FC" w14:textId="1EFEF4F1" w:rsidR="00671840" w:rsidRPr="00C37882" w:rsidRDefault="00671840" w:rsidP="004B25E2">
      <w:pPr>
        <w:pStyle w:val="a3"/>
        <w:numPr>
          <w:ilvl w:val="0"/>
          <w:numId w:val="9"/>
        </w:numPr>
        <w:spacing w:line="276" w:lineRule="auto"/>
        <w:rPr>
          <w:rFonts w:cstheme="minorHAnsi"/>
          <w:sz w:val="24"/>
          <w:szCs w:val="24"/>
        </w:rPr>
      </w:pPr>
      <w:r w:rsidRPr="00C37882">
        <w:rPr>
          <w:rFonts w:cstheme="minorHAnsi"/>
          <w:sz w:val="24"/>
          <w:szCs w:val="24"/>
          <w:highlight w:val="yellow"/>
          <w:rtl/>
        </w:rPr>
        <w:t>ראש עיר נעצר</w:t>
      </w:r>
      <w:r w:rsidRPr="00C37882">
        <w:rPr>
          <w:rFonts w:cstheme="minorHAnsi"/>
          <w:sz w:val="24"/>
          <w:szCs w:val="24"/>
          <w:rtl/>
        </w:rPr>
        <w:t xml:space="preserve"> בחשד כי עבר עבירות של מרמה והפרת אמונים. על פי החשד, ניצל ראש העיר את מעמדו כדי לקדם אינטרסים של איש עסקים בעיר. לטענת המשטרה, ציפה ראש העיר כי איש העסקים יתמוך בו בבחירות הקרובות</w:t>
      </w:r>
      <w:r w:rsidRPr="00C37882">
        <w:rPr>
          <w:rFonts w:cstheme="minorHAnsi"/>
          <w:sz w:val="24"/>
          <w:szCs w:val="24"/>
        </w:rPr>
        <w:t xml:space="preserve">. </w:t>
      </w:r>
    </w:p>
    <w:p w14:paraId="4A1EE9DF" w14:textId="77777777" w:rsidR="008C3605" w:rsidRPr="00C37882" w:rsidRDefault="00671840" w:rsidP="00671840">
      <w:pPr>
        <w:pStyle w:val="a3"/>
        <w:spacing w:line="276" w:lineRule="auto"/>
        <w:ind w:left="360"/>
        <w:rPr>
          <w:rFonts w:cstheme="minorHAnsi"/>
          <w:sz w:val="24"/>
          <w:szCs w:val="24"/>
          <w:rtl/>
        </w:rPr>
      </w:pPr>
      <w:r w:rsidRPr="00C37882">
        <w:rPr>
          <w:rFonts w:cstheme="minorHAnsi"/>
          <w:sz w:val="24"/>
          <w:szCs w:val="24"/>
          <w:rtl/>
        </w:rPr>
        <w:t>ציין והצג את סוג העבריינות שבה נחשד ראש העיר</w:t>
      </w:r>
      <w:r w:rsidRPr="00C37882">
        <w:rPr>
          <w:rFonts w:cstheme="minorHAnsi"/>
          <w:sz w:val="24"/>
          <w:szCs w:val="24"/>
        </w:rPr>
        <w:t xml:space="preserve">. </w:t>
      </w:r>
    </w:p>
    <w:p w14:paraId="16E9D6B8" w14:textId="20431F92" w:rsidR="00B44B30" w:rsidRPr="00C37882" w:rsidRDefault="00671840" w:rsidP="00671840">
      <w:pPr>
        <w:pStyle w:val="a3"/>
        <w:spacing w:line="276" w:lineRule="auto"/>
        <w:ind w:left="360"/>
        <w:rPr>
          <w:rFonts w:cstheme="minorHAnsi"/>
          <w:sz w:val="24"/>
          <w:szCs w:val="24"/>
          <w:rtl/>
        </w:rPr>
      </w:pPr>
      <w:r w:rsidRPr="00C37882">
        <w:rPr>
          <w:rFonts w:cstheme="minorHAnsi"/>
          <w:sz w:val="24"/>
          <w:szCs w:val="24"/>
          <w:rtl/>
        </w:rPr>
        <w:t>הסבר כיצד סוג עבריינות זה בא לידי ביטוי בקטע</w:t>
      </w:r>
      <w:r w:rsidRPr="00C37882">
        <w:rPr>
          <w:rFonts w:cstheme="minorHAnsi"/>
          <w:sz w:val="24"/>
          <w:szCs w:val="24"/>
        </w:rPr>
        <w:t>.</w:t>
      </w:r>
    </w:p>
    <w:p w14:paraId="23DF1CAC" w14:textId="77777777" w:rsidR="00B44B30" w:rsidRPr="00C37882" w:rsidRDefault="00B44B30" w:rsidP="009D0858">
      <w:pPr>
        <w:spacing w:line="276" w:lineRule="auto"/>
        <w:rPr>
          <w:rFonts w:cstheme="minorHAnsi"/>
          <w:sz w:val="24"/>
          <w:szCs w:val="24"/>
          <w:rtl/>
        </w:rPr>
      </w:pPr>
      <w:r w:rsidRPr="00C37882">
        <w:rPr>
          <w:rFonts w:cstheme="minorHAnsi"/>
          <w:sz w:val="24"/>
          <w:szCs w:val="24"/>
          <w:rtl/>
        </w:rPr>
        <w:t xml:space="preserve">ענה על </w:t>
      </w:r>
      <w:r w:rsidRPr="00C37882">
        <w:rPr>
          <w:rFonts w:cstheme="minorHAnsi"/>
          <w:sz w:val="24"/>
          <w:szCs w:val="24"/>
          <w:u w:val="single"/>
          <w:rtl/>
        </w:rPr>
        <w:t>אחת</w:t>
      </w:r>
      <w:r w:rsidRPr="00C37882">
        <w:rPr>
          <w:rFonts w:cstheme="minorHAnsi"/>
          <w:sz w:val="24"/>
          <w:szCs w:val="24"/>
          <w:rtl/>
        </w:rPr>
        <w:t xml:space="preserve"> מן השאלות .20–19</w:t>
      </w:r>
    </w:p>
    <w:p w14:paraId="49F2438B" w14:textId="77777777" w:rsidR="004B25E2" w:rsidRPr="00C37882" w:rsidRDefault="00B44B30" w:rsidP="004B25E2">
      <w:pPr>
        <w:pStyle w:val="a3"/>
        <w:numPr>
          <w:ilvl w:val="0"/>
          <w:numId w:val="9"/>
        </w:numPr>
        <w:spacing w:line="276" w:lineRule="auto"/>
        <w:rPr>
          <w:rFonts w:cstheme="minorHAnsi"/>
          <w:b/>
          <w:sz w:val="24"/>
          <w:szCs w:val="24"/>
          <w:lang w:val="en"/>
        </w:rPr>
      </w:pPr>
      <w:r w:rsidRPr="00C37882">
        <w:rPr>
          <w:rFonts w:cstheme="minorHAnsi"/>
          <w:sz w:val="24"/>
          <w:szCs w:val="24"/>
          <w:rtl/>
        </w:rPr>
        <w:t xml:space="preserve"> </w:t>
      </w:r>
      <w:r w:rsidR="004B25E2" w:rsidRPr="00C37882">
        <w:rPr>
          <w:rFonts w:cstheme="minorHAnsi"/>
          <w:b/>
          <w:sz w:val="24"/>
          <w:szCs w:val="24"/>
          <w:rtl/>
        </w:rPr>
        <w:t>ל</w:t>
      </w:r>
      <w:r w:rsidR="004B25E2" w:rsidRPr="00C37882">
        <w:rPr>
          <w:rFonts w:cstheme="minorHAnsi"/>
          <w:b/>
          <w:sz w:val="24"/>
          <w:szCs w:val="24"/>
          <w:highlight w:val="yellow"/>
          <w:rtl/>
        </w:rPr>
        <w:t>אחרונה</w:t>
      </w:r>
      <w:r w:rsidR="004B25E2" w:rsidRPr="00C37882">
        <w:rPr>
          <w:rFonts w:cstheme="minorHAnsi"/>
          <w:b/>
          <w:sz w:val="24"/>
          <w:szCs w:val="24"/>
          <w:rtl/>
        </w:rPr>
        <w:t xml:space="preserve"> התגלה כי משטרת ישראל השתמשה בשירותיה של חברה מסחרית, אשר לה יכולות טכניות מתקדמות – לפרוץ לטלפונים </w:t>
      </w:r>
      <w:proofErr w:type="spellStart"/>
      <w:r w:rsidR="004B25E2" w:rsidRPr="00C37882">
        <w:rPr>
          <w:rFonts w:cstheme="minorHAnsi"/>
          <w:b/>
          <w:sz w:val="24"/>
          <w:szCs w:val="24"/>
          <w:rtl/>
        </w:rPr>
        <w:t>סלולרים</w:t>
      </w:r>
      <w:proofErr w:type="spellEnd"/>
      <w:r w:rsidR="004B25E2" w:rsidRPr="00C37882">
        <w:rPr>
          <w:rFonts w:cstheme="minorHAnsi"/>
          <w:b/>
          <w:sz w:val="24"/>
          <w:szCs w:val="24"/>
          <w:rtl/>
        </w:rPr>
        <w:t xml:space="preserve">, לבצע האזנה לשיחות </w:t>
      </w:r>
      <w:proofErr w:type="spellStart"/>
      <w:r w:rsidR="004B25E2" w:rsidRPr="00C37882">
        <w:rPr>
          <w:rFonts w:cstheme="minorHAnsi"/>
          <w:b/>
          <w:sz w:val="24"/>
          <w:szCs w:val="24"/>
          <w:rtl/>
        </w:rPr>
        <w:t>ולהחשף</w:t>
      </w:r>
      <w:proofErr w:type="spellEnd"/>
      <w:r w:rsidR="004B25E2" w:rsidRPr="00C37882">
        <w:rPr>
          <w:rFonts w:cstheme="minorHAnsi"/>
          <w:b/>
          <w:sz w:val="24"/>
          <w:szCs w:val="24"/>
          <w:rtl/>
        </w:rPr>
        <w:t xml:space="preserve"> לכל הודעה או מידע שמצוי על הטלפון. על פי המשטרה, הכלי הופעל בעיקר לצורך מלחמה בפשיעה המתפשטת במדינה, אך עיתונאים גילו כי המעקב התבצע גם על הטלפונים של אזרחים תמימים שהיו מעורבים בפעולות מחאה פוליטיות. בעקבות זאת, יש הטוענים שצריך להוציא את השימוש בתכנה אל מחוץ לחוק ויש המתנגדים לכך. </w:t>
      </w:r>
    </w:p>
    <w:p w14:paraId="120977C3" w14:textId="77777777" w:rsidR="004B25E2" w:rsidRPr="00C37882" w:rsidRDefault="004B25E2" w:rsidP="004B25E2">
      <w:pPr>
        <w:spacing w:line="276" w:lineRule="auto"/>
        <w:rPr>
          <w:rFonts w:cstheme="minorHAnsi"/>
          <w:sz w:val="24"/>
          <w:szCs w:val="24"/>
          <w:rtl/>
        </w:rPr>
      </w:pPr>
      <w:r w:rsidRPr="00C37882">
        <w:rPr>
          <w:rFonts w:cstheme="minorHAnsi"/>
          <w:sz w:val="24"/>
          <w:szCs w:val="24"/>
          <w:rtl/>
        </w:rPr>
        <w:t>הבע את עמדתך בעניין זה. הצג שני נימוקים המתבססים על מושגים מתחום האזרחות – נימוק אחד לעמדתך ונימוק</w:t>
      </w:r>
    </w:p>
    <w:p w14:paraId="10442140" w14:textId="77777777" w:rsidR="004B25E2" w:rsidRPr="00C37882" w:rsidRDefault="004B25E2" w:rsidP="004B25E2">
      <w:pPr>
        <w:spacing w:line="276" w:lineRule="auto"/>
        <w:rPr>
          <w:rFonts w:cstheme="minorHAnsi"/>
          <w:sz w:val="24"/>
          <w:szCs w:val="24"/>
          <w:rtl/>
        </w:rPr>
      </w:pPr>
      <w:r w:rsidRPr="00C37882">
        <w:rPr>
          <w:rFonts w:cstheme="minorHAnsi"/>
          <w:sz w:val="24"/>
          <w:szCs w:val="24"/>
          <w:rtl/>
        </w:rPr>
        <w:lastRenderedPageBreak/>
        <w:t xml:space="preserve">אחד אחר לעמדה המנוגדת </w:t>
      </w:r>
      <w:proofErr w:type="spellStart"/>
      <w:r w:rsidRPr="00C37882">
        <w:rPr>
          <w:rFonts w:cstheme="minorHAnsi"/>
          <w:sz w:val="24"/>
          <w:szCs w:val="24"/>
          <w:rtl/>
        </w:rPr>
        <w:t>לשלך</w:t>
      </w:r>
      <w:proofErr w:type="spellEnd"/>
      <w:r w:rsidRPr="00C37882">
        <w:rPr>
          <w:rFonts w:cstheme="minorHAnsi"/>
          <w:sz w:val="24"/>
          <w:szCs w:val="24"/>
          <w:rtl/>
        </w:rPr>
        <w:t>. בכתיבתך הקפד על הרכיבים האלה:</w:t>
      </w:r>
    </w:p>
    <w:p w14:paraId="20BC4A93" w14:textId="77777777" w:rsidR="004B25E2" w:rsidRPr="00C37882" w:rsidRDefault="004B25E2" w:rsidP="004B25E2">
      <w:pPr>
        <w:spacing w:line="276" w:lineRule="auto"/>
        <w:rPr>
          <w:rFonts w:cstheme="minorHAnsi"/>
          <w:sz w:val="24"/>
          <w:szCs w:val="24"/>
          <w:rtl/>
        </w:rPr>
      </w:pPr>
      <w:r w:rsidRPr="00C37882">
        <w:rPr>
          <w:rFonts w:cstheme="minorHAnsi"/>
          <w:sz w:val="24"/>
          <w:szCs w:val="24"/>
          <w:rtl/>
        </w:rPr>
        <w:t>א.  טענה – הצג את עמדתך באופן ברור.</w:t>
      </w:r>
    </w:p>
    <w:p w14:paraId="7285B753" w14:textId="77777777" w:rsidR="004B25E2" w:rsidRPr="00C37882" w:rsidRDefault="004B25E2" w:rsidP="004B25E2">
      <w:pPr>
        <w:spacing w:line="276" w:lineRule="auto"/>
        <w:rPr>
          <w:rFonts w:cstheme="minorHAnsi"/>
          <w:sz w:val="24"/>
          <w:szCs w:val="24"/>
          <w:rtl/>
        </w:rPr>
      </w:pPr>
      <w:r w:rsidRPr="00C37882">
        <w:rPr>
          <w:rFonts w:cstheme="minorHAnsi"/>
          <w:sz w:val="24"/>
          <w:szCs w:val="24"/>
          <w:rtl/>
        </w:rPr>
        <w:t>ב.    הנמקת עמדתך – הצג נימוק לעמדתך המבוסס על מושגים וידע מלימודי האזרחות.</w:t>
      </w:r>
    </w:p>
    <w:p w14:paraId="0ED6E7C3" w14:textId="77777777" w:rsidR="004B25E2" w:rsidRPr="00C37882" w:rsidRDefault="004B25E2" w:rsidP="004B25E2">
      <w:pPr>
        <w:spacing w:line="276" w:lineRule="auto"/>
        <w:rPr>
          <w:rFonts w:cstheme="minorHAnsi"/>
          <w:sz w:val="24"/>
          <w:szCs w:val="24"/>
          <w:rtl/>
        </w:rPr>
      </w:pPr>
      <w:r w:rsidRPr="00C37882">
        <w:rPr>
          <w:rFonts w:cstheme="minorHAnsi"/>
          <w:sz w:val="24"/>
          <w:szCs w:val="24"/>
          <w:rtl/>
        </w:rPr>
        <w:t>ג.     הנמקת העמדה המנוגדת – הצג נימוק לעמדה המנוגדת לעמדתך, המבוסס על מושגים וידע מלימודי האזרחות.</w:t>
      </w:r>
    </w:p>
    <w:p w14:paraId="322AA59F" w14:textId="6E15FD3E" w:rsidR="00B44B30" w:rsidRPr="00C37882" w:rsidRDefault="00B44B30" w:rsidP="004B25E2">
      <w:pPr>
        <w:spacing w:line="276" w:lineRule="auto"/>
        <w:rPr>
          <w:rFonts w:cstheme="minorHAnsi"/>
          <w:sz w:val="24"/>
          <w:szCs w:val="24"/>
          <w:rtl/>
        </w:rPr>
      </w:pPr>
    </w:p>
    <w:p w14:paraId="4DA45926" w14:textId="759896A5" w:rsidR="00C37882" w:rsidRDefault="00B44B30" w:rsidP="00C37882">
      <w:pPr>
        <w:pStyle w:val="a3"/>
        <w:numPr>
          <w:ilvl w:val="0"/>
          <w:numId w:val="9"/>
        </w:numPr>
        <w:spacing w:line="276" w:lineRule="auto"/>
        <w:rPr>
          <w:rFonts w:cstheme="minorHAnsi"/>
          <w:sz w:val="24"/>
          <w:szCs w:val="24"/>
        </w:rPr>
      </w:pPr>
      <w:r w:rsidRPr="00C37882">
        <w:rPr>
          <w:rFonts w:cstheme="minorHAnsi"/>
          <w:sz w:val="24"/>
          <w:szCs w:val="24"/>
          <w:rtl/>
        </w:rPr>
        <w:t xml:space="preserve"> </w:t>
      </w:r>
      <w:bookmarkStart w:id="0" w:name="_Hlk100085096"/>
      <w:r w:rsidR="00C37882" w:rsidRPr="00C37882">
        <w:rPr>
          <w:rFonts w:cstheme="minorHAnsi"/>
          <w:sz w:val="24"/>
          <w:szCs w:val="24"/>
          <w:rtl/>
        </w:rPr>
        <w:t>ב</w:t>
      </w:r>
      <w:r w:rsidR="00C37882" w:rsidRPr="00C37882">
        <w:rPr>
          <w:rFonts w:cstheme="minorHAnsi"/>
          <w:sz w:val="24"/>
          <w:szCs w:val="24"/>
          <w:highlight w:val="yellow"/>
          <w:rtl/>
        </w:rPr>
        <w:t>כל מוצאי</w:t>
      </w:r>
      <w:r w:rsidR="00C37882" w:rsidRPr="00C37882">
        <w:rPr>
          <w:rFonts w:cstheme="minorHAnsi"/>
          <w:sz w:val="24"/>
          <w:szCs w:val="24"/>
          <w:rtl/>
        </w:rPr>
        <w:t xml:space="preserve"> שבת, במשך שבועות רבים, נערכו הפגנות המוניות במקומות שונים ברחבי הארץ, ובהם בשכונות מגורים ובקרבת בית ראש הממשלה. אלפי מפגינים ביקשו למחות על המצב במדינה ועל התנהלות הממשלה בכלל, ובתקופת מגפת הקורונה בפרט. למרות מגפת הקורונה מספר המשתתפים בהפגנות אלה לא הוגבל</w:t>
      </w:r>
      <w:r w:rsidR="00C37882" w:rsidRPr="00C37882">
        <w:rPr>
          <w:rFonts w:cstheme="minorHAnsi"/>
          <w:sz w:val="24"/>
          <w:szCs w:val="24"/>
        </w:rPr>
        <w:t xml:space="preserve">, </w:t>
      </w:r>
      <w:r w:rsidR="00C37882" w:rsidRPr="00C37882">
        <w:rPr>
          <w:rFonts w:cstheme="minorHAnsi"/>
          <w:sz w:val="24"/>
          <w:szCs w:val="24"/>
          <w:rtl/>
        </w:rPr>
        <w:t>ואילו בכל התקהלות אחרת מספר האנשים כן הוגבל</w:t>
      </w:r>
      <w:r w:rsidR="00C37882" w:rsidRPr="00C37882">
        <w:rPr>
          <w:rFonts w:cstheme="minorHAnsi"/>
          <w:sz w:val="24"/>
          <w:szCs w:val="24"/>
        </w:rPr>
        <w:t xml:space="preserve">. </w:t>
      </w:r>
      <w:r w:rsidR="00C37882" w:rsidRPr="00C37882">
        <w:rPr>
          <w:rFonts w:cstheme="minorHAnsi"/>
          <w:sz w:val="24"/>
          <w:szCs w:val="24"/>
          <w:rtl/>
        </w:rPr>
        <w:t>הפגנות אלה עוררו מחלוקת בקרב ציבור האזרחים במדינה</w:t>
      </w:r>
      <w:r w:rsidR="00C37882" w:rsidRPr="00C37882">
        <w:rPr>
          <w:rFonts w:cstheme="minorHAnsi"/>
          <w:sz w:val="24"/>
          <w:szCs w:val="24"/>
        </w:rPr>
        <w:t xml:space="preserve">: </w:t>
      </w:r>
      <w:r w:rsidR="00C37882" w:rsidRPr="00C37882">
        <w:rPr>
          <w:rFonts w:cstheme="minorHAnsi"/>
          <w:sz w:val="24"/>
          <w:szCs w:val="24"/>
          <w:rtl/>
        </w:rPr>
        <w:t>יש מי שתמך בקיום הפגנות המוניות ללא הגבלה גם בזמן מגפת הקורונה, ויש מי שהתנגד לכך</w:t>
      </w:r>
      <w:r w:rsidR="00C37882" w:rsidRPr="00C37882">
        <w:rPr>
          <w:rFonts w:cstheme="minorHAnsi"/>
          <w:sz w:val="24"/>
          <w:szCs w:val="24"/>
        </w:rPr>
        <w:t>.</w:t>
      </w:r>
    </w:p>
    <w:p w14:paraId="79D822C9" w14:textId="77777777" w:rsidR="00C37882" w:rsidRPr="00C37882" w:rsidRDefault="00C37882" w:rsidP="00C37882">
      <w:pPr>
        <w:pStyle w:val="a3"/>
        <w:spacing w:line="276" w:lineRule="auto"/>
        <w:ind w:left="360"/>
        <w:rPr>
          <w:rFonts w:cstheme="minorHAnsi"/>
          <w:sz w:val="24"/>
          <w:szCs w:val="24"/>
          <w:rtl/>
        </w:rPr>
      </w:pPr>
    </w:p>
    <w:p w14:paraId="1E5AF09E" w14:textId="7A48CFE6" w:rsidR="00B44B30" w:rsidRPr="00C37882" w:rsidRDefault="00B44B30" w:rsidP="00C37882">
      <w:pPr>
        <w:pStyle w:val="a3"/>
        <w:spacing w:line="276" w:lineRule="auto"/>
        <w:ind w:left="360"/>
        <w:rPr>
          <w:rFonts w:cstheme="minorHAnsi"/>
          <w:sz w:val="24"/>
          <w:szCs w:val="24"/>
          <w:rtl/>
        </w:rPr>
      </w:pPr>
      <w:r w:rsidRPr="00C37882">
        <w:rPr>
          <w:rFonts w:cstheme="minorHAnsi"/>
          <w:sz w:val="24"/>
          <w:szCs w:val="24"/>
          <w:rtl/>
        </w:rPr>
        <w:t>הבע את עמדתך בעניין זה. הצג שני נימוקים המתבססים על מושגים מתחום האזרחות – נימוק אחד לעמדתך ונימוק</w:t>
      </w:r>
      <w:r w:rsidR="00C37882">
        <w:rPr>
          <w:rFonts w:cstheme="minorHAnsi" w:hint="cs"/>
          <w:sz w:val="24"/>
          <w:szCs w:val="24"/>
          <w:rtl/>
        </w:rPr>
        <w:t xml:space="preserve"> </w:t>
      </w:r>
      <w:r w:rsidRPr="00C37882">
        <w:rPr>
          <w:rFonts w:cstheme="minorHAnsi"/>
          <w:sz w:val="24"/>
          <w:szCs w:val="24"/>
          <w:rtl/>
        </w:rPr>
        <w:t xml:space="preserve">אחד אחר לעמדה המנוגדת </w:t>
      </w:r>
      <w:proofErr w:type="spellStart"/>
      <w:r w:rsidRPr="00C37882">
        <w:rPr>
          <w:rFonts w:cstheme="minorHAnsi"/>
          <w:sz w:val="24"/>
          <w:szCs w:val="24"/>
          <w:rtl/>
        </w:rPr>
        <w:t>לשלך</w:t>
      </w:r>
      <w:proofErr w:type="spellEnd"/>
      <w:r w:rsidRPr="00C37882">
        <w:rPr>
          <w:rFonts w:cstheme="minorHAnsi"/>
          <w:sz w:val="24"/>
          <w:szCs w:val="24"/>
          <w:rtl/>
        </w:rPr>
        <w:t>. בכתיבתך הקפד על הרכיבים האלה:</w:t>
      </w:r>
    </w:p>
    <w:p w14:paraId="21CDA1F6" w14:textId="77777777" w:rsidR="00B44B30" w:rsidRPr="00C37882" w:rsidRDefault="00B44B30" w:rsidP="009D0858">
      <w:pPr>
        <w:spacing w:line="276" w:lineRule="auto"/>
        <w:rPr>
          <w:rFonts w:cstheme="minorHAnsi"/>
          <w:sz w:val="24"/>
          <w:szCs w:val="24"/>
          <w:rtl/>
        </w:rPr>
      </w:pPr>
      <w:r w:rsidRPr="00C37882">
        <w:rPr>
          <w:rFonts w:cstheme="minorHAnsi"/>
          <w:sz w:val="24"/>
          <w:szCs w:val="24"/>
          <w:rtl/>
        </w:rPr>
        <w:t>א.  טענה – הצג את עמדתך באופן ברור.</w:t>
      </w:r>
    </w:p>
    <w:p w14:paraId="68CB158F" w14:textId="77777777" w:rsidR="00B44B30" w:rsidRPr="00C37882" w:rsidRDefault="00B44B30" w:rsidP="009D0858">
      <w:pPr>
        <w:spacing w:line="276" w:lineRule="auto"/>
        <w:rPr>
          <w:rFonts w:cstheme="minorHAnsi"/>
          <w:sz w:val="24"/>
          <w:szCs w:val="24"/>
          <w:rtl/>
        </w:rPr>
      </w:pPr>
      <w:r w:rsidRPr="00C37882">
        <w:rPr>
          <w:rFonts w:cstheme="minorHAnsi"/>
          <w:sz w:val="24"/>
          <w:szCs w:val="24"/>
          <w:rtl/>
        </w:rPr>
        <w:t>ב.    הנמקת עמדתך – הצג נימוק לעמדתך המבוסס על מושגים וידע מלימודי האזרחות.</w:t>
      </w:r>
    </w:p>
    <w:p w14:paraId="5206FBD2" w14:textId="77777777" w:rsidR="00B44B30" w:rsidRPr="00C37882" w:rsidRDefault="00B44B30" w:rsidP="009D0858">
      <w:pPr>
        <w:spacing w:line="276" w:lineRule="auto"/>
        <w:rPr>
          <w:rFonts w:cstheme="minorHAnsi"/>
          <w:sz w:val="24"/>
          <w:szCs w:val="24"/>
          <w:rtl/>
        </w:rPr>
      </w:pPr>
      <w:r w:rsidRPr="00C37882">
        <w:rPr>
          <w:rFonts w:cstheme="minorHAnsi"/>
          <w:sz w:val="24"/>
          <w:szCs w:val="24"/>
          <w:rtl/>
        </w:rPr>
        <w:t>ג.     הנמקת העמדה המנוגדת – הצג נימוק לעמדה המנוגדת לעמדתך, המבוסס על מושגים וידע מלימודי האזרחות.</w:t>
      </w:r>
    </w:p>
    <w:bookmarkEnd w:id="0"/>
    <w:p w14:paraId="488A3F13" w14:textId="77777777" w:rsidR="006E20C3" w:rsidRPr="00C37882" w:rsidRDefault="00C37882" w:rsidP="009D0858">
      <w:pPr>
        <w:spacing w:line="276" w:lineRule="auto"/>
        <w:rPr>
          <w:rFonts w:cstheme="minorHAnsi"/>
          <w:sz w:val="24"/>
          <w:szCs w:val="24"/>
        </w:rPr>
      </w:pPr>
    </w:p>
    <w:sectPr w:rsidR="006E20C3" w:rsidRPr="00C37882" w:rsidSect="00F04D65">
      <w:headerReference w:type="default" r:id="rId8"/>
      <w:pgSz w:w="11906" w:h="16838"/>
      <w:pgMar w:top="851" w:right="1077" w:bottom="851" w:left="107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15582" w14:textId="77777777" w:rsidR="00241DC3" w:rsidRDefault="00241DC3" w:rsidP="00241DC3">
      <w:pPr>
        <w:spacing w:after="0" w:line="240" w:lineRule="auto"/>
      </w:pPr>
      <w:r>
        <w:separator/>
      </w:r>
    </w:p>
  </w:endnote>
  <w:endnote w:type="continuationSeparator" w:id="0">
    <w:p w14:paraId="0F2BE500" w14:textId="77777777" w:rsidR="00241DC3" w:rsidRDefault="00241DC3" w:rsidP="00241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12016" w14:textId="77777777" w:rsidR="00241DC3" w:rsidRDefault="00241DC3" w:rsidP="00241DC3">
      <w:pPr>
        <w:spacing w:after="0" w:line="240" w:lineRule="auto"/>
      </w:pPr>
      <w:r>
        <w:separator/>
      </w:r>
    </w:p>
  </w:footnote>
  <w:footnote w:type="continuationSeparator" w:id="0">
    <w:p w14:paraId="195687F7" w14:textId="77777777" w:rsidR="00241DC3" w:rsidRDefault="00241DC3" w:rsidP="00241D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767897239"/>
      <w:docPartObj>
        <w:docPartGallery w:val="Page Numbers (Top of Page)"/>
        <w:docPartUnique/>
      </w:docPartObj>
    </w:sdtPr>
    <w:sdtEndPr/>
    <w:sdtContent>
      <w:p w14:paraId="0C2811DE" w14:textId="05132356" w:rsidR="00241DC3" w:rsidRDefault="00241DC3">
        <w:pPr>
          <w:pStyle w:val="a4"/>
          <w:jc w:val="center"/>
        </w:pPr>
        <w:r>
          <w:rPr>
            <w:noProof/>
          </w:rPr>
          <w:drawing>
            <wp:anchor distT="0" distB="0" distL="114300" distR="114300" simplePos="0" relativeHeight="251659264" behindDoc="0" locked="0" layoutInCell="1" allowOverlap="1" wp14:anchorId="3FB20802" wp14:editId="6F22F24E">
              <wp:simplePos x="0" y="0"/>
              <wp:positionH relativeFrom="page">
                <wp:posOffset>85090</wp:posOffset>
              </wp:positionH>
              <wp:positionV relativeFrom="paragraph">
                <wp:posOffset>-324485</wp:posOffset>
              </wp:positionV>
              <wp:extent cx="1028700" cy="687139"/>
              <wp:effectExtent l="0" t="0" r="0" b="0"/>
              <wp:wrapNone/>
              <wp:docPr id="4" name="תמונה 4" descr="דגל ישראל מתנופף - יויו תמו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דגל ישראל מתנופף - יויו תמונות"/>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87139"/>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Pr>
            <w:rtl/>
            <w:lang w:val="he-IL"/>
          </w:rPr>
          <w:t>2</w:t>
        </w:r>
        <w:r>
          <w:fldChar w:fldCharType="end"/>
        </w:r>
      </w:p>
    </w:sdtContent>
  </w:sdt>
  <w:p w14:paraId="05807932" w14:textId="77777777" w:rsidR="00241DC3" w:rsidRDefault="00241DC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F5F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C2B7516"/>
    <w:multiLevelType w:val="hybridMultilevel"/>
    <w:tmpl w:val="E99221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A84110"/>
    <w:multiLevelType w:val="hybridMultilevel"/>
    <w:tmpl w:val="8698D59A"/>
    <w:lvl w:ilvl="0" w:tplc="A5BED41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C9257C"/>
    <w:multiLevelType w:val="hybridMultilevel"/>
    <w:tmpl w:val="B62E90B4"/>
    <w:lvl w:ilvl="0" w:tplc="A5BED41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E3701"/>
    <w:multiLevelType w:val="hybridMultilevel"/>
    <w:tmpl w:val="A7D89CA4"/>
    <w:lvl w:ilvl="0" w:tplc="DCB469FA">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A518C"/>
    <w:multiLevelType w:val="hybridMultilevel"/>
    <w:tmpl w:val="128265DC"/>
    <w:lvl w:ilvl="0" w:tplc="494A2A80">
      <w:start w:val="1"/>
      <w:numFmt w:val="decimal"/>
      <w:lvlText w:val="%1."/>
      <w:lvlJc w:val="left"/>
      <w:pPr>
        <w:ind w:left="360" w:hanging="360"/>
      </w:pPr>
      <w:rPr>
        <w:rFonts w:cs="Calibri" w:hint="default"/>
        <w:b/>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FE70D4"/>
    <w:multiLevelType w:val="hybridMultilevel"/>
    <w:tmpl w:val="8BE446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E07314"/>
    <w:multiLevelType w:val="hybridMultilevel"/>
    <w:tmpl w:val="4492E332"/>
    <w:lvl w:ilvl="0" w:tplc="8882671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5148D8"/>
    <w:multiLevelType w:val="hybridMultilevel"/>
    <w:tmpl w:val="D20A7232"/>
    <w:lvl w:ilvl="0" w:tplc="9F1EF3C8">
      <w:start w:val="1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C330921"/>
    <w:multiLevelType w:val="hybridMultilevel"/>
    <w:tmpl w:val="BE6A591A"/>
    <w:lvl w:ilvl="0" w:tplc="DCB469FA">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4767762">
    <w:abstractNumId w:val="7"/>
  </w:num>
  <w:num w:numId="2" w16cid:durableId="782652664">
    <w:abstractNumId w:val="1"/>
  </w:num>
  <w:num w:numId="3" w16cid:durableId="931545674">
    <w:abstractNumId w:val="9"/>
  </w:num>
  <w:num w:numId="4" w16cid:durableId="189298997">
    <w:abstractNumId w:val="4"/>
  </w:num>
  <w:num w:numId="5" w16cid:durableId="1840197455">
    <w:abstractNumId w:val="6"/>
  </w:num>
  <w:num w:numId="6" w16cid:durableId="1465319434">
    <w:abstractNumId w:val="3"/>
  </w:num>
  <w:num w:numId="7" w16cid:durableId="98138323">
    <w:abstractNumId w:val="2"/>
  </w:num>
  <w:num w:numId="8" w16cid:durableId="1490362533">
    <w:abstractNumId w:val="8"/>
  </w:num>
  <w:num w:numId="9" w16cid:durableId="1878857411">
    <w:abstractNumId w:val="5"/>
  </w:num>
  <w:num w:numId="10" w16cid:durableId="318851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B30"/>
    <w:rsid w:val="000531A9"/>
    <w:rsid w:val="000E6B00"/>
    <w:rsid w:val="001B5DE3"/>
    <w:rsid w:val="00241DC3"/>
    <w:rsid w:val="004B25E2"/>
    <w:rsid w:val="00671840"/>
    <w:rsid w:val="006D6083"/>
    <w:rsid w:val="008C3605"/>
    <w:rsid w:val="009D0858"/>
    <w:rsid w:val="00A56726"/>
    <w:rsid w:val="00A80D92"/>
    <w:rsid w:val="00A84D31"/>
    <w:rsid w:val="00A95DB0"/>
    <w:rsid w:val="00B44B30"/>
    <w:rsid w:val="00C37882"/>
    <w:rsid w:val="00E4167F"/>
    <w:rsid w:val="00ED100A"/>
    <w:rsid w:val="00ED4EFE"/>
    <w:rsid w:val="00F04D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04B9F"/>
  <w15:chartTrackingRefBased/>
  <w15:docId w15:val="{0A756605-A4D9-44F6-B544-259EA673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44B30"/>
    <w:pPr>
      <w:widowControl w:val="0"/>
      <w:autoSpaceDE w:val="0"/>
      <w:autoSpaceDN w:val="0"/>
      <w:spacing w:after="0" w:line="240" w:lineRule="auto"/>
    </w:pPr>
    <w:rPr>
      <w:lang w:bidi="ar-SA"/>
    </w:rPr>
    <w:tblPr>
      <w:tblInd w:w="0" w:type="dxa"/>
      <w:tblCellMar>
        <w:top w:w="0" w:type="dxa"/>
        <w:left w:w="0" w:type="dxa"/>
        <w:bottom w:w="0" w:type="dxa"/>
        <w:right w:w="0" w:type="dxa"/>
      </w:tblCellMar>
    </w:tblPr>
  </w:style>
  <w:style w:type="paragraph" w:styleId="a3">
    <w:name w:val="List Paragraph"/>
    <w:basedOn w:val="a"/>
    <w:uiPriority w:val="34"/>
    <w:qFormat/>
    <w:rsid w:val="00F04D65"/>
    <w:pPr>
      <w:ind w:left="720"/>
      <w:contextualSpacing/>
    </w:pPr>
  </w:style>
  <w:style w:type="paragraph" w:styleId="a4">
    <w:name w:val="header"/>
    <w:basedOn w:val="a"/>
    <w:link w:val="a5"/>
    <w:uiPriority w:val="99"/>
    <w:unhideWhenUsed/>
    <w:rsid w:val="00241DC3"/>
    <w:pPr>
      <w:tabs>
        <w:tab w:val="center" w:pos="4153"/>
        <w:tab w:val="right" w:pos="8306"/>
      </w:tabs>
      <w:spacing w:after="0" w:line="240" w:lineRule="auto"/>
    </w:pPr>
  </w:style>
  <w:style w:type="character" w:customStyle="1" w:styleId="a5">
    <w:name w:val="כותרת עליונה תו"/>
    <w:basedOn w:val="a0"/>
    <w:link w:val="a4"/>
    <w:uiPriority w:val="99"/>
    <w:rsid w:val="00241DC3"/>
  </w:style>
  <w:style w:type="paragraph" w:styleId="a6">
    <w:name w:val="footer"/>
    <w:basedOn w:val="a"/>
    <w:link w:val="a7"/>
    <w:uiPriority w:val="99"/>
    <w:unhideWhenUsed/>
    <w:rsid w:val="00241DC3"/>
    <w:pPr>
      <w:tabs>
        <w:tab w:val="center" w:pos="4153"/>
        <w:tab w:val="right" w:pos="8306"/>
      </w:tabs>
      <w:spacing w:after="0" w:line="240" w:lineRule="auto"/>
    </w:pPr>
  </w:style>
  <w:style w:type="character" w:customStyle="1" w:styleId="a7">
    <w:name w:val="כותרת תחתונה תו"/>
    <w:basedOn w:val="a0"/>
    <w:link w:val="a6"/>
    <w:uiPriority w:val="99"/>
    <w:rsid w:val="00241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700</TotalTime>
  <Pages>6</Pages>
  <Words>1398</Words>
  <Characters>6990</Characters>
  <Application>Microsoft Office Word</Application>
  <DocSecurity>0</DocSecurity>
  <Lines>58</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chaviva.berman@gmail.com</dc:creator>
  <cp:keywords/>
  <dc:description/>
  <cp:lastModifiedBy>חביבה ברמן</cp:lastModifiedBy>
  <cp:revision>3</cp:revision>
  <dcterms:created xsi:type="dcterms:W3CDTF">2022-04-05T06:40:00Z</dcterms:created>
  <dcterms:modified xsi:type="dcterms:W3CDTF">2022-04-05T18:21:00Z</dcterms:modified>
</cp:coreProperties>
</file>