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3047" w14:textId="77777777" w:rsidR="008A1999" w:rsidRDefault="00545D1A" w:rsidP="00545D1A">
      <w:pPr>
        <w:jc w:val="center"/>
        <w:rPr>
          <w:sz w:val="44"/>
          <w:szCs w:val="44"/>
          <w:rtl/>
        </w:rPr>
      </w:pPr>
      <w:r w:rsidRPr="00545D1A">
        <w:rPr>
          <w:rFonts w:hint="cs"/>
          <w:sz w:val="44"/>
          <w:szCs w:val="44"/>
          <w:rtl/>
        </w:rPr>
        <w:t xml:space="preserve">משימת סיכום </w:t>
      </w:r>
      <w:r w:rsidRPr="00545D1A">
        <w:rPr>
          <w:sz w:val="44"/>
          <w:szCs w:val="44"/>
          <w:rtl/>
        </w:rPr>
        <w:t>–</w:t>
      </w:r>
      <w:r w:rsidRPr="00545D1A">
        <w:rPr>
          <w:rFonts w:hint="cs"/>
          <w:sz w:val="44"/>
          <w:szCs w:val="44"/>
          <w:rtl/>
        </w:rPr>
        <w:t xml:space="preserve"> מאיר </w:t>
      </w:r>
      <w:proofErr w:type="spellStart"/>
      <w:r w:rsidRPr="00545D1A">
        <w:rPr>
          <w:rFonts w:hint="cs"/>
          <w:sz w:val="44"/>
          <w:szCs w:val="44"/>
          <w:rtl/>
        </w:rPr>
        <w:t>אלמליח</w:t>
      </w:r>
      <w:proofErr w:type="spellEnd"/>
    </w:p>
    <w:p w14:paraId="0F95CB8B" w14:textId="3572ACAA" w:rsidR="00545D1A" w:rsidRPr="00183082" w:rsidRDefault="00183082" w:rsidP="00545D1A">
      <w:pPr>
        <w:rPr>
          <w:rFonts w:ascii="David" w:hAnsi="David" w:cs="David"/>
          <w:b/>
          <w:bCs/>
          <w:sz w:val="32"/>
          <w:szCs w:val="32"/>
          <w:rtl/>
        </w:rPr>
      </w:pPr>
      <w:r w:rsidRPr="00183082">
        <w:rPr>
          <w:rFonts w:ascii="David" w:hAnsi="David" w:cs="David"/>
          <w:sz w:val="28"/>
          <w:szCs w:val="28"/>
          <w:rtl/>
        </w:rPr>
        <w:t xml:space="preserve">            </w:t>
      </w:r>
      <w:r w:rsidR="00545D1A" w:rsidRPr="00183082">
        <w:rPr>
          <w:rFonts w:ascii="David" w:hAnsi="David" w:cs="David"/>
          <w:sz w:val="28"/>
          <w:szCs w:val="28"/>
          <w:rtl/>
        </w:rPr>
        <w:t xml:space="preserve">נושא השיעור: </w:t>
      </w:r>
      <w:r w:rsidR="00545D1A" w:rsidRPr="00183082">
        <w:rPr>
          <w:rFonts w:ascii="David" w:hAnsi="David" w:cs="David"/>
          <w:b/>
          <w:bCs/>
          <w:sz w:val="32"/>
          <w:szCs w:val="32"/>
          <w:rtl/>
        </w:rPr>
        <w:t>דמוקרטיה מתגוננת – דמוקרטיה מתגוננת בישראל ובעקיפין "גזענות"</w:t>
      </w:r>
    </w:p>
    <w:p w14:paraId="00AE4C5F" w14:textId="77777777" w:rsidR="00545D1A" w:rsidRPr="00183082" w:rsidRDefault="00545D1A" w:rsidP="00545D1A">
      <w:pPr>
        <w:rPr>
          <w:rFonts w:ascii="David" w:hAnsi="David" w:cs="David"/>
          <w:sz w:val="28"/>
          <w:szCs w:val="28"/>
          <w:rtl/>
        </w:rPr>
      </w:pPr>
    </w:p>
    <w:p w14:paraId="39B486D1" w14:textId="77777777" w:rsidR="00545D1A" w:rsidRPr="00183082" w:rsidRDefault="00545D1A" w:rsidP="00545D1A">
      <w:pPr>
        <w:pStyle w:val="ac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183082">
        <w:rPr>
          <w:rFonts w:ascii="David" w:hAnsi="David" w:cs="David"/>
          <w:b/>
          <w:bCs/>
          <w:sz w:val="28"/>
          <w:szCs w:val="28"/>
          <w:rtl/>
        </w:rPr>
        <w:t>הכנות לקראת השיעור</w:t>
      </w:r>
      <w:r w:rsidRPr="00183082">
        <w:rPr>
          <w:rFonts w:ascii="David" w:hAnsi="David" w:cs="David"/>
          <w:sz w:val="28"/>
          <w:szCs w:val="28"/>
          <w:rtl/>
        </w:rPr>
        <w:t xml:space="preserve"> – לא היו הכנות מיוחדות , מלבד דאגה למקרן עם אפשרות להצגת הכרזה על הלוח. </w:t>
      </w:r>
    </w:p>
    <w:p w14:paraId="5DA4E381" w14:textId="77777777" w:rsidR="00545D1A" w:rsidRPr="00183082" w:rsidRDefault="00545D1A" w:rsidP="00545D1A">
      <w:pPr>
        <w:pStyle w:val="ac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183082">
        <w:rPr>
          <w:rFonts w:ascii="David" w:hAnsi="David" w:cs="David"/>
          <w:sz w:val="28"/>
          <w:szCs w:val="28"/>
          <w:rtl/>
        </w:rPr>
        <w:t>שיעור זה הנו חלק מתוכנית הלימודים לקראת הבגרות .</w:t>
      </w:r>
    </w:p>
    <w:p w14:paraId="19B8C087" w14:textId="0ED06900" w:rsidR="00545D1A" w:rsidRPr="00183082" w:rsidRDefault="00545D1A" w:rsidP="00545D1A">
      <w:pPr>
        <w:pStyle w:val="ac"/>
        <w:rPr>
          <w:rFonts w:ascii="David" w:hAnsi="David" w:cs="David"/>
          <w:sz w:val="28"/>
          <w:szCs w:val="28"/>
          <w:rtl/>
        </w:rPr>
      </w:pPr>
      <w:r w:rsidRPr="00183082">
        <w:rPr>
          <w:rFonts w:ascii="David" w:hAnsi="David" w:cs="David"/>
          <w:sz w:val="28"/>
          <w:szCs w:val="28"/>
          <w:rtl/>
        </w:rPr>
        <w:t xml:space="preserve">הכיתה בה הופעל השיעור היה כיתת </w:t>
      </w:r>
      <w:proofErr w:type="spellStart"/>
      <w:r w:rsidRPr="00183082">
        <w:rPr>
          <w:rFonts w:ascii="David" w:hAnsi="David" w:cs="David"/>
          <w:sz w:val="28"/>
          <w:szCs w:val="28"/>
          <w:rtl/>
        </w:rPr>
        <w:t>מב"ר</w:t>
      </w:r>
      <w:proofErr w:type="spellEnd"/>
      <w:r w:rsidRPr="00183082">
        <w:rPr>
          <w:rFonts w:ascii="David" w:hAnsi="David" w:cs="David"/>
          <w:sz w:val="28"/>
          <w:szCs w:val="28"/>
          <w:rtl/>
        </w:rPr>
        <w:t xml:space="preserve"> שהיא כיתת החינוך שלי. תרבות השיח בכיתה מאוד מפותחת יחד עם זאת שהטיה הפוליטית הינה לאומנית ימנית ולעיתים אף קיצונית . כך ש</w:t>
      </w:r>
      <w:r w:rsidR="00183082">
        <w:rPr>
          <w:rFonts w:ascii="David" w:hAnsi="David" w:cs="David" w:hint="cs"/>
          <w:sz w:val="28"/>
          <w:szCs w:val="28"/>
          <w:rtl/>
        </w:rPr>
        <w:t>השיח</w:t>
      </w:r>
      <w:r w:rsidRPr="00183082">
        <w:rPr>
          <w:rFonts w:ascii="David" w:hAnsi="David" w:cs="David"/>
          <w:sz w:val="28"/>
          <w:szCs w:val="28"/>
          <w:rtl/>
        </w:rPr>
        <w:t xml:space="preserve"> לעיתים </w:t>
      </w:r>
      <w:r w:rsidR="00183082">
        <w:rPr>
          <w:rFonts w:ascii="David" w:hAnsi="David" w:cs="David" w:hint="cs"/>
          <w:sz w:val="28"/>
          <w:szCs w:val="28"/>
          <w:rtl/>
        </w:rPr>
        <w:t>הנו</w:t>
      </w:r>
      <w:r w:rsidRPr="00183082">
        <w:rPr>
          <w:rFonts w:ascii="David" w:hAnsi="David" w:cs="David"/>
          <w:sz w:val="28"/>
          <w:szCs w:val="28"/>
          <w:rtl/>
        </w:rPr>
        <w:t xml:space="preserve"> שיח מתלהם אמוציונלי . </w:t>
      </w:r>
    </w:p>
    <w:p w14:paraId="5FBECDC3" w14:textId="77777777" w:rsidR="00545D1A" w:rsidRPr="00183082" w:rsidRDefault="00545D1A" w:rsidP="00545D1A">
      <w:pPr>
        <w:pStyle w:val="ac"/>
        <w:rPr>
          <w:rFonts w:ascii="David" w:hAnsi="David" w:cs="David"/>
          <w:sz w:val="28"/>
          <w:szCs w:val="28"/>
          <w:rtl/>
        </w:rPr>
      </w:pPr>
    </w:p>
    <w:p w14:paraId="35E8A00F" w14:textId="77777777" w:rsidR="00545D1A" w:rsidRPr="00183082" w:rsidRDefault="00545D1A" w:rsidP="00545D1A">
      <w:pPr>
        <w:pStyle w:val="ac"/>
        <w:rPr>
          <w:rFonts w:ascii="David" w:hAnsi="David" w:cs="David"/>
          <w:sz w:val="28"/>
          <w:szCs w:val="28"/>
          <w:rtl/>
        </w:rPr>
      </w:pPr>
      <w:r w:rsidRPr="00183082">
        <w:rPr>
          <w:rFonts w:ascii="David" w:hAnsi="David" w:cs="David"/>
          <w:sz w:val="28"/>
          <w:szCs w:val="28"/>
          <w:rtl/>
        </w:rPr>
        <w:t xml:space="preserve">בתחילת השיעור הצגתי את הנושא ואת הכללים לדמוקרטיה המתגוננת בישראל . </w:t>
      </w:r>
    </w:p>
    <w:p w14:paraId="385140B5" w14:textId="77777777" w:rsidR="00545D1A" w:rsidRPr="00183082" w:rsidRDefault="00545D1A" w:rsidP="00545D1A">
      <w:pPr>
        <w:pStyle w:val="ac"/>
        <w:rPr>
          <w:rFonts w:ascii="David" w:hAnsi="David" w:cs="David"/>
          <w:sz w:val="28"/>
          <w:szCs w:val="28"/>
          <w:rtl/>
        </w:rPr>
      </w:pPr>
      <w:r w:rsidRPr="00183082">
        <w:rPr>
          <w:rFonts w:ascii="David" w:hAnsi="David" w:cs="David"/>
          <w:sz w:val="28"/>
          <w:szCs w:val="28"/>
          <w:rtl/>
        </w:rPr>
        <w:t xml:space="preserve">הצגתי את הכרזה – ביקשתי מהתלמידים להקריא את הסעיפים ולהסביר אותם ועניתי יחד איתם על שאלות ההכוונה. </w:t>
      </w:r>
    </w:p>
    <w:p w14:paraId="202C30C1" w14:textId="77777777" w:rsidR="00545D1A" w:rsidRPr="00183082" w:rsidRDefault="00545D1A" w:rsidP="00545D1A">
      <w:pPr>
        <w:pStyle w:val="ac"/>
        <w:rPr>
          <w:rFonts w:ascii="David" w:hAnsi="David" w:cs="David"/>
          <w:sz w:val="28"/>
          <w:szCs w:val="28"/>
          <w:rtl/>
        </w:rPr>
      </w:pPr>
    </w:p>
    <w:p w14:paraId="5A571D26" w14:textId="77777777" w:rsidR="00545D1A" w:rsidRPr="00183082" w:rsidRDefault="00545D1A" w:rsidP="00545D1A">
      <w:pPr>
        <w:pStyle w:val="ac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183082">
        <w:rPr>
          <w:rFonts w:ascii="David" w:hAnsi="David" w:cs="David"/>
          <w:sz w:val="28"/>
          <w:szCs w:val="28"/>
          <w:rtl/>
        </w:rPr>
        <w:t>השיעור היה סוער מאוד, טעון , לווה באמוציות , ובסופו של דבר הסתיים באי הסכמות בעיקר על רקע המתרחש בפוליטיקה כיום (עליי לציין שתלמידי מעורים ומעורבים בפוליטיקה הישראלית )</w:t>
      </w:r>
      <w:r w:rsidR="0089755C" w:rsidRPr="00183082">
        <w:rPr>
          <w:rFonts w:ascii="David" w:hAnsi="David" w:cs="David"/>
          <w:sz w:val="28"/>
          <w:szCs w:val="28"/>
          <w:rtl/>
        </w:rPr>
        <w:t>.</w:t>
      </w:r>
    </w:p>
    <w:p w14:paraId="5B062E1E" w14:textId="0D77520B" w:rsidR="0089755C" w:rsidRPr="00183082" w:rsidRDefault="0089755C" w:rsidP="0089755C">
      <w:pPr>
        <w:rPr>
          <w:rFonts w:ascii="David" w:hAnsi="David" w:cs="David"/>
          <w:sz w:val="28"/>
          <w:szCs w:val="28"/>
          <w:rtl/>
        </w:rPr>
      </w:pPr>
      <w:r w:rsidRPr="00183082">
        <w:rPr>
          <w:rFonts w:ascii="David" w:hAnsi="David" w:cs="David"/>
          <w:sz w:val="28"/>
          <w:szCs w:val="28"/>
          <w:rtl/>
        </w:rPr>
        <w:t>יחד עם זאת הצורך בדילמה סייע לתלמידי הכיתה להרחיב את נקודת המבט שלהם , לפתח ראייה רחבה יותר בנושא ולהיות נכונ</w:t>
      </w:r>
      <w:r w:rsidR="00183082">
        <w:rPr>
          <w:rFonts w:ascii="David" w:hAnsi="David" w:cs="David" w:hint="cs"/>
          <w:sz w:val="28"/>
          <w:szCs w:val="28"/>
          <w:rtl/>
        </w:rPr>
        <w:t>ים</w:t>
      </w:r>
      <w:r w:rsidRPr="00183082">
        <w:rPr>
          <w:rFonts w:ascii="David" w:hAnsi="David" w:cs="David"/>
          <w:sz w:val="28"/>
          <w:szCs w:val="28"/>
          <w:rtl/>
        </w:rPr>
        <w:t xml:space="preserve"> לקבל דעות והשקפות אחרות משלהם . </w:t>
      </w:r>
    </w:p>
    <w:p w14:paraId="172423A5" w14:textId="77777777" w:rsidR="0089755C" w:rsidRPr="00183082" w:rsidRDefault="0089755C" w:rsidP="0089755C">
      <w:pPr>
        <w:rPr>
          <w:rFonts w:ascii="David" w:hAnsi="David" w:cs="David"/>
          <w:sz w:val="28"/>
          <w:szCs w:val="28"/>
          <w:rtl/>
        </w:rPr>
      </w:pPr>
    </w:p>
    <w:p w14:paraId="60783640" w14:textId="77777777" w:rsidR="0089755C" w:rsidRPr="00183082" w:rsidRDefault="0089755C" w:rsidP="0089755C">
      <w:pPr>
        <w:rPr>
          <w:rFonts w:ascii="David" w:hAnsi="David" w:cs="David"/>
          <w:b/>
          <w:bCs/>
          <w:sz w:val="32"/>
          <w:szCs w:val="32"/>
          <w:rtl/>
        </w:rPr>
      </w:pPr>
      <w:r w:rsidRPr="00183082">
        <w:rPr>
          <w:rFonts w:ascii="David" w:hAnsi="David" w:cs="David"/>
          <w:b/>
          <w:bCs/>
          <w:sz w:val="32"/>
          <w:szCs w:val="32"/>
          <w:rtl/>
        </w:rPr>
        <w:t>אסטרטגיות חשיבה</w:t>
      </w:r>
    </w:p>
    <w:p w14:paraId="7EC60FC3" w14:textId="29B1FB84" w:rsidR="0089755C" w:rsidRPr="00183082" w:rsidRDefault="0089755C" w:rsidP="0089755C">
      <w:pPr>
        <w:rPr>
          <w:rFonts w:ascii="David" w:hAnsi="David" w:cs="David"/>
          <w:sz w:val="28"/>
          <w:szCs w:val="28"/>
          <w:rtl/>
        </w:rPr>
      </w:pPr>
      <w:r w:rsidRPr="00183082">
        <w:rPr>
          <w:rFonts w:ascii="David" w:hAnsi="David" w:cs="David"/>
          <w:b/>
          <w:bCs/>
          <w:sz w:val="28"/>
          <w:szCs w:val="28"/>
          <w:u w:val="single"/>
          <w:rtl/>
        </w:rPr>
        <w:t>השוואה</w:t>
      </w:r>
      <w:r w:rsidRPr="00183082">
        <w:rPr>
          <w:rFonts w:ascii="David" w:hAnsi="David" w:cs="David"/>
          <w:sz w:val="28"/>
          <w:szCs w:val="28"/>
          <w:u w:val="single"/>
          <w:rtl/>
        </w:rPr>
        <w:t xml:space="preserve"> </w:t>
      </w:r>
      <w:r w:rsidRPr="00183082">
        <w:rPr>
          <w:rFonts w:ascii="David" w:hAnsi="David" w:cs="David"/>
          <w:sz w:val="28"/>
          <w:szCs w:val="28"/>
          <w:rtl/>
        </w:rPr>
        <w:t xml:space="preserve">– התלמידים </w:t>
      </w:r>
      <w:proofErr w:type="spellStart"/>
      <w:r w:rsidRPr="00183082">
        <w:rPr>
          <w:rFonts w:ascii="David" w:hAnsi="David" w:cs="David"/>
          <w:sz w:val="28"/>
          <w:szCs w:val="28"/>
          <w:rtl/>
        </w:rPr>
        <w:t>השוו</w:t>
      </w:r>
      <w:r w:rsidR="00286616">
        <w:rPr>
          <w:rFonts w:ascii="David" w:hAnsi="David" w:cs="David" w:hint="cs"/>
          <w:sz w:val="28"/>
          <w:szCs w:val="28"/>
          <w:rtl/>
        </w:rPr>
        <w:t>ו</w:t>
      </w:r>
      <w:proofErr w:type="spellEnd"/>
      <w:r w:rsidRPr="00183082">
        <w:rPr>
          <w:rFonts w:ascii="David" w:hAnsi="David" w:cs="David"/>
          <w:sz w:val="28"/>
          <w:szCs w:val="28"/>
          <w:rtl/>
        </w:rPr>
        <w:t xml:space="preserve"> ועמתו את המופיע בשתי הכרזות </w:t>
      </w:r>
    </w:p>
    <w:p w14:paraId="0F5795DE" w14:textId="2C0AC6AE" w:rsidR="0089755C" w:rsidRPr="00183082" w:rsidRDefault="0089755C" w:rsidP="0089755C">
      <w:pPr>
        <w:rPr>
          <w:rFonts w:ascii="David" w:hAnsi="David" w:cs="David"/>
          <w:sz w:val="28"/>
          <w:szCs w:val="28"/>
          <w:rtl/>
        </w:rPr>
      </w:pPr>
      <w:r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t>שא</w:t>
      </w:r>
      <w:r w:rsidR="00286616" w:rsidRPr="00286616">
        <w:rPr>
          <w:rFonts w:ascii="David" w:hAnsi="David" w:cs="David" w:hint="cs"/>
          <w:b/>
          <w:bCs/>
          <w:sz w:val="28"/>
          <w:szCs w:val="28"/>
          <w:u w:val="single"/>
          <w:rtl/>
        </w:rPr>
        <w:t>י</w:t>
      </w:r>
      <w:r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t>לת שאלות</w:t>
      </w:r>
      <w:r w:rsidRPr="00183082">
        <w:rPr>
          <w:rFonts w:ascii="David" w:hAnsi="David" w:cs="David"/>
          <w:sz w:val="28"/>
          <w:szCs w:val="28"/>
          <w:u w:val="single"/>
          <w:rtl/>
        </w:rPr>
        <w:t xml:space="preserve"> </w:t>
      </w:r>
      <w:r w:rsidRPr="00183082">
        <w:rPr>
          <w:rFonts w:ascii="David" w:hAnsi="David" w:cs="David"/>
          <w:sz w:val="28"/>
          <w:szCs w:val="28"/>
          <w:rtl/>
        </w:rPr>
        <w:t xml:space="preserve">– התלמידים תוך כדי דיון שאלו שאלות גם את המורה המלמד וגם שאלות שהופנו לכלל הכיתה. </w:t>
      </w:r>
    </w:p>
    <w:p w14:paraId="2E1D1A06" w14:textId="5B00D89E" w:rsidR="0089755C" w:rsidRPr="00183082" w:rsidRDefault="0089755C" w:rsidP="0089755C">
      <w:pPr>
        <w:rPr>
          <w:rFonts w:ascii="David" w:hAnsi="David" w:cs="David"/>
          <w:sz w:val="28"/>
          <w:szCs w:val="28"/>
          <w:rtl/>
        </w:rPr>
      </w:pPr>
      <w:r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t>העלאת נקודות מבט ומגוון אפשרויות</w:t>
      </w:r>
      <w:r w:rsidRPr="00183082">
        <w:rPr>
          <w:rFonts w:ascii="David" w:hAnsi="David" w:cs="David"/>
          <w:sz w:val="28"/>
          <w:szCs w:val="28"/>
          <w:u w:val="single"/>
          <w:rtl/>
        </w:rPr>
        <w:t xml:space="preserve"> </w:t>
      </w:r>
      <w:r w:rsidRPr="00183082">
        <w:rPr>
          <w:rFonts w:ascii="David" w:hAnsi="David" w:cs="David"/>
          <w:sz w:val="28"/>
          <w:szCs w:val="28"/>
          <w:rtl/>
        </w:rPr>
        <w:t>– העלו אפשרויות שונות לקיומה של הדמוקרטיה המת</w:t>
      </w:r>
      <w:r w:rsidR="00286616">
        <w:rPr>
          <w:rFonts w:ascii="David" w:hAnsi="David" w:cs="David" w:hint="cs"/>
          <w:sz w:val="28"/>
          <w:szCs w:val="28"/>
          <w:rtl/>
        </w:rPr>
        <w:t>ג</w:t>
      </w:r>
      <w:r w:rsidRPr="00183082">
        <w:rPr>
          <w:rFonts w:ascii="David" w:hAnsi="David" w:cs="David"/>
          <w:sz w:val="28"/>
          <w:szCs w:val="28"/>
          <w:rtl/>
        </w:rPr>
        <w:t xml:space="preserve">וננת כמו גם הסתכלו על העניין מכוונים </w:t>
      </w:r>
      <w:r w:rsidR="00286616" w:rsidRPr="00183082">
        <w:rPr>
          <w:rFonts w:ascii="David" w:hAnsi="David" w:cs="David" w:hint="cs"/>
          <w:sz w:val="28"/>
          <w:szCs w:val="28"/>
          <w:rtl/>
        </w:rPr>
        <w:t>ומ</w:t>
      </w:r>
      <w:r w:rsidR="00286616">
        <w:rPr>
          <w:rFonts w:ascii="David" w:hAnsi="David" w:cs="David" w:hint="cs"/>
          <w:sz w:val="28"/>
          <w:szCs w:val="28"/>
          <w:rtl/>
        </w:rPr>
        <w:t>זוויו</w:t>
      </w:r>
      <w:r w:rsidR="00286616">
        <w:rPr>
          <w:rFonts w:ascii="David" w:hAnsi="David" w:cs="David" w:hint="eastAsia"/>
          <w:sz w:val="28"/>
          <w:szCs w:val="28"/>
          <w:rtl/>
        </w:rPr>
        <w:t>ת</w:t>
      </w:r>
      <w:r w:rsidRPr="00183082">
        <w:rPr>
          <w:rFonts w:ascii="David" w:hAnsi="David" w:cs="David"/>
          <w:sz w:val="28"/>
          <w:szCs w:val="28"/>
          <w:rtl/>
        </w:rPr>
        <w:t xml:space="preserve"> שונות .</w:t>
      </w:r>
    </w:p>
    <w:p w14:paraId="2D7C30BF" w14:textId="77777777" w:rsidR="0089755C" w:rsidRPr="00183082" w:rsidRDefault="0089755C" w:rsidP="0089755C">
      <w:pPr>
        <w:rPr>
          <w:rFonts w:ascii="David" w:hAnsi="David" w:cs="David"/>
          <w:sz w:val="28"/>
          <w:szCs w:val="28"/>
          <w:rtl/>
        </w:rPr>
      </w:pPr>
      <w:r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הסקה </w:t>
      </w:r>
      <w:r w:rsidRPr="00183082">
        <w:rPr>
          <w:rFonts w:ascii="David" w:hAnsi="David" w:cs="David"/>
          <w:sz w:val="28"/>
          <w:szCs w:val="28"/>
          <w:u w:val="single"/>
          <w:rtl/>
        </w:rPr>
        <w:t>–</w:t>
      </w:r>
      <w:r w:rsidRPr="00183082">
        <w:rPr>
          <w:rFonts w:ascii="David" w:hAnsi="David" w:cs="David"/>
          <w:sz w:val="28"/>
          <w:szCs w:val="28"/>
          <w:rtl/>
        </w:rPr>
        <w:t xml:space="preserve">התלמידים הסיקו מסקנות מתוך הידע שהוצג להם בשיעור. </w:t>
      </w:r>
    </w:p>
    <w:p w14:paraId="1066DDB1" w14:textId="0BE133C2" w:rsidR="0089755C" w:rsidRPr="00183082" w:rsidRDefault="0089755C" w:rsidP="0089755C">
      <w:pPr>
        <w:rPr>
          <w:rFonts w:ascii="David" w:hAnsi="David" w:cs="David"/>
          <w:sz w:val="28"/>
          <w:szCs w:val="28"/>
          <w:rtl/>
        </w:rPr>
      </w:pPr>
      <w:r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t>שיח טיעוני</w:t>
      </w:r>
      <w:r w:rsidRPr="00183082">
        <w:rPr>
          <w:rFonts w:ascii="David" w:hAnsi="David" w:cs="David"/>
          <w:sz w:val="28"/>
          <w:szCs w:val="28"/>
          <w:rtl/>
        </w:rPr>
        <w:t xml:space="preserve"> – הצגת טענה והצדקתה תוך שימוש בראיות מבוסס</w:t>
      </w:r>
      <w:r w:rsidR="00286616">
        <w:rPr>
          <w:rFonts w:ascii="David" w:hAnsi="David" w:cs="David" w:hint="cs"/>
          <w:sz w:val="28"/>
          <w:szCs w:val="28"/>
          <w:rtl/>
        </w:rPr>
        <w:t>ות</w:t>
      </w:r>
      <w:r w:rsidRPr="00183082">
        <w:rPr>
          <w:rFonts w:ascii="David" w:hAnsi="David" w:cs="David"/>
          <w:sz w:val="28"/>
          <w:szCs w:val="28"/>
          <w:rtl/>
        </w:rPr>
        <w:t xml:space="preserve"> , ניתוח הטענות המנוגדות וה</w:t>
      </w:r>
      <w:r w:rsidR="00286616">
        <w:rPr>
          <w:rFonts w:ascii="David" w:hAnsi="David" w:cs="David" w:hint="cs"/>
          <w:sz w:val="28"/>
          <w:szCs w:val="28"/>
          <w:rtl/>
        </w:rPr>
        <w:t>פ</w:t>
      </w:r>
      <w:r w:rsidRPr="00183082">
        <w:rPr>
          <w:rFonts w:ascii="David" w:hAnsi="David" w:cs="David"/>
          <w:sz w:val="28"/>
          <w:szCs w:val="28"/>
          <w:rtl/>
        </w:rPr>
        <w:t xml:space="preserve">רכתן תוך שימוש בכלי. </w:t>
      </w:r>
    </w:p>
    <w:p w14:paraId="55537BA8" w14:textId="79AA9D05" w:rsidR="0089755C" w:rsidRDefault="0089755C" w:rsidP="0089755C">
      <w:pPr>
        <w:rPr>
          <w:rFonts w:ascii="David" w:hAnsi="David" w:cs="David"/>
          <w:sz w:val="28"/>
          <w:szCs w:val="28"/>
          <w:rtl/>
        </w:rPr>
      </w:pPr>
      <w:r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t>פתרון בעיות</w:t>
      </w:r>
      <w:r w:rsidRPr="00183082">
        <w:rPr>
          <w:rFonts w:ascii="David" w:hAnsi="David" w:cs="David"/>
          <w:sz w:val="28"/>
          <w:szCs w:val="28"/>
          <w:rtl/>
        </w:rPr>
        <w:t xml:space="preserve"> – ניתוח הבעיה העלאת נקודות מבט כדי להבין היבטים שונים של הבעיה , כמן גם העלאת אפשרויות לפת</w:t>
      </w:r>
      <w:r w:rsidR="00286616">
        <w:rPr>
          <w:rFonts w:ascii="David" w:hAnsi="David" w:cs="David" w:hint="cs"/>
          <w:sz w:val="28"/>
          <w:szCs w:val="28"/>
          <w:rtl/>
        </w:rPr>
        <w:t>רו</w:t>
      </w:r>
      <w:r w:rsidRPr="00183082">
        <w:rPr>
          <w:rFonts w:ascii="David" w:hAnsi="David" w:cs="David"/>
          <w:sz w:val="28"/>
          <w:szCs w:val="28"/>
          <w:rtl/>
        </w:rPr>
        <w:t xml:space="preserve">ן הבעיה והשוואה בין הפתרונות . </w:t>
      </w:r>
    </w:p>
    <w:p w14:paraId="2156CF2A" w14:textId="77777777" w:rsidR="00286616" w:rsidRPr="00183082" w:rsidRDefault="00286616" w:rsidP="0089755C">
      <w:pPr>
        <w:rPr>
          <w:rFonts w:ascii="David" w:hAnsi="David" w:cs="David"/>
          <w:sz w:val="28"/>
          <w:szCs w:val="28"/>
          <w:rtl/>
        </w:rPr>
      </w:pPr>
    </w:p>
    <w:p w14:paraId="7EBBCA3F" w14:textId="77777777" w:rsidR="0089755C" w:rsidRPr="00183082" w:rsidRDefault="00C25744" w:rsidP="0089755C">
      <w:pPr>
        <w:rPr>
          <w:rFonts w:ascii="David" w:hAnsi="David" w:cs="David"/>
          <w:sz w:val="28"/>
          <w:szCs w:val="28"/>
          <w:rtl/>
        </w:rPr>
      </w:pPr>
      <w:r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lastRenderedPageBreak/>
        <w:t>מיומנויות</w:t>
      </w:r>
      <w:r w:rsidR="0089755C"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המאה ה 21</w:t>
      </w:r>
      <w:r w:rsidR="0089755C" w:rsidRPr="00183082">
        <w:rPr>
          <w:rFonts w:ascii="David" w:hAnsi="David" w:cs="David"/>
          <w:sz w:val="28"/>
          <w:szCs w:val="28"/>
          <w:rtl/>
        </w:rPr>
        <w:t xml:space="preserve"> – </w:t>
      </w:r>
      <w:r w:rsidR="0089755C" w:rsidRPr="00183082">
        <w:rPr>
          <w:rFonts w:ascii="David" w:hAnsi="David" w:cs="David"/>
          <w:sz w:val="28"/>
          <w:szCs w:val="28"/>
          <w:u w:val="single"/>
          <w:rtl/>
        </w:rPr>
        <w:t xml:space="preserve">למידה עצמאית </w:t>
      </w:r>
      <w:r w:rsidRPr="00183082">
        <w:rPr>
          <w:rFonts w:ascii="David" w:hAnsi="David" w:cs="David"/>
          <w:sz w:val="28"/>
          <w:szCs w:val="28"/>
          <w:rtl/>
        </w:rPr>
        <w:t xml:space="preserve">תוך התבוננות בשקף למידה והבנה שלו והסקת מסקנות , </w:t>
      </w:r>
    </w:p>
    <w:p w14:paraId="054ADA83" w14:textId="7D3509F4" w:rsidR="00C25744" w:rsidRPr="00183082" w:rsidRDefault="00C25744" w:rsidP="00C25744">
      <w:pPr>
        <w:rPr>
          <w:rFonts w:ascii="David" w:hAnsi="David" w:cs="David"/>
          <w:sz w:val="28"/>
          <w:szCs w:val="28"/>
          <w:rtl/>
        </w:rPr>
      </w:pPr>
      <w:r w:rsidRPr="002712F7">
        <w:rPr>
          <w:rFonts w:ascii="David" w:hAnsi="David" w:cs="David"/>
          <w:b/>
          <w:bCs/>
          <w:sz w:val="28"/>
          <w:szCs w:val="28"/>
          <w:u w:val="single"/>
          <w:rtl/>
        </w:rPr>
        <w:t>למידה שיתופית</w:t>
      </w:r>
      <w:r w:rsidR="00286616">
        <w:rPr>
          <w:rFonts w:ascii="David" w:hAnsi="David" w:cs="David" w:hint="cs"/>
          <w:sz w:val="28"/>
          <w:szCs w:val="28"/>
          <w:u w:val="single"/>
          <w:rtl/>
        </w:rPr>
        <w:t>-</w:t>
      </w:r>
      <w:r w:rsidRPr="00183082">
        <w:rPr>
          <w:rFonts w:ascii="David" w:hAnsi="David" w:cs="David"/>
          <w:sz w:val="28"/>
          <w:szCs w:val="28"/>
          <w:rtl/>
        </w:rPr>
        <w:t xml:space="preserve"> הלמידה ה</w:t>
      </w:r>
      <w:r w:rsidR="00286616">
        <w:rPr>
          <w:rFonts w:ascii="David" w:hAnsi="David" w:cs="David" w:hint="cs"/>
          <w:sz w:val="28"/>
          <w:szCs w:val="28"/>
          <w:rtl/>
        </w:rPr>
        <w:t>דיונית</w:t>
      </w:r>
      <w:r w:rsidRPr="00183082">
        <w:rPr>
          <w:rFonts w:ascii="David" w:hAnsi="David" w:cs="David"/>
          <w:sz w:val="28"/>
          <w:szCs w:val="28"/>
          <w:rtl/>
        </w:rPr>
        <w:t xml:space="preserve"> בסופו של דבר הנה שיתופית</w:t>
      </w:r>
    </w:p>
    <w:p w14:paraId="23AD7E60" w14:textId="052DCD57" w:rsidR="00C25744" w:rsidRPr="00183082" w:rsidRDefault="00C25744" w:rsidP="00C25744">
      <w:pPr>
        <w:rPr>
          <w:rFonts w:ascii="David" w:hAnsi="David" w:cs="David"/>
          <w:sz w:val="28"/>
          <w:szCs w:val="28"/>
          <w:rtl/>
        </w:rPr>
      </w:pPr>
      <w:r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t>שימוש בכלי תקש</w:t>
      </w:r>
      <w:r w:rsidR="00286616" w:rsidRPr="00286616">
        <w:rPr>
          <w:rFonts w:ascii="David" w:hAnsi="David" w:cs="David" w:hint="cs"/>
          <w:b/>
          <w:bCs/>
          <w:sz w:val="28"/>
          <w:szCs w:val="28"/>
          <w:u w:val="single"/>
          <w:rtl/>
        </w:rPr>
        <w:t>ו</w:t>
      </w:r>
      <w:r w:rsidRPr="00286616">
        <w:rPr>
          <w:rFonts w:ascii="David" w:hAnsi="David" w:cs="David"/>
          <w:b/>
          <w:bCs/>
          <w:sz w:val="28"/>
          <w:szCs w:val="28"/>
          <w:u w:val="single"/>
          <w:rtl/>
        </w:rPr>
        <w:t>ב</w:t>
      </w:r>
      <w:r w:rsidRPr="00183082">
        <w:rPr>
          <w:rFonts w:ascii="David" w:hAnsi="David" w:cs="David"/>
          <w:sz w:val="28"/>
          <w:szCs w:val="28"/>
          <w:u w:val="single"/>
          <w:rtl/>
        </w:rPr>
        <w:t xml:space="preserve"> </w:t>
      </w:r>
      <w:r w:rsidRPr="00183082">
        <w:rPr>
          <w:rFonts w:ascii="David" w:hAnsi="David" w:cs="David"/>
          <w:sz w:val="28"/>
          <w:szCs w:val="28"/>
          <w:rtl/>
        </w:rPr>
        <w:t>– שימוש באינטרנט ככלי ללמידה.</w:t>
      </w:r>
    </w:p>
    <w:p w14:paraId="51D5F7D9" w14:textId="77777777" w:rsidR="00C25744" w:rsidRPr="00183082" w:rsidRDefault="00C25744" w:rsidP="00C25744">
      <w:pPr>
        <w:rPr>
          <w:rFonts w:ascii="David" w:hAnsi="David" w:cs="David"/>
          <w:sz w:val="28"/>
          <w:szCs w:val="28"/>
          <w:rtl/>
        </w:rPr>
      </w:pPr>
    </w:p>
    <w:p w14:paraId="18922AE8" w14:textId="46B728E3" w:rsidR="00C25744" w:rsidRPr="00183082" w:rsidRDefault="00C25744" w:rsidP="00C25744">
      <w:pPr>
        <w:pStyle w:val="ac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183082">
        <w:rPr>
          <w:rFonts w:ascii="David" w:hAnsi="David" w:cs="David"/>
          <w:sz w:val="28"/>
          <w:szCs w:val="28"/>
          <w:rtl/>
        </w:rPr>
        <w:t xml:space="preserve">התוצר המרכזי שהתקבל הנו למידה מעמיקה של נושא שהנו נושא מורכב להבנה . למידה מעמיקה של הנושא תוך גלישה לדוגמאות </w:t>
      </w:r>
      <w:r w:rsidR="002712F7" w:rsidRPr="00183082">
        <w:rPr>
          <w:rFonts w:ascii="David" w:hAnsi="David" w:cs="David" w:hint="cs"/>
          <w:sz w:val="28"/>
          <w:szCs w:val="28"/>
          <w:rtl/>
        </w:rPr>
        <w:t>היסטוריו</w:t>
      </w:r>
      <w:r w:rsidR="002712F7" w:rsidRPr="00183082">
        <w:rPr>
          <w:rFonts w:ascii="David" w:hAnsi="David" w:cs="David" w:hint="eastAsia"/>
          <w:sz w:val="28"/>
          <w:szCs w:val="28"/>
          <w:rtl/>
        </w:rPr>
        <w:t>ת</w:t>
      </w:r>
      <w:r w:rsidRPr="00183082">
        <w:rPr>
          <w:rFonts w:ascii="David" w:hAnsi="David" w:cs="David"/>
          <w:sz w:val="28"/>
          <w:szCs w:val="28"/>
          <w:rtl/>
        </w:rPr>
        <w:t xml:space="preserve"> ולסכנות הרבות הגלומות בגזענות . </w:t>
      </w:r>
    </w:p>
    <w:p w14:paraId="3A84CF69" w14:textId="2F479BF5" w:rsidR="00C25744" w:rsidRPr="00183082" w:rsidRDefault="00C25744" w:rsidP="00C25744">
      <w:pPr>
        <w:pStyle w:val="ac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183082">
        <w:rPr>
          <w:rFonts w:ascii="David" w:hAnsi="David" w:cs="David"/>
          <w:sz w:val="28"/>
          <w:szCs w:val="28"/>
          <w:rtl/>
        </w:rPr>
        <w:t xml:space="preserve">האתגר המרכזי בשיעור היה לנהל אותו תוך שמירה על תרבות שיח </w:t>
      </w:r>
      <w:r w:rsidR="002712F7">
        <w:rPr>
          <w:rFonts w:ascii="David" w:hAnsi="David" w:cs="David" w:hint="cs"/>
          <w:sz w:val="28"/>
          <w:szCs w:val="28"/>
          <w:rtl/>
        </w:rPr>
        <w:t>ס</w:t>
      </w:r>
      <w:r w:rsidRPr="00183082">
        <w:rPr>
          <w:rFonts w:ascii="David" w:hAnsi="David" w:cs="David"/>
          <w:sz w:val="28"/>
          <w:szCs w:val="28"/>
          <w:rtl/>
        </w:rPr>
        <w:t>ב</w:t>
      </w:r>
      <w:r w:rsidR="002712F7">
        <w:rPr>
          <w:rFonts w:ascii="David" w:hAnsi="David" w:cs="David" w:hint="cs"/>
          <w:sz w:val="28"/>
          <w:szCs w:val="28"/>
          <w:rtl/>
        </w:rPr>
        <w:t>ירה</w:t>
      </w:r>
      <w:r w:rsidRPr="00183082">
        <w:rPr>
          <w:rFonts w:ascii="David" w:hAnsi="David" w:cs="David"/>
          <w:sz w:val="28"/>
          <w:szCs w:val="28"/>
          <w:rtl/>
        </w:rPr>
        <w:t xml:space="preserve">. הנושא הנו נושא טעון ורגיש, לתלמידים המעורים בפוליטיקה הישראלית היה קשה להבין את הנושא לאור המתרחש במערכות הבחירות האחרונות – בנושא (פסילה של מפלגות ואנשים </w:t>
      </w:r>
      <w:r w:rsidR="00A94ED5" w:rsidRPr="00183082">
        <w:rPr>
          <w:rFonts w:ascii="David" w:hAnsi="David" w:cs="David" w:hint="cs"/>
          <w:sz w:val="28"/>
          <w:szCs w:val="28"/>
          <w:rtl/>
        </w:rPr>
        <w:t>מסוימים</w:t>
      </w:r>
      <w:r w:rsidRPr="00183082">
        <w:rPr>
          <w:rFonts w:ascii="David" w:hAnsi="David" w:cs="David"/>
          <w:sz w:val="28"/>
          <w:szCs w:val="28"/>
          <w:rtl/>
        </w:rPr>
        <w:t xml:space="preserve">  מול החלטה של ביהמ"ש להתיר התמודדות לאנשים ומפלגות אחר</w:t>
      </w:r>
      <w:r w:rsidR="002712F7">
        <w:rPr>
          <w:rFonts w:ascii="David" w:hAnsi="David" w:cs="David" w:hint="cs"/>
          <w:sz w:val="28"/>
          <w:szCs w:val="28"/>
          <w:rtl/>
        </w:rPr>
        <w:t>ות</w:t>
      </w:r>
      <w:r w:rsidRPr="00183082">
        <w:rPr>
          <w:rFonts w:ascii="David" w:hAnsi="David" w:cs="David"/>
          <w:sz w:val="28"/>
          <w:szCs w:val="28"/>
          <w:rtl/>
        </w:rPr>
        <w:t xml:space="preserve">) </w:t>
      </w:r>
      <w:r w:rsidR="002712F7">
        <w:rPr>
          <w:rFonts w:ascii="David" w:hAnsi="David" w:cs="David" w:hint="cs"/>
          <w:sz w:val="28"/>
          <w:szCs w:val="28"/>
          <w:rtl/>
        </w:rPr>
        <w:t>ו</w:t>
      </w:r>
      <w:r w:rsidRPr="00183082">
        <w:rPr>
          <w:rFonts w:ascii="David" w:hAnsi="David" w:cs="David"/>
          <w:sz w:val="28"/>
          <w:szCs w:val="28"/>
          <w:rtl/>
        </w:rPr>
        <w:t>הדקויות המתבקשות לה</w:t>
      </w:r>
      <w:r w:rsidR="002712F7">
        <w:rPr>
          <w:rFonts w:ascii="David" w:hAnsi="David" w:cs="David" w:hint="cs"/>
          <w:sz w:val="28"/>
          <w:szCs w:val="28"/>
          <w:rtl/>
        </w:rPr>
        <w:t>ב</w:t>
      </w:r>
      <w:r w:rsidRPr="00183082">
        <w:rPr>
          <w:rFonts w:ascii="David" w:hAnsi="David" w:cs="David"/>
          <w:sz w:val="28"/>
          <w:szCs w:val="28"/>
          <w:rtl/>
        </w:rPr>
        <w:t xml:space="preserve">נה מעמיקה שלו. </w:t>
      </w:r>
    </w:p>
    <w:p w14:paraId="1415D3C7" w14:textId="1D322A5C" w:rsidR="00C25744" w:rsidRPr="00183082" w:rsidRDefault="00C25744" w:rsidP="00C25744">
      <w:pPr>
        <w:ind w:left="720"/>
        <w:rPr>
          <w:rFonts w:ascii="David" w:hAnsi="David" w:cs="David"/>
          <w:sz w:val="28"/>
          <w:szCs w:val="28"/>
          <w:rtl/>
        </w:rPr>
      </w:pPr>
      <w:r w:rsidRPr="00183082">
        <w:rPr>
          <w:rFonts w:ascii="David" w:hAnsi="David" w:cs="David"/>
          <w:sz w:val="28"/>
          <w:szCs w:val="28"/>
          <w:rtl/>
        </w:rPr>
        <w:t xml:space="preserve">ההצלחה </w:t>
      </w:r>
      <w:r w:rsidR="00A94ED5" w:rsidRPr="00183082">
        <w:rPr>
          <w:rFonts w:ascii="David" w:hAnsi="David" w:cs="David" w:hint="cs"/>
          <w:sz w:val="28"/>
          <w:szCs w:val="28"/>
          <w:rtl/>
        </w:rPr>
        <w:t>היית</w:t>
      </w:r>
      <w:r w:rsidR="00A94ED5" w:rsidRPr="00183082">
        <w:rPr>
          <w:rFonts w:ascii="David" w:hAnsi="David" w:cs="David" w:hint="eastAsia"/>
          <w:sz w:val="28"/>
          <w:szCs w:val="28"/>
          <w:rtl/>
        </w:rPr>
        <w:t>ה</w:t>
      </w:r>
      <w:r w:rsidRPr="00183082">
        <w:rPr>
          <w:rFonts w:ascii="David" w:hAnsi="David" w:cs="David"/>
          <w:sz w:val="28"/>
          <w:szCs w:val="28"/>
          <w:rtl/>
        </w:rPr>
        <w:t xml:space="preserve"> שבסופו של שיעור כולם הבינו את מהות הדמוקרטיה המתגוננת </w:t>
      </w:r>
      <w:r w:rsidR="002712F7">
        <w:rPr>
          <w:rFonts w:ascii="David" w:hAnsi="David" w:cs="David" w:hint="cs"/>
          <w:sz w:val="28"/>
          <w:szCs w:val="28"/>
          <w:rtl/>
        </w:rPr>
        <w:t>ו</w:t>
      </w:r>
      <w:r w:rsidRPr="00183082">
        <w:rPr>
          <w:rFonts w:ascii="David" w:hAnsi="David" w:cs="David"/>
          <w:sz w:val="28"/>
          <w:szCs w:val="28"/>
          <w:rtl/>
        </w:rPr>
        <w:t xml:space="preserve">חשיבותה. </w:t>
      </w:r>
    </w:p>
    <w:p w14:paraId="246A2A99" w14:textId="5CDF9CDE" w:rsidR="00847968" w:rsidRPr="00183082" w:rsidRDefault="00847968" w:rsidP="00847968">
      <w:pPr>
        <w:pStyle w:val="ac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183082">
        <w:rPr>
          <w:rFonts w:ascii="David" w:hAnsi="David" w:cs="David"/>
          <w:sz w:val="28"/>
          <w:szCs w:val="28"/>
          <w:rtl/>
        </w:rPr>
        <w:t>המלצות לשיפור בנושא השיעור הספציפי הייתי מחבר מערך שיעור נו</w:t>
      </w:r>
      <w:r w:rsidR="002712F7">
        <w:rPr>
          <w:rFonts w:ascii="David" w:hAnsi="David" w:cs="David" w:hint="cs"/>
          <w:sz w:val="28"/>
          <w:szCs w:val="28"/>
          <w:rtl/>
        </w:rPr>
        <w:t>ס</w:t>
      </w:r>
      <w:r w:rsidRPr="00183082">
        <w:rPr>
          <w:rFonts w:ascii="David" w:hAnsi="David" w:cs="David"/>
          <w:sz w:val="28"/>
          <w:szCs w:val="28"/>
          <w:rtl/>
        </w:rPr>
        <w:t xml:space="preserve">ף שמביא את </w:t>
      </w:r>
      <w:r w:rsidR="002712F7" w:rsidRPr="00183082">
        <w:rPr>
          <w:rFonts w:ascii="David" w:hAnsi="David" w:cs="David" w:hint="cs"/>
          <w:sz w:val="28"/>
          <w:szCs w:val="28"/>
          <w:rtl/>
        </w:rPr>
        <w:t>התלמידי</w:t>
      </w:r>
      <w:r w:rsidR="002712F7" w:rsidRPr="00183082">
        <w:rPr>
          <w:rFonts w:ascii="David" w:hAnsi="David" w:cs="David" w:hint="eastAsia"/>
          <w:sz w:val="28"/>
          <w:szCs w:val="28"/>
          <w:rtl/>
        </w:rPr>
        <w:t>ם</w:t>
      </w:r>
      <w:r w:rsidRPr="00183082">
        <w:rPr>
          <w:rFonts w:ascii="David" w:hAnsi="David" w:cs="David"/>
          <w:sz w:val="28"/>
          <w:szCs w:val="28"/>
          <w:rtl/>
        </w:rPr>
        <w:t xml:space="preserve"> לעבודה עצמאית ושימוש באסטרטגיות למידה מתקדמות</w:t>
      </w:r>
      <w:r w:rsidR="002712F7">
        <w:rPr>
          <w:rFonts w:ascii="David" w:hAnsi="David" w:cs="David" w:hint="cs"/>
          <w:sz w:val="28"/>
          <w:szCs w:val="28"/>
          <w:rtl/>
        </w:rPr>
        <w:t>.</w:t>
      </w:r>
      <w:r w:rsidRPr="00183082">
        <w:rPr>
          <w:rFonts w:ascii="David" w:hAnsi="David" w:cs="David"/>
          <w:sz w:val="28"/>
          <w:szCs w:val="28"/>
          <w:rtl/>
        </w:rPr>
        <w:t xml:space="preserve"> מול ההגדרה של הדמוקרטיה המתגוננות הייתי מציב חלקים ממצע של מפלגות ומבקש מהם לנתח להשוות ולעמת .</w:t>
      </w:r>
    </w:p>
    <w:p w14:paraId="17F0F6FE" w14:textId="4EDB0C73" w:rsidR="00847968" w:rsidRPr="00183082" w:rsidRDefault="00847968" w:rsidP="00847968">
      <w:pPr>
        <w:pStyle w:val="ac"/>
        <w:numPr>
          <w:ilvl w:val="0"/>
          <w:numId w:val="1"/>
        </w:numPr>
        <w:rPr>
          <w:rFonts w:ascii="David" w:hAnsi="David" w:cs="David"/>
          <w:sz w:val="28"/>
          <w:szCs w:val="28"/>
          <w:rtl/>
        </w:rPr>
      </w:pPr>
      <w:r w:rsidRPr="00183082">
        <w:rPr>
          <w:rFonts w:ascii="David" w:hAnsi="David" w:cs="David"/>
          <w:sz w:val="28"/>
          <w:szCs w:val="28"/>
          <w:rtl/>
        </w:rPr>
        <w:t xml:space="preserve">ההשתלמות </w:t>
      </w:r>
      <w:r w:rsidR="00A94ED5" w:rsidRPr="00183082">
        <w:rPr>
          <w:rFonts w:ascii="David" w:hAnsi="David" w:cs="David" w:hint="cs"/>
          <w:sz w:val="28"/>
          <w:szCs w:val="28"/>
          <w:rtl/>
        </w:rPr>
        <w:t>היית</w:t>
      </w:r>
      <w:r w:rsidR="00A94ED5" w:rsidRPr="00183082">
        <w:rPr>
          <w:rFonts w:ascii="David" w:hAnsi="David" w:cs="David" w:hint="eastAsia"/>
          <w:sz w:val="28"/>
          <w:szCs w:val="28"/>
          <w:rtl/>
        </w:rPr>
        <w:t>ה</w:t>
      </w:r>
      <w:r w:rsidRPr="00183082">
        <w:rPr>
          <w:rFonts w:ascii="David" w:hAnsi="David" w:cs="David"/>
          <w:sz w:val="28"/>
          <w:szCs w:val="28"/>
          <w:rtl/>
        </w:rPr>
        <w:t xml:space="preserve"> מרתקת ומעניינת במיוחד. ה</w:t>
      </w:r>
      <w:r w:rsidR="002712F7">
        <w:rPr>
          <w:rFonts w:ascii="David" w:hAnsi="David" w:cs="David" w:hint="cs"/>
          <w:sz w:val="28"/>
          <w:szCs w:val="28"/>
          <w:rtl/>
        </w:rPr>
        <w:t>ת</w:t>
      </w:r>
      <w:r w:rsidRPr="00183082">
        <w:rPr>
          <w:rFonts w:ascii="David" w:hAnsi="David" w:cs="David"/>
          <w:sz w:val="28"/>
          <w:szCs w:val="28"/>
          <w:rtl/>
        </w:rPr>
        <w:t xml:space="preserve">כנים בשיעורי הזום הועברו בדרך שאפשרה ללימוד להתחבר ולהבין בצורה מיטבית את הנלמד ובנוסף זה נעשה בצורה נעימה מאוד. גם קבוצת </w:t>
      </w:r>
      <w:proofErr w:type="spellStart"/>
      <w:r w:rsidRPr="00183082">
        <w:rPr>
          <w:rFonts w:ascii="David" w:hAnsi="David" w:cs="David"/>
          <w:sz w:val="28"/>
          <w:szCs w:val="28"/>
          <w:rtl/>
        </w:rPr>
        <w:t>הווטסאפ</w:t>
      </w:r>
      <w:proofErr w:type="spellEnd"/>
      <w:r w:rsidRPr="00183082">
        <w:rPr>
          <w:rFonts w:ascii="David" w:hAnsi="David" w:cs="David"/>
          <w:sz w:val="28"/>
          <w:szCs w:val="28"/>
          <w:rtl/>
        </w:rPr>
        <w:t xml:space="preserve"> שלוותה את הקורס סייעה מאוד בנוסף לזה שהיו בה תכנים מעשירים נוספ</w:t>
      </w:r>
      <w:r w:rsidR="002712F7">
        <w:rPr>
          <w:rFonts w:ascii="David" w:hAnsi="David" w:cs="David" w:hint="cs"/>
          <w:sz w:val="28"/>
          <w:szCs w:val="28"/>
          <w:rtl/>
        </w:rPr>
        <w:t>י</w:t>
      </w:r>
      <w:r w:rsidRPr="00183082">
        <w:rPr>
          <w:rFonts w:ascii="David" w:hAnsi="David" w:cs="David"/>
          <w:sz w:val="28"/>
          <w:szCs w:val="28"/>
          <w:rtl/>
        </w:rPr>
        <w:t xml:space="preserve">ם שהוספו על ידי </w:t>
      </w:r>
      <w:r w:rsidR="002712F7">
        <w:rPr>
          <w:rFonts w:ascii="David" w:hAnsi="David" w:cs="David" w:hint="cs"/>
          <w:sz w:val="28"/>
          <w:szCs w:val="28"/>
          <w:rtl/>
        </w:rPr>
        <w:t>רו</w:t>
      </w:r>
      <w:r w:rsidRPr="00183082">
        <w:rPr>
          <w:rFonts w:ascii="David" w:hAnsi="David" w:cs="David"/>
          <w:sz w:val="28"/>
          <w:szCs w:val="28"/>
          <w:rtl/>
        </w:rPr>
        <w:t>נית ועל כך התודה והברכה .</w:t>
      </w:r>
    </w:p>
    <w:p w14:paraId="124025B9" w14:textId="77777777" w:rsidR="0089755C" w:rsidRPr="00183082" w:rsidRDefault="0089755C" w:rsidP="0089755C">
      <w:pPr>
        <w:rPr>
          <w:rFonts w:ascii="David" w:hAnsi="David" w:cs="David"/>
          <w:sz w:val="28"/>
          <w:szCs w:val="28"/>
        </w:rPr>
      </w:pPr>
    </w:p>
    <w:sectPr w:rsidR="0089755C" w:rsidRPr="00183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95514"/>
    <w:multiLevelType w:val="hybridMultilevel"/>
    <w:tmpl w:val="9C3E7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265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1A"/>
    <w:rsid w:val="00183082"/>
    <w:rsid w:val="002712F7"/>
    <w:rsid w:val="00286616"/>
    <w:rsid w:val="00545D1A"/>
    <w:rsid w:val="00657306"/>
    <w:rsid w:val="00847968"/>
    <w:rsid w:val="0089755C"/>
    <w:rsid w:val="008A1999"/>
    <w:rsid w:val="00A94ED5"/>
    <w:rsid w:val="00C2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DB8D4"/>
  <w15:chartTrackingRefBased/>
  <w15:docId w15:val="{883612DE-32C2-4964-BC6B-892470F2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306"/>
  </w:style>
  <w:style w:type="paragraph" w:styleId="1">
    <w:name w:val="heading 1"/>
    <w:basedOn w:val="a"/>
    <w:next w:val="a"/>
    <w:link w:val="10"/>
    <w:uiPriority w:val="9"/>
    <w:qFormat/>
    <w:rsid w:val="00657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3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3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3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3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3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3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3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3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573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semiHidden/>
    <w:rsid w:val="00657306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כותרת 3 תו"/>
    <w:basedOn w:val="a0"/>
    <w:link w:val="3"/>
    <w:uiPriority w:val="9"/>
    <w:semiHidden/>
    <w:rsid w:val="00657306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כותרת 4 תו"/>
    <w:basedOn w:val="a0"/>
    <w:link w:val="4"/>
    <w:uiPriority w:val="9"/>
    <w:semiHidden/>
    <w:rsid w:val="0065730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5730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57306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כותרת 7 תו"/>
    <w:basedOn w:val="a0"/>
    <w:link w:val="7"/>
    <w:uiPriority w:val="9"/>
    <w:semiHidden/>
    <w:rsid w:val="00657306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כותרת 8 תו"/>
    <w:basedOn w:val="a0"/>
    <w:link w:val="8"/>
    <w:uiPriority w:val="9"/>
    <w:semiHidden/>
    <w:rsid w:val="00657306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כותרת 9 תו"/>
    <w:basedOn w:val="a0"/>
    <w:link w:val="9"/>
    <w:uiPriority w:val="9"/>
    <w:semiHidden/>
    <w:rsid w:val="00657306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6573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573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כותרת טקסט תו"/>
    <w:basedOn w:val="a0"/>
    <w:link w:val="a4"/>
    <w:uiPriority w:val="10"/>
    <w:rsid w:val="00657306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657306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7">
    <w:name w:val="כותרת משנה תו"/>
    <w:basedOn w:val="a0"/>
    <w:link w:val="a6"/>
    <w:uiPriority w:val="11"/>
    <w:rsid w:val="00657306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657306"/>
    <w:rPr>
      <w:b/>
      <w:bCs/>
      <w:color w:val="auto"/>
    </w:rPr>
  </w:style>
  <w:style w:type="character" w:styleId="a9">
    <w:name w:val="Emphasis"/>
    <w:basedOn w:val="a0"/>
    <w:uiPriority w:val="20"/>
    <w:qFormat/>
    <w:rsid w:val="00657306"/>
    <w:rPr>
      <w:i/>
      <w:iCs/>
      <w:color w:val="auto"/>
    </w:rPr>
  </w:style>
  <w:style w:type="paragraph" w:styleId="aa">
    <w:name w:val="No Spacing"/>
    <w:link w:val="ab"/>
    <w:uiPriority w:val="1"/>
    <w:qFormat/>
    <w:rsid w:val="00657306"/>
    <w:pPr>
      <w:spacing w:after="0" w:line="240" w:lineRule="auto"/>
    </w:pPr>
  </w:style>
  <w:style w:type="character" w:customStyle="1" w:styleId="ab">
    <w:name w:val="ללא מרווח תו"/>
    <w:basedOn w:val="a0"/>
    <w:link w:val="aa"/>
    <w:uiPriority w:val="1"/>
    <w:rsid w:val="00657306"/>
  </w:style>
  <w:style w:type="paragraph" w:styleId="ac">
    <w:name w:val="List Paragraph"/>
    <w:basedOn w:val="a"/>
    <w:uiPriority w:val="34"/>
    <w:qFormat/>
    <w:rsid w:val="0065730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657306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e">
    <w:name w:val="ציטוט תו"/>
    <w:basedOn w:val="a0"/>
    <w:link w:val="ad"/>
    <w:uiPriority w:val="29"/>
    <w:rsid w:val="00657306"/>
    <w:rPr>
      <w:i/>
      <w:iCs/>
      <w:color w:val="404040" w:themeColor="text1" w:themeTint="BF"/>
    </w:rPr>
  </w:style>
  <w:style w:type="paragraph" w:styleId="af">
    <w:name w:val="Intense Quote"/>
    <w:basedOn w:val="a"/>
    <w:next w:val="a"/>
    <w:link w:val="af0"/>
    <w:uiPriority w:val="30"/>
    <w:qFormat/>
    <w:rsid w:val="0065730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0">
    <w:name w:val="ציטוט חזק תו"/>
    <w:basedOn w:val="a0"/>
    <w:link w:val="af"/>
    <w:uiPriority w:val="30"/>
    <w:rsid w:val="00657306"/>
    <w:rPr>
      <w:i/>
      <w:iCs/>
      <w:color w:val="5B9BD5" w:themeColor="accent1"/>
    </w:rPr>
  </w:style>
  <w:style w:type="character" w:styleId="af1">
    <w:name w:val="Subtle Emphasis"/>
    <w:basedOn w:val="a0"/>
    <w:uiPriority w:val="19"/>
    <w:qFormat/>
    <w:rsid w:val="00657306"/>
    <w:rPr>
      <w:i/>
      <w:iCs/>
      <w:color w:val="404040" w:themeColor="text1" w:themeTint="BF"/>
    </w:rPr>
  </w:style>
  <w:style w:type="character" w:styleId="af2">
    <w:name w:val="Intense Emphasis"/>
    <w:basedOn w:val="a0"/>
    <w:uiPriority w:val="21"/>
    <w:qFormat/>
    <w:rsid w:val="00657306"/>
    <w:rPr>
      <w:i/>
      <w:iCs/>
      <w:color w:val="5B9BD5" w:themeColor="accent1"/>
    </w:rPr>
  </w:style>
  <w:style w:type="character" w:styleId="af3">
    <w:name w:val="Subtle Reference"/>
    <w:basedOn w:val="a0"/>
    <w:uiPriority w:val="31"/>
    <w:qFormat/>
    <w:rsid w:val="00657306"/>
    <w:rPr>
      <w:smallCaps/>
      <w:color w:val="404040" w:themeColor="text1" w:themeTint="BF"/>
    </w:rPr>
  </w:style>
  <w:style w:type="character" w:styleId="af4">
    <w:name w:val="Intense Reference"/>
    <w:basedOn w:val="a0"/>
    <w:uiPriority w:val="32"/>
    <w:qFormat/>
    <w:rsid w:val="00657306"/>
    <w:rPr>
      <w:b/>
      <w:bCs/>
      <w:smallCaps/>
      <w:color w:val="5B9BD5" w:themeColor="accent1"/>
      <w:spacing w:val="5"/>
    </w:rPr>
  </w:style>
  <w:style w:type="character" w:styleId="af5">
    <w:name w:val="Book Title"/>
    <w:basedOn w:val="a0"/>
    <w:uiPriority w:val="33"/>
    <w:qFormat/>
    <w:rsid w:val="00657306"/>
    <w:rPr>
      <w:b/>
      <w:bCs/>
      <w:i/>
      <w:iC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65730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Yaron'S Team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w1thout</dc:creator>
  <cp:keywords/>
  <dc:description/>
  <cp:lastModifiedBy>Meir Elmaliach</cp:lastModifiedBy>
  <cp:revision>3</cp:revision>
  <dcterms:created xsi:type="dcterms:W3CDTF">2022-05-07T14:10:00Z</dcterms:created>
  <dcterms:modified xsi:type="dcterms:W3CDTF">2022-05-07T14:10:00Z</dcterms:modified>
</cp:coreProperties>
</file>