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65340" w14:textId="7882E144" w:rsidR="00DD3ECD" w:rsidRPr="003E4E34" w:rsidRDefault="00DD3ECD">
      <w:pPr>
        <w:rPr>
          <w:rFonts w:asciiTheme="majorBidi" w:hAnsiTheme="majorBidi" w:cstheme="majorBidi"/>
          <w:sz w:val="28"/>
          <w:szCs w:val="28"/>
          <w:u w:val="single"/>
          <w:rtl/>
        </w:rPr>
      </w:pPr>
      <w:r w:rsidRPr="003E4E34">
        <w:rPr>
          <w:rFonts w:asciiTheme="majorBidi" w:hAnsiTheme="majorBidi" w:cstheme="majorBidi"/>
          <w:sz w:val="28"/>
          <w:szCs w:val="28"/>
          <w:u w:val="single"/>
          <w:rtl/>
        </w:rPr>
        <w:t xml:space="preserve">משימת  סיכום קורס שילוב סרטים  בחינוך </w:t>
      </w:r>
    </w:p>
    <w:p w14:paraId="5008EB82" w14:textId="013FB32C" w:rsidR="00DD3ECD" w:rsidRPr="003E4E34" w:rsidRDefault="00DD3ECD">
      <w:pPr>
        <w:rPr>
          <w:rFonts w:asciiTheme="majorBidi" w:hAnsiTheme="majorBidi" w:cstheme="majorBidi"/>
          <w:sz w:val="28"/>
          <w:szCs w:val="28"/>
          <w:u w:val="single"/>
          <w:rtl/>
        </w:rPr>
      </w:pPr>
    </w:p>
    <w:p w14:paraId="7D052ADC" w14:textId="77777777" w:rsidR="00DD3ECD" w:rsidRPr="003E4E34" w:rsidRDefault="00DD3ECD">
      <w:pPr>
        <w:rPr>
          <w:rFonts w:asciiTheme="majorBidi" w:hAnsiTheme="majorBidi" w:cstheme="majorBidi"/>
          <w:sz w:val="28"/>
          <w:szCs w:val="28"/>
          <w:u w:val="single"/>
          <w:rtl/>
        </w:rPr>
      </w:pPr>
      <w:r w:rsidRPr="003E4E34">
        <w:rPr>
          <w:rFonts w:asciiTheme="majorBidi" w:hAnsiTheme="majorBidi" w:cstheme="majorBidi"/>
          <w:sz w:val="28"/>
          <w:szCs w:val="28"/>
          <w:u w:val="single"/>
          <w:rtl/>
        </w:rPr>
        <w:t xml:space="preserve">הנושא  הנבחר  : עיקרון שלטון  החוק </w:t>
      </w:r>
    </w:p>
    <w:p w14:paraId="03C94367" w14:textId="1C74CB44" w:rsidR="00DD3ECD" w:rsidRPr="003E4E34" w:rsidRDefault="00DD3ECD">
      <w:pPr>
        <w:rPr>
          <w:rFonts w:asciiTheme="majorBidi" w:hAnsiTheme="majorBidi" w:cstheme="majorBidi"/>
          <w:sz w:val="28"/>
          <w:szCs w:val="28"/>
          <w:u w:val="single"/>
          <w:rtl/>
        </w:rPr>
      </w:pPr>
      <w:r w:rsidRPr="003E4E34">
        <w:rPr>
          <w:rFonts w:asciiTheme="majorBidi" w:hAnsiTheme="majorBidi" w:cstheme="majorBidi"/>
          <w:sz w:val="28"/>
          <w:szCs w:val="28"/>
          <w:u w:val="single"/>
          <w:rtl/>
        </w:rPr>
        <w:t xml:space="preserve">אוכלוסיית  היעד  : תלמידי  כיתה יא </w:t>
      </w:r>
    </w:p>
    <w:p w14:paraId="47A6B11E" w14:textId="60E59554" w:rsidR="00DD3ECD" w:rsidRPr="003E4E34" w:rsidRDefault="00DD3ECD">
      <w:pPr>
        <w:rPr>
          <w:rFonts w:asciiTheme="majorBidi" w:hAnsiTheme="majorBidi" w:cstheme="majorBidi"/>
          <w:sz w:val="28"/>
          <w:szCs w:val="28"/>
          <w:u w:val="single"/>
          <w:rtl/>
        </w:rPr>
      </w:pPr>
    </w:p>
    <w:p w14:paraId="629E91A7" w14:textId="70B691B4" w:rsidR="00DD3ECD" w:rsidRPr="003E4E34" w:rsidRDefault="00DD3ECD">
      <w:pPr>
        <w:rPr>
          <w:rFonts w:asciiTheme="majorBidi" w:hAnsiTheme="majorBidi" w:cstheme="majorBidi"/>
          <w:sz w:val="28"/>
          <w:szCs w:val="28"/>
          <w:rtl/>
        </w:rPr>
      </w:pPr>
      <w:r w:rsidRPr="003E4E34">
        <w:rPr>
          <w:rFonts w:asciiTheme="majorBidi" w:hAnsiTheme="majorBidi" w:cstheme="majorBidi"/>
          <w:b/>
          <w:bCs/>
          <w:sz w:val="28"/>
          <w:szCs w:val="28"/>
          <w:u w:val="single"/>
          <w:rtl/>
        </w:rPr>
        <w:t>מטרת השיעור</w:t>
      </w:r>
      <w:r w:rsidRPr="003E4E34">
        <w:rPr>
          <w:rFonts w:asciiTheme="majorBidi" w:hAnsiTheme="majorBidi" w:cstheme="majorBidi"/>
          <w:sz w:val="28"/>
          <w:szCs w:val="28"/>
          <w:u w:val="single"/>
          <w:rtl/>
        </w:rPr>
        <w:t xml:space="preserve">  : </w:t>
      </w:r>
      <w:r w:rsidRPr="003E4E34">
        <w:rPr>
          <w:rFonts w:asciiTheme="majorBidi" w:hAnsiTheme="majorBidi" w:cstheme="majorBidi"/>
          <w:sz w:val="28"/>
          <w:szCs w:val="28"/>
          <w:rtl/>
        </w:rPr>
        <w:t>בשיעור זה נכיר את עיקרון שלטון החוק. עיקרון זה קובע את הכפיפות של כלל האזרחים ומוסדות השלטון לכתוב בחוק, הנחקק בהליך דמוקרטי. כמו כן, נכיר את ההגדרות למעשים הנעשים בניגוד לחוק וסוגי צווים שונים המקובלים והלא מקובלים בחברה הדמוקרטית.</w:t>
      </w:r>
    </w:p>
    <w:p w14:paraId="2700A8EB" w14:textId="5CC17149" w:rsidR="003E4E34" w:rsidRPr="003E4E34" w:rsidRDefault="003E4E34" w:rsidP="003E4E34">
      <w:pPr>
        <w:rPr>
          <w:rFonts w:asciiTheme="majorBidi" w:hAnsiTheme="majorBidi" w:cstheme="majorBidi"/>
          <w:sz w:val="28"/>
          <w:szCs w:val="28"/>
          <w:rtl/>
        </w:rPr>
      </w:pPr>
      <w:r w:rsidRPr="003E4E34">
        <w:rPr>
          <w:rFonts w:asciiTheme="majorBidi" w:hAnsiTheme="majorBidi" w:cstheme="majorBidi"/>
          <w:sz w:val="28"/>
          <w:szCs w:val="28"/>
          <w:rtl/>
        </w:rPr>
        <w:t>החוק במדינה הדמוקרטית נחקק ע"י העם, באמצעות נציגיו הנבחרים, היושבים בבית המחוקקים (הפרלמנט). חברי הפרלמנט מחוקקים חוקים המהווים חלק מכללי המשחק המגדירים את המסגרת ומאפשרים אותה.</w:t>
      </w:r>
    </w:p>
    <w:p w14:paraId="2A9A38E5" w14:textId="05B78705" w:rsidR="00DD3ECD" w:rsidRPr="003E4E34" w:rsidRDefault="003E4E34" w:rsidP="003E4E34">
      <w:pPr>
        <w:rPr>
          <w:rFonts w:asciiTheme="majorBidi" w:hAnsiTheme="majorBidi" w:cstheme="majorBidi"/>
          <w:sz w:val="28"/>
          <w:szCs w:val="28"/>
          <w:rtl/>
        </w:rPr>
      </w:pPr>
      <w:r w:rsidRPr="003E4E34">
        <w:rPr>
          <w:rFonts w:asciiTheme="majorBidi" w:hAnsiTheme="majorBidi" w:cstheme="majorBidi"/>
          <w:sz w:val="28"/>
          <w:szCs w:val="28"/>
          <w:rtl/>
        </w:rPr>
        <w:t>החוק מציב גבולות. אלה הם הגבולות המתבקשים במצבים בהם ישנה התנגשות בין זכויות או בין זכויות לבין ערכים ואינטרסים של המדינה. הגבולות אותם מציב החוק לגיטימיים והכרחיים לקיום המסגרת.</w:t>
      </w:r>
    </w:p>
    <w:p w14:paraId="0FBED593" w14:textId="20CB1391" w:rsidR="00DD3ECD" w:rsidRPr="003E4E34" w:rsidRDefault="00DD3ECD">
      <w:pPr>
        <w:rPr>
          <w:rFonts w:asciiTheme="majorBidi" w:hAnsiTheme="majorBidi" w:cstheme="majorBidi"/>
          <w:sz w:val="28"/>
          <w:szCs w:val="28"/>
          <w:u w:val="single"/>
          <w:rtl/>
        </w:rPr>
      </w:pPr>
      <w:r w:rsidRPr="003E4E34">
        <w:rPr>
          <w:rFonts w:asciiTheme="majorBidi" w:hAnsiTheme="majorBidi" w:cstheme="majorBidi"/>
          <w:sz w:val="28"/>
          <w:szCs w:val="28"/>
          <w:u w:val="single"/>
          <w:rtl/>
        </w:rPr>
        <w:t xml:space="preserve">התוצרים  המצופים  : </w:t>
      </w:r>
    </w:p>
    <w:p w14:paraId="29BA58F9" w14:textId="48F5A9F8" w:rsidR="00DD3ECD" w:rsidRPr="003E4E34" w:rsidRDefault="00DD3ECD">
      <w:pPr>
        <w:rPr>
          <w:rFonts w:asciiTheme="majorBidi" w:hAnsiTheme="majorBidi" w:cstheme="majorBidi" w:hint="cs"/>
          <w:sz w:val="28"/>
          <w:szCs w:val="28"/>
          <w:rtl/>
        </w:rPr>
      </w:pPr>
      <w:r w:rsidRPr="003E4E34">
        <w:rPr>
          <w:rFonts w:asciiTheme="majorBidi" w:hAnsiTheme="majorBidi" w:cstheme="majorBidi"/>
          <w:sz w:val="28"/>
          <w:szCs w:val="28"/>
          <w:rtl/>
        </w:rPr>
        <w:t xml:space="preserve">יצירת  סרטון </w:t>
      </w:r>
      <w:r w:rsidR="00E7578F" w:rsidRPr="003E4E34">
        <w:rPr>
          <w:rFonts w:asciiTheme="majorBidi" w:hAnsiTheme="majorBidi" w:cstheme="majorBidi"/>
          <w:sz w:val="28"/>
          <w:szCs w:val="28"/>
          <w:rtl/>
        </w:rPr>
        <w:t xml:space="preserve">המסביר  מה הגבלות שלנו  על פי החוק בתוכנת </w:t>
      </w:r>
      <w:bookmarkStart w:id="0" w:name="_Hlk116282606"/>
      <w:r w:rsidR="00E7578F" w:rsidRPr="003E4E34">
        <w:rPr>
          <w:rFonts w:asciiTheme="majorBidi" w:hAnsiTheme="majorBidi" w:cstheme="majorBidi"/>
          <w:sz w:val="28"/>
          <w:szCs w:val="28"/>
        </w:rPr>
        <w:t>screen-cast-o-matic</w:t>
      </w:r>
      <w:bookmarkEnd w:id="0"/>
    </w:p>
    <w:p w14:paraId="041E3DB6" w14:textId="69B34F11" w:rsidR="00E7578F" w:rsidRPr="003E4E34" w:rsidRDefault="00E7578F">
      <w:pPr>
        <w:rPr>
          <w:rFonts w:asciiTheme="majorBidi" w:hAnsiTheme="majorBidi" w:cstheme="majorBidi"/>
          <w:sz w:val="28"/>
          <w:szCs w:val="28"/>
          <w:rtl/>
        </w:rPr>
      </w:pPr>
      <w:r w:rsidRPr="003E4E34">
        <w:rPr>
          <w:rFonts w:asciiTheme="majorBidi" w:hAnsiTheme="majorBidi" w:cstheme="majorBidi"/>
          <w:sz w:val="28"/>
          <w:szCs w:val="28"/>
          <w:rtl/>
        </w:rPr>
        <w:t xml:space="preserve">בסרטון  יש  </w:t>
      </w:r>
      <w:r w:rsidR="00BE0072">
        <w:rPr>
          <w:rFonts w:asciiTheme="majorBidi" w:hAnsiTheme="majorBidi" w:cstheme="majorBidi" w:hint="cs"/>
          <w:sz w:val="28"/>
          <w:szCs w:val="28"/>
          <w:rtl/>
        </w:rPr>
        <w:t xml:space="preserve">לצפות </w:t>
      </w:r>
      <w:r w:rsidRPr="003E4E34">
        <w:rPr>
          <w:rFonts w:asciiTheme="majorBidi" w:hAnsiTheme="majorBidi" w:cstheme="majorBidi"/>
          <w:sz w:val="28"/>
          <w:szCs w:val="28"/>
          <w:rtl/>
        </w:rPr>
        <w:t xml:space="preserve">   העברה על  החוק ( מהותי)  </w:t>
      </w:r>
      <w:r w:rsidR="00157E1E">
        <w:rPr>
          <w:rFonts w:asciiTheme="majorBidi" w:hAnsiTheme="majorBidi" w:cstheme="majorBidi" w:hint="cs"/>
          <w:sz w:val="28"/>
          <w:szCs w:val="28"/>
          <w:rtl/>
        </w:rPr>
        <w:t>לכתוב</w:t>
      </w:r>
      <w:r w:rsidR="00BE0072">
        <w:rPr>
          <w:rFonts w:asciiTheme="majorBidi" w:hAnsiTheme="majorBidi" w:cstheme="majorBidi" w:hint="cs"/>
          <w:sz w:val="28"/>
          <w:szCs w:val="28"/>
          <w:rtl/>
        </w:rPr>
        <w:t xml:space="preserve"> יצוין </w:t>
      </w:r>
      <w:r w:rsidRPr="003E4E34">
        <w:rPr>
          <w:rFonts w:asciiTheme="majorBidi" w:hAnsiTheme="majorBidi" w:cstheme="majorBidi"/>
          <w:sz w:val="28"/>
          <w:szCs w:val="28"/>
          <w:rtl/>
        </w:rPr>
        <w:t xml:space="preserve">  מה החוק  ואיזו  עברה נעשתה ...ניתן להשתמש .</w:t>
      </w:r>
    </w:p>
    <w:p w14:paraId="76CDF0C3" w14:textId="0FAE27CA" w:rsidR="00E7578F" w:rsidRDefault="00E7578F" w:rsidP="00E7578F">
      <w:pPr>
        <w:rPr>
          <w:rFonts w:asciiTheme="majorBidi" w:hAnsiTheme="majorBidi" w:cstheme="majorBidi"/>
          <w:sz w:val="28"/>
          <w:szCs w:val="28"/>
          <w:rtl/>
        </w:rPr>
      </w:pPr>
      <w:r w:rsidRPr="003E4E34">
        <w:rPr>
          <w:rFonts w:asciiTheme="majorBidi" w:hAnsiTheme="majorBidi" w:cstheme="majorBidi"/>
          <w:sz w:val="28"/>
          <w:szCs w:val="28"/>
          <w:rtl/>
        </w:rPr>
        <w:t xml:space="preserve">בתוכנת  בכלי </w:t>
      </w:r>
      <w:proofErr w:type="spellStart"/>
      <w:r w:rsidRPr="003E4E34">
        <w:rPr>
          <w:rFonts w:asciiTheme="majorBidi" w:hAnsiTheme="majorBidi" w:cstheme="majorBidi"/>
          <w:sz w:val="28"/>
          <w:szCs w:val="28"/>
        </w:rPr>
        <w:t>Playposit</w:t>
      </w:r>
      <w:proofErr w:type="spellEnd"/>
      <w:r w:rsidRPr="003E4E34">
        <w:rPr>
          <w:rFonts w:asciiTheme="majorBidi" w:hAnsiTheme="majorBidi" w:cstheme="majorBidi"/>
          <w:sz w:val="28"/>
          <w:szCs w:val="28"/>
          <w:rtl/>
        </w:rPr>
        <w:t>.  סרטונים בסוגי  העבריינות  על החוק  אידאולוגית ,</w:t>
      </w:r>
      <w:r w:rsidRPr="003E4E34">
        <w:rPr>
          <w:rFonts w:asciiTheme="majorBidi" w:hAnsiTheme="majorBidi" w:cstheme="majorBidi"/>
          <w:sz w:val="28"/>
          <w:szCs w:val="28"/>
        </w:rPr>
        <w:t xml:space="preserve"> </w:t>
      </w:r>
      <w:r w:rsidRPr="003E4E34">
        <w:rPr>
          <w:rFonts w:asciiTheme="majorBidi" w:hAnsiTheme="majorBidi" w:cstheme="majorBidi"/>
          <w:sz w:val="28"/>
          <w:szCs w:val="28"/>
          <w:rtl/>
        </w:rPr>
        <w:t>עבריינות פלילית רגילה או  עבריינות שלטונית .</w:t>
      </w:r>
    </w:p>
    <w:p w14:paraId="0A89C6C1" w14:textId="629A9754" w:rsidR="003E4E34" w:rsidRDefault="003E4E34" w:rsidP="00E7578F">
      <w:pPr>
        <w:rPr>
          <w:rFonts w:asciiTheme="majorBidi" w:hAnsiTheme="majorBidi" w:cstheme="majorBidi"/>
          <w:sz w:val="28"/>
          <w:szCs w:val="28"/>
          <w:rtl/>
        </w:rPr>
      </w:pPr>
    </w:p>
    <w:p w14:paraId="5FAC5AB7" w14:textId="62D7A7CC" w:rsidR="003E4E34" w:rsidRDefault="003E4E34" w:rsidP="003E4E34">
      <w:pPr>
        <w:rPr>
          <w:rFonts w:asciiTheme="majorBidi" w:hAnsiTheme="majorBidi" w:cstheme="majorBidi"/>
          <w:sz w:val="28"/>
          <w:szCs w:val="28"/>
          <w:u w:val="single"/>
          <w:rtl/>
        </w:rPr>
      </w:pPr>
      <w:r w:rsidRPr="003E4E34">
        <w:rPr>
          <w:rFonts w:asciiTheme="majorBidi" w:hAnsiTheme="majorBidi" w:cstheme="majorBidi" w:hint="cs"/>
          <w:sz w:val="28"/>
          <w:szCs w:val="28"/>
          <w:u w:val="single"/>
          <w:rtl/>
        </w:rPr>
        <w:t xml:space="preserve">הנחות לשיעור  : </w:t>
      </w:r>
    </w:p>
    <w:p w14:paraId="3C1276E6" w14:textId="77777777" w:rsidR="003E4E34" w:rsidRPr="003E4E34" w:rsidRDefault="003E4E34" w:rsidP="003E4E34">
      <w:pPr>
        <w:rPr>
          <w:rFonts w:asciiTheme="majorBidi" w:hAnsiTheme="majorBidi" w:cstheme="majorBidi"/>
          <w:sz w:val="28"/>
          <w:szCs w:val="28"/>
          <w:rtl/>
        </w:rPr>
      </w:pPr>
      <w:r w:rsidRPr="003E4E34">
        <w:rPr>
          <w:rFonts w:asciiTheme="majorBidi" w:hAnsiTheme="majorBidi" w:cstheme="majorBidi"/>
          <w:sz w:val="28"/>
          <w:szCs w:val="28"/>
          <w:rtl/>
        </w:rPr>
        <w:t>על מנת שתתקיים מדינת חוק צריכה להיות נכונות של הכל – שלטון ואזרחים כאחד – לקיים את החוק ולפעול על-פיו. כלומר – יש צורך בהכרה של הכל בעליונות החוק.</w:t>
      </w:r>
    </w:p>
    <w:p w14:paraId="2B6832B1" w14:textId="77777777" w:rsidR="003E4E34" w:rsidRPr="003E4E34" w:rsidRDefault="003E4E34" w:rsidP="003E4E34">
      <w:pPr>
        <w:rPr>
          <w:rFonts w:asciiTheme="majorBidi" w:hAnsiTheme="majorBidi" w:cstheme="majorBidi"/>
          <w:sz w:val="28"/>
          <w:szCs w:val="28"/>
          <w:rtl/>
        </w:rPr>
      </w:pPr>
      <w:r w:rsidRPr="003E4E34">
        <w:rPr>
          <w:rFonts w:asciiTheme="majorBidi" w:hAnsiTheme="majorBidi" w:cstheme="majorBidi"/>
          <w:sz w:val="28"/>
          <w:szCs w:val="28"/>
          <w:rtl/>
        </w:rPr>
        <w:t xml:space="preserve">עליונות החוק פירושה שישנה מערכת חוקים אחת בלבד שהכל כפופים לה. מערכת חוקים המחייבת את כלל אזרחי המדינה ורשויות השלטון בה. </w:t>
      </w:r>
    </w:p>
    <w:p w14:paraId="064D1F92" w14:textId="64536332" w:rsidR="003E4E34" w:rsidRDefault="003E4E34" w:rsidP="003E4E34">
      <w:pPr>
        <w:rPr>
          <w:rFonts w:asciiTheme="majorBidi" w:hAnsiTheme="majorBidi" w:cstheme="majorBidi"/>
          <w:sz w:val="28"/>
          <w:szCs w:val="28"/>
          <w:rtl/>
        </w:rPr>
      </w:pPr>
      <w:r w:rsidRPr="003E4E34">
        <w:rPr>
          <w:rFonts w:asciiTheme="majorBidi" w:hAnsiTheme="majorBidi" w:cstheme="majorBidi"/>
          <w:sz w:val="28"/>
          <w:szCs w:val="28"/>
          <w:rtl/>
        </w:rPr>
        <w:t>העמדת מערכת חוקים מקבילה, או הישמעות למערכת חוקים שונה, מחלישה את שלטון החוק ומערערת את קיומה של "מדינת חוק".</w:t>
      </w:r>
    </w:p>
    <w:p w14:paraId="6E1164A8" w14:textId="2C4F65A9" w:rsidR="00BE0072" w:rsidRDefault="00BE0072" w:rsidP="003E4E34">
      <w:pPr>
        <w:rPr>
          <w:rFonts w:asciiTheme="majorBidi" w:hAnsiTheme="majorBidi" w:cstheme="majorBidi"/>
          <w:sz w:val="28"/>
          <w:szCs w:val="28"/>
          <w:rtl/>
        </w:rPr>
      </w:pPr>
    </w:p>
    <w:p w14:paraId="7CFBDC22" w14:textId="6538F917" w:rsidR="00BE0072" w:rsidRDefault="00BE0072" w:rsidP="003E4E34">
      <w:pPr>
        <w:rPr>
          <w:rFonts w:asciiTheme="majorBidi" w:hAnsiTheme="majorBidi" w:cstheme="majorBidi"/>
          <w:sz w:val="28"/>
          <w:szCs w:val="28"/>
          <w:rtl/>
        </w:rPr>
      </w:pPr>
    </w:p>
    <w:p w14:paraId="55B8C132" w14:textId="1EED2621" w:rsidR="00BE0072" w:rsidRDefault="00157E1E" w:rsidP="003E4E34">
      <w:pPr>
        <w:rPr>
          <w:rFonts w:asciiTheme="majorBidi" w:hAnsiTheme="majorBidi" w:cstheme="majorBidi"/>
          <w:sz w:val="28"/>
          <w:szCs w:val="28"/>
          <w:u w:val="single"/>
          <w:rtl/>
        </w:rPr>
      </w:pPr>
      <w:r w:rsidRPr="00157E1E">
        <w:rPr>
          <w:rFonts w:asciiTheme="majorBidi" w:hAnsiTheme="majorBidi" w:cstheme="majorBidi" w:hint="cs"/>
          <w:sz w:val="28"/>
          <w:szCs w:val="28"/>
          <w:u w:val="single"/>
          <w:rtl/>
        </w:rPr>
        <w:lastRenderedPageBreak/>
        <w:t xml:space="preserve">הנחיות לפעילות  : </w:t>
      </w:r>
    </w:p>
    <w:p w14:paraId="0ADC897F" w14:textId="499387E1" w:rsidR="00157E1E" w:rsidRDefault="00157E1E" w:rsidP="003E4E34">
      <w:pPr>
        <w:rPr>
          <w:rFonts w:asciiTheme="majorBidi" w:hAnsiTheme="majorBidi" w:cstheme="majorBidi"/>
          <w:sz w:val="28"/>
          <w:szCs w:val="28"/>
          <w:u w:val="single"/>
          <w:rtl/>
        </w:rPr>
      </w:pPr>
    </w:p>
    <w:p w14:paraId="28D42722" w14:textId="674E8E82" w:rsidR="00BE0072" w:rsidRDefault="00157E1E" w:rsidP="003E4E34">
      <w:pPr>
        <w:rPr>
          <w:rFonts w:asciiTheme="majorBidi" w:hAnsiTheme="majorBidi" w:cstheme="majorBidi"/>
          <w:sz w:val="28"/>
          <w:szCs w:val="28"/>
          <w:rtl/>
        </w:rPr>
      </w:pPr>
      <w:r>
        <w:rPr>
          <w:rFonts w:asciiTheme="majorBidi" w:hAnsiTheme="majorBidi" w:cstheme="majorBidi" w:hint="cs"/>
          <w:sz w:val="28"/>
          <w:szCs w:val="28"/>
          <w:rtl/>
        </w:rPr>
        <w:t xml:space="preserve">הכניסה  לכלי  </w:t>
      </w:r>
      <w:r w:rsidRPr="00157E1E">
        <w:rPr>
          <w:rFonts w:asciiTheme="majorBidi" w:hAnsiTheme="majorBidi" w:cstheme="majorBidi"/>
          <w:sz w:val="28"/>
          <w:szCs w:val="28"/>
        </w:rPr>
        <w:t>screen-cast-o-matic</w:t>
      </w:r>
      <w:r>
        <w:rPr>
          <w:rFonts w:asciiTheme="majorBidi" w:hAnsiTheme="majorBidi" w:cstheme="majorBidi" w:hint="cs"/>
          <w:sz w:val="28"/>
          <w:szCs w:val="28"/>
          <w:rtl/>
        </w:rPr>
        <w:t xml:space="preserve">  תעשה דרך  האימיי</w:t>
      </w:r>
      <w:r>
        <w:rPr>
          <w:rFonts w:asciiTheme="majorBidi" w:hAnsiTheme="majorBidi" w:cstheme="majorBidi" w:hint="eastAsia"/>
          <w:sz w:val="28"/>
          <w:szCs w:val="28"/>
          <w:rtl/>
        </w:rPr>
        <w:t>ל</w:t>
      </w:r>
      <w:r>
        <w:rPr>
          <w:rFonts w:asciiTheme="majorBidi" w:hAnsiTheme="majorBidi" w:cstheme="majorBidi" w:hint="cs"/>
          <w:sz w:val="28"/>
          <w:szCs w:val="28"/>
          <w:rtl/>
        </w:rPr>
        <w:t xml:space="preserve">  של  גוגל לרישום .</w:t>
      </w:r>
    </w:p>
    <w:p w14:paraId="137AC119" w14:textId="6AAF7F83" w:rsidR="00157E1E" w:rsidRDefault="00157E1E" w:rsidP="003E4E34">
      <w:pPr>
        <w:rPr>
          <w:rFonts w:asciiTheme="majorBidi" w:hAnsiTheme="majorBidi" w:cstheme="majorBidi"/>
          <w:sz w:val="28"/>
          <w:szCs w:val="28"/>
          <w:rtl/>
        </w:rPr>
      </w:pPr>
      <w:r>
        <w:rPr>
          <w:rFonts w:asciiTheme="majorBidi" w:hAnsiTheme="majorBidi" w:cstheme="majorBidi" w:hint="cs"/>
          <w:sz w:val="28"/>
          <w:szCs w:val="28"/>
          <w:rtl/>
        </w:rPr>
        <w:t xml:space="preserve">הסבר על  בכלי  נקבל  בסרטון  הבא  : </w:t>
      </w:r>
    </w:p>
    <w:p w14:paraId="69BBAA91" w14:textId="1D895AEE" w:rsidR="00157E1E" w:rsidRDefault="00157E1E" w:rsidP="003E4E34">
      <w:pPr>
        <w:rPr>
          <w:rFonts w:asciiTheme="majorBidi" w:hAnsiTheme="majorBidi" w:cstheme="majorBidi"/>
          <w:sz w:val="28"/>
          <w:szCs w:val="28"/>
          <w:rtl/>
        </w:rPr>
      </w:pPr>
      <w:hyperlink r:id="rId4" w:history="1">
        <w:r w:rsidRPr="00240DF6">
          <w:rPr>
            <w:rStyle w:val="Hyperlink"/>
            <w:rFonts w:asciiTheme="majorBidi" w:hAnsiTheme="majorBidi" w:cstheme="majorBidi"/>
            <w:sz w:val="28"/>
            <w:szCs w:val="28"/>
          </w:rPr>
          <w:t>https://www.youtube.com/watch?v=Y7t9M1L0mXI</w:t>
        </w:r>
      </w:hyperlink>
    </w:p>
    <w:p w14:paraId="56CF84A6" w14:textId="1F1F64E4" w:rsidR="00157E1E" w:rsidRDefault="00157E1E" w:rsidP="003E4E34">
      <w:pPr>
        <w:rPr>
          <w:rFonts w:asciiTheme="majorBidi" w:hAnsiTheme="majorBidi" w:cstheme="majorBidi"/>
          <w:sz w:val="28"/>
          <w:szCs w:val="28"/>
          <w:rtl/>
        </w:rPr>
      </w:pPr>
    </w:p>
    <w:p w14:paraId="00BC2988" w14:textId="426B5BED" w:rsidR="00157E1E" w:rsidRPr="00736A45" w:rsidRDefault="00157E1E" w:rsidP="003E4E34">
      <w:pPr>
        <w:rPr>
          <w:rFonts w:asciiTheme="majorBidi" w:hAnsiTheme="majorBidi" w:cstheme="majorBidi"/>
          <w:b/>
          <w:bCs/>
          <w:sz w:val="28"/>
          <w:szCs w:val="28"/>
          <w:u w:val="single"/>
          <w:rtl/>
        </w:rPr>
      </w:pPr>
      <w:r w:rsidRPr="00736A45">
        <w:rPr>
          <w:rFonts w:asciiTheme="majorBidi" w:hAnsiTheme="majorBidi" w:cstheme="majorBidi" w:hint="cs"/>
          <w:b/>
          <w:bCs/>
          <w:sz w:val="28"/>
          <w:szCs w:val="28"/>
          <w:u w:val="single"/>
          <w:rtl/>
        </w:rPr>
        <w:t xml:space="preserve">במשימה : </w:t>
      </w:r>
    </w:p>
    <w:p w14:paraId="2BB25BC8" w14:textId="7F0DB6B1" w:rsidR="00157E1E" w:rsidRDefault="00157E1E" w:rsidP="003E4E34">
      <w:pPr>
        <w:rPr>
          <w:rFonts w:asciiTheme="majorBidi" w:hAnsiTheme="majorBidi" w:cstheme="majorBidi"/>
          <w:sz w:val="28"/>
          <w:szCs w:val="28"/>
          <w:rtl/>
        </w:rPr>
      </w:pPr>
      <w:r>
        <w:rPr>
          <w:rFonts w:asciiTheme="majorBidi" w:hAnsiTheme="majorBidi" w:cstheme="majorBidi" w:hint="cs"/>
          <w:sz w:val="28"/>
          <w:szCs w:val="28"/>
          <w:rtl/>
        </w:rPr>
        <w:t>עליכם לבחור  סרטון  או כתבה מהחדשות על  העברה על  החוק .</w:t>
      </w:r>
    </w:p>
    <w:p w14:paraId="4C26B343" w14:textId="737FCA1C" w:rsidR="00157E1E" w:rsidRDefault="00157E1E" w:rsidP="00157E1E">
      <w:pPr>
        <w:rPr>
          <w:rFonts w:asciiTheme="majorBidi" w:hAnsiTheme="majorBidi" w:cstheme="majorBidi"/>
          <w:sz w:val="28"/>
          <w:szCs w:val="28"/>
          <w:rtl/>
        </w:rPr>
      </w:pPr>
      <w:r>
        <w:rPr>
          <w:rFonts w:asciiTheme="majorBidi" w:hAnsiTheme="majorBidi" w:cstheme="majorBidi" w:hint="cs"/>
          <w:sz w:val="28"/>
          <w:szCs w:val="28"/>
          <w:rtl/>
        </w:rPr>
        <w:t xml:space="preserve">לעלות  את  הסרטון  לתוכנה ה </w:t>
      </w:r>
      <w:r w:rsidRPr="00157E1E">
        <w:rPr>
          <w:rFonts w:asciiTheme="majorBidi" w:hAnsiTheme="majorBidi" w:cstheme="majorBidi"/>
          <w:sz w:val="28"/>
          <w:szCs w:val="28"/>
        </w:rPr>
        <w:t>screen-cast-o-matic</w:t>
      </w:r>
      <w:r>
        <w:rPr>
          <w:rFonts w:asciiTheme="majorBidi" w:hAnsiTheme="majorBidi" w:cstheme="majorBidi" w:hint="cs"/>
          <w:sz w:val="28"/>
          <w:szCs w:val="28"/>
          <w:rtl/>
        </w:rPr>
        <w:t xml:space="preserve">  ולהקליט אותכם  מסבירים  מהו החוק ?  ואיזו  עברה נעשתה באיזה תחום פלילי  משפטי ...... ? </w:t>
      </w:r>
    </w:p>
    <w:p w14:paraId="087990C8" w14:textId="4DBA781C" w:rsidR="00157E1E" w:rsidRPr="00736A45" w:rsidRDefault="00157E1E" w:rsidP="00157E1E">
      <w:pPr>
        <w:rPr>
          <w:rFonts w:asciiTheme="majorBidi" w:hAnsiTheme="majorBidi" w:cstheme="majorBidi"/>
          <w:b/>
          <w:bCs/>
          <w:sz w:val="28"/>
          <w:szCs w:val="28"/>
          <w:rtl/>
        </w:rPr>
      </w:pPr>
      <w:r w:rsidRPr="00736A45">
        <w:rPr>
          <w:rFonts w:asciiTheme="majorBidi" w:hAnsiTheme="majorBidi" w:cstheme="majorBidi" w:hint="cs"/>
          <w:b/>
          <w:bCs/>
          <w:sz w:val="28"/>
          <w:szCs w:val="28"/>
          <w:rtl/>
        </w:rPr>
        <w:t>בסיום  הסרט  שיצרתם  יוקרן  בכיתה .</w:t>
      </w:r>
    </w:p>
    <w:p w14:paraId="059EA237" w14:textId="46358124" w:rsidR="00157E1E" w:rsidRDefault="00157E1E" w:rsidP="00157E1E">
      <w:pPr>
        <w:rPr>
          <w:rFonts w:asciiTheme="majorBidi" w:hAnsiTheme="majorBidi" w:cstheme="majorBidi"/>
          <w:sz w:val="28"/>
          <w:szCs w:val="28"/>
          <w:rtl/>
        </w:rPr>
      </w:pPr>
      <w:r w:rsidRPr="00736A45">
        <w:rPr>
          <w:rFonts w:asciiTheme="majorBidi" w:hAnsiTheme="majorBidi" w:cstheme="majorBidi" w:hint="cs"/>
          <w:b/>
          <w:bCs/>
          <w:sz w:val="28"/>
          <w:szCs w:val="28"/>
          <w:u w:val="single"/>
          <w:rtl/>
        </w:rPr>
        <w:t>חשוב לציין  בסרטון :</w:t>
      </w:r>
      <w:r>
        <w:rPr>
          <w:rFonts w:asciiTheme="majorBidi" w:hAnsiTheme="majorBidi" w:cstheme="majorBidi" w:hint="cs"/>
          <w:sz w:val="28"/>
          <w:szCs w:val="28"/>
          <w:rtl/>
        </w:rPr>
        <w:t xml:space="preserve">  מהו  החוק ,</w:t>
      </w:r>
      <w:r>
        <w:rPr>
          <w:rFonts w:asciiTheme="majorBidi" w:hAnsiTheme="majorBidi" w:cstheme="majorBidi" w:hint="cs"/>
          <w:sz w:val="28"/>
          <w:szCs w:val="28"/>
        </w:rPr>
        <w:t xml:space="preserve"> </w:t>
      </w:r>
      <w:r>
        <w:rPr>
          <w:rFonts w:asciiTheme="majorBidi" w:hAnsiTheme="majorBidi" w:cstheme="majorBidi" w:hint="cs"/>
          <w:sz w:val="28"/>
          <w:szCs w:val="28"/>
          <w:rtl/>
        </w:rPr>
        <w:t xml:space="preserve">אם  אפשר  להסבירו  במילים שלכם </w:t>
      </w:r>
    </w:p>
    <w:p w14:paraId="0DA828BC" w14:textId="4757E7A9" w:rsidR="00157E1E" w:rsidRDefault="00157E1E" w:rsidP="00736A45">
      <w:pPr>
        <w:rPr>
          <w:rFonts w:asciiTheme="majorBidi" w:hAnsiTheme="majorBidi" w:cstheme="majorBidi"/>
          <w:sz w:val="28"/>
          <w:szCs w:val="28"/>
          <w:rtl/>
        </w:rPr>
      </w:pPr>
      <w:r w:rsidRPr="00736A45">
        <w:rPr>
          <w:rFonts w:asciiTheme="majorBidi" w:hAnsiTheme="majorBidi" w:cstheme="majorBidi" w:hint="cs"/>
          <w:b/>
          <w:bCs/>
          <w:sz w:val="28"/>
          <w:szCs w:val="28"/>
          <w:u w:val="single"/>
          <w:rtl/>
        </w:rPr>
        <w:t>מה העברה :</w:t>
      </w:r>
      <w:r>
        <w:rPr>
          <w:rFonts w:asciiTheme="majorBidi" w:hAnsiTheme="majorBidi" w:cstheme="majorBidi" w:hint="cs"/>
          <w:sz w:val="28"/>
          <w:szCs w:val="28"/>
          <w:rtl/>
        </w:rPr>
        <w:t xml:space="preserve"> </w:t>
      </w:r>
      <w:r w:rsidRPr="00157E1E">
        <w:rPr>
          <w:rFonts w:asciiTheme="majorBidi" w:hAnsiTheme="majorBidi" w:cstheme="majorBidi"/>
          <w:sz w:val="28"/>
          <w:szCs w:val="28"/>
          <w:rtl/>
        </w:rPr>
        <w:t>סוגי עבריינות</w:t>
      </w:r>
      <w:r>
        <w:rPr>
          <w:rFonts w:asciiTheme="majorBidi" w:hAnsiTheme="majorBidi" w:cstheme="majorBidi" w:hint="cs"/>
          <w:sz w:val="28"/>
          <w:szCs w:val="28"/>
          <w:rtl/>
        </w:rPr>
        <w:t xml:space="preserve"> - </w:t>
      </w:r>
      <w:r w:rsidRPr="00157E1E">
        <w:rPr>
          <w:rFonts w:asciiTheme="majorBidi" w:hAnsiTheme="majorBidi" w:cstheme="majorBidi"/>
          <w:sz w:val="28"/>
          <w:szCs w:val="28"/>
          <w:rtl/>
        </w:rPr>
        <w:t>עבריינות פלילית רגילה</w:t>
      </w:r>
      <w:r>
        <w:rPr>
          <w:rFonts w:asciiTheme="majorBidi" w:hAnsiTheme="majorBidi" w:cstheme="majorBidi" w:hint="cs"/>
          <w:sz w:val="28"/>
          <w:szCs w:val="28"/>
          <w:rtl/>
        </w:rPr>
        <w:t xml:space="preserve">- </w:t>
      </w:r>
      <w:r w:rsidRPr="00157E1E">
        <w:rPr>
          <w:rFonts w:asciiTheme="majorBidi" w:hAnsiTheme="majorBidi" w:cstheme="majorBidi"/>
          <w:sz w:val="28"/>
          <w:szCs w:val="28"/>
          <w:rtl/>
        </w:rPr>
        <w:t>עבריינות אידיאולוגית</w:t>
      </w:r>
      <w:r w:rsidR="009464F5">
        <w:rPr>
          <w:rFonts w:asciiTheme="majorBidi" w:hAnsiTheme="majorBidi" w:cstheme="majorBidi" w:hint="cs"/>
          <w:sz w:val="28"/>
          <w:szCs w:val="28"/>
          <w:rtl/>
        </w:rPr>
        <w:t xml:space="preserve">- </w:t>
      </w:r>
      <w:r w:rsidR="00736A45" w:rsidRPr="00736A45">
        <w:rPr>
          <w:rFonts w:asciiTheme="majorBidi" w:hAnsiTheme="majorBidi" w:cstheme="majorBidi"/>
          <w:sz w:val="28"/>
          <w:szCs w:val="28"/>
          <w:rtl/>
        </w:rPr>
        <w:t>עבריינות שלטונית</w:t>
      </w:r>
      <w:r w:rsidR="00736A45">
        <w:rPr>
          <w:rFonts w:asciiTheme="majorBidi" w:hAnsiTheme="majorBidi" w:cstheme="majorBidi" w:hint="cs"/>
          <w:sz w:val="28"/>
          <w:szCs w:val="28"/>
          <w:rtl/>
        </w:rPr>
        <w:t>.</w:t>
      </w:r>
    </w:p>
    <w:p w14:paraId="1CCBB873" w14:textId="4E6FDDA8" w:rsidR="00736A45" w:rsidRDefault="00736A45" w:rsidP="00736A45">
      <w:pPr>
        <w:rPr>
          <w:rFonts w:asciiTheme="majorBidi" w:hAnsiTheme="majorBidi" w:cstheme="majorBidi"/>
          <w:sz w:val="28"/>
          <w:szCs w:val="28"/>
          <w:rtl/>
        </w:rPr>
      </w:pPr>
    </w:p>
    <w:p w14:paraId="3497539E" w14:textId="601409C7" w:rsidR="00736A45" w:rsidRDefault="00736A45" w:rsidP="00736A45">
      <w:pPr>
        <w:rPr>
          <w:rFonts w:asciiTheme="majorBidi" w:hAnsiTheme="majorBidi" w:cstheme="majorBidi"/>
          <w:b/>
          <w:bCs/>
          <w:sz w:val="28"/>
          <w:szCs w:val="28"/>
          <w:u w:val="single"/>
          <w:rtl/>
        </w:rPr>
      </w:pPr>
      <w:r w:rsidRPr="00736A45">
        <w:rPr>
          <w:rFonts w:asciiTheme="majorBidi" w:hAnsiTheme="majorBidi" w:cstheme="majorBidi" w:hint="cs"/>
          <w:b/>
          <w:bCs/>
          <w:sz w:val="28"/>
          <w:szCs w:val="28"/>
          <w:u w:val="single"/>
          <w:rtl/>
        </w:rPr>
        <w:t xml:space="preserve">משימה </w:t>
      </w:r>
      <w:r w:rsidRPr="00736A45">
        <w:rPr>
          <w:rFonts w:asciiTheme="majorBidi" w:hAnsiTheme="majorBidi" w:cstheme="majorBidi"/>
          <w:b/>
          <w:bCs/>
          <w:sz w:val="28"/>
          <w:szCs w:val="28"/>
          <w:u w:val="single"/>
        </w:rPr>
        <w:t>Play posit</w:t>
      </w:r>
      <w:r w:rsidRPr="00736A45">
        <w:rPr>
          <w:rFonts w:asciiTheme="majorBidi" w:hAnsiTheme="majorBidi" w:cs="Times New Roman"/>
          <w:b/>
          <w:bCs/>
          <w:sz w:val="28"/>
          <w:szCs w:val="28"/>
          <w:u w:val="single"/>
          <w:rtl/>
        </w:rPr>
        <w:t xml:space="preserve">.  </w:t>
      </w:r>
    </w:p>
    <w:p w14:paraId="1DA79B2A" w14:textId="337E5247" w:rsidR="00736A45" w:rsidRDefault="00736A45" w:rsidP="00736A45">
      <w:pPr>
        <w:rPr>
          <w:rFonts w:asciiTheme="majorBidi" w:hAnsiTheme="majorBidi" w:cstheme="majorBidi"/>
          <w:sz w:val="28"/>
          <w:szCs w:val="28"/>
          <w:rtl/>
        </w:rPr>
      </w:pPr>
      <w:r w:rsidRPr="00736A45">
        <w:rPr>
          <w:rFonts w:asciiTheme="majorBidi" w:hAnsiTheme="majorBidi" w:cstheme="majorBidi" w:hint="cs"/>
          <w:sz w:val="28"/>
          <w:szCs w:val="28"/>
          <w:rtl/>
        </w:rPr>
        <w:t xml:space="preserve">במשימה זו  בחרו  סרטון </w:t>
      </w:r>
      <w:r>
        <w:rPr>
          <w:rFonts w:asciiTheme="majorBidi" w:hAnsiTheme="majorBidi" w:cstheme="majorBidi" w:hint="cs"/>
          <w:sz w:val="28"/>
          <w:szCs w:val="28"/>
          <w:rtl/>
        </w:rPr>
        <w:t xml:space="preserve">העוסק  בחוק  ומשפט  בישראל . צרו  שאלות  לחברים על  הנושא מהפרק שלמדנו על  </w:t>
      </w:r>
      <w:r w:rsidRPr="00736A45">
        <w:rPr>
          <w:rFonts w:asciiTheme="majorBidi" w:hAnsiTheme="majorBidi" w:cstheme="majorBidi"/>
          <w:sz w:val="28"/>
          <w:szCs w:val="28"/>
          <w:rtl/>
        </w:rPr>
        <w:t>מה בין פקודה בלתי חוקית ופקודה בלתי חוקית בעליל?</w:t>
      </w:r>
    </w:p>
    <w:p w14:paraId="10274B88" w14:textId="4E895CCC" w:rsidR="00736A45" w:rsidRDefault="00736A45" w:rsidP="00736A45">
      <w:pPr>
        <w:rPr>
          <w:rFonts w:asciiTheme="majorBidi" w:hAnsiTheme="majorBidi" w:cstheme="majorBidi"/>
          <w:sz w:val="28"/>
          <w:szCs w:val="28"/>
          <w:rtl/>
        </w:rPr>
      </w:pPr>
    </w:p>
    <w:p w14:paraId="06B9E763" w14:textId="563C8562" w:rsidR="00736A45" w:rsidRDefault="00736A45" w:rsidP="00736A45">
      <w:pPr>
        <w:rPr>
          <w:rFonts w:asciiTheme="majorBidi" w:hAnsiTheme="majorBidi" w:cstheme="majorBidi"/>
          <w:sz w:val="28"/>
          <w:szCs w:val="28"/>
          <w:rtl/>
        </w:rPr>
      </w:pPr>
      <w:r>
        <w:rPr>
          <w:rFonts w:asciiTheme="majorBidi" w:hAnsiTheme="majorBidi" w:cstheme="majorBidi" w:hint="cs"/>
          <w:sz w:val="28"/>
          <w:szCs w:val="28"/>
          <w:rtl/>
        </w:rPr>
        <w:t>חפשו חומר  בנושא והדגישו  את בנושא .</w:t>
      </w:r>
    </w:p>
    <w:p w14:paraId="6AD5EC92" w14:textId="107336A3" w:rsidR="00736A45" w:rsidRDefault="00736A45" w:rsidP="00736A45">
      <w:pPr>
        <w:rPr>
          <w:rFonts w:asciiTheme="majorBidi" w:hAnsiTheme="majorBidi" w:cstheme="majorBidi"/>
          <w:sz w:val="28"/>
          <w:szCs w:val="28"/>
          <w:rtl/>
        </w:rPr>
      </w:pPr>
      <w:r>
        <w:rPr>
          <w:rFonts w:asciiTheme="majorBidi" w:hAnsiTheme="majorBidi" w:cstheme="majorBidi" w:hint="cs"/>
          <w:sz w:val="28"/>
          <w:szCs w:val="28"/>
          <w:rtl/>
        </w:rPr>
        <w:t>ניתן  גם  לבחור  הנושא של  עבריינו</w:t>
      </w:r>
      <w:r>
        <w:rPr>
          <w:rFonts w:asciiTheme="majorBidi" w:hAnsiTheme="majorBidi" w:cstheme="majorBidi" w:hint="eastAsia"/>
          <w:sz w:val="28"/>
          <w:szCs w:val="28"/>
          <w:rtl/>
        </w:rPr>
        <w:t>ת</w:t>
      </w:r>
      <w:r>
        <w:rPr>
          <w:rFonts w:asciiTheme="majorBidi" w:hAnsiTheme="majorBidi" w:cstheme="majorBidi" w:hint="cs"/>
          <w:sz w:val="28"/>
          <w:szCs w:val="28"/>
          <w:rtl/>
        </w:rPr>
        <w:t xml:space="preserve"> שלטונית  או  פלילית  .</w:t>
      </w:r>
    </w:p>
    <w:p w14:paraId="2F03C30A" w14:textId="3E5E1679" w:rsidR="00736A45" w:rsidRDefault="00736A45" w:rsidP="00736A45">
      <w:pPr>
        <w:rPr>
          <w:rFonts w:asciiTheme="majorBidi" w:hAnsiTheme="majorBidi" w:cstheme="majorBidi"/>
          <w:sz w:val="28"/>
          <w:szCs w:val="28"/>
          <w:rtl/>
        </w:rPr>
      </w:pPr>
    </w:p>
    <w:p w14:paraId="3A90F081" w14:textId="3C721E0E" w:rsidR="00736A45" w:rsidRDefault="00736A45" w:rsidP="00736A45">
      <w:pPr>
        <w:rPr>
          <w:rFonts w:asciiTheme="majorBidi" w:hAnsiTheme="majorBidi" w:cstheme="majorBidi"/>
          <w:sz w:val="28"/>
          <w:szCs w:val="28"/>
          <w:rtl/>
        </w:rPr>
      </w:pPr>
      <w:r>
        <w:rPr>
          <w:rFonts w:asciiTheme="majorBidi" w:hAnsiTheme="majorBidi" w:cstheme="majorBidi" w:hint="cs"/>
          <w:sz w:val="28"/>
          <w:szCs w:val="28"/>
          <w:rtl/>
        </w:rPr>
        <w:t>את  המשימה ערכו  בקבוצה והעבירו  את  השיעור לשאר  הקבוצות  בכיתה .</w:t>
      </w:r>
    </w:p>
    <w:p w14:paraId="0B61D6CA" w14:textId="5F844C9F" w:rsidR="00736A45" w:rsidRDefault="00736A45" w:rsidP="00736A45">
      <w:pPr>
        <w:rPr>
          <w:rFonts w:asciiTheme="majorBidi" w:hAnsiTheme="majorBidi" w:cstheme="majorBidi"/>
          <w:sz w:val="28"/>
          <w:szCs w:val="28"/>
          <w:rtl/>
        </w:rPr>
      </w:pPr>
      <w:r>
        <w:rPr>
          <w:rFonts w:asciiTheme="majorBidi" w:hAnsiTheme="majorBidi" w:cstheme="majorBidi" w:hint="cs"/>
          <w:sz w:val="28"/>
          <w:szCs w:val="28"/>
          <w:rtl/>
        </w:rPr>
        <w:t xml:space="preserve">הסבר על  השימוש  בכלי </w:t>
      </w:r>
    </w:p>
    <w:p w14:paraId="717C628D" w14:textId="31B5D206" w:rsidR="00736A45" w:rsidRDefault="00736A45" w:rsidP="00736A45">
      <w:pPr>
        <w:rPr>
          <w:rFonts w:asciiTheme="majorBidi" w:hAnsiTheme="majorBidi" w:cstheme="majorBidi"/>
          <w:sz w:val="28"/>
          <w:szCs w:val="28"/>
          <w:rtl/>
        </w:rPr>
      </w:pPr>
      <w:hyperlink r:id="rId5" w:history="1">
        <w:r w:rsidRPr="008E1D88">
          <w:rPr>
            <w:rStyle w:val="Hyperlink"/>
            <w:rFonts w:asciiTheme="majorBidi" w:hAnsiTheme="majorBidi" w:cstheme="majorBidi"/>
            <w:sz w:val="28"/>
            <w:szCs w:val="28"/>
          </w:rPr>
          <w:t>https://www.youtube.com/watch?v=3Kk0Bj38GD4</w:t>
        </w:r>
      </w:hyperlink>
    </w:p>
    <w:p w14:paraId="68311D3E" w14:textId="77777777" w:rsidR="00736A45" w:rsidRPr="00736A45" w:rsidRDefault="00736A45" w:rsidP="00736A45">
      <w:pPr>
        <w:rPr>
          <w:rFonts w:asciiTheme="majorBidi" w:hAnsiTheme="majorBidi" w:cstheme="majorBidi"/>
          <w:sz w:val="28"/>
          <w:szCs w:val="28"/>
          <w:rtl/>
        </w:rPr>
      </w:pPr>
    </w:p>
    <w:p w14:paraId="2D784BE0" w14:textId="77777777" w:rsidR="00736A45" w:rsidRPr="00736A45" w:rsidRDefault="00736A45" w:rsidP="00736A45">
      <w:pPr>
        <w:rPr>
          <w:rFonts w:asciiTheme="majorBidi" w:hAnsiTheme="majorBidi" w:cstheme="majorBidi" w:hint="cs"/>
          <w:sz w:val="28"/>
          <w:szCs w:val="28"/>
          <w:rtl/>
        </w:rPr>
      </w:pPr>
    </w:p>
    <w:p w14:paraId="537DF7DD" w14:textId="77777777" w:rsidR="00736A45" w:rsidRPr="00736A45" w:rsidRDefault="00736A45" w:rsidP="00736A45">
      <w:pPr>
        <w:rPr>
          <w:rFonts w:asciiTheme="majorBidi" w:hAnsiTheme="majorBidi" w:cstheme="majorBidi"/>
          <w:b/>
          <w:bCs/>
          <w:sz w:val="28"/>
          <w:szCs w:val="28"/>
          <w:u w:val="single"/>
          <w:rtl/>
        </w:rPr>
      </w:pPr>
    </w:p>
    <w:p w14:paraId="1C5AD1C9" w14:textId="24D35DB8" w:rsidR="00736A45" w:rsidRDefault="00736A45" w:rsidP="00736A45">
      <w:pPr>
        <w:rPr>
          <w:rFonts w:asciiTheme="majorBidi" w:hAnsiTheme="majorBidi" w:cstheme="majorBidi"/>
          <w:sz w:val="28"/>
          <w:szCs w:val="28"/>
          <w:rtl/>
        </w:rPr>
      </w:pPr>
      <w:r>
        <w:rPr>
          <w:rFonts w:asciiTheme="majorBidi" w:hAnsiTheme="majorBidi" w:cstheme="majorBidi" w:hint="cs"/>
          <w:sz w:val="28"/>
          <w:szCs w:val="28"/>
          <w:rtl/>
        </w:rPr>
        <w:lastRenderedPageBreak/>
        <w:t xml:space="preserve">חלק ב </w:t>
      </w:r>
    </w:p>
    <w:p w14:paraId="5BBF3455" w14:textId="2854A733" w:rsidR="00736A45" w:rsidRDefault="00736A45" w:rsidP="00736A45">
      <w:pPr>
        <w:spacing w:line="480" w:lineRule="auto"/>
        <w:rPr>
          <w:rFonts w:asciiTheme="majorBidi" w:hAnsiTheme="majorBidi" w:cstheme="majorBidi"/>
          <w:sz w:val="28"/>
          <w:szCs w:val="28"/>
          <w:rtl/>
        </w:rPr>
      </w:pPr>
      <w:r>
        <w:rPr>
          <w:rFonts w:asciiTheme="majorBidi" w:hAnsiTheme="majorBidi" w:cstheme="majorBidi" w:hint="cs"/>
          <w:sz w:val="28"/>
          <w:szCs w:val="28"/>
          <w:rtl/>
        </w:rPr>
        <w:t xml:space="preserve">הכנות לשיעור הזה . </w:t>
      </w:r>
    </w:p>
    <w:p w14:paraId="529F1FA0" w14:textId="3F1E8B01" w:rsidR="00736A45" w:rsidRDefault="00736A45" w:rsidP="00736A45">
      <w:pPr>
        <w:spacing w:line="480" w:lineRule="auto"/>
        <w:rPr>
          <w:rFonts w:asciiTheme="majorBidi" w:hAnsiTheme="majorBidi" w:cstheme="majorBidi"/>
          <w:sz w:val="28"/>
          <w:szCs w:val="28"/>
          <w:rtl/>
        </w:rPr>
      </w:pPr>
      <w:r>
        <w:rPr>
          <w:rFonts w:asciiTheme="majorBidi" w:hAnsiTheme="majorBidi" w:cstheme="majorBidi" w:hint="cs"/>
          <w:sz w:val="28"/>
          <w:szCs w:val="28"/>
          <w:rtl/>
        </w:rPr>
        <w:t>בכיתה יש  לנו מחשבים  ניידי</w:t>
      </w:r>
      <w:r>
        <w:rPr>
          <w:rFonts w:asciiTheme="majorBidi" w:hAnsiTheme="majorBidi" w:cstheme="majorBidi" w:hint="eastAsia"/>
          <w:sz w:val="28"/>
          <w:szCs w:val="28"/>
          <w:rtl/>
        </w:rPr>
        <w:t>ם</w:t>
      </w:r>
      <w:r>
        <w:rPr>
          <w:rFonts w:asciiTheme="majorBidi" w:hAnsiTheme="majorBidi" w:cstheme="majorBidi" w:hint="cs"/>
          <w:sz w:val="28"/>
          <w:szCs w:val="28"/>
          <w:rtl/>
        </w:rPr>
        <w:t xml:space="preserve">  נגישים לכל תלמיד  יש  מחשב שמלווה אותו  ללמידה אבל  נשאר  בכיתה לצורך לימודי .</w:t>
      </w:r>
    </w:p>
    <w:p w14:paraId="11C77DB5" w14:textId="6DB22154" w:rsidR="00736A45" w:rsidRDefault="00736A45" w:rsidP="00736A45">
      <w:pPr>
        <w:spacing w:line="480" w:lineRule="auto"/>
        <w:rPr>
          <w:rFonts w:asciiTheme="majorBidi" w:hAnsiTheme="majorBidi" w:cstheme="majorBidi"/>
          <w:sz w:val="28"/>
          <w:szCs w:val="28"/>
          <w:rtl/>
        </w:rPr>
      </w:pPr>
      <w:r>
        <w:rPr>
          <w:rFonts w:asciiTheme="majorBidi" w:hAnsiTheme="majorBidi" w:cstheme="majorBidi" w:hint="cs"/>
          <w:sz w:val="28"/>
          <w:szCs w:val="28"/>
          <w:rtl/>
        </w:rPr>
        <w:t xml:space="preserve">החלוקה לקבוצות והעבודה המשותפת יוצרת  יצירתיות עם  מיומנות של  מחשב . למידת  עמיתים  אחד  מנחה את  השני . האפשרות שכל תלמיד  חושב במחשב שלו ביחד יוצרים  סרטון או  הפקה עם  השלכות  של הלימודים יוצרת למידה  משמעותית . </w:t>
      </w:r>
    </w:p>
    <w:p w14:paraId="65B58122" w14:textId="7F27EBA9" w:rsidR="004E5EDC" w:rsidRDefault="004E5EDC" w:rsidP="00736A45">
      <w:pPr>
        <w:spacing w:line="480" w:lineRule="auto"/>
        <w:rPr>
          <w:rFonts w:asciiTheme="majorBidi" w:hAnsiTheme="majorBidi" w:cstheme="majorBidi"/>
          <w:sz w:val="28"/>
          <w:szCs w:val="28"/>
          <w:rtl/>
        </w:rPr>
      </w:pPr>
    </w:p>
    <w:p w14:paraId="3988AB54" w14:textId="54693CC8" w:rsidR="004E5EDC" w:rsidRDefault="004E5EDC" w:rsidP="00736A45">
      <w:pPr>
        <w:spacing w:line="480" w:lineRule="auto"/>
        <w:rPr>
          <w:rFonts w:asciiTheme="majorBidi" w:hAnsiTheme="majorBidi" w:cstheme="majorBidi"/>
          <w:sz w:val="28"/>
          <w:szCs w:val="28"/>
          <w:rtl/>
        </w:rPr>
      </w:pPr>
      <w:r>
        <w:rPr>
          <w:rFonts w:asciiTheme="majorBidi" w:hAnsiTheme="majorBidi" w:cstheme="majorBidi" w:hint="cs"/>
          <w:sz w:val="28"/>
          <w:szCs w:val="28"/>
          <w:rtl/>
        </w:rPr>
        <w:t>התוצרים  הם  הפקה של  שני סרטונים של הגדרת  שלטון  החוק  שהם  יצרו  הפעילו  ופירשו  את  המושג  לתוך  כתבות  עכשוויו</w:t>
      </w:r>
      <w:r>
        <w:rPr>
          <w:rFonts w:asciiTheme="majorBidi" w:hAnsiTheme="majorBidi" w:cstheme="majorBidi" w:hint="eastAsia"/>
          <w:sz w:val="28"/>
          <w:szCs w:val="28"/>
          <w:rtl/>
        </w:rPr>
        <w:t>ת</w:t>
      </w:r>
      <w:r>
        <w:rPr>
          <w:rFonts w:asciiTheme="majorBidi" w:hAnsiTheme="majorBidi" w:cstheme="majorBidi" w:hint="cs"/>
          <w:sz w:val="28"/>
          <w:szCs w:val="28"/>
          <w:rtl/>
        </w:rPr>
        <w:t xml:space="preserve"> של  החדשות .</w:t>
      </w:r>
    </w:p>
    <w:p w14:paraId="644DB6C5" w14:textId="29F859F1" w:rsidR="004E5EDC" w:rsidRDefault="004E5EDC" w:rsidP="00736A45">
      <w:pPr>
        <w:spacing w:line="480" w:lineRule="auto"/>
        <w:rPr>
          <w:rFonts w:asciiTheme="majorBidi" w:hAnsiTheme="majorBidi" w:cstheme="majorBidi"/>
          <w:sz w:val="28"/>
          <w:szCs w:val="28"/>
          <w:rtl/>
        </w:rPr>
      </w:pPr>
      <w:r>
        <w:rPr>
          <w:rFonts w:asciiTheme="majorBidi" w:hAnsiTheme="majorBidi" w:cstheme="majorBidi" w:hint="cs"/>
          <w:sz w:val="28"/>
          <w:szCs w:val="28"/>
          <w:rtl/>
        </w:rPr>
        <w:t>השתלמות  של שילוב  סרטונים  מעבירה את  החומר  הכתוב למציאות  יוצרת עשייה ברמה של עשייה במחשב וכן ברמה של פיתוח חשיבה ויישו</w:t>
      </w:r>
      <w:r>
        <w:rPr>
          <w:rFonts w:asciiTheme="majorBidi" w:hAnsiTheme="majorBidi" w:cstheme="majorBidi" w:hint="eastAsia"/>
          <w:sz w:val="28"/>
          <w:szCs w:val="28"/>
          <w:rtl/>
        </w:rPr>
        <w:t>ם</w:t>
      </w:r>
      <w:r>
        <w:rPr>
          <w:rFonts w:asciiTheme="majorBidi" w:hAnsiTheme="majorBidi" w:cstheme="majorBidi" w:hint="cs"/>
          <w:sz w:val="28"/>
          <w:szCs w:val="28"/>
          <w:rtl/>
        </w:rPr>
        <w:t xml:space="preserve">  החומק  הנלמד .</w:t>
      </w:r>
    </w:p>
    <w:p w14:paraId="5BB81E3F" w14:textId="77777777" w:rsidR="00633FA0" w:rsidRDefault="00633FA0" w:rsidP="00736A45">
      <w:pPr>
        <w:spacing w:line="480" w:lineRule="auto"/>
        <w:rPr>
          <w:rFonts w:asciiTheme="majorBidi" w:hAnsiTheme="majorBidi" w:cs="Times New Roman"/>
          <w:sz w:val="28"/>
          <w:szCs w:val="28"/>
          <w:rtl/>
        </w:rPr>
      </w:pPr>
      <w:r w:rsidRPr="00633FA0">
        <w:rPr>
          <w:rFonts w:asciiTheme="majorBidi" w:hAnsiTheme="majorBidi" w:cs="Times New Roman"/>
          <w:sz w:val="28"/>
          <w:szCs w:val="28"/>
          <w:rtl/>
        </w:rPr>
        <w:t xml:space="preserve">התפתחות הטכנולוגיה הדיגיטלית הביאה למהפך. מהפך זה בא לידי ביטוי במעבר </w:t>
      </w:r>
      <w:r>
        <w:rPr>
          <w:rFonts w:asciiTheme="majorBidi" w:hAnsiTheme="majorBidi" w:cs="Times New Roman" w:hint="cs"/>
          <w:sz w:val="28"/>
          <w:szCs w:val="28"/>
          <w:rtl/>
        </w:rPr>
        <w:t xml:space="preserve">מכתוב </w:t>
      </w:r>
      <w:r w:rsidRPr="00633FA0">
        <w:rPr>
          <w:rFonts w:asciiTheme="majorBidi" w:hAnsiTheme="majorBidi" w:cs="Times New Roman"/>
          <w:sz w:val="28"/>
          <w:szCs w:val="28"/>
          <w:rtl/>
        </w:rPr>
        <w:t xml:space="preserve"> לאוריינות במולטימדיה, כזו היוצרת זרם של קשרים בין מילים, צלילים ודימויים חזותיים.. </w:t>
      </w:r>
    </w:p>
    <w:p w14:paraId="7A3AAA29" w14:textId="6C11EFD2" w:rsidR="00633FA0" w:rsidRDefault="00633FA0" w:rsidP="00736A45">
      <w:pPr>
        <w:spacing w:line="480" w:lineRule="auto"/>
        <w:rPr>
          <w:rFonts w:asciiTheme="majorBidi" w:hAnsiTheme="majorBidi" w:cs="Times New Roman"/>
          <w:sz w:val="28"/>
          <w:szCs w:val="28"/>
          <w:rtl/>
        </w:rPr>
      </w:pPr>
      <w:r>
        <w:rPr>
          <w:rFonts w:asciiTheme="majorBidi" w:hAnsiTheme="majorBidi" w:cs="Times New Roman" w:hint="cs"/>
          <w:sz w:val="28"/>
          <w:szCs w:val="28"/>
          <w:rtl/>
        </w:rPr>
        <w:t>אנחנו ה</w:t>
      </w:r>
      <w:r w:rsidRPr="00633FA0">
        <w:rPr>
          <w:rFonts w:asciiTheme="majorBidi" w:hAnsiTheme="majorBidi" w:cs="Times New Roman"/>
          <w:sz w:val="28"/>
          <w:szCs w:val="28"/>
          <w:rtl/>
        </w:rPr>
        <w:t xml:space="preserve">מורים </w:t>
      </w:r>
      <w:r>
        <w:rPr>
          <w:rFonts w:asciiTheme="majorBidi" w:hAnsiTheme="majorBidi" w:cs="Times New Roman" w:hint="cs"/>
          <w:sz w:val="28"/>
          <w:szCs w:val="28"/>
          <w:rtl/>
        </w:rPr>
        <w:t>נחשפנו לכלים  חדשים שנותנים לנו  למידה ועשיה משמעותית של  התלמידי</w:t>
      </w:r>
      <w:r>
        <w:rPr>
          <w:rFonts w:asciiTheme="majorBidi" w:hAnsiTheme="majorBidi" w:cs="Times New Roman" w:hint="eastAsia"/>
          <w:sz w:val="28"/>
          <w:szCs w:val="28"/>
          <w:rtl/>
        </w:rPr>
        <w:t>ם</w:t>
      </w:r>
      <w:r>
        <w:rPr>
          <w:rFonts w:asciiTheme="majorBidi" w:hAnsiTheme="majorBidi" w:cs="Times New Roman" w:hint="cs"/>
          <w:sz w:val="28"/>
          <w:szCs w:val="28"/>
          <w:rtl/>
        </w:rPr>
        <w:t xml:space="preserve"> בצורה חזותית  בפחות  מילים ,</w:t>
      </w:r>
    </w:p>
    <w:p w14:paraId="379F4C64" w14:textId="56E4BFB2" w:rsidR="004E5EDC" w:rsidRPr="00157E1E" w:rsidRDefault="00633FA0" w:rsidP="00736A45">
      <w:pPr>
        <w:spacing w:line="480" w:lineRule="auto"/>
        <w:rPr>
          <w:rFonts w:asciiTheme="majorBidi" w:hAnsiTheme="majorBidi" w:cstheme="majorBidi"/>
          <w:sz w:val="28"/>
          <w:szCs w:val="28"/>
          <w:rtl/>
        </w:rPr>
      </w:pPr>
      <w:r>
        <w:rPr>
          <w:rFonts w:asciiTheme="majorBidi" w:hAnsiTheme="majorBidi" w:cs="Times New Roman" w:hint="cs"/>
          <w:sz w:val="28"/>
          <w:szCs w:val="28"/>
          <w:rtl/>
        </w:rPr>
        <w:t>היכולת</w:t>
      </w:r>
      <w:r>
        <w:rPr>
          <w:rFonts w:asciiTheme="majorBidi" w:hAnsiTheme="majorBidi" w:cs="Times New Roman" w:hint="cs"/>
          <w:sz w:val="28"/>
          <w:szCs w:val="28"/>
        </w:rPr>
        <w:t xml:space="preserve"> </w:t>
      </w:r>
      <w:r w:rsidRPr="00633FA0">
        <w:rPr>
          <w:rFonts w:asciiTheme="majorBidi" w:hAnsiTheme="majorBidi" w:cs="Times New Roman"/>
          <w:sz w:val="28"/>
          <w:szCs w:val="28"/>
          <w:rtl/>
        </w:rPr>
        <w:t xml:space="preserve"> </w:t>
      </w:r>
      <w:r w:rsidR="00085813">
        <w:rPr>
          <w:rFonts w:asciiTheme="majorBidi" w:hAnsiTheme="majorBidi" w:cs="Times New Roman" w:hint="cs"/>
          <w:sz w:val="28"/>
          <w:szCs w:val="28"/>
          <w:rtl/>
        </w:rPr>
        <w:t xml:space="preserve">של  </w:t>
      </w:r>
      <w:r w:rsidRPr="00633FA0">
        <w:rPr>
          <w:rFonts w:asciiTheme="majorBidi" w:hAnsiTheme="majorBidi" w:cs="Times New Roman"/>
          <w:sz w:val="28"/>
          <w:szCs w:val="28"/>
          <w:rtl/>
        </w:rPr>
        <w:t>הכלים להתאים את סרטונים שונים לצורכים השונים של הלומדים, להפוך ליצרני סרטונים לתלמידיהם ולהוסיף שכבות מידע על הסרטונים.</w:t>
      </w:r>
    </w:p>
    <w:sectPr w:rsidR="004E5EDC" w:rsidRPr="00157E1E" w:rsidSect="004107F1">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ECD"/>
    <w:rsid w:val="00085813"/>
    <w:rsid w:val="00157E1E"/>
    <w:rsid w:val="00317EC4"/>
    <w:rsid w:val="003E4E34"/>
    <w:rsid w:val="004107F1"/>
    <w:rsid w:val="004E5EDC"/>
    <w:rsid w:val="00633FA0"/>
    <w:rsid w:val="00736A45"/>
    <w:rsid w:val="009464F5"/>
    <w:rsid w:val="00B8621E"/>
    <w:rsid w:val="00BE0072"/>
    <w:rsid w:val="00D429BB"/>
    <w:rsid w:val="00DD3ECD"/>
    <w:rsid w:val="00E7578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F54A9"/>
  <w15:chartTrackingRefBased/>
  <w15:docId w15:val="{5512BDDA-5A2B-4D28-A8EF-C7AF484BA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3E4E34"/>
    <w:rPr>
      <w:color w:val="0563C1" w:themeColor="hyperlink"/>
      <w:u w:val="single"/>
    </w:rPr>
  </w:style>
  <w:style w:type="character" w:styleId="a3">
    <w:name w:val="Unresolved Mention"/>
    <w:basedOn w:val="a0"/>
    <w:uiPriority w:val="99"/>
    <w:semiHidden/>
    <w:unhideWhenUsed/>
    <w:rsid w:val="003E4E34"/>
    <w:rPr>
      <w:color w:val="605E5C"/>
      <w:shd w:val="clear" w:color="auto" w:fill="E1DFDD"/>
    </w:rPr>
  </w:style>
  <w:style w:type="character" w:styleId="a4">
    <w:name w:val="annotation reference"/>
    <w:basedOn w:val="a0"/>
    <w:uiPriority w:val="99"/>
    <w:semiHidden/>
    <w:unhideWhenUsed/>
    <w:rsid w:val="00157E1E"/>
    <w:rPr>
      <w:sz w:val="16"/>
      <w:szCs w:val="16"/>
    </w:rPr>
  </w:style>
  <w:style w:type="paragraph" w:styleId="a5">
    <w:name w:val="annotation text"/>
    <w:basedOn w:val="a"/>
    <w:link w:val="a6"/>
    <w:uiPriority w:val="99"/>
    <w:semiHidden/>
    <w:unhideWhenUsed/>
    <w:rsid w:val="00157E1E"/>
    <w:pPr>
      <w:spacing w:line="240" w:lineRule="auto"/>
    </w:pPr>
    <w:rPr>
      <w:sz w:val="20"/>
      <w:szCs w:val="20"/>
    </w:rPr>
  </w:style>
  <w:style w:type="character" w:customStyle="1" w:styleId="a6">
    <w:name w:val="טקסט הערה תו"/>
    <w:basedOn w:val="a0"/>
    <w:link w:val="a5"/>
    <w:uiPriority w:val="99"/>
    <w:semiHidden/>
    <w:rsid w:val="00157E1E"/>
    <w:rPr>
      <w:sz w:val="20"/>
      <w:szCs w:val="20"/>
    </w:rPr>
  </w:style>
  <w:style w:type="paragraph" w:styleId="a7">
    <w:name w:val="annotation subject"/>
    <w:basedOn w:val="a5"/>
    <w:next w:val="a5"/>
    <w:link w:val="a8"/>
    <w:uiPriority w:val="99"/>
    <w:semiHidden/>
    <w:unhideWhenUsed/>
    <w:rsid w:val="00157E1E"/>
    <w:rPr>
      <w:b/>
      <w:bCs/>
    </w:rPr>
  </w:style>
  <w:style w:type="character" w:customStyle="1" w:styleId="a8">
    <w:name w:val="נושא הערה תו"/>
    <w:basedOn w:val="a6"/>
    <w:link w:val="a7"/>
    <w:uiPriority w:val="99"/>
    <w:semiHidden/>
    <w:rsid w:val="00157E1E"/>
    <w:rPr>
      <w:b/>
      <w:bCs/>
      <w:sz w:val="20"/>
      <w:szCs w:val="20"/>
    </w:rPr>
  </w:style>
  <w:style w:type="paragraph" w:styleId="a9">
    <w:name w:val="List Paragraph"/>
    <w:basedOn w:val="a"/>
    <w:uiPriority w:val="34"/>
    <w:qFormat/>
    <w:rsid w:val="00157E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youtube.com/watch?v=3Kk0Bj38GD4" TargetMode="External"/><Relationship Id="rId4" Type="http://schemas.openxmlformats.org/officeDocument/2006/relationships/hyperlink" Target="https://www.youtube.com/watch?v=Y7t9M1L0mXI"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3</Pages>
  <Words>592</Words>
  <Characters>2963</Characters>
  <Application>Microsoft Office Word</Application>
  <DocSecurity>0</DocSecurity>
  <Lines>24</Lines>
  <Paragraphs>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amit raz</dc:creator>
  <cp:keywords/>
  <dc:description/>
  <cp:lastModifiedBy>amit raz</cp:lastModifiedBy>
  <cp:revision>6</cp:revision>
  <dcterms:created xsi:type="dcterms:W3CDTF">2022-10-05T12:14:00Z</dcterms:created>
  <dcterms:modified xsi:type="dcterms:W3CDTF">2022-10-10T05:51:00Z</dcterms:modified>
</cp:coreProperties>
</file>