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8828" w14:textId="64075F68" w:rsidR="009804FD" w:rsidRPr="00D30274" w:rsidRDefault="009A3392" w:rsidP="00F91521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חלק א' </w:t>
      </w:r>
      <w:r>
        <w:rPr>
          <w:rFonts w:cstheme="minorHAnsi"/>
          <w:b/>
          <w:bCs/>
          <w:sz w:val="32"/>
          <w:szCs w:val="32"/>
          <w:u w:val="single"/>
          <w:rtl/>
        </w:rPr>
        <w:t>–</w:t>
      </w:r>
      <w:r>
        <w:rPr>
          <w:rFonts w:cstheme="minorHAnsi" w:hint="cs"/>
          <w:b/>
          <w:bCs/>
          <w:sz w:val="32"/>
          <w:szCs w:val="32"/>
          <w:u w:val="single"/>
          <w:rtl/>
        </w:rPr>
        <w:t xml:space="preserve"> הצגת יחידת הלימוד </w:t>
      </w:r>
      <w:r w:rsidR="00586768" w:rsidRPr="00D30274">
        <w:rPr>
          <w:rFonts w:cstheme="minorHAnsi" w:hint="cs"/>
          <w:b/>
          <w:bCs/>
          <w:sz w:val="32"/>
          <w:szCs w:val="32"/>
          <w:u w:val="single"/>
          <w:rtl/>
        </w:rPr>
        <w:t xml:space="preserve"> </w:t>
      </w:r>
    </w:p>
    <w:p w14:paraId="2B87A595" w14:textId="2A3236A2" w:rsidR="00F91521" w:rsidRDefault="00F91521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t>נושא השיעור:</w:t>
      </w:r>
      <w:r w:rsidR="00586768" w:rsidRPr="00586768">
        <w:rPr>
          <w:rFonts w:cstheme="minorHAnsi" w:hint="cs"/>
          <w:sz w:val="24"/>
          <w:szCs w:val="24"/>
          <w:rtl/>
        </w:rPr>
        <w:t xml:space="preserve"> </w:t>
      </w:r>
      <w:r w:rsidR="009A3392">
        <w:rPr>
          <w:rFonts w:cstheme="minorHAnsi" w:hint="cs"/>
          <w:sz w:val="24"/>
          <w:szCs w:val="24"/>
          <w:rtl/>
        </w:rPr>
        <w:t xml:space="preserve">התקשורת בישראל / </w:t>
      </w:r>
      <w:r w:rsidR="00586768" w:rsidRPr="00586768">
        <w:rPr>
          <w:rFonts w:cstheme="minorHAnsi" w:hint="cs"/>
          <w:sz w:val="24"/>
          <w:szCs w:val="24"/>
          <w:rtl/>
        </w:rPr>
        <w:t xml:space="preserve">צפיה ביקורתית </w:t>
      </w:r>
    </w:p>
    <w:p w14:paraId="31E14175" w14:textId="77777777" w:rsidR="00586768" w:rsidRPr="00D30274" w:rsidRDefault="00586768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t xml:space="preserve">חשיבות השיעור בתוכנית הלימודים: </w:t>
      </w:r>
    </w:p>
    <w:p w14:paraId="341E94B1" w14:textId="40846346" w:rsidR="00586768" w:rsidRPr="00586768" w:rsidRDefault="00586768" w:rsidP="00586768">
      <w:pPr>
        <w:pStyle w:val="a3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>התלמידים חשופים ביום יום לאמצעי התקשורת הדיגיטליי</w:t>
      </w:r>
      <w:r w:rsidRPr="00586768">
        <w:rPr>
          <w:rFonts w:cstheme="minorHAnsi" w:hint="eastAsia"/>
          <w:sz w:val="24"/>
          <w:szCs w:val="24"/>
          <w:rtl/>
        </w:rPr>
        <w:t>ם</w:t>
      </w:r>
      <w:r w:rsidRPr="00586768">
        <w:rPr>
          <w:rFonts w:cstheme="minorHAnsi" w:hint="cs"/>
          <w:sz w:val="24"/>
          <w:szCs w:val="24"/>
          <w:rtl/>
        </w:rPr>
        <w:t xml:space="preserve"> וצורכים מידע אקטואלי באופן רצוף </w:t>
      </w:r>
      <w:r w:rsidRPr="00586768">
        <w:rPr>
          <w:rFonts w:cstheme="minorHAnsi"/>
          <w:sz w:val="24"/>
          <w:szCs w:val="24"/>
          <w:rtl/>
        </w:rPr>
        <w:t>–</w:t>
      </w:r>
      <w:r w:rsidRPr="00586768">
        <w:rPr>
          <w:rFonts w:cstheme="minorHAnsi" w:hint="cs"/>
          <w:sz w:val="24"/>
          <w:szCs w:val="24"/>
          <w:rtl/>
        </w:rPr>
        <w:t xml:space="preserve"> ברוב המקרים המידע משמש לפיתוח העמדה העצמאית של התלמיד.</w:t>
      </w:r>
    </w:p>
    <w:p w14:paraId="143B1D19" w14:textId="77777777" w:rsidR="00586768" w:rsidRPr="00586768" w:rsidRDefault="00586768" w:rsidP="00586768">
      <w:pPr>
        <w:pStyle w:val="a3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>קיימת חשיבות שהתלמיד יהיה חשוף לכוחות הפועלים באמצעי התקשורת והאינטרסים הטמונים בערוצי הטלוויזי</w:t>
      </w:r>
      <w:r w:rsidRPr="00586768">
        <w:rPr>
          <w:rFonts w:cstheme="minorHAnsi" w:hint="eastAsia"/>
          <w:sz w:val="24"/>
          <w:szCs w:val="24"/>
          <w:rtl/>
        </w:rPr>
        <w:t>ה</w:t>
      </w:r>
      <w:r w:rsidRPr="00586768">
        <w:rPr>
          <w:rFonts w:cstheme="minorHAnsi" w:hint="cs"/>
          <w:sz w:val="24"/>
          <w:szCs w:val="24"/>
          <w:rtl/>
        </w:rPr>
        <w:t xml:space="preserve"> והסרטים.</w:t>
      </w:r>
    </w:p>
    <w:p w14:paraId="3AD816E8" w14:textId="77777777" w:rsidR="00586768" w:rsidRPr="00586768" w:rsidRDefault="00586768" w:rsidP="00586768">
      <w:pPr>
        <w:pStyle w:val="a3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>התלמידים יחשפו להבדלים הפוליטיים אשר עומדים מאחורי ערוצי החדשות בישראל.</w:t>
      </w:r>
    </w:p>
    <w:p w14:paraId="0EF39F6C" w14:textId="77777777" w:rsidR="00586768" w:rsidRPr="00586768" w:rsidRDefault="00586768" w:rsidP="00586768">
      <w:pPr>
        <w:pStyle w:val="a3"/>
        <w:numPr>
          <w:ilvl w:val="1"/>
          <w:numId w:val="4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>בסיום השיעור לתלמיד יהיו מספר כלים מצומצם שדרכם יוכל לפתח יכולות אישיות לצפיי</w:t>
      </w:r>
      <w:r w:rsidRPr="00586768">
        <w:rPr>
          <w:rFonts w:cstheme="minorHAnsi" w:hint="eastAsia"/>
          <w:sz w:val="24"/>
          <w:szCs w:val="24"/>
          <w:rtl/>
        </w:rPr>
        <w:t>ה</w:t>
      </w:r>
      <w:r w:rsidRPr="00586768">
        <w:rPr>
          <w:rFonts w:cstheme="minorHAnsi" w:hint="cs"/>
          <w:sz w:val="24"/>
          <w:szCs w:val="24"/>
          <w:rtl/>
        </w:rPr>
        <w:t xml:space="preserve"> ביקורתית. </w:t>
      </w:r>
    </w:p>
    <w:p w14:paraId="540ECDE4" w14:textId="77777777" w:rsidR="00586768" w:rsidRPr="00D30274" w:rsidRDefault="00586768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t xml:space="preserve">הקשר בין תוכנית הלימודים לשיעור הנלמד: </w:t>
      </w:r>
    </w:p>
    <w:p w14:paraId="77FEC036" w14:textId="77777777" w:rsidR="00586768" w:rsidRDefault="00586768" w:rsidP="00586768">
      <w:pPr>
        <w:pStyle w:val="a3"/>
        <w:numPr>
          <w:ilvl w:val="1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86768">
        <w:rPr>
          <w:rFonts w:cstheme="minorHAnsi" w:hint="cs"/>
          <w:sz w:val="24"/>
          <w:szCs w:val="24"/>
          <w:rtl/>
        </w:rPr>
        <w:t>הנושא הנלמד הוא תוכן העשרתי</w:t>
      </w:r>
      <w:r>
        <w:rPr>
          <w:rFonts w:cstheme="minorHAnsi" w:hint="cs"/>
          <w:sz w:val="24"/>
          <w:szCs w:val="24"/>
          <w:rtl/>
        </w:rPr>
        <w:t>.</w:t>
      </w:r>
    </w:p>
    <w:p w14:paraId="0284B5A5" w14:textId="68FE1F2C" w:rsidR="00586768" w:rsidRPr="00586768" w:rsidRDefault="00586768" w:rsidP="00586768">
      <w:pPr>
        <w:pStyle w:val="a3"/>
        <w:numPr>
          <w:ilvl w:val="1"/>
          <w:numId w:val="5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 xml:space="preserve"> קיימת חשיבות גדולה לחשוף את התלמיד לצפיי</w:t>
      </w:r>
      <w:r w:rsidRPr="00586768">
        <w:rPr>
          <w:rFonts w:cstheme="minorHAnsi" w:hint="eastAsia"/>
          <w:sz w:val="24"/>
          <w:szCs w:val="24"/>
          <w:rtl/>
        </w:rPr>
        <w:t>ה</w:t>
      </w:r>
      <w:r w:rsidRPr="00586768">
        <w:rPr>
          <w:rFonts w:cstheme="minorHAnsi" w:hint="cs"/>
          <w:sz w:val="24"/>
          <w:szCs w:val="24"/>
          <w:rtl/>
        </w:rPr>
        <w:t xml:space="preserve"> ביקורתית בתקשורת הכתובה והדיגיטלית, בעידן של בחירות לכנסת העומדות בפתח קיימת חשיבות כי התלמיד ידע לסנן את המידע המופץ בתקשורת בעד ונגד המפלגות השונות והאינטרסים העומדים מאחורי הידיעו</w:t>
      </w:r>
      <w:r w:rsidRPr="00586768">
        <w:rPr>
          <w:rFonts w:cstheme="minorHAnsi" w:hint="eastAsia"/>
          <w:sz w:val="24"/>
          <w:szCs w:val="24"/>
          <w:rtl/>
        </w:rPr>
        <w:t>ת</w:t>
      </w:r>
      <w:r w:rsidRPr="00586768">
        <w:rPr>
          <w:rFonts w:cstheme="minorHAnsi" w:hint="cs"/>
          <w:sz w:val="24"/>
          <w:szCs w:val="24"/>
          <w:rtl/>
        </w:rPr>
        <w:t>.</w:t>
      </w:r>
    </w:p>
    <w:p w14:paraId="38391E3C" w14:textId="709D27DF" w:rsidR="00586768" w:rsidRPr="00586768" w:rsidRDefault="00586768" w:rsidP="00586768">
      <w:pPr>
        <w:pStyle w:val="a3"/>
        <w:numPr>
          <w:ilvl w:val="1"/>
          <w:numId w:val="5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>בשיעור ילמדו התלמידים נושאים אשר ישמשו כלים דידקטיי</w:t>
      </w:r>
      <w:r w:rsidRPr="00586768">
        <w:rPr>
          <w:rFonts w:cstheme="minorHAnsi" w:hint="eastAsia"/>
          <w:sz w:val="24"/>
          <w:szCs w:val="24"/>
          <w:rtl/>
        </w:rPr>
        <w:t>ם</w:t>
      </w:r>
      <w:r w:rsidRPr="00586768">
        <w:rPr>
          <w:rFonts w:cstheme="minorHAnsi" w:hint="cs"/>
          <w:sz w:val="24"/>
          <w:szCs w:val="24"/>
          <w:rtl/>
        </w:rPr>
        <w:t xml:space="preserve"> בשיעור העתידי בנושא התקשורת בישראל</w:t>
      </w:r>
      <w:r>
        <w:rPr>
          <w:rFonts w:cstheme="minorHAnsi" w:hint="cs"/>
          <w:sz w:val="24"/>
          <w:szCs w:val="24"/>
          <w:rtl/>
        </w:rPr>
        <w:t xml:space="preserve"> וכחלק בלתי נפרד ממטלת הביצוע שבה הם עוסקים.</w:t>
      </w:r>
    </w:p>
    <w:p w14:paraId="6C98FAA9" w14:textId="1592608A" w:rsidR="00F91521" w:rsidRPr="00D30274" w:rsidRDefault="00F91521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t>אוכלוסיית היעד:</w:t>
      </w:r>
      <w:r w:rsidR="00586768" w:rsidRPr="00D30274">
        <w:rPr>
          <w:rFonts w:cstheme="minorHAnsi" w:hint="cs"/>
          <w:b/>
          <w:bCs/>
          <w:sz w:val="24"/>
          <w:szCs w:val="24"/>
          <w:rtl/>
        </w:rPr>
        <w:t xml:space="preserve"> </w:t>
      </w:r>
    </w:p>
    <w:p w14:paraId="6495565D" w14:textId="69AFBA99" w:rsidR="00586768" w:rsidRPr="00586768" w:rsidRDefault="00586768" w:rsidP="00586768">
      <w:pPr>
        <w:pStyle w:val="a3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 xml:space="preserve">כיתה יא' / </w:t>
      </w:r>
      <w:proofErr w:type="spellStart"/>
      <w:r w:rsidRPr="00586768">
        <w:rPr>
          <w:rFonts w:cstheme="minorHAnsi" w:hint="cs"/>
          <w:sz w:val="24"/>
          <w:szCs w:val="24"/>
          <w:rtl/>
        </w:rPr>
        <w:t>יב</w:t>
      </w:r>
      <w:proofErr w:type="spellEnd"/>
      <w:r w:rsidRPr="00586768">
        <w:rPr>
          <w:rFonts w:cstheme="minorHAnsi" w:hint="cs"/>
          <w:sz w:val="24"/>
          <w:szCs w:val="24"/>
          <w:rtl/>
        </w:rPr>
        <w:t>' (בהתאם לחומר הנלמד בכיתה בשנת הלימודים).</w:t>
      </w:r>
    </w:p>
    <w:p w14:paraId="501F0959" w14:textId="5459936D" w:rsidR="00586768" w:rsidRPr="00586768" w:rsidRDefault="00586768" w:rsidP="00586768">
      <w:pPr>
        <w:pStyle w:val="a3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  <w:rtl/>
        </w:rPr>
      </w:pPr>
      <w:r w:rsidRPr="00586768">
        <w:rPr>
          <w:rFonts w:cstheme="minorHAnsi" w:hint="cs"/>
          <w:sz w:val="24"/>
          <w:szCs w:val="24"/>
          <w:rtl/>
        </w:rPr>
        <w:t>בכיתה כ 25 תלמידים</w:t>
      </w:r>
      <w:r>
        <w:rPr>
          <w:rFonts w:cstheme="minorHAnsi" w:hint="cs"/>
          <w:sz w:val="24"/>
          <w:szCs w:val="24"/>
          <w:rtl/>
        </w:rPr>
        <w:t xml:space="preserve"> </w:t>
      </w:r>
    </w:p>
    <w:p w14:paraId="5F862CFC" w14:textId="35B92FA3" w:rsidR="00586768" w:rsidRDefault="00586768" w:rsidP="00586768">
      <w:pPr>
        <w:pStyle w:val="a3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7506FF">
        <w:rPr>
          <w:rFonts w:cstheme="minorHAnsi" w:hint="cs"/>
          <w:sz w:val="24"/>
          <w:szCs w:val="24"/>
          <w:rtl/>
        </w:rPr>
        <w:t>יכולת קשב בינונית של כלל התלמידים</w:t>
      </w:r>
      <w:r w:rsidR="007506FF">
        <w:rPr>
          <w:rFonts w:cstheme="minorHAnsi" w:hint="cs"/>
          <w:sz w:val="24"/>
          <w:szCs w:val="24"/>
          <w:rtl/>
        </w:rPr>
        <w:t>.</w:t>
      </w:r>
    </w:p>
    <w:p w14:paraId="1C654D78" w14:textId="7EDF6054" w:rsidR="007506FF" w:rsidRPr="007506FF" w:rsidRDefault="007506FF" w:rsidP="00586768">
      <w:pPr>
        <w:pStyle w:val="a3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תלמידי הכיתה לומדים במהלך השבוע באמצעות מחשבים, צמאים למידע ולמידה דיגיטלית.</w:t>
      </w:r>
    </w:p>
    <w:p w14:paraId="0331EAFD" w14:textId="77777777" w:rsidR="00586768" w:rsidRPr="00D30274" w:rsidRDefault="00F91521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t>מטרות השיעור:</w:t>
      </w:r>
    </w:p>
    <w:p w14:paraId="189F819E" w14:textId="600A38CD" w:rsidR="00586768" w:rsidRPr="00D30274" w:rsidRDefault="00586768" w:rsidP="00D30274">
      <w:pPr>
        <w:pStyle w:val="a3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u w:val="single"/>
          <w:rtl/>
        </w:rPr>
      </w:pPr>
      <w:r w:rsidRPr="00D30274">
        <w:rPr>
          <w:rFonts w:cstheme="minorHAnsi" w:hint="cs"/>
          <w:sz w:val="24"/>
          <w:szCs w:val="24"/>
          <w:u w:val="single"/>
          <w:rtl/>
        </w:rPr>
        <w:t>מטרות קוגניטיביו</w:t>
      </w:r>
      <w:r w:rsidRPr="00D30274">
        <w:rPr>
          <w:rFonts w:cstheme="minorHAnsi" w:hint="eastAsia"/>
          <w:sz w:val="24"/>
          <w:szCs w:val="24"/>
          <w:u w:val="single"/>
          <w:rtl/>
        </w:rPr>
        <w:t>ת</w:t>
      </w:r>
      <w:r w:rsidRPr="00D30274">
        <w:rPr>
          <w:rFonts w:cstheme="minorHAnsi" w:hint="cs"/>
          <w:sz w:val="24"/>
          <w:szCs w:val="24"/>
          <w:u w:val="single"/>
          <w:rtl/>
        </w:rPr>
        <w:t>:</w:t>
      </w:r>
    </w:p>
    <w:p w14:paraId="3A3C3E8D" w14:textId="77777777" w:rsidR="00586768" w:rsidRPr="00586768" w:rsidRDefault="00586768" w:rsidP="00586768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sz w:val="24"/>
          <w:szCs w:val="24"/>
        </w:rPr>
      </w:pPr>
      <w:r w:rsidRPr="00586768">
        <w:rPr>
          <w:rFonts w:cstheme="minorHAnsi" w:hint="cs"/>
          <w:sz w:val="24"/>
          <w:szCs w:val="24"/>
          <w:rtl/>
        </w:rPr>
        <w:t>התלמיד ילמד מהן הכוחות המניעים את אמצעי התקשורת בישראל.</w:t>
      </w:r>
    </w:p>
    <w:p w14:paraId="34386AE2" w14:textId="77777777" w:rsidR="00586768" w:rsidRPr="00586768" w:rsidRDefault="00586768" w:rsidP="00586768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sz w:val="24"/>
          <w:szCs w:val="24"/>
        </w:rPr>
      </w:pPr>
      <w:r w:rsidRPr="00586768">
        <w:rPr>
          <w:rFonts w:cstheme="minorHAnsi" w:hint="cs"/>
          <w:sz w:val="24"/>
          <w:szCs w:val="24"/>
          <w:rtl/>
        </w:rPr>
        <w:t>התלמיד יתרגל צפיה ביקורתית של סיקור חדשותי.</w:t>
      </w:r>
    </w:p>
    <w:p w14:paraId="73693AC3" w14:textId="77777777" w:rsidR="00586768" w:rsidRPr="00D30274" w:rsidRDefault="00586768" w:rsidP="00D30274">
      <w:pPr>
        <w:pStyle w:val="a3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u w:val="single"/>
          <w:rtl/>
        </w:rPr>
      </w:pPr>
      <w:r w:rsidRPr="00D30274">
        <w:rPr>
          <w:rFonts w:cstheme="minorHAnsi" w:hint="cs"/>
          <w:sz w:val="24"/>
          <w:szCs w:val="24"/>
          <w:u w:val="single"/>
          <w:rtl/>
        </w:rPr>
        <w:t>מטרות ערכיות:</w:t>
      </w:r>
    </w:p>
    <w:p w14:paraId="270042CD" w14:textId="77777777" w:rsidR="00586768" w:rsidRPr="00586768" w:rsidRDefault="00586768" w:rsidP="00586768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sz w:val="24"/>
          <w:szCs w:val="24"/>
        </w:rPr>
      </w:pPr>
      <w:r w:rsidRPr="00586768">
        <w:rPr>
          <w:rFonts w:cstheme="minorHAnsi" w:hint="cs"/>
          <w:sz w:val="24"/>
          <w:szCs w:val="24"/>
          <w:rtl/>
        </w:rPr>
        <w:t>התלמיד ינתח את אחת הדמויות מתוך סרט קולנוע שבו יצפה.</w:t>
      </w:r>
    </w:p>
    <w:p w14:paraId="500F84F8" w14:textId="77777777" w:rsidR="00586768" w:rsidRPr="00D30274" w:rsidRDefault="00586768" w:rsidP="00D30274">
      <w:pPr>
        <w:pStyle w:val="a3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u w:val="single"/>
          <w:rtl/>
        </w:rPr>
      </w:pPr>
      <w:r w:rsidRPr="00D30274">
        <w:rPr>
          <w:rFonts w:cstheme="minorHAnsi" w:hint="cs"/>
          <w:sz w:val="24"/>
          <w:szCs w:val="24"/>
          <w:u w:val="single"/>
          <w:rtl/>
        </w:rPr>
        <w:t>מטרות רגשיות:</w:t>
      </w:r>
    </w:p>
    <w:p w14:paraId="7E6CF768" w14:textId="77777777" w:rsidR="00586768" w:rsidRPr="00586768" w:rsidRDefault="00586768" w:rsidP="00586768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sz w:val="24"/>
          <w:szCs w:val="24"/>
        </w:rPr>
      </w:pPr>
      <w:r w:rsidRPr="00586768">
        <w:rPr>
          <w:rFonts w:cstheme="minorHAnsi" w:hint="cs"/>
          <w:sz w:val="24"/>
          <w:szCs w:val="24"/>
          <w:rtl/>
        </w:rPr>
        <w:t>התלמיד יגבש דעה ביקורתית למול אמצעי התקשורת הדיגיטלית והכתובה.</w:t>
      </w:r>
    </w:p>
    <w:p w14:paraId="248B8CA6" w14:textId="77777777" w:rsidR="00586768" w:rsidRPr="00586768" w:rsidRDefault="00586768" w:rsidP="00D30274">
      <w:pPr>
        <w:pStyle w:val="a3"/>
        <w:spacing w:line="360" w:lineRule="auto"/>
        <w:rPr>
          <w:rFonts w:cstheme="minorHAnsi"/>
          <w:sz w:val="24"/>
          <w:szCs w:val="24"/>
          <w:rtl/>
        </w:rPr>
      </w:pPr>
    </w:p>
    <w:p w14:paraId="032F943E" w14:textId="5553E17F" w:rsidR="00F91521" w:rsidRDefault="00F91521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lastRenderedPageBreak/>
        <w:t>התוצרים המצופים</w:t>
      </w:r>
      <w:r w:rsidR="007506FF">
        <w:rPr>
          <w:rFonts w:cstheme="minorHAnsi" w:hint="cs"/>
          <w:b/>
          <w:bCs/>
          <w:sz w:val="24"/>
          <w:szCs w:val="24"/>
          <w:rtl/>
        </w:rPr>
        <w:t xml:space="preserve"> (פירוט המשימה בסעיף מהלך השיעור)</w:t>
      </w:r>
      <w:r w:rsidRPr="00D30274">
        <w:rPr>
          <w:rFonts w:cstheme="minorHAnsi" w:hint="cs"/>
          <w:b/>
          <w:bCs/>
          <w:sz w:val="24"/>
          <w:szCs w:val="24"/>
          <w:rtl/>
        </w:rPr>
        <w:t>:</w:t>
      </w:r>
      <w:r w:rsidR="007506FF">
        <w:rPr>
          <w:rFonts w:cstheme="minorHAnsi" w:hint="cs"/>
          <w:b/>
          <w:bCs/>
          <w:sz w:val="24"/>
          <w:szCs w:val="24"/>
          <w:rtl/>
        </w:rPr>
        <w:t xml:space="preserve"> </w:t>
      </w:r>
    </w:p>
    <w:p w14:paraId="7ABEBC65" w14:textId="7368AAD5" w:rsidR="007506FF" w:rsidRPr="007506FF" w:rsidRDefault="007506FF" w:rsidP="007506FF">
      <w:pPr>
        <w:pStyle w:val="a3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506FF">
        <w:rPr>
          <w:rFonts w:cstheme="minorHAnsi" w:hint="cs"/>
          <w:sz w:val="24"/>
          <w:szCs w:val="24"/>
          <w:rtl/>
        </w:rPr>
        <w:t xml:space="preserve">התלמידים יסיימו את השיעור לאחר שלמדו כלי דיגיטלי נוסף שבו יוכלו ליצור סרטוני </w:t>
      </w:r>
      <w:proofErr w:type="spellStart"/>
      <w:r w:rsidRPr="007506FF">
        <w:rPr>
          <w:rFonts w:cstheme="minorHAnsi" w:hint="cs"/>
          <w:sz w:val="24"/>
          <w:szCs w:val="24"/>
          <w:rtl/>
        </w:rPr>
        <w:t>אנימצייה</w:t>
      </w:r>
      <w:proofErr w:type="spellEnd"/>
      <w:r w:rsidRPr="007506FF">
        <w:rPr>
          <w:rFonts w:cstheme="minorHAnsi" w:hint="cs"/>
          <w:sz w:val="24"/>
          <w:szCs w:val="24"/>
          <w:rtl/>
        </w:rPr>
        <w:t xml:space="preserve"> מגוונים.</w:t>
      </w:r>
    </w:p>
    <w:p w14:paraId="116EAB43" w14:textId="37833F90" w:rsidR="007506FF" w:rsidRPr="007506FF" w:rsidRDefault="007506FF" w:rsidP="007506FF">
      <w:pPr>
        <w:pStyle w:val="a3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506FF">
        <w:rPr>
          <w:rFonts w:cstheme="minorHAnsi" w:hint="cs"/>
          <w:sz w:val="24"/>
          <w:szCs w:val="24"/>
          <w:rtl/>
        </w:rPr>
        <w:t>התלמידים יביעו את דעתם על אירוע אקטואלי.</w:t>
      </w:r>
    </w:p>
    <w:p w14:paraId="412A3B7F" w14:textId="6ACD1FD7" w:rsidR="007506FF" w:rsidRPr="007506FF" w:rsidRDefault="007506FF" w:rsidP="007506FF">
      <w:pPr>
        <w:pStyle w:val="a3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7506FF">
        <w:rPr>
          <w:rFonts w:cstheme="minorHAnsi" w:hint="cs"/>
          <w:sz w:val="24"/>
          <w:szCs w:val="24"/>
          <w:rtl/>
        </w:rPr>
        <w:t>התלמידים יצרו תמונה / סיפור אשר יהווה נושא לשיח בעבור הכיתה לשיעור הבא.</w:t>
      </w:r>
    </w:p>
    <w:p w14:paraId="5A4B6880" w14:textId="41830301" w:rsidR="007506FF" w:rsidRPr="007506FF" w:rsidRDefault="007506FF" w:rsidP="007506FF">
      <w:pPr>
        <w:pStyle w:val="a3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  <w:rtl/>
        </w:rPr>
      </w:pPr>
      <w:r w:rsidRPr="007506FF">
        <w:rPr>
          <w:rFonts w:cstheme="minorHAnsi" w:hint="cs"/>
          <w:sz w:val="24"/>
          <w:szCs w:val="24"/>
          <w:rtl/>
        </w:rPr>
        <w:t xml:space="preserve">התלמידים יעבדו בקבוצות </w:t>
      </w:r>
      <w:r w:rsidRPr="007506FF">
        <w:rPr>
          <w:rFonts w:cstheme="minorHAnsi"/>
          <w:sz w:val="24"/>
          <w:szCs w:val="24"/>
          <w:rtl/>
        </w:rPr>
        <w:t>–</w:t>
      </w:r>
      <w:r w:rsidRPr="007506FF">
        <w:rPr>
          <w:rFonts w:cstheme="minorHAnsi" w:hint="cs"/>
          <w:sz w:val="24"/>
          <w:szCs w:val="24"/>
          <w:rtl/>
        </w:rPr>
        <w:t xml:space="preserve"> למידה משותפת.</w:t>
      </w:r>
    </w:p>
    <w:p w14:paraId="5195720A" w14:textId="175B9F15" w:rsidR="00F91521" w:rsidRDefault="00F91521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t>מהלך השיעור:</w:t>
      </w:r>
    </w:p>
    <w:tbl>
      <w:tblPr>
        <w:bidiVisual/>
        <w:tblW w:w="9916" w:type="dxa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3537"/>
      </w:tblGrid>
      <w:tr w:rsidR="00D30274" w:rsidRPr="00D30274" w14:paraId="1D987E15" w14:textId="77777777" w:rsidTr="00D30274">
        <w:trPr>
          <w:tblHeader/>
        </w:trPr>
        <w:tc>
          <w:tcPr>
            <w:tcW w:w="6379" w:type="dxa"/>
            <w:shd w:val="clear" w:color="auto" w:fill="BFBFBF" w:themeFill="background1" w:themeFillShade="BF"/>
          </w:tcPr>
          <w:p w14:paraId="655BB4FD" w14:textId="77777777" w:rsidR="00D30274" w:rsidRPr="00D30274" w:rsidRDefault="00D30274" w:rsidP="00DD2A8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30274">
              <w:rPr>
                <w:rFonts w:cstheme="minorHAnsi"/>
                <w:b/>
                <w:bCs/>
                <w:sz w:val="24"/>
                <w:szCs w:val="24"/>
                <w:rtl/>
              </w:rPr>
              <w:t>חלק בשיעור</w:t>
            </w:r>
          </w:p>
        </w:tc>
        <w:tc>
          <w:tcPr>
            <w:tcW w:w="3537" w:type="dxa"/>
            <w:shd w:val="clear" w:color="auto" w:fill="BFBFBF" w:themeFill="background1" w:themeFillShade="BF"/>
          </w:tcPr>
          <w:p w14:paraId="0A3B3CCF" w14:textId="77777777" w:rsidR="00D30274" w:rsidRPr="00D30274" w:rsidRDefault="00D30274" w:rsidP="00DD2A8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30274">
              <w:rPr>
                <w:rFonts w:cstheme="minorHAnsi"/>
                <w:b/>
                <w:bCs/>
                <w:sz w:val="24"/>
                <w:szCs w:val="24"/>
                <w:rtl/>
              </w:rPr>
              <w:t>מניעים ושיקולים</w:t>
            </w:r>
          </w:p>
        </w:tc>
      </w:tr>
      <w:tr w:rsidR="00D30274" w:rsidRPr="00D30274" w14:paraId="12162B57" w14:textId="77777777" w:rsidTr="00D30274">
        <w:tc>
          <w:tcPr>
            <w:tcW w:w="6379" w:type="dxa"/>
          </w:tcPr>
          <w:p w14:paraId="7E29BDE6" w14:textId="77777777" w:rsidR="00D30274" w:rsidRPr="00D30274" w:rsidRDefault="00D30274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D30274">
              <w:rPr>
                <w:rFonts w:cstheme="minorHAnsi"/>
                <w:b/>
                <w:bCs/>
                <w:sz w:val="24"/>
                <w:szCs w:val="24"/>
                <w:rtl/>
              </w:rPr>
              <w:t>פתיחה – 5 עד 7 דקות:</w:t>
            </w:r>
          </w:p>
          <w:p w14:paraId="22670B54" w14:textId="441BE93D" w:rsidR="00D30274" w:rsidRPr="00D30274" w:rsidRDefault="00D30274" w:rsidP="00D30274">
            <w:pPr>
              <w:pStyle w:val="a3"/>
              <w:numPr>
                <w:ilvl w:val="0"/>
                <w:numId w:val="10"/>
              </w:numPr>
              <w:spacing w:after="200"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הצג</w:t>
            </w:r>
            <w:r>
              <w:rPr>
                <w:rFonts w:cstheme="minorHAnsi" w:hint="cs"/>
                <w:sz w:val="24"/>
                <w:szCs w:val="24"/>
                <w:rtl/>
              </w:rPr>
              <w:t>ת</w:t>
            </w:r>
            <w:r w:rsidRPr="00D30274">
              <w:rPr>
                <w:rFonts w:cstheme="minorHAnsi"/>
                <w:sz w:val="24"/>
                <w:szCs w:val="24"/>
                <w:rtl/>
              </w:rPr>
              <w:t xml:space="preserve"> נושא השיעור ומטרתו.</w:t>
            </w:r>
          </w:p>
          <w:p w14:paraId="662A6935" w14:textId="6D0F8B2E" w:rsidR="00D30274" w:rsidRPr="00D30274" w:rsidRDefault="00D30274" w:rsidP="00D30274">
            <w:pPr>
              <w:pStyle w:val="a3"/>
              <w:numPr>
                <w:ilvl w:val="0"/>
                <w:numId w:val="10"/>
              </w:numPr>
              <w:spacing w:after="200"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אפתח את השיעור בהקרנת קטע חדשות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פוליטי</w:t>
            </w:r>
            <w:r w:rsidRPr="00D30274">
              <w:rPr>
                <w:rFonts w:cstheme="minorHAnsi"/>
                <w:sz w:val="24"/>
                <w:szCs w:val="24"/>
                <w:rtl/>
              </w:rPr>
              <w:t xml:space="preserve"> ואשאל את התלמידים על האירוע.</w:t>
            </w:r>
          </w:p>
          <w:p w14:paraId="04131257" w14:textId="77777777" w:rsidR="00D30274" w:rsidRPr="00D30274" w:rsidRDefault="00D30274" w:rsidP="00D30274">
            <w:pPr>
              <w:pStyle w:val="a3"/>
              <w:numPr>
                <w:ilvl w:val="0"/>
                <w:numId w:val="10"/>
              </w:numPr>
              <w:spacing w:after="200"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אקרין את אותו הכתבה אך מערוץ תקשורת אחר.</w:t>
            </w:r>
          </w:p>
          <w:p w14:paraId="6AB33F49" w14:textId="77777777" w:rsidR="00D30274" w:rsidRPr="00D30274" w:rsidRDefault="00D30274" w:rsidP="00D30274">
            <w:pPr>
              <w:pStyle w:val="a3"/>
              <w:numPr>
                <w:ilvl w:val="0"/>
                <w:numId w:val="10"/>
              </w:numPr>
              <w:spacing w:after="200" w:line="360" w:lineRule="auto"/>
              <w:ind w:left="360"/>
              <w:rPr>
                <w:rFonts w:cstheme="minorHAnsi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אבצע סקירה על מפת התקשורת בישראל כולל הכוחות הפוליטיים המשפיעים על המפה.</w:t>
            </w:r>
          </w:p>
        </w:tc>
        <w:tc>
          <w:tcPr>
            <w:tcW w:w="3537" w:type="dxa"/>
          </w:tcPr>
          <w:p w14:paraId="798FCFBF" w14:textId="77777777" w:rsidR="00D30274" w:rsidRPr="00D30274" w:rsidRDefault="00D30274" w:rsidP="00D30274">
            <w:pPr>
              <w:pStyle w:val="a3"/>
              <w:numPr>
                <w:ilvl w:val="0"/>
                <w:numId w:val="11"/>
              </w:numPr>
              <w:spacing w:after="200" w:line="360" w:lineRule="auto"/>
              <w:ind w:left="382"/>
              <w:rPr>
                <w:rFonts w:cstheme="minorHAnsi"/>
                <w:sz w:val="24"/>
                <w:szCs w:val="24"/>
                <w:rtl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הפתיח נועד לחבר את הכיתה לנושא הנלמד.</w:t>
            </w:r>
          </w:p>
          <w:p w14:paraId="1D21D8BC" w14:textId="77777777" w:rsidR="00D30274" w:rsidRPr="00D30274" w:rsidRDefault="00D30274" w:rsidP="00D30274">
            <w:pPr>
              <w:pStyle w:val="a3"/>
              <w:numPr>
                <w:ilvl w:val="0"/>
                <w:numId w:val="11"/>
              </w:numPr>
              <w:spacing w:after="200" w:line="360" w:lineRule="auto"/>
              <w:ind w:left="382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שני הסרטונים בתחילת השיעור נועדו כדי לעורר מוטיבציה לקראת השיעור ומהווים פתיחה לחומר הנרכש.</w:t>
            </w:r>
          </w:p>
          <w:p w14:paraId="36847200" w14:textId="77777777" w:rsidR="00D30274" w:rsidRPr="00D30274" w:rsidRDefault="00D30274" w:rsidP="00DD2A8C">
            <w:pPr>
              <w:spacing w:line="360" w:lineRule="auto"/>
              <w:ind w:left="22"/>
              <w:rPr>
                <w:rFonts w:cstheme="minorHAnsi"/>
                <w:sz w:val="24"/>
                <w:szCs w:val="24"/>
              </w:rPr>
            </w:pPr>
          </w:p>
        </w:tc>
      </w:tr>
      <w:tr w:rsidR="00D30274" w:rsidRPr="00D30274" w14:paraId="5D2850D1" w14:textId="77777777" w:rsidTr="00D30274">
        <w:trPr>
          <w:trHeight w:val="4323"/>
        </w:trPr>
        <w:tc>
          <w:tcPr>
            <w:tcW w:w="6379" w:type="dxa"/>
          </w:tcPr>
          <w:p w14:paraId="77896B10" w14:textId="77777777" w:rsidR="00D30274" w:rsidRPr="00D30274" w:rsidRDefault="00D30274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0274">
              <w:rPr>
                <w:rFonts w:cstheme="minorHAnsi"/>
                <w:b/>
                <w:bCs/>
                <w:sz w:val="24"/>
                <w:szCs w:val="24"/>
                <w:rtl/>
              </w:rPr>
              <w:t>גוף השיעור – 20 דקות:</w:t>
            </w:r>
          </w:p>
          <w:p w14:paraId="6DDD496F" w14:textId="77777777" w:rsidR="00D30274" w:rsidRPr="00D30274" w:rsidRDefault="00D30274" w:rsidP="00D30274">
            <w:pPr>
              <w:pStyle w:val="a3"/>
              <w:numPr>
                <w:ilvl w:val="0"/>
                <w:numId w:val="10"/>
              </w:numPr>
              <w:spacing w:after="200" w:line="360" w:lineRule="auto"/>
              <w:ind w:left="449"/>
              <w:rPr>
                <w:rFonts w:cstheme="minorHAnsi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נלבן מושגים מרכזיים שנשתמש בהם במהלך השיעור.</w:t>
            </w:r>
          </w:p>
          <w:p w14:paraId="5D5714A5" w14:textId="77777777" w:rsidR="00D30274" w:rsidRPr="00D30274" w:rsidRDefault="00D30274" w:rsidP="00D30274">
            <w:pPr>
              <w:pStyle w:val="a3"/>
              <w:numPr>
                <w:ilvl w:val="0"/>
                <w:numId w:val="10"/>
              </w:numPr>
              <w:spacing w:after="200" w:line="360" w:lineRule="auto"/>
              <w:ind w:left="449"/>
              <w:rPr>
                <w:rFonts w:cstheme="minorHAnsi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נרחיב את השיח על שני הסרטונים שראינו בפתיחה וננסה להבין את עמדת העורך בכתבות אלו.</w:t>
            </w:r>
          </w:p>
          <w:p w14:paraId="70BFD861" w14:textId="3EF0EE75" w:rsidR="00D30274" w:rsidRPr="00D30274" w:rsidRDefault="00D30274" w:rsidP="00D30274">
            <w:pPr>
              <w:pStyle w:val="a3"/>
              <w:numPr>
                <w:ilvl w:val="0"/>
                <w:numId w:val="10"/>
              </w:numPr>
              <w:spacing w:after="200" w:line="360" w:lineRule="auto"/>
              <w:ind w:left="449"/>
              <w:rPr>
                <w:rFonts w:cstheme="minorHAnsi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 xml:space="preserve">נצפה בקטע מתוך סרט קולנוע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מלך האריות </w:t>
            </w:r>
            <w:r w:rsidRPr="00D30274">
              <w:rPr>
                <w:rFonts w:cstheme="minorHAnsi"/>
                <w:sz w:val="24"/>
                <w:szCs w:val="24"/>
                <w:rtl/>
              </w:rPr>
              <w:t>וננתח כיצד יצרו את הדמות הראשית.</w:t>
            </w:r>
          </w:p>
        </w:tc>
        <w:tc>
          <w:tcPr>
            <w:tcW w:w="3537" w:type="dxa"/>
          </w:tcPr>
          <w:p w14:paraId="0ADCE44C" w14:textId="77777777" w:rsidR="00D30274" w:rsidRPr="00D30274" w:rsidRDefault="00D30274" w:rsidP="00D3027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82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sz w:val="24"/>
                <w:szCs w:val="24"/>
                <w:rtl/>
              </w:rPr>
              <w:t>הצגת מושגים חדשים וביאור המושגים בתחילה יאפשר רצף של השיעור וצמצום האפשרות שתלמידים יאבדו עיינין בעת השיח על מושגים חדשים ולא מוכרים.</w:t>
            </w:r>
          </w:p>
          <w:p w14:paraId="572EF02E" w14:textId="77777777" w:rsidR="00D30274" w:rsidRPr="00D30274" w:rsidRDefault="00D30274" w:rsidP="00D3027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82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color w:val="000000"/>
                <w:sz w:val="24"/>
                <w:szCs w:val="24"/>
                <w:rtl/>
              </w:rPr>
              <w:t>קטעי הווידיאו יסייעו כדי לשמור על ערנות הכיתה ויעודדו את השתתפות התלמידים.</w:t>
            </w:r>
          </w:p>
          <w:p w14:paraId="3EC0F3DF" w14:textId="77777777" w:rsidR="00D30274" w:rsidRPr="00D30274" w:rsidRDefault="00D30274" w:rsidP="00D3027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82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color w:val="000000"/>
                <w:sz w:val="24"/>
                <w:szCs w:val="24"/>
                <w:rtl/>
              </w:rPr>
              <w:t>הסבר כללי המפרט את הנושא העיקרי ומרחיב את הידע.</w:t>
            </w:r>
          </w:p>
          <w:p w14:paraId="0B587FB7" w14:textId="77777777" w:rsidR="00D30274" w:rsidRPr="00D30274" w:rsidRDefault="00D30274" w:rsidP="00DD2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D30274" w:rsidRPr="00D30274" w14:paraId="79091F39" w14:textId="77777777" w:rsidTr="00D30274">
        <w:tc>
          <w:tcPr>
            <w:tcW w:w="6379" w:type="dxa"/>
          </w:tcPr>
          <w:p w14:paraId="6EB14ABF" w14:textId="77777777" w:rsidR="00D30274" w:rsidRPr="00D30274" w:rsidRDefault="00D30274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30274">
              <w:rPr>
                <w:rFonts w:cstheme="minorHAnsi"/>
                <w:b/>
                <w:bCs/>
                <w:sz w:val="24"/>
                <w:szCs w:val="24"/>
                <w:rtl/>
              </w:rPr>
              <w:t>סיכום השיעור:</w:t>
            </w:r>
          </w:p>
          <w:p w14:paraId="228D8603" w14:textId="77777777" w:rsidR="00D30274" w:rsidRPr="00D30274" w:rsidRDefault="00D30274" w:rsidP="00D3027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color w:val="000000"/>
                <w:sz w:val="24"/>
                <w:szCs w:val="24"/>
                <w:rtl/>
              </w:rPr>
              <w:t>נזכיר את מטרת השיעור ונסכם את הכלים שצברנו במהלך השיעור</w:t>
            </w:r>
          </w:p>
          <w:p w14:paraId="2A5AE80C" w14:textId="77777777" w:rsidR="00D30274" w:rsidRPr="00D30274" w:rsidRDefault="00D30274" w:rsidP="00D3027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color w:val="000000"/>
                <w:sz w:val="24"/>
                <w:szCs w:val="24"/>
                <w:rtl/>
              </w:rPr>
              <w:lastRenderedPageBreak/>
              <w:t>התלמידים יביעו עמדה על הנושא שלמדו.</w:t>
            </w:r>
          </w:p>
        </w:tc>
        <w:tc>
          <w:tcPr>
            <w:tcW w:w="3537" w:type="dxa"/>
          </w:tcPr>
          <w:p w14:paraId="7C84EEB8" w14:textId="77777777" w:rsidR="00D30274" w:rsidRPr="00D30274" w:rsidRDefault="00D30274" w:rsidP="00D3027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color w:val="000000"/>
                <w:sz w:val="24"/>
                <w:szCs w:val="24"/>
                <w:rtl/>
              </w:rPr>
              <w:lastRenderedPageBreak/>
              <w:t>במהלך השיעור נלמדו נושאים מגוונים ומטרת השיעור יכולה להישכח.</w:t>
            </w:r>
          </w:p>
          <w:p w14:paraId="12C70B4C" w14:textId="77777777" w:rsidR="00D30274" w:rsidRPr="00D30274" w:rsidRDefault="00D30274" w:rsidP="00D3027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30274">
              <w:rPr>
                <w:rFonts w:cstheme="minorHAnsi"/>
                <w:color w:val="000000"/>
                <w:sz w:val="24"/>
                <w:szCs w:val="24"/>
                <w:rtl/>
              </w:rPr>
              <w:lastRenderedPageBreak/>
              <w:t>הבעת עמדה מאפשרת לפתח עמדה אישית ובמקביל פיתוח יכולות ביטוי אישי.</w:t>
            </w:r>
          </w:p>
        </w:tc>
      </w:tr>
      <w:tr w:rsidR="00D30274" w:rsidRPr="00D30274" w14:paraId="4D2C1FD1" w14:textId="77777777" w:rsidTr="00D30274">
        <w:tc>
          <w:tcPr>
            <w:tcW w:w="6379" w:type="dxa"/>
          </w:tcPr>
          <w:p w14:paraId="225B0298" w14:textId="187F57FD" w:rsidR="00D30274" w:rsidRDefault="00D30274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>משימת בית :</w:t>
            </w:r>
          </w:p>
          <w:p w14:paraId="685F456C" w14:textId="385910BE" w:rsidR="00D30274" w:rsidRDefault="00D30274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לאחר שנסכם את השיעור אציג לתלמידים את הכלי הדיגיטלי שבו נשתמש במהלך משימת הבית</w:t>
            </w:r>
            <w:r w:rsidR="00E1424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06FF">
              <w:rPr>
                <w:rFonts w:cstheme="minorHAnsi" w:hint="cs"/>
                <w:b/>
                <w:bCs/>
                <w:sz w:val="24"/>
                <w:szCs w:val="24"/>
                <w:rtl/>
              </w:rPr>
              <w:t>(</w:t>
            </w:r>
            <w:hyperlink r:id="rId6" w:history="1">
              <w:r w:rsidR="007506FF" w:rsidRPr="00877E23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https://www.storyboardthat.com/my-account2</w:t>
              </w:r>
            </w:hyperlink>
            <w:r w:rsidR="007506FF">
              <w:rPr>
                <w:rFonts w:cstheme="minorHAnsi" w:hint="cs"/>
                <w:b/>
                <w:bCs/>
                <w:sz w:val="24"/>
                <w:szCs w:val="24"/>
                <w:rtl/>
              </w:rPr>
              <w:t>)</w:t>
            </w:r>
          </w:p>
          <w:p w14:paraId="1976F7BE" w14:textId="77777777" w:rsidR="007506FF" w:rsidRDefault="007506FF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99C69A0" w14:textId="7AADEFD9" w:rsidR="00D30274" w:rsidRDefault="00D30274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ואז אפנה אליהם את משימת ההגשה לשיעור הבא:</w:t>
            </w:r>
          </w:p>
          <w:p w14:paraId="0A29E78F" w14:textId="034D4C18" w:rsidR="00E14248" w:rsidRPr="00E14248" w:rsidRDefault="00E14248" w:rsidP="00E14248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E14248">
              <w:rPr>
                <w:rFonts w:cstheme="minorHAnsi" w:hint="cs"/>
                <w:sz w:val="24"/>
                <w:szCs w:val="24"/>
                <w:rtl/>
              </w:rPr>
              <w:t>בחרו בסוגייה אקטואלית שבה עוסקים כלי התקשורת בחודש האחרון ובה תצטרכו להביע את עמדתכם (בעד או נגד).</w:t>
            </w:r>
          </w:p>
          <w:p w14:paraId="71ACF02F" w14:textId="77777777" w:rsidR="00E14248" w:rsidRPr="00E14248" w:rsidRDefault="00E14248" w:rsidP="00E14248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E14248">
              <w:rPr>
                <w:rFonts w:cstheme="minorHAnsi" w:hint="cs"/>
                <w:sz w:val="24"/>
                <w:szCs w:val="24"/>
                <w:rtl/>
              </w:rPr>
              <w:t xml:space="preserve">עתה, התלמידים ידרשו להתחלק לקבוצות של 4 כאשר 2 תלמידים ידרשו להציג את עמדת </w:t>
            </w:r>
            <w:proofErr w:type="spellStart"/>
            <w:r w:rsidRPr="00E14248">
              <w:rPr>
                <w:rFonts w:cstheme="minorHAnsi" w:hint="cs"/>
                <w:sz w:val="24"/>
                <w:szCs w:val="24"/>
                <w:rtl/>
              </w:rPr>
              <w:t>הבעד</w:t>
            </w:r>
            <w:proofErr w:type="spellEnd"/>
            <w:r w:rsidRPr="00E14248">
              <w:rPr>
                <w:rFonts w:cstheme="minorHAnsi" w:hint="cs"/>
                <w:sz w:val="24"/>
                <w:szCs w:val="24"/>
                <w:rtl/>
              </w:rPr>
              <w:t xml:space="preserve"> ו 2 התלמידים הנוספים ידרשו להציג את עמדת הנגד.</w:t>
            </w:r>
          </w:p>
          <w:p w14:paraId="71717292" w14:textId="037BFD8C" w:rsidR="00E14248" w:rsidRDefault="00E14248" w:rsidP="00E14248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4248">
              <w:rPr>
                <w:rFonts w:cstheme="minorHAnsi" w:hint="cs"/>
                <w:sz w:val="24"/>
                <w:szCs w:val="24"/>
                <w:rtl/>
              </w:rPr>
              <w:t xml:space="preserve">המשימה של התלמידים היא להציג את התוצר בלבד (ללא מילים) ולשכנע את שאר הכיתה לגבי עמדתם. </w:t>
            </w:r>
          </w:p>
          <w:p w14:paraId="5B62C13A" w14:textId="6AC4CCE2" w:rsidR="00D30274" w:rsidRPr="00D30274" w:rsidRDefault="007506FF" w:rsidP="00DD2A8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תוצרי ההגשה יעלו בשיעור לאחר מכן, שבמהלכו התלמידים ידרשו להביע את דעתם ביחס למתואר בתמונה המוצגת.</w:t>
            </w:r>
          </w:p>
        </w:tc>
        <w:tc>
          <w:tcPr>
            <w:tcW w:w="3537" w:type="dxa"/>
          </w:tcPr>
          <w:p w14:paraId="63E1AA3E" w14:textId="77777777" w:rsidR="00D30274" w:rsidRDefault="007506FF" w:rsidP="00D3027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החלוקה לקבוצות נועדה על מנת לערער את הקיבעון של הפרט ביחס לאירוע </w:t>
            </w:r>
            <w:proofErr w:type="spellStart"/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מסויים</w:t>
            </w:r>
            <w:proofErr w:type="spellEnd"/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.</w:t>
            </w:r>
          </w:p>
          <w:p w14:paraId="4A5F073C" w14:textId="77777777" w:rsidR="007506FF" w:rsidRDefault="007506FF" w:rsidP="00D3027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חשוב לנטרל את </w:t>
            </w:r>
            <w:proofErr w:type="spellStart"/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את</w:t>
            </w:r>
            <w:proofErr w:type="spellEnd"/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 אירועי הפוליטיקה המובהקים ולאפשר מרחב עבודה לכלל המשתתפים.</w:t>
            </w:r>
          </w:p>
          <w:p w14:paraId="6C76D55E" w14:textId="77777777" w:rsidR="007506FF" w:rsidRDefault="007506FF" w:rsidP="00D3027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>העבודה מעבר לשעת השיעור תביא את התלמידים לחשיבה על תכני השיעור גם מעבר לשיעור הנלמד.</w:t>
            </w:r>
          </w:p>
          <w:p w14:paraId="769BAC41" w14:textId="0107810D" w:rsidR="007506FF" w:rsidRPr="00D30274" w:rsidRDefault="007506FF" w:rsidP="00D3027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יצירתיות </w:t>
            </w:r>
            <w:r>
              <w:rPr>
                <w:rFonts w:cstheme="minorHAnsi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 מרכיב חשוב במהלך השיעור הנוכחי.</w:t>
            </w:r>
          </w:p>
        </w:tc>
      </w:tr>
    </w:tbl>
    <w:p w14:paraId="30F29570" w14:textId="77777777" w:rsidR="00D30274" w:rsidRPr="00D30274" w:rsidRDefault="00D30274" w:rsidP="00D30274">
      <w:pPr>
        <w:pStyle w:val="a3"/>
        <w:spacing w:line="360" w:lineRule="auto"/>
        <w:rPr>
          <w:rFonts w:cstheme="minorHAnsi"/>
          <w:b/>
          <w:bCs/>
          <w:sz w:val="24"/>
          <w:szCs w:val="24"/>
          <w:rtl/>
        </w:rPr>
      </w:pPr>
    </w:p>
    <w:p w14:paraId="12737BE0" w14:textId="75FAF790" w:rsidR="00F91521" w:rsidRDefault="00F91521" w:rsidP="00586768">
      <w:pPr>
        <w:pStyle w:val="a3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D30274">
        <w:rPr>
          <w:rFonts w:cstheme="minorHAnsi" w:hint="cs"/>
          <w:b/>
          <w:bCs/>
          <w:sz w:val="24"/>
          <w:szCs w:val="24"/>
          <w:rtl/>
        </w:rPr>
        <w:t>כלים דיגיטליים</w:t>
      </w:r>
      <w:r w:rsidR="007506FF">
        <w:rPr>
          <w:rFonts w:cstheme="minorHAnsi" w:hint="cs"/>
          <w:b/>
          <w:bCs/>
          <w:sz w:val="24"/>
          <w:szCs w:val="24"/>
          <w:rtl/>
        </w:rPr>
        <w:t xml:space="preserve"> נוספים</w:t>
      </w:r>
      <w:r w:rsidRPr="00D30274">
        <w:rPr>
          <w:rFonts w:cstheme="minorHAnsi" w:hint="cs"/>
          <w:b/>
          <w:bCs/>
          <w:sz w:val="24"/>
          <w:szCs w:val="24"/>
          <w:rtl/>
        </w:rPr>
        <w:t>:</w:t>
      </w:r>
    </w:p>
    <w:p w14:paraId="5D361C52" w14:textId="018FF445" w:rsidR="007506FF" w:rsidRDefault="00132ABA" w:rsidP="007506FF">
      <w:pPr>
        <w:pStyle w:val="a3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hyperlink r:id="rId7" w:history="1">
        <w:r w:rsidR="007506FF" w:rsidRPr="00877E23">
          <w:rPr>
            <w:rStyle w:val="Hyperlink"/>
            <w:rFonts w:cstheme="minorHAnsi"/>
            <w:b/>
            <w:bCs/>
            <w:sz w:val="24"/>
            <w:szCs w:val="24"/>
          </w:rPr>
          <w:t>http://scrumblr.ca/demo</w:t>
        </w:r>
      </w:hyperlink>
    </w:p>
    <w:p w14:paraId="0E3C50EC" w14:textId="57D68EEE" w:rsidR="007506FF" w:rsidRDefault="00132ABA" w:rsidP="007506FF">
      <w:pPr>
        <w:pStyle w:val="a3"/>
        <w:numPr>
          <w:ilvl w:val="0"/>
          <w:numId w:val="13"/>
        </w:numPr>
        <w:spacing w:line="360" w:lineRule="auto"/>
        <w:rPr>
          <w:rFonts w:cstheme="minorHAnsi"/>
          <w:b/>
          <w:bCs/>
          <w:sz w:val="24"/>
          <w:szCs w:val="24"/>
        </w:rPr>
      </w:pPr>
      <w:hyperlink r:id="rId8" w:history="1">
        <w:r w:rsidR="007506FF" w:rsidRPr="00877E23">
          <w:rPr>
            <w:rStyle w:val="Hyperlink"/>
            <w:rFonts w:cstheme="minorHAnsi"/>
            <w:b/>
            <w:bCs/>
            <w:sz w:val="24"/>
            <w:szCs w:val="24"/>
          </w:rPr>
          <w:t>https://www.storyboardthat.com/my-account2</w:t>
        </w:r>
      </w:hyperlink>
    </w:p>
    <w:p w14:paraId="52FBB230" w14:textId="2C565F9B" w:rsidR="009A3392" w:rsidRDefault="009A3392">
      <w:pPr>
        <w:bidi w:val="0"/>
        <w:rPr>
          <w:rFonts w:cstheme="minorHAnsi"/>
          <w:sz w:val="24"/>
          <w:szCs w:val="24"/>
          <w:rtl/>
        </w:rPr>
      </w:pPr>
      <w:r>
        <w:rPr>
          <w:rFonts w:cstheme="minorHAnsi"/>
          <w:sz w:val="24"/>
          <w:szCs w:val="24"/>
          <w:rtl/>
        </w:rPr>
        <w:br w:type="page"/>
      </w:r>
    </w:p>
    <w:p w14:paraId="6D800736" w14:textId="77777777" w:rsidR="009A3392" w:rsidRDefault="009A3392" w:rsidP="009A3392">
      <w:pPr>
        <w:spacing w:line="360" w:lineRule="auto"/>
        <w:jc w:val="center"/>
        <w:rPr>
          <w:rFonts w:cstheme="minorHAnsi"/>
          <w:b/>
          <w:bCs/>
          <w:sz w:val="28"/>
          <w:szCs w:val="28"/>
          <w:u w:val="single"/>
          <w:rtl/>
        </w:rPr>
      </w:pPr>
    </w:p>
    <w:p w14:paraId="089E81DF" w14:textId="41524F65" w:rsidR="00F91521" w:rsidRPr="009A3392" w:rsidRDefault="009A3392" w:rsidP="009A3392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 w:rsidRPr="009A3392">
        <w:rPr>
          <w:rFonts w:cstheme="minorHAnsi" w:hint="cs"/>
          <w:b/>
          <w:bCs/>
          <w:sz w:val="32"/>
          <w:szCs w:val="32"/>
          <w:u w:val="single"/>
          <w:rtl/>
        </w:rPr>
        <w:t xml:space="preserve">חלק ב' </w:t>
      </w:r>
      <w:r w:rsidRPr="009A3392">
        <w:rPr>
          <w:rFonts w:cstheme="minorHAnsi"/>
          <w:b/>
          <w:bCs/>
          <w:sz w:val="32"/>
          <w:szCs w:val="32"/>
          <w:u w:val="single"/>
          <w:rtl/>
        </w:rPr>
        <w:t>–</w:t>
      </w:r>
      <w:r w:rsidRPr="009A3392">
        <w:rPr>
          <w:rFonts w:cstheme="minorHAnsi" w:hint="cs"/>
          <w:b/>
          <w:bCs/>
          <w:sz w:val="32"/>
          <w:szCs w:val="32"/>
          <w:u w:val="single"/>
          <w:rtl/>
        </w:rPr>
        <w:t xml:space="preserve"> רפלקציה</w:t>
      </w:r>
    </w:p>
    <w:p w14:paraId="49D49D64" w14:textId="08E29C29" w:rsidR="00025867" w:rsidRDefault="00025867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>השיעור הפרונטאלי שהתקיים בכיתה היה המבוא לקראת המשימות העתידיות של התלמידים במסגרת תהליך של כתיבת מטלות הביצוע.</w:t>
      </w:r>
    </w:p>
    <w:p w14:paraId="788D81F8" w14:textId="5CBF718E" w:rsidR="00025867" w:rsidRDefault="00025867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>במסגרת השיעור התלמידים למדו על סוגי תקשורת ובעיקר קיבלו נקודות מבט שונות לגבי איך לראות את התכנים שהם חשופים אליהם בתקשורת בעין בוחנת ולא כעובדה קיימת.</w:t>
      </w:r>
    </w:p>
    <w:p w14:paraId="37743BEA" w14:textId="63D55294" w:rsidR="00025867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 xml:space="preserve">לאורך השיעור היה שימוש בכלים טכנולוגיים </w:t>
      </w:r>
      <w:proofErr w:type="spellStart"/>
      <w:r>
        <w:rPr>
          <w:rFonts w:cstheme="minorHAnsi" w:hint="cs"/>
          <w:color w:val="000000"/>
          <w:sz w:val="24"/>
          <w:szCs w:val="24"/>
          <w:rtl/>
        </w:rPr>
        <w:t>מחיי</w:t>
      </w:r>
      <w:proofErr w:type="spellEnd"/>
      <w:r>
        <w:rPr>
          <w:rFonts w:cstheme="minorHAnsi" w:hint="cs"/>
          <w:color w:val="000000"/>
          <w:sz w:val="24"/>
          <w:szCs w:val="24"/>
          <w:rtl/>
        </w:rPr>
        <w:t xml:space="preserve"> היום של התלמידים, החל משיח הפתיחה אשר התקיים ביחס לתכנים שאנו רואים ברשתות החברתיות ביחס לדיווחים תקשורתיים ובעיקר בתחום הפוליטיקה האקטואלית.</w:t>
      </w:r>
    </w:p>
    <w:p w14:paraId="09CDD19C" w14:textId="0A2F642C" w:rsidR="00132ABA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 xml:space="preserve">החיבור בין הפוליטיקה בשלב זה לבין התכנים </w:t>
      </w:r>
      <w:proofErr w:type="spellStart"/>
      <w:r>
        <w:rPr>
          <w:rFonts w:cstheme="minorHAnsi" w:hint="cs"/>
          <w:color w:val="000000"/>
          <w:sz w:val="24"/>
          <w:szCs w:val="24"/>
          <w:rtl/>
        </w:rPr>
        <w:t>האקטואלים</w:t>
      </w:r>
      <w:proofErr w:type="spellEnd"/>
      <w:r>
        <w:rPr>
          <w:rFonts w:cstheme="minorHAnsi" w:hint="cs"/>
          <w:color w:val="000000"/>
          <w:sz w:val="24"/>
          <w:szCs w:val="24"/>
          <w:rtl/>
        </w:rPr>
        <w:t xml:space="preserve"> תרם רבות </w:t>
      </w:r>
      <w:proofErr w:type="spellStart"/>
      <w:r>
        <w:rPr>
          <w:rFonts w:cstheme="minorHAnsi" w:hint="cs"/>
          <w:color w:val="000000"/>
          <w:sz w:val="24"/>
          <w:szCs w:val="24"/>
          <w:rtl/>
        </w:rPr>
        <w:t>לעיניין</w:t>
      </w:r>
      <w:proofErr w:type="spellEnd"/>
      <w:r>
        <w:rPr>
          <w:rFonts w:cstheme="minorHAnsi" w:hint="cs"/>
          <w:color w:val="000000"/>
          <w:sz w:val="24"/>
          <w:szCs w:val="24"/>
          <w:rtl/>
        </w:rPr>
        <w:t xml:space="preserve"> של השיעור והשתתפות רוב התלמידים בכיתה בשיח הפעיל.</w:t>
      </w:r>
    </w:p>
    <w:p w14:paraId="5722A83A" w14:textId="717BEF7E" w:rsidR="00132ABA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>העובדה כי במהלך השיעור שולב לא מעט סרטונים קצרים (אינם מפורטים במערך השיעור) גרמו לפתח את העיניים בכיתה ובעיקר תרמו לכך שהתלמידים יכלו בפתיחות להביע את דעתם האישית.</w:t>
      </w:r>
    </w:p>
    <w:p w14:paraId="3A9FA5B1" w14:textId="29A1CC9F" w:rsidR="00132ABA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 xml:space="preserve">במסגרת השיעור התלמידים נחשפו לכלים חדשים (סרטון עם שאלות ותשובות תוך כדי השיעור וכלי ליצירת אנימציה שהיה מעולה) תרם לכך שהכניס בהם </w:t>
      </w:r>
      <w:proofErr w:type="spellStart"/>
      <w:r>
        <w:rPr>
          <w:rFonts w:cstheme="minorHAnsi" w:hint="cs"/>
          <w:color w:val="000000"/>
          <w:sz w:val="24"/>
          <w:szCs w:val="24"/>
          <w:rtl/>
        </w:rPr>
        <w:t>עיניין</w:t>
      </w:r>
      <w:proofErr w:type="spellEnd"/>
      <w:r>
        <w:rPr>
          <w:rFonts w:cstheme="minorHAnsi" w:hint="cs"/>
          <w:color w:val="000000"/>
          <w:sz w:val="24"/>
          <w:szCs w:val="24"/>
          <w:rtl/>
        </w:rPr>
        <w:t xml:space="preserve"> נוסף ללמידה ואפילו גרם לחלקם לאמץ את הכלי הנוכחי בשיעורים נוספים.</w:t>
      </w:r>
    </w:p>
    <w:p w14:paraId="3F33BF09" w14:textId="0F512765" w:rsidR="00132ABA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>התוצרים שעלו מהתלמידים באו לידי ביטוי בעיקר ביצירתיות, במחשבה מעבר וכמובן השלב הכי חשוב בשיעור: להסתכל על הדברים בפרופורציה ותחת ביקורתיות.</w:t>
      </w:r>
    </w:p>
    <w:p w14:paraId="37610E21" w14:textId="7583DA9B" w:rsidR="00132ABA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>שלב ההכנה לשיעור היה ארוך אך ללא ספק , עצם ההשתתפות של תלמידים והפעילות שיצרו גרמו לי להבין את חשיבות הכלים ללמידה מיטבית יותר.</w:t>
      </w:r>
    </w:p>
    <w:p w14:paraId="5E666E4F" w14:textId="6163BBA9" w:rsidR="00132ABA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  <w:r>
        <w:rPr>
          <w:rFonts w:cstheme="minorHAnsi" w:hint="cs"/>
          <w:color w:val="000000"/>
          <w:sz w:val="24"/>
          <w:szCs w:val="24"/>
          <w:rtl/>
        </w:rPr>
        <w:t>לסיכום: תודה רבה על קורס מעניין ומאתגר.</w:t>
      </w:r>
    </w:p>
    <w:p w14:paraId="4A231BEF" w14:textId="77777777" w:rsidR="00132ABA" w:rsidRDefault="00132ABA" w:rsidP="00132ABA">
      <w:pPr>
        <w:pStyle w:val="a3"/>
        <w:spacing w:line="360" w:lineRule="auto"/>
        <w:ind w:left="363"/>
        <w:contextualSpacing w:val="0"/>
        <w:rPr>
          <w:rFonts w:cstheme="minorHAnsi"/>
          <w:color w:val="000000"/>
          <w:sz w:val="24"/>
          <w:szCs w:val="24"/>
          <w:rtl/>
        </w:rPr>
      </w:pPr>
    </w:p>
    <w:sectPr w:rsidR="00132ABA" w:rsidSect="00D30274">
      <w:pgSz w:w="11906" w:h="16838"/>
      <w:pgMar w:top="1440" w:right="1080" w:bottom="1440" w:left="108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08C"/>
    <w:multiLevelType w:val="hybridMultilevel"/>
    <w:tmpl w:val="2E6E91F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090F57"/>
    <w:multiLevelType w:val="hybridMultilevel"/>
    <w:tmpl w:val="490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hebrew1"/>
      <w:lvlText w:val="%2."/>
      <w:lvlJc w:val="center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2914"/>
    <w:multiLevelType w:val="hybridMultilevel"/>
    <w:tmpl w:val="430C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C3646"/>
    <w:multiLevelType w:val="hybridMultilevel"/>
    <w:tmpl w:val="9B6A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25C8B"/>
    <w:multiLevelType w:val="hybridMultilevel"/>
    <w:tmpl w:val="11BA5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E684B"/>
    <w:multiLevelType w:val="hybridMultilevel"/>
    <w:tmpl w:val="A2147A16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FFFFFFFF">
      <w:start w:val="1"/>
      <w:numFmt w:val="hebrew1"/>
      <w:lvlText w:val="%2."/>
      <w:lvlJc w:val="center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D43C91"/>
    <w:multiLevelType w:val="hybridMultilevel"/>
    <w:tmpl w:val="8466D6C0"/>
    <w:lvl w:ilvl="0" w:tplc="DF82FD9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55F555D1"/>
    <w:multiLevelType w:val="hybridMultilevel"/>
    <w:tmpl w:val="F8B252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47544"/>
    <w:multiLevelType w:val="hybridMultilevel"/>
    <w:tmpl w:val="267A6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0578D0"/>
    <w:multiLevelType w:val="hybridMultilevel"/>
    <w:tmpl w:val="8466D6C0"/>
    <w:lvl w:ilvl="0" w:tplc="FFFFFFF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71FF1461"/>
    <w:multiLevelType w:val="multilevel"/>
    <w:tmpl w:val="1BD4D2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34F5C86"/>
    <w:multiLevelType w:val="multilevel"/>
    <w:tmpl w:val="85044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D20CFE"/>
    <w:multiLevelType w:val="multilevel"/>
    <w:tmpl w:val="31EC9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58D7D4E"/>
    <w:multiLevelType w:val="hybridMultilevel"/>
    <w:tmpl w:val="E50ED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EA0FC3"/>
    <w:multiLevelType w:val="hybridMultilevel"/>
    <w:tmpl w:val="6F3CC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FD"/>
    <w:rsid w:val="00025867"/>
    <w:rsid w:val="00132ABA"/>
    <w:rsid w:val="00261D1E"/>
    <w:rsid w:val="00586768"/>
    <w:rsid w:val="0060373C"/>
    <w:rsid w:val="007506FF"/>
    <w:rsid w:val="00831F46"/>
    <w:rsid w:val="009804FD"/>
    <w:rsid w:val="009A3392"/>
    <w:rsid w:val="00AD59BC"/>
    <w:rsid w:val="00D30274"/>
    <w:rsid w:val="00E14248"/>
    <w:rsid w:val="00F9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5EE9"/>
  <w15:chartTrackingRefBased/>
  <w15:docId w15:val="{7C297075-F608-4E65-AA85-33829CFE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76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506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0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ryboardthat.com/my-account2" TargetMode="External"/><Relationship Id="rId3" Type="http://schemas.openxmlformats.org/officeDocument/2006/relationships/styles" Target="styles.xml"/><Relationship Id="rId7" Type="http://schemas.openxmlformats.org/officeDocument/2006/relationships/hyperlink" Target="http://scrumblr.ca/dem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oryboardthat.com/my-account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D78C-DACD-44D3-92F5-54EC9E7A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870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דוגמא</dc:creator>
  <cp:keywords/>
  <dc:description/>
  <cp:lastModifiedBy>עדי דוגמא</cp:lastModifiedBy>
  <cp:revision>3</cp:revision>
  <dcterms:created xsi:type="dcterms:W3CDTF">2022-10-15T07:03:00Z</dcterms:created>
  <dcterms:modified xsi:type="dcterms:W3CDTF">2022-10-15T09:17:00Z</dcterms:modified>
</cp:coreProperties>
</file>