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F0F7" w14:textId="1726F2C9" w:rsidR="00480B0E" w:rsidRDefault="00480B0E" w:rsidP="00480B0E">
      <w:pPr>
        <w:spacing w:line="360" w:lineRule="auto"/>
        <w:rPr>
          <w:rFonts w:ascii="David" w:hAnsi="David" w:cs="David"/>
          <w:b/>
          <w:bCs/>
          <w:sz w:val="24"/>
          <w:szCs w:val="24"/>
          <w:u w:val="single"/>
          <w:rtl/>
        </w:rPr>
      </w:pPr>
      <w:r>
        <w:rPr>
          <w:rFonts w:ascii="David" w:hAnsi="David" w:cs="David" w:hint="cs"/>
          <w:b/>
          <w:bCs/>
          <w:sz w:val="24"/>
          <w:szCs w:val="24"/>
          <w:u w:val="single"/>
          <w:rtl/>
        </w:rPr>
        <w:t xml:space="preserve">מטלת סיכום- עידית כהן </w:t>
      </w:r>
      <w:proofErr w:type="spellStart"/>
      <w:r>
        <w:rPr>
          <w:rFonts w:ascii="David" w:hAnsi="David" w:cs="David" w:hint="cs"/>
          <w:b/>
          <w:bCs/>
          <w:sz w:val="24"/>
          <w:szCs w:val="24"/>
          <w:u w:val="single"/>
          <w:rtl/>
        </w:rPr>
        <w:t>סולאל</w:t>
      </w:r>
      <w:proofErr w:type="spellEnd"/>
    </w:p>
    <w:p w14:paraId="31950AB1" w14:textId="2311E5A4" w:rsidR="00610844" w:rsidRPr="00610844" w:rsidRDefault="00610844" w:rsidP="00610844">
      <w:pPr>
        <w:spacing w:line="360" w:lineRule="auto"/>
        <w:rPr>
          <w:rFonts w:ascii="David" w:hAnsi="David" w:cs="David"/>
          <w:sz w:val="24"/>
          <w:szCs w:val="24"/>
          <w:rtl/>
        </w:rPr>
      </w:pPr>
      <w:r w:rsidRPr="00610844">
        <w:rPr>
          <w:rFonts w:ascii="David" w:hAnsi="David" w:cs="David"/>
          <w:b/>
          <w:bCs/>
          <w:sz w:val="24"/>
          <w:szCs w:val="24"/>
          <w:u w:val="single"/>
          <w:rtl/>
        </w:rPr>
        <w:t>קהל היעד</w:t>
      </w:r>
      <w:r>
        <w:rPr>
          <w:rFonts w:ascii="David" w:hAnsi="David" w:cs="David" w:hint="cs"/>
          <w:sz w:val="24"/>
          <w:szCs w:val="24"/>
          <w:rtl/>
        </w:rPr>
        <w:t>:</w:t>
      </w:r>
      <w:r w:rsidRPr="00610844">
        <w:rPr>
          <w:rFonts w:ascii="David" w:hAnsi="David" w:cs="David"/>
          <w:sz w:val="24"/>
          <w:szCs w:val="24"/>
          <w:rtl/>
        </w:rPr>
        <w:t xml:space="preserve"> תלמידי יא'- </w:t>
      </w:r>
      <w:proofErr w:type="spellStart"/>
      <w:r w:rsidRPr="00610844">
        <w:rPr>
          <w:rFonts w:ascii="David" w:hAnsi="David" w:cs="David"/>
          <w:sz w:val="24"/>
          <w:szCs w:val="24"/>
          <w:rtl/>
        </w:rPr>
        <w:t>יב</w:t>
      </w:r>
      <w:proofErr w:type="spellEnd"/>
      <w:r w:rsidRPr="00610844">
        <w:rPr>
          <w:rFonts w:ascii="David" w:hAnsi="David" w:cs="David"/>
          <w:sz w:val="24"/>
          <w:szCs w:val="24"/>
          <w:rtl/>
        </w:rPr>
        <w:t>'</w:t>
      </w:r>
    </w:p>
    <w:p w14:paraId="7682D349" w14:textId="065AD314" w:rsidR="00610844" w:rsidRDefault="00610844" w:rsidP="00610844">
      <w:pPr>
        <w:spacing w:line="360" w:lineRule="auto"/>
        <w:rPr>
          <w:rFonts w:ascii="David" w:hAnsi="David" w:cs="David"/>
          <w:color w:val="000000"/>
          <w:sz w:val="24"/>
          <w:szCs w:val="24"/>
          <w:rtl/>
        </w:rPr>
      </w:pPr>
      <w:r w:rsidRPr="00610844">
        <w:rPr>
          <w:rFonts w:ascii="David" w:hAnsi="David" w:cs="David"/>
          <w:b/>
          <w:bCs/>
          <w:sz w:val="24"/>
          <w:szCs w:val="24"/>
          <w:u w:val="single"/>
          <w:rtl/>
        </w:rPr>
        <w:t>מטר</w:t>
      </w:r>
      <w:r>
        <w:rPr>
          <w:rFonts w:ascii="David" w:hAnsi="David" w:cs="David" w:hint="cs"/>
          <w:b/>
          <w:bCs/>
          <w:sz w:val="24"/>
          <w:szCs w:val="24"/>
          <w:u w:val="single"/>
          <w:rtl/>
        </w:rPr>
        <w:t>ו</w:t>
      </w:r>
      <w:r w:rsidRPr="00610844">
        <w:rPr>
          <w:rFonts w:ascii="David" w:hAnsi="David" w:cs="David"/>
          <w:b/>
          <w:bCs/>
          <w:sz w:val="24"/>
          <w:szCs w:val="24"/>
          <w:u w:val="single"/>
          <w:rtl/>
        </w:rPr>
        <w:t>ת השיעור</w:t>
      </w:r>
      <w:r w:rsidRPr="00610844">
        <w:rPr>
          <w:rFonts w:ascii="David" w:hAnsi="David" w:cs="David"/>
          <w:sz w:val="24"/>
          <w:szCs w:val="24"/>
          <w:rtl/>
        </w:rPr>
        <w:t xml:space="preserve">: </w:t>
      </w:r>
      <w:r w:rsidRPr="00610844">
        <w:rPr>
          <w:rFonts w:ascii="David" w:hAnsi="David" w:cs="David"/>
          <w:color w:val="000000"/>
          <w:sz w:val="24"/>
          <w:szCs w:val="24"/>
          <w:rtl/>
        </w:rPr>
        <w:t>התלמידים יבינו ויישמו את הגישות החברתיות כלכליות- הגישה הסוציאל דמוקרטית והגישה הליברלית</w:t>
      </w:r>
      <w:r>
        <w:rPr>
          <w:rFonts w:ascii="David" w:hAnsi="David" w:cs="David" w:hint="cs"/>
          <w:color w:val="000000"/>
          <w:sz w:val="24"/>
          <w:szCs w:val="24"/>
          <w:rtl/>
        </w:rPr>
        <w:t xml:space="preserve">, </w:t>
      </w:r>
      <w:r w:rsidRPr="00610844">
        <w:rPr>
          <w:rFonts w:ascii="David" w:hAnsi="David" w:cs="David"/>
          <w:color w:val="000000"/>
          <w:sz w:val="24"/>
          <w:szCs w:val="24"/>
          <w:rtl/>
        </w:rPr>
        <w:t>התלמידים יתרגלו עבודת עמיתים</w:t>
      </w:r>
      <w:r>
        <w:rPr>
          <w:rFonts w:ascii="David" w:hAnsi="David" w:cs="David" w:hint="cs"/>
          <w:color w:val="000000"/>
          <w:sz w:val="24"/>
          <w:szCs w:val="24"/>
          <w:rtl/>
        </w:rPr>
        <w:t xml:space="preserve">, </w:t>
      </w:r>
      <w:r w:rsidRPr="00610844">
        <w:rPr>
          <w:rFonts w:ascii="David" w:hAnsi="David" w:cs="David"/>
          <w:color w:val="000000"/>
          <w:sz w:val="24"/>
          <w:szCs w:val="24"/>
          <w:rtl/>
        </w:rPr>
        <w:t xml:space="preserve">התלמידים יתנסו בניתוח ובהבעת עמדה. </w:t>
      </w:r>
    </w:p>
    <w:p w14:paraId="117DAAC4" w14:textId="3A3684F5" w:rsidR="00610844" w:rsidRDefault="00610844" w:rsidP="00610844">
      <w:pPr>
        <w:spacing w:line="360" w:lineRule="auto"/>
        <w:rPr>
          <w:rFonts w:ascii="David" w:hAnsi="David" w:cs="David"/>
          <w:color w:val="000000"/>
          <w:sz w:val="24"/>
          <w:szCs w:val="24"/>
          <w:rtl/>
        </w:rPr>
      </w:pPr>
      <w:r w:rsidRPr="00610844">
        <w:rPr>
          <w:rFonts w:ascii="David" w:hAnsi="David" w:cs="David" w:hint="cs"/>
          <w:b/>
          <w:bCs/>
          <w:color w:val="000000"/>
          <w:sz w:val="24"/>
          <w:szCs w:val="24"/>
          <w:u w:val="single"/>
          <w:rtl/>
        </w:rPr>
        <w:t>מהלך השיעור:</w:t>
      </w:r>
      <w:r>
        <w:rPr>
          <w:rFonts w:ascii="David" w:hAnsi="David" w:cs="David" w:hint="cs"/>
          <w:color w:val="000000"/>
          <w:sz w:val="24"/>
          <w:szCs w:val="24"/>
          <w:rtl/>
        </w:rPr>
        <w:t xml:space="preserve"> בתחילת השיעור אכתוב על הלוח: "עוני זה עניין של בחירה" ואבקש מהתלמידים לחשוב על המשפט הזה ולגבש לעצמם עמדה בנושא. לאחר מכן אחלק את הכתה לארבע קבוצות הומוגניות (2 בעד ו-2 נגד) ואבקש מכל קבוצה לנסח לעצמה את הנימוקים התומכים בעמדתה.</w:t>
      </w:r>
    </w:p>
    <w:p w14:paraId="589782AB" w14:textId="7C9983E2" w:rsidR="00610844" w:rsidRDefault="00610844" w:rsidP="00610844">
      <w:pPr>
        <w:spacing w:line="360" w:lineRule="auto"/>
        <w:rPr>
          <w:rFonts w:ascii="David" w:hAnsi="David" w:cs="David"/>
          <w:color w:val="000000"/>
          <w:sz w:val="24"/>
          <w:szCs w:val="24"/>
          <w:rtl/>
        </w:rPr>
      </w:pPr>
      <w:r>
        <w:rPr>
          <w:rFonts w:ascii="David" w:hAnsi="David" w:cs="David" w:hint="cs"/>
          <w:color w:val="000000"/>
          <w:sz w:val="24"/>
          <w:szCs w:val="24"/>
          <w:rtl/>
        </w:rPr>
        <w:t xml:space="preserve">נציג במליאה את עמדות התלמידים- תוך ניהול דיון במהלכו נעלה את השאלות- אחריות מי לדאוג לחלשים? האם של המדינה או של הפרט? אם של המדינה- כיצד ניתן לסייע לחלשים בחברה? אם של הפרט- כיצד? </w:t>
      </w:r>
    </w:p>
    <w:p w14:paraId="293FEF02" w14:textId="77777777" w:rsidR="00610844" w:rsidRPr="00610844" w:rsidRDefault="00610844" w:rsidP="00610844">
      <w:pPr>
        <w:rPr>
          <w:rFonts w:ascii="David" w:hAnsi="David" w:cs="David"/>
          <w:sz w:val="24"/>
          <w:szCs w:val="24"/>
        </w:rPr>
      </w:pPr>
      <w:r w:rsidRPr="00610844">
        <w:rPr>
          <w:rFonts w:ascii="David" w:hAnsi="David" w:cs="David"/>
          <w:color w:val="000000"/>
          <w:sz w:val="24"/>
          <w:szCs w:val="24"/>
          <w:rtl/>
        </w:rPr>
        <w:t xml:space="preserve">לאחר מכן נצפה בפרק בסדרה "סליחה על השאלה- עניים". </w:t>
      </w:r>
    </w:p>
    <w:p w14:paraId="7263ADBA" w14:textId="28657B4D" w:rsidR="00610844" w:rsidRPr="00610844" w:rsidRDefault="00610844" w:rsidP="00610844">
      <w:pPr>
        <w:rPr>
          <w:rFonts w:ascii="David" w:hAnsi="David" w:cs="David"/>
          <w:sz w:val="24"/>
          <w:szCs w:val="24"/>
          <w:rtl/>
        </w:rPr>
      </w:pPr>
      <w:r w:rsidRPr="00610844">
        <w:rPr>
          <w:rFonts w:ascii="David" w:hAnsi="David" w:cs="David"/>
          <w:color w:val="000000"/>
          <w:sz w:val="24"/>
          <w:szCs w:val="24"/>
          <w:rtl/>
        </w:rPr>
        <w:t xml:space="preserve"> </w:t>
      </w:r>
      <w:hyperlink r:id="rId5" w:history="1">
        <w:r w:rsidRPr="00610844">
          <w:rPr>
            <w:rStyle w:val="Hyperlink"/>
            <w:rFonts w:ascii="David" w:hAnsi="David" w:cs="David"/>
            <w:sz w:val="24"/>
            <w:szCs w:val="24"/>
          </w:rPr>
          <w:t>https://yo</w:t>
        </w:r>
        <w:r w:rsidRPr="00610844">
          <w:rPr>
            <w:rStyle w:val="Hyperlink"/>
            <w:rFonts w:ascii="David" w:hAnsi="David" w:cs="David"/>
            <w:sz w:val="24"/>
            <w:szCs w:val="24"/>
          </w:rPr>
          <w:t>u</w:t>
        </w:r>
        <w:r w:rsidRPr="00610844">
          <w:rPr>
            <w:rStyle w:val="Hyperlink"/>
            <w:rFonts w:ascii="David" w:hAnsi="David" w:cs="David"/>
            <w:sz w:val="24"/>
            <w:szCs w:val="24"/>
          </w:rPr>
          <w:t>tu.be/kqlr_o-H_LM</w:t>
        </w:r>
      </w:hyperlink>
    </w:p>
    <w:p w14:paraId="5837F8BC" w14:textId="1E3F5227" w:rsidR="00610844" w:rsidRPr="00610844" w:rsidRDefault="00610844" w:rsidP="00610844">
      <w:pPr>
        <w:rPr>
          <w:rFonts w:ascii="David" w:hAnsi="David" w:cs="David"/>
          <w:sz w:val="24"/>
          <w:szCs w:val="24"/>
          <w:rtl/>
        </w:rPr>
      </w:pPr>
      <w:r w:rsidRPr="00610844">
        <w:rPr>
          <w:rFonts w:ascii="David" w:hAnsi="David" w:cs="David"/>
          <w:sz w:val="24"/>
          <w:szCs w:val="24"/>
          <w:rtl/>
        </w:rPr>
        <w:t>במהלך הצפייה על התלמידים למלא דף צפייה בו יהיו שאלות כגון: תשובה שהפתיעה אותי, קטע שריגש אותי, שאלה שלא נשאלה שהייתי שואל.</w:t>
      </w:r>
    </w:p>
    <w:p w14:paraId="7E3F703D" w14:textId="399B4403" w:rsidR="00610844" w:rsidRPr="00610844" w:rsidRDefault="00610844" w:rsidP="00610844">
      <w:pPr>
        <w:rPr>
          <w:rFonts w:ascii="David" w:hAnsi="David" w:cs="David"/>
          <w:sz w:val="24"/>
          <w:szCs w:val="24"/>
          <w:rtl/>
        </w:rPr>
      </w:pPr>
      <w:r w:rsidRPr="00610844">
        <w:rPr>
          <w:rFonts w:ascii="David" w:hAnsi="David" w:cs="David"/>
          <w:sz w:val="24"/>
          <w:szCs w:val="24"/>
          <w:rtl/>
        </w:rPr>
        <w:t>לאחר הצפייה אברר עם התלמידים האם משהו שינה את דעתו ומדוע.</w:t>
      </w:r>
    </w:p>
    <w:p w14:paraId="148CF1F2" w14:textId="19261EBE" w:rsidR="00610844" w:rsidRDefault="00610844" w:rsidP="00610844">
      <w:pPr>
        <w:rPr>
          <w:rFonts w:ascii="David" w:hAnsi="David" w:cs="David"/>
          <w:sz w:val="24"/>
          <w:szCs w:val="24"/>
          <w:rtl/>
        </w:rPr>
      </w:pPr>
      <w:r w:rsidRPr="00610844">
        <w:rPr>
          <w:rFonts w:ascii="David" w:hAnsi="David" w:cs="David"/>
          <w:sz w:val="24"/>
          <w:szCs w:val="24"/>
          <w:rtl/>
        </w:rPr>
        <w:t xml:space="preserve">ולבסוף אציג בפני התלמידים את שתי הגישות החברתיות-כלכליות- הסוציאל דמוקרטית והליברלית. </w:t>
      </w:r>
    </w:p>
    <w:p w14:paraId="66762D9F" w14:textId="5EC11B5B" w:rsidR="008350F9" w:rsidRDefault="008350F9" w:rsidP="00610844">
      <w:pPr>
        <w:rPr>
          <w:rFonts w:ascii="David" w:hAnsi="David" w:cs="David"/>
          <w:sz w:val="24"/>
          <w:szCs w:val="24"/>
          <w:rtl/>
        </w:rPr>
      </w:pPr>
    </w:p>
    <w:p w14:paraId="31434FCC" w14:textId="15860B57" w:rsidR="008350F9" w:rsidRDefault="008350F9" w:rsidP="00610844">
      <w:pPr>
        <w:rPr>
          <w:rFonts w:ascii="David" w:hAnsi="David" w:cs="David"/>
          <w:b/>
          <w:bCs/>
          <w:sz w:val="24"/>
          <w:szCs w:val="24"/>
          <w:u w:val="single"/>
          <w:rtl/>
        </w:rPr>
      </w:pPr>
      <w:r w:rsidRPr="008350F9">
        <w:rPr>
          <w:rFonts w:ascii="David" w:hAnsi="David" w:cs="David" w:hint="cs"/>
          <w:b/>
          <w:bCs/>
          <w:sz w:val="24"/>
          <w:szCs w:val="24"/>
          <w:u w:val="single"/>
          <w:rtl/>
        </w:rPr>
        <w:t>רפלקציה:</w:t>
      </w:r>
    </w:p>
    <w:p w14:paraId="6599BC48" w14:textId="097D240A" w:rsidR="001C33EF" w:rsidRPr="00687B4B" w:rsidRDefault="001C33EF" w:rsidP="00F375E0">
      <w:pPr>
        <w:spacing w:line="360" w:lineRule="auto"/>
        <w:jc w:val="both"/>
        <w:rPr>
          <w:rFonts w:ascii="David" w:hAnsi="David" w:cs="David"/>
          <w:b/>
          <w:bCs/>
          <w:sz w:val="24"/>
          <w:szCs w:val="24"/>
          <w:u w:val="single"/>
          <w:rtl/>
        </w:rPr>
      </w:pPr>
      <w:r w:rsidRPr="00687B4B">
        <w:rPr>
          <w:rFonts w:ascii="David" w:hAnsi="David" w:cs="David" w:hint="cs"/>
          <w:sz w:val="24"/>
          <w:szCs w:val="24"/>
          <w:rtl/>
        </w:rPr>
        <w:t xml:space="preserve">אסטרטגיות החשיבה </w:t>
      </w:r>
      <w:r w:rsidR="00687B4B" w:rsidRPr="00687B4B">
        <w:rPr>
          <w:rFonts w:ascii="David" w:hAnsi="David" w:cs="David" w:hint="cs"/>
          <w:sz w:val="24"/>
          <w:szCs w:val="24"/>
          <w:rtl/>
        </w:rPr>
        <w:t>שנדרשו מהתלמידים במהלך השיעור הן אסטרטגיות</w:t>
      </w:r>
      <w:r w:rsidR="00687B4B">
        <w:rPr>
          <w:rFonts w:ascii="David" w:hAnsi="David" w:cs="David" w:hint="cs"/>
          <w:sz w:val="24"/>
          <w:szCs w:val="24"/>
          <w:rtl/>
        </w:rPr>
        <w:t xml:space="preserve"> של </w:t>
      </w:r>
      <w:r w:rsidRPr="00687B4B">
        <w:rPr>
          <w:rFonts w:ascii="David" w:hAnsi="David" w:cs="David" w:hint="cs"/>
          <w:sz w:val="24"/>
          <w:szCs w:val="24"/>
          <w:rtl/>
        </w:rPr>
        <w:t>חשיבה</w:t>
      </w:r>
      <w:r w:rsidR="00687B4B" w:rsidRPr="00687B4B">
        <w:rPr>
          <w:rFonts w:ascii="David" w:hAnsi="David" w:cs="David" w:hint="cs"/>
          <w:sz w:val="24"/>
          <w:szCs w:val="24"/>
          <w:rtl/>
        </w:rPr>
        <w:t xml:space="preserve">, </w:t>
      </w:r>
      <w:r w:rsidRPr="00687B4B">
        <w:rPr>
          <w:rFonts w:ascii="David" w:hAnsi="David" w:cs="David" w:hint="cs"/>
          <w:sz w:val="24"/>
          <w:szCs w:val="24"/>
          <w:rtl/>
        </w:rPr>
        <w:t>הסקת מסקנות</w:t>
      </w:r>
      <w:r w:rsidR="00687B4B" w:rsidRPr="00687B4B">
        <w:rPr>
          <w:rFonts w:ascii="David" w:hAnsi="David" w:cs="David" w:hint="cs"/>
          <w:sz w:val="24"/>
          <w:szCs w:val="24"/>
          <w:rtl/>
        </w:rPr>
        <w:t xml:space="preserve"> והצגת הטיעון שלהם בפני המליאה</w:t>
      </w:r>
      <w:r w:rsidRPr="00687B4B">
        <w:rPr>
          <w:rFonts w:ascii="David" w:hAnsi="David" w:cs="David" w:hint="cs"/>
          <w:sz w:val="24"/>
          <w:szCs w:val="24"/>
          <w:rtl/>
        </w:rPr>
        <w:t xml:space="preserve">, תוך </w:t>
      </w:r>
      <w:r w:rsidRPr="00687B4B">
        <w:rPr>
          <w:rFonts w:ascii="David" w:hAnsi="David" w:cs="David" w:hint="cs"/>
          <w:sz w:val="24"/>
          <w:szCs w:val="24"/>
          <w:rtl/>
        </w:rPr>
        <w:t>מיזוג ידע (אינטגרציה)</w:t>
      </w:r>
      <w:r w:rsidR="00687B4B" w:rsidRPr="00687B4B">
        <w:rPr>
          <w:rFonts w:ascii="David" w:hAnsi="David" w:cs="David" w:hint="cs"/>
          <w:sz w:val="24"/>
          <w:szCs w:val="24"/>
          <w:rtl/>
        </w:rPr>
        <w:t xml:space="preserve"> קיים שהיה להם בנושא, ולנמק את עמדתם בנושא. </w:t>
      </w:r>
    </w:p>
    <w:p w14:paraId="55D913DF" w14:textId="23A980FB" w:rsidR="001C33EF" w:rsidRDefault="001C33EF" w:rsidP="00F375E0">
      <w:pPr>
        <w:spacing w:line="360" w:lineRule="auto"/>
        <w:jc w:val="both"/>
        <w:rPr>
          <w:rFonts w:ascii="David" w:hAnsi="David" w:cs="David"/>
          <w:sz w:val="24"/>
          <w:szCs w:val="24"/>
          <w:rtl/>
        </w:rPr>
      </w:pPr>
      <w:r w:rsidRPr="00687B4B">
        <w:rPr>
          <w:rFonts w:ascii="David" w:hAnsi="David" w:cs="David" w:hint="cs"/>
          <w:sz w:val="24"/>
          <w:szCs w:val="24"/>
          <w:rtl/>
        </w:rPr>
        <w:t xml:space="preserve">המיומנויות שהתלמידים יישמו במהלך השיעור הקשורות למאה ה-21 הן מיומנות של </w:t>
      </w:r>
      <w:r w:rsidR="00687B4B" w:rsidRPr="00687B4B">
        <w:rPr>
          <w:rFonts w:ascii="David" w:hAnsi="David" w:cs="David" w:hint="cs"/>
          <w:sz w:val="24"/>
          <w:szCs w:val="24"/>
          <w:rtl/>
        </w:rPr>
        <w:t>חשיבה</w:t>
      </w:r>
      <w:r w:rsidRPr="00687B4B">
        <w:rPr>
          <w:rFonts w:ascii="David" w:hAnsi="David" w:cs="David" w:hint="cs"/>
          <w:sz w:val="24"/>
          <w:szCs w:val="24"/>
          <w:rtl/>
        </w:rPr>
        <w:t xml:space="preserve"> עצמאית</w:t>
      </w:r>
      <w:r w:rsidR="002803E8">
        <w:rPr>
          <w:rFonts w:ascii="David" w:hAnsi="David" w:cs="David" w:hint="cs"/>
          <w:sz w:val="24"/>
          <w:szCs w:val="24"/>
          <w:rtl/>
        </w:rPr>
        <w:t xml:space="preserve"> וגיבוש עמדה</w:t>
      </w:r>
      <w:r w:rsidR="00687B4B" w:rsidRPr="00687B4B">
        <w:rPr>
          <w:rFonts w:ascii="David" w:hAnsi="David" w:cs="David" w:hint="cs"/>
          <w:sz w:val="24"/>
          <w:szCs w:val="24"/>
          <w:rtl/>
        </w:rPr>
        <w:t xml:space="preserve">, </w:t>
      </w:r>
      <w:r w:rsidR="002803E8">
        <w:rPr>
          <w:rFonts w:ascii="David" w:hAnsi="David" w:cs="David" w:hint="cs"/>
          <w:sz w:val="24"/>
          <w:szCs w:val="24"/>
          <w:rtl/>
        </w:rPr>
        <w:t>יכולת הבעה בעל פה</w:t>
      </w:r>
      <w:r w:rsidR="00687B4B" w:rsidRPr="00687B4B">
        <w:rPr>
          <w:rFonts w:ascii="David" w:hAnsi="David" w:cs="David" w:hint="cs"/>
          <w:sz w:val="24"/>
          <w:szCs w:val="24"/>
          <w:rtl/>
        </w:rPr>
        <w:t>,</w:t>
      </w:r>
      <w:r w:rsidRPr="00687B4B">
        <w:rPr>
          <w:rFonts w:ascii="David" w:hAnsi="David" w:cs="David" w:hint="cs"/>
          <w:sz w:val="24"/>
          <w:szCs w:val="24"/>
          <w:rtl/>
        </w:rPr>
        <w:t xml:space="preserve"> וכן מיומנות של שיתוף פעולה ועבודת צוות, משום שהם </w:t>
      </w:r>
      <w:r w:rsidR="00687B4B" w:rsidRPr="00687B4B">
        <w:rPr>
          <w:rFonts w:ascii="David" w:hAnsi="David" w:cs="David" w:hint="cs"/>
          <w:sz w:val="24"/>
          <w:szCs w:val="24"/>
          <w:rtl/>
        </w:rPr>
        <w:t xml:space="preserve">נדרשו לנסח את עמדתם כקבוצה. </w:t>
      </w:r>
    </w:p>
    <w:p w14:paraId="332FB6E9" w14:textId="13BD2142" w:rsidR="00687B4B" w:rsidRDefault="00687B4B" w:rsidP="00F375E0">
      <w:pPr>
        <w:spacing w:line="360" w:lineRule="auto"/>
        <w:jc w:val="both"/>
        <w:rPr>
          <w:rFonts w:ascii="David" w:hAnsi="David" w:cs="David"/>
          <w:sz w:val="24"/>
          <w:szCs w:val="24"/>
          <w:rtl/>
        </w:rPr>
      </w:pPr>
      <w:r>
        <w:rPr>
          <w:rFonts w:ascii="David" w:hAnsi="David" w:cs="David" w:hint="cs"/>
          <w:sz w:val="24"/>
          <w:szCs w:val="24"/>
          <w:rtl/>
        </w:rPr>
        <w:t xml:space="preserve">התוצרים שהתקבלו ואיכותם- התלמידים </w:t>
      </w:r>
      <w:r w:rsidR="002803E8">
        <w:rPr>
          <w:rFonts w:ascii="David" w:hAnsi="David" w:cs="David" w:hint="cs"/>
          <w:sz w:val="24"/>
          <w:szCs w:val="24"/>
          <w:rtl/>
        </w:rPr>
        <w:t xml:space="preserve">שבחרו לעבוד בצורה רצינית ניסחו את עמדתם בצורה משכנעת ויפה תוך שימוש במושגים מתחום האזרחות כמו הזכות לכבוד והזכות לחירות. </w:t>
      </w:r>
    </w:p>
    <w:p w14:paraId="3DED02C8" w14:textId="5B322D4A" w:rsidR="002803E8" w:rsidRDefault="002803E8" w:rsidP="00F375E0">
      <w:pPr>
        <w:spacing w:line="360" w:lineRule="auto"/>
        <w:jc w:val="both"/>
        <w:rPr>
          <w:rFonts w:ascii="David" w:hAnsi="David" w:cs="David"/>
          <w:sz w:val="24"/>
          <w:szCs w:val="24"/>
          <w:rtl/>
        </w:rPr>
      </w:pPr>
      <w:r>
        <w:rPr>
          <w:rFonts w:ascii="David" w:hAnsi="David" w:cs="David" w:hint="cs"/>
          <w:sz w:val="24"/>
          <w:szCs w:val="24"/>
          <w:rtl/>
        </w:rPr>
        <w:t xml:space="preserve">אתגרים והצלחות במהלך השיעור- חלק מהתלמידים הביעו פחות עניין בנושא והיה קשה לגייס אותם לעשייה. במיוחד לאור העובדה שחלק ניכר מהשיעור היה עבודה בקבוצות- כך שהיה להם קל "להיבלע" בתוך הקבוצה ולאפשר לתלמידים שהביעו יותר עניין בשיעור להוביל את הלך הדברים. עם זאת, התלמידים שכן שיתפו פעולה עשו זאת בצורה רצינית ויפה. והיה תענוג לשמוע את עמדותיהם הנחרצות בנושא. </w:t>
      </w:r>
    </w:p>
    <w:p w14:paraId="2F006359" w14:textId="0CC3F88B" w:rsidR="009A5CE6" w:rsidRDefault="009A5CE6" w:rsidP="00F375E0">
      <w:pPr>
        <w:spacing w:line="360" w:lineRule="auto"/>
        <w:jc w:val="both"/>
        <w:rPr>
          <w:rFonts w:ascii="David" w:hAnsi="David" w:cs="David"/>
          <w:sz w:val="24"/>
          <w:szCs w:val="24"/>
          <w:rtl/>
        </w:rPr>
      </w:pPr>
      <w:r>
        <w:rPr>
          <w:rFonts w:ascii="David" w:hAnsi="David" w:cs="David" w:hint="cs"/>
          <w:sz w:val="24"/>
          <w:szCs w:val="24"/>
          <w:rtl/>
        </w:rPr>
        <w:lastRenderedPageBreak/>
        <w:t>המלצות לשיפור- לחלק את התלמידים לקבוצות בהתאם לה</w:t>
      </w:r>
      <w:r w:rsidR="00F375E0">
        <w:rPr>
          <w:rFonts w:ascii="David" w:hAnsi="David" w:cs="David" w:hint="cs"/>
          <w:sz w:val="24"/>
          <w:szCs w:val="24"/>
          <w:rtl/>
        </w:rPr>
        <w:t>י</w:t>
      </w:r>
      <w:r>
        <w:rPr>
          <w:rFonts w:ascii="David" w:hAnsi="David" w:cs="David" w:hint="cs"/>
          <w:sz w:val="24"/>
          <w:szCs w:val="24"/>
          <w:rtl/>
        </w:rPr>
        <w:t xml:space="preserve">כרותי אותם, ולא בצורה </w:t>
      </w:r>
      <w:proofErr w:type="spellStart"/>
      <w:r>
        <w:rPr>
          <w:rFonts w:ascii="David" w:hAnsi="David" w:cs="David" w:hint="cs"/>
          <w:sz w:val="24"/>
          <w:szCs w:val="24"/>
          <w:rtl/>
        </w:rPr>
        <w:t>וולנטרית</w:t>
      </w:r>
      <w:proofErr w:type="spellEnd"/>
      <w:r>
        <w:rPr>
          <w:rFonts w:ascii="David" w:hAnsi="David" w:cs="David" w:hint="cs"/>
          <w:sz w:val="24"/>
          <w:szCs w:val="24"/>
          <w:rtl/>
        </w:rPr>
        <w:t xml:space="preserve">. בנוסף, לחייב את התלמידים להגיש לי בסוף השיעור תוצר אישי שלהם- כגון תובנה שלהם מהשיעור על מנת לחייב אותם להיות יותר מגויסים במהלכו. </w:t>
      </w:r>
    </w:p>
    <w:p w14:paraId="570670D5" w14:textId="62F56AFF" w:rsidR="00AD57FC" w:rsidRPr="00AD57FC" w:rsidRDefault="00AD57FC" w:rsidP="00F375E0">
      <w:pPr>
        <w:spacing w:line="360" w:lineRule="auto"/>
        <w:jc w:val="both"/>
        <w:rPr>
          <w:rFonts w:ascii="David" w:hAnsi="David" w:cs="David"/>
          <w:sz w:val="24"/>
          <w:szCs w:val="24"/>
        </w:rPr>
      </w:pPr>
      <w:r w:rsidRPr="00AD57FC">
        <w:rPr>
          <w:rFonts w:ascii="David" w:hAnsi="David" w:cs="David"/>
          <w:sz w:val="24"/>
          <w:szCs w:val="24"/>
          <w:rtl/>
        </w:rPr>
        <w:t xml:space="preserve">הערך המוסף של ההשתלמות </w:t>
      </w:r>
      <w:r>
        <w:rPr>
          <w:rFonts w:ascii="David" w:hAnsi="David" w:cs="David" w:hint="cs"/>
          <w:sz w:val="24"/>
          <w:szCs w:val="24"/>
          <w:rtl/>
        </w:rPr>
        <w:t>ותרומתה</w:t>
      </w:r>
      <w:r w:rsidRPr="00AD57FC">
        <w:rPr>
          <w:rFonts w:ascii="David" w:hAnsi="David" w:cs="David"/>
          <w:sz w:val="24"/>
          <w:szCs w:val="24"/>
          <w:rtl/>
        </w:rPr>
        <w:t xml:space="preserve"> לשינוי באופן ההוראה והלמידה</w:t>
      </w:r>
      <w:r>
        <w:rPr>
          <w:rFonts w:ascii="David" w:hAnsi="David" w:cs="David" w:hint="cs"/>
          <w:sz w:val="24"/>
          <w:szCs w:val="24"/>
          <w:rtl/>
        </w:rPr>
        <w:t xml:space="preserve">- </w:t>
      </w:r>
      <w:r w:rsidR="00F375E0">
        <w:rPr>
          <w:rFonts w:ascii="David" w:hAnsi="David" w:cs="David" w:hint="cs"/>
          <w:sz w:val="24"/>
          <w:szCs w:val="24"/>
          <w:rtl/>
        </w:rPr>
        <w:t xml:space="preserve">למדתי שיש לשיים ולהנכיח את הערכים הנלמדים בכל שיעור ושיעור. אמנם בכל שיעור אזרחות אנחנו עוסקים בערכים, אך אני מרגישה שלא מספיק התעכבתי עליהם או </w:t>
      </w:r>
      <w:proofErr w:type="spellStart"/>
      <w:r w:rsidR="00F375E0">
        <w:rPr>
          <w:rFonts w:ascii="David" w:hAnsi="David" w:cs="David" w:hint="cs"/>
          <w:sz w:val="24"/>
          <w:szCs w:val="24"/>
          <w:rtl/>
        </w:rPr>
        <w:t>שיימתי</w:t>
      </w:r>
      <w:proofErr w:type="spellEnd"/>
      <w:r w:rsidR="00F375E0">
        <w:rPr>
          <w:rFonts w:ascii="David" w:hAnsi="David" w:cs="David" w:hint="cs"/>
          <w:sz w:val="24"/>
          <w:szCs w:val="24"/>
          <w:rtl/>
        </w:rPr>
        <w:t xml:space="preserve"> אותם לתלמידים מתוך אולי תפיסה שהם עושים את החיבורים והקישורים בעצמם. כעת מכיוון שאני יותר מודעת לנושא, אני יותר מנכיחה אותו בשיעורים שלי בכתה. </w:t>
      </w:r>
    </w:p>
    <w:p w14:paraId="2E567F6B" w14:textId="650E2283" w:rsidR="008350F9" w:rsidRPr="00610844" w:rsidRDefault="00AD57FC" w:rsidP="00F375E0">
      <w:pPr>
        <w:spacing w:line="360" w:lineRule="auto"/>
        <w:jc w:val="both"/>
        <w:rPr>
          <w:rFonts w:ascii="David" w:hAnsi="David" w:cs="David"/>
          <w:sz w:val="24"/>
          <w:szCs w:val="24"/>
        </w:rPr>
      </w:pPr>
      <w:r>
        <w:rPr>
          <w:rFonts w:ascii="David" w:hAnsi="David" w:cs="David" w:hint="cs"/>
          <w:sz w:val="24"/>
          <w:szCs w:val="24"/>
          <w:rtl/>
        </w:rPr>
        <w:t>תודה!</w:t>
      </w:r>
    </w:p>
    <w:p w14:paraId="0E7B56BE" w14:textId="750CB8B2" w:rsidR="00610844" w:rsidRDefault="00610844" w:rsidP="00610844">
      <w:pPr>
        <w:spacing w:line="360" w:lineRule="auto"/>
        <w:rPr>
          <w:rFonts w:ascii="David" w:hAnsi="David" w:cs="David"/>
          <w:color w:val="000000"/>
          <w:sz w:val="24"/>
          <w:szCs w:val="24"/>
        </w:rPr>
      </w:pPr>
    </w:p>
    <w:p w14:paraId="311184A4" w14:textId="77777777" w:rsidR="00610844" w:rsidRPr="00610844" w:rsidRDefault="00610844" w:rsidP="00610844">
      <w:pPr>
        <w:spacing w:line="360" w:lineRule="auto"/>
        <w:rPr>
          <w:rFonts w:ascii="David" w:hAnsi="David" w:cs="David"/>
          <w:color w:val="000000"/>
          <w:sz w:val="24"/>
          <w:szCs w:val="24"/>
          <w:rtl/>
        </w:rPr>
      </w:pPr>
    </w:p>
    <w:sectPr w:rsidR="00610844" w:rsidRPr="00610844" w:rsidSect="006E76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1AFF"/>
    <w:multiLevelType w:val="hybridMultilevel"/>
    <w:tmpl w:val="B2E6A4CA"/>
    <w:lvl w:ilvl="0" w:tplc="6E0E7D78">
      <w:start w:val="1"/>
      <w:numFmt w:val="bullet"/>
      <w:lvlText w:val=""/>
      <w:lvlJc w:val="left"/>
      <w:pPr>
        <w:tabs>
          <w:tab w:val="num" w:pos="720"/>
        </w:tabs>
        <w:ind w:left="720" w:hanging="360"/>
      </w:pPr>
      <w:rPr>
        <w:rFonts w:ascii="Times New Roman" w:hAnsi="Times New Roman" w:hint="default"/>
      </w:rPr>
    </w:lvl>
    <w:lvl w:ilvl="1" w:tplc="D7F2DB2E" w:tentative="1">
      <w:start w:val="1"/>
      <w:numFmt w:val="bullet"/>
      <w:lvlText w:val=""/>
      <w:lvlJc w:val="left"/>
      <w:pPr>
        <w:tabs>
          <w:tab w:val="num" w:pos="1440"/>
        </w:tabs>
        <w:ind w:left="1440" w:hanging="360"/>
      </w:pPr>
      <w:rPr>
        <w:rFonts w:ascii="Times New Roman" w:hAnsi="Times New Roman" w:hint="default"/>
      </w:rPr>
    </w:lvl>
    <w:lvl w:ilvl="2" w:tplc="2508E79C" w:tentative="1">
      <w:start w:val="1"/>
      <w:numFmt w:val="bullet"/>
      <w:lvlText w:val=""/>
      <w:lvlJc w:val="left"/>
      <w:pPr>
        <w:tabs>
          <w:tab w:val="num" w:pos="2160"/>
        </w:tabs>
        <w:ind w:left="2160" w:hanging="360"/>
      </w:pPr>
      <w:rPr>
        <w:rFonts w:ascii="Times New Roman" w:hAnsi="Times New Roman" w:hint="default"/>
      </w:rPr>
    </w:lvl>
    <w:lvl w:ilvl="3" w:tplc="C780294E" w:tentative="1">
      <w:start w:val="1"/>
      <w:numFmt w:val="bullet"/>
      <w:lvlText w:val=""/>
      <w:lvlJc w:val="left"/>
      <w:pPr>
        <w:tabs>
          <w:tab w:val="num" w:pos="2880"/>
        </w:tabs>
        <w:ind w:left="2880" w:hanging="360"/>
      </w:pPr>
      <w:rPr>
        <w:rFonts w:ascii="Times New Roman" w:hAnsi="Times New Roman" w:hint="default"/>
      </w:rPr>
    </w:lvl>
    <w:lvl w:ilvl="4" w:tplc="F1363764" w:tentative="1">
      <w:start w:val="1"/>
      <w:numFmt w:val="bullet"/>
      <w:lvlText w:val=""/>
      <w:lvlJc w:val="left"/>
      <w:pPr>
        <w:tabs>
          <w:tab w:val="num" w:pos="3600"/>
        </w:tabs>
        <w:ind w:left="3600" w:hanging="360"/>
      </w:pPr>
      <w:rPr>
        <w:rFonts w:ascii="Times New Roman" w:hAnsi="Times New Roman" w:hint="default"/>
      </w:rPr>
    </w:lvl>
    <w:lvl w:ilvl="5" w:tplc="7784812C" w:tentative="1">
      <w:start w:val="1"/>
      <w:numFmt w:val="bullet"/>
      <w:lvlText w:val=""/>
      <w:lvlJc w:val="left"/>
      <w:pPr>
        <w:tabs>
          <w:tab w:val="num" w:pos="4320"/>
        </w:tabs>
        <w:ind w:left="4320" w:hanging="360"/>
      </w:pPr>
      <w:rPr>
        <w:rFonts w:ascii="Times New Roman" w:hAnsi="Times New Roman" w:hint="default"/>
      </w:rPr>
    </w:lvl>
    <w:lvl w:ilvl="6" w:tplc="DB2CE2D2" w:tentative="1">
      <w:start w:val="1"/>
      <w:numFmt w:val="bullet"/>
      <w:lvlText w:val=""/>
      <w:lvlJc w:val="left"/>
      <w:pPr>
        <w:tabs>
          <w:tab w:val="num" w:pos="5040"/>
        </w:tabs>
        <w:ind w:left="5040" w:hanging="360"/>
      </w:pPr>
      <w:rPr>
        <w:rFonts w:ascii="Times New Roman" w:hAnsi="Times New Roman" w:hint="default"/>
      </w:rPr>
    </w:lvl>
    <w:lvl w:ilvl="7" w:tplc="1D06DE90" w:tentative="1">
      <w:start w:val="1"/>
      <w:numFmt w:val="bullet"/>
      <w:lvlText w:val=""/>
      <w:lvlJc w:val="left"/>
      <w:pPr>
        <w:tabs>
          <w:tab w:val="num" w:pos="5760"/>
        </w:tabs>
        <w:ind w:left="5760" w:hanging="360"/>
      </w:pPr>
      <w:rPr>
        <w:rFonts w:ascii="Times New Roman" w:hAnsi="Times New Roman" w:hint="default"/>
      </w:rPr>
    </w:lvl>
    <w:lvl w:ilvl="8" w:tplc="C61E24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lvl>
    <w:lvl w:ilvl="1" w:tplc="04090019">
      <w:start w:val="1"/>
      <w:numFmt w:val="lowerLetter"/>
      <w:lvlText w:val="%2."/>
      <w:lvlJc w:val="left"/>
      <w:pPr>
        <w:ind w:left="1443" w:hanging="360"/>
      </w:p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start w:val="1"/>
      <w:numFmt w:val="lowerLetter"/>
      <w:lvlText w:val="%5."/>
      <w:lvlJc w:val="left"/>
      <w:pPr>
        <w:ind w:left="3603" w:hanging="360"/>
      </w:pPr>
    </w:lvl>
    <w:lvl w:ilvl="5" w:tplc="0409001B">
      <w:start w:val="1"/>
      <w:numFmt w:val="lowerRoman"/>
      <w:lvlText w:val="%6."/>
      <w:lvlJc w:val="right"/>
      <w:pPr>
        <w:ind w:left="4323" w:hanging="180"/>
      </w:pPr>
    </w:lvl>
    <w:lvl w:ilvl="6" w:tplc="0409000F">
      <w:start w:val="1"/>
      <w:numFmt w:val="decimal"/>
      <w:lvlText w:val="%7."/>
      <w:lvlJc w:val="left"/>
      <w:pPr>
        <w:ind w:left="5043" w:hanging="360"/>
      </w:pPr>
    </w:lvl>
    <w:lvl w:ilvl="7" w:tplc="04090019">
      <w:start w:val="1"/>
      <w:numFmt w:val="lowerLetter"/>
      <w:lvlText w:val="%8."/>
      <w:lvlJc w:val="left"/>
      <w:pPr>
        <w:ind w:left="5763" w:hanging="360"/>
      </w:pPr>
    </w:lvl>
    <w:lvl w:ilvl="8" w:tplc="0409001B">
      <w:start w:val="1"/>
      <w:numFmt w:val="lowerRoman"/>
      <w:lvlText w:val="%9."/>
      <w:lvlJc w:val="right"/>
      <w:pPr>
        <w:ind w:left="648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0844"/>
    <w:rsid w:val="001C33EF"/>
    <w:rsid w:val="002803E8"/>
    <w:rsid w:val="00480B0E"/>
    <w:rsid w:val="00610844"/>
    <w:rsid w:val="00687B4B"/>
    <w:rsid w:val="006E76C6"/>
    <w:rsid w:val="007D3B00"/>
    <w:rsid w:val="008350F9"/>
    <w:rsid w:val="009A5CE6"/>
    <w:rsid w:val="00AD57FC"/>
    <w:rsid w:val="00F375E0"/>
    <w:rsid w:val="00FF77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20A7"/>
  <w15:docId w15:val="{57BAFCF6-A790-496A-89AF-6BF3E351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10844"/>
    <w:rPr>
      <w:color w:val="0563C1" w:themeColor="hyperlink"/>
      <w:u w:val="single"/>
    </w:rPr>
  </w:style>
  <w:style w:type="character" w:styleId="a3">
    <w:name w:val="Unresolved Mention"/>
    <w:basedOn w:val="a0"/>
    <w:uiPriority w:val="99"/>
    <w:semiHidden/>
    <w:unhideWhenUsed/>
    <w:rsid w:val="00610844"/>
    <w:rPr>
      <w:color w:val="605E5C"/>
      <w:shd w:val="clear" w:color="auto" w:fill="E1DFDD"/>
    </w:rPr>
  </w:style>
  <w:style w:type="character" w:styleId="FollowedHyperlink">
    <w:name w:val="FollowedHyperlink"/>
    <w:basedOn w:val="a0"/>
    <w:uiPriority w:val="99"/>
    <w:semiHidden/>
    <w:unhideWhenUsed/>
    <w:rsid w:val="00610844"/>
    <w:rPr>
      <w:color w:val="954F72" w:themeColor="followedHyperlink"/>
      <w:u w:val="single"/>
    </w:rPr>
  </w:style>
  <w:style w:type="paragraph" w:styleId="a4">
    <w:name w:val="List Paragraph"/>
    <w:basedOn w:val="a"/>
    <w:uiPriority w:val="34"/>
    <w:qFormat/>
    <w:rsid w:val="00AD57FC"/>
    <w:pPr>
      <w:bidi w:val="0"/>
      <w:spacing w:before="240" w:after="120" w:line="360" w:lineRule="auto"/>
      <w:ind w:left="720" w:hanging="357"/>
      <w:contextualSpacing/>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4004">
      <w:bodyDiv w:val="1"/>
      <w:marLeft w:val="0"/>
      <w:marRight w:val="0"/>
      <w:marTop w:val="0"/>
      <w:marBottom w:val="0"/>
      <w:divBdr>
        <w:top w:val="none" w:sz="0" w:space="0" w:color="auto"/>
        <w:left w:val="none" w:sz="0" w:space="0" w:color="auto"/>
        <w:bottom w:val="none" w:sz="0" w:space="0" w:color="auto"/>
        <w:right w:val="none" w:sz="0" w:space="0" w:color="auto"/>
      </w:divBdr>
      <w:divsChild>
        <w:div w:id="739056528">
          <w:marLeft w:val="0"/>
          <w:marRight w:val="432"/>
          <w:marTop w:val="125"/>
          <w:marBottom w:val="0"/>
          <w:divBdr>
            <w:top w:val="none" w:sz="0" w:space="0" w:color="auto"/>
            <w:left w:val="none" w:sz="0" w:space="0" w:color="auto"/>
            <w:bottom w:val="none" w:sz="0" w:space="0" w:color="auto"/>
            <w:right w:val="none" w:sz="0" w:space="0" w:color="auto"/>
          </w:divBdr>
        </w:div>
      </w:divsChild>
    </w:div>
    <w:div w:id="163217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kqlr_o-H_L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5459</TotalTime>
  <Pages>2</Pages>
  <Words>419</Words>
  <Characters>2097</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Idit Cohen</dc:creator>
  <cp:keywords/>
  <dc:description/>
  <cp:lastModifiedBy>Idit Cohen</cp:lastModifiedBy>
  <cp:revision>3</cp:revision>
  <dcterms:created xsi:type="dcterms:W3CDTF">2021-12-12T09:18:00Z</dcterms:created>
  <dcterms:modified xsi:type="dcterms:W3CDTF">2022-01-29T18:05:00Z</dcterms:modified>
</cp:coreProperties>
</file>