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CB6A5" w14:textId="72479B4D" w:rsidR="00FA498E" w:rsidRDefault="00FA498E" w:rsidP="00E963AC">
      <w:pPr>
        <w:spacing w:line="240" w:lineRule="auto"/>
        <w:rPr>
          <w:rFonts w:cstheme="minorHAnsi"/>
          <w:b/>
          <w:bCs/>
          <w:color w:val="0070C0"/>
          <w:sz w:val="24"/>
          <w:szCs w:val="24"/>
          <w:rtl/>
        </w:rPr>
      </w:pPr>
    </w:p>
    <w:p w14:paraId="401DBE20" w14:textId="2431143C" w:rsidR="00FA498E" w:rsidRDefault="00FA498E" w:rsidP="00E963AC">
      <w:pPr>
        <w:spacing w:line="240" w:lineRule="auto"/>
        <w:rPr>
          <w:rFonts w:cstheme="minorHAnsi"/>
          <w:b/>
          <w:bCs/>
          <w:color w:val="0070C0"/>
          <w:sz w:val="24"/>
          <w:szCs w:val="24"/>
          <w:rtl/>
        </w:rPr>
      </w:pPr>
      <w:r>
        <w:rPr>
          <w:rFonts w:cstheme="minorHAnsi" w:hint="cs"/>
          <w:b/>
          <w:bCs/>
          <w:color w:val="0070C0"/>
          <w:sz w:val="24"/>
          <w:szCs w:val="24"/>
          <w:rtl/>
        </w:rPr>
        <w:t xml:space="preserve">מטלת סיום : השתלמות  שילוב סרטונים בחינוך </w:t>
      </w:r>
    </w:p>
    <w:p w14:paraId="7E163E33" w14:textId="128D2906" w:rsidR="003B66F8" w:rsidRPr="00E963AC" w:rsidRDefault="00FA498E" w:rsidP="00E963AC">
      <w:pPr>
        <w:spacing w:line="240" w:lineRule="auto"/>
        <w:rPr>
          <w:rFonts w:cstheme="minorHAnsi"/>
          <w:b/>
          <w:bCs/>
          <w:sz w:val="24"/>
          <w:szCs w:val="24"/>
          <w:rtl/>
        </w:rPr>
      </w:pPr>
      <w:r>
        <w:rPr>
          <w:rFonts w:cstheme="minorHAnsi" w:hint="cs"/>
          <w:b/>
          <w:bCs/>
          <w:color w:val="0070C0"/>
          <w:sz w:val="24"/>
          <w:szCs w:val="24"/>
          <w:rtl/>
        </w:rPr>
        <w:t xml:space="preserve">נושא : </w:t>
      </w:r>
      <w:r w:rsidR="003B66F8" w:rsidRPr="00E963AC">
        <w:rPr>
          <w:rFonts w:cstheme="minorHAnsi"/>
          <w:b/>
          <w:bCs/>
          <w:color w:val="0070C0"/>
          <w:sz w:val="24"/>
          <w:szCs w:val="24"/>
          <w:rtl/>
        </w:rPr>
        <w:t>מערך שיעור :  זכויות מתנגשות: שקלול ואיזון</w:t>
      </w:r>
    </w:p>
    <w:p w14:paraId="37690D81" w14:textId="33B69245" w:rsidR="00503891" w:rsidRPr="00E963AC" w:rsidRDefault="005E5D44" w:rsidP="00E963AC">
      <w:pPr>
        <w:spacing w:line="240" w:lineRule="auto"/>
        <w:rPr>
          <w:rFonts w:cstheme="minorHAnsi"/>
          <w:b/>
          <w:bCs/>
          <w:sz w:val="24"/>
          <w:szCs w:val="24"/>
          <w:rtl/>
        </w:rPr>
      </w:pPr>
      <w:r w:rsidRPr="00E963AC">
        <w:rPr>
          <w:rFonts w:cstheme="minorHAnsi"/>
          <w:b/>
          <w:bCs/>
          <w:sz w:val="24"/>
          <w:szCs w:val="24"/>
          <w:rtl/>
        </w:rPr>
        <w:t>מגיש</w:t>
      </w:r>
      <w:r w:rsidR="00DE1694" w:rsidRPr="00E963AC">
        <w:rPr>
          <w:rFonts w:cstheme="minorHAnsi"/>
          <w:b/>
          <w:bCs/>
          <w:sz w:val="24"/>
          <w:szCs w:val="24"/>
          <w:rtl/>
        </w:rPr>
        <w:t xml:space="preserve">: </w:t>
      </w:r>
      <w:r w:rsidR="003B66F8" w:rsidRPr="00E963AC">
        <w:rPr>
          <w:rFonts w:cstheme="minorHAnsi"/>
          <w:b/>
          <w:bCs/>
          <w:sz w:val="24"/>
          <w:szCs w:val="24"/>
          <w:rtl/>
        </w:rPr>
        <w:t>חמדה סלאלחה</w:t>
      </w:r>
    </w:p>
    <w:p w14:paraId="03B44ABC" w14:textId="4C6B7537" w:rsidR="004B036C" w:rsidRDefault="004B036C" w:rsidP="00E963AC">
      <w:pPr>
        <w:spacing w:line="240" w:lineRule="auto"/>
        <w:rPr>
          <w:rFonts w:cstheme="minorHAnsi"/>
          <w:b/>
          <w:bCs/>
          <w:sz w:val="24"/>
          <w:szCs w:val="24"/>
          <w:rtl/>
        </w:rPr>
      </w:pPr>
      <w:r w:rsidRPr="00E963AC">
        <w:rPr>
          <w:rFonts w:cstheme="minorHAnsi"/>
          <w:b/>
          <w:bCs/>
          <w:sz w:val="24"/>
          <w:szCs w:val="24"/>
          <w:rtl/>
        </w:rPr>
        <w:t xml:space="preserve">           </w:t>
      </w:r>
      <w:r w:rsidR="003B66F8" w:rsidRPr="00E963AC">
        <w:rPr>
          <w:rFonts w:cstheme="minorHAnsi"/>
          <w:b/>
          <w:bCs/>
          <w:sz w:val="24"/>
          <w:szCs w:val="24"/>
          <w:rtl/>
        </w:rPr>
        <w:t>032753907</w:t>
      </w:r>
      <w:r w:rsidRPr="00E963AC">
        <w:rPr>
          <w:rFonts w:cstheme="minorHAnsi"/>
          <w:b/>
          <w:bCs/>
          <w:sz w:val="24"/>
          <w:szCs w:val="24"/>
          <w:rtl/>
        </w:rPr>
        <w:t xml:space="preserve"> </w:t>
      </w:r>
    </w:p>
    <w:p w14:paraId="517C94FF" w14:textId="2091CFC0" w:rsidR="00FA498E" w:rsidRDefault="00FA498E" w:rsidP="00E963AC">
      <w:pPr>
        <w:spacing w:line="240" w:lineRule="auto"/>
        <w:rPr>
          <w:rFonts w:cstheme="minorHAnsi"/>
          <w:b/>
          <w:bCs/>
          <w:sz w:val="24"/>
          <w:szCs w:val="24"/>
          <w:rtl/>
        </w:rPr>
      </w:pPr>
      <w:r>
        <w:rPr>
          <w:rFonts w:cstheme="minorHAnsi" w:hint="cs"/>
          <w:b/>
          <w:bCs/>
          <w:sz w:val="24"/>
          <w:szCs w:val="24"/>
          <w:rtl/>
        </w:rPr>
        <w:t>מוגשת ל  :  גב' רונית הכסטר</w:t>
      </w:r>
    </w:p>
    <w:p w14:paraId="14DBBE10" w14:textId="43754E90" w:rsidR="00FA498E" w:rsidRPr="00E963AC" w:rsidRDefault="00FA498E" w:rsidP="00E963AC">
      <w:pPr>
        <w:spacing w:line="240" w:lineRule="auto"/>
        <w:rPr>
          <w:rFonts w:cstheme="minorHAnsi"/>
          <w:b/>
          <w:bCs/>
          <w:sz w:val="24"/>
          <w:szCs w:val="24"/>
          <w:rtl/>
        </w:rPr>
      </w:pPr>
      <w:r>
        <w:rPr>
          <w:rFonts w:cstheme="minorHAnsi" w:hint="cs"/>
          <w:b/>
          <w:bCs/>
          <w:sz w:val="24"/>
          <w:szCs w:val="24"/>
          <w:rtl/>
        </w:rPr>
        <w:t>_____________________________________________________________</w:t>
      </w:r>
    </w:p>
    <w:p w14:paraId="5A7FA154" w14:textId="77777777" w:rsidR="005E5D44" w:rsidRPr="00E963AC" w:rsidRDefault="005E5D44" w:rsidP="00E963AC">
      <w:pPr>
        <w:spacing w:line="240" w:lineRule="auto"/>
        <w:rPr>
          <w:rFonts w:cstheme="minorHAnsi"/>
          <w:b/>
          <w:bCs/>
          <w:sz w:val="24"/>
          <w:szCs w:val="24"/>
          <w:rtl/>
        </w:rPr>
      </w:pPr>
    </w:p>
    <w:p w14:paraId="5437E7DB" w14:textId="01103CC1" w:rsidR="00DE1694" w:rsidRPr="00E963AC" w:rsidRDefault="00DE1694" w:rsidP="00E963AC">
      <w:pPr>
        <w:spacing w:line="240" w:lineRule="auto"/>
        <w:rPr>
          <w:rFonts w:cstheme="minorHAnsi"/>
          <w:sz w:val="24"/>
          <w:szCs w:val="24"/>
          <w:rtl/>
        </w:rPr>
      </w:pPr>
      <w:r w:rsidRPr="00E963AC">
        <w:rPr>
          <w:rFonts w:cstheme="minorHAnsi"/>
          <w:b/>
          <w:bCs/>
          <w:sz w:val="24"/>
          <w:szCs w:val="24"/>
          <w:rtl/>
        </w:rPr>
        <w:t>נושא השיעור</w:t>
      </w:r>
      <w:r w:rsidRPr="00E963AC">
        <w:rPr>
          <w:rFonts w:cstheme="minorHAnsi"/>
          <w:sz w:val="24"/>
          <w:szCs w:val="24"/>
          <w:rtl/>
        </w:rPr>
        <w:t xml:space="preserve"> – </w:t>
      </w:r>
      <w:r w:rsidR="003B66F8" w:rsidRPr="00E963AC">
        <w:rPr>
          <w:rFonts w:cstheme="minorHAnsi"/>
          <w:b/>
          <w:bCs/>
          <w:sz w:val="24"/>
          <w:szCs w:val="24"/>
          <w:u w:val="single"/>
          <w:rtl/>
        </w:rPr>
        <w:t>עקרון הזכויות היחסיות ותהליך שקלול ואיזון בין זכויות מתנגשות</w:t>
      </w:r>
      <w:r w:rsidRPr="00E963AC">
        <w:rPr>
          <w:rFonts w:cstheme="minorHAnsi"/>
          <w:sz w:val="24"/>
          <w:szCs w:val="24"/>
          <w:rtl/>
        </w:rPr>
        <w:t>.</w:t>
      </w:r>
    </w:p>
    <w:p w14:paraId="7FC68CCE" w14:textId="0081E320" w:rsidR="00DE1694" w:rsidRPr="00E963AC" w:rsidRDefault="00DE1694" w:rsidP="00E963AC">
      <w:pPr>
        <w:spacing w:line="240" w:lineRule="auto"/>
        <w:rPr>
          <w:rFonts w:cstheme="minorHAnsi"/>
          <w:sz w:val="24"/>
          <w:szCs w:val="24"/>
          <w:rtl/>
        </w:rPr>
      </w:pPr>
      <w:r w:rsidRPr="00E963AC">
        <w:rPr>
          <w:rFonts w:cstheme="minorHAnsi"/>
          <w:b/>
          <w:bCs/>
          <w:sz w:val="24"/>
          <w:szCs w:val="24"/>
          <w:rtl/>
        </w:rPr>
        <w:t>אוכלוסיית היעד</w:t>
      </w:r>
      <w:r w:rsidRPr="00E963AC">
        <w:rPr>
          <w:rFonts w:cstheme="minorHAnsi"/>
          <w:sz w:val="24"/>
          <w:szCs w:val="24"/>
          <w:rtl/>
        </w:rPr>
        <w:t xml:space="preserve"> – </w:t>
      </w:r>
      <w:r w:rsidR="004B036C" w:rsidRPr="00E963AC">
        <w:rPr>
          <w:rFonts w:cstheme="minorHAnsi"/>
          <w:b/>
          <w:bCs/>
          <w:sz w:val="24"/>
          <w:szCs w:val="24"/>
          <w:rtl/>
        </w:rPr>
        <w:t xml:space="preserve">תלמידי </w:t>
      </w:r>
      <w:r w:rsidR="00B52B4C" w:rsidRPr="00E963AC">
        <w:rPr>
          <w:rFonts w:cstheme="minorHAnsi"/>
          <w:b/>
          <w:bCs/>
          <w:sz w:val="24"/>
          <w:szCs w:val="24"/>
          <w:rtl/>
        </w:rPr>
        <w:t xml:space="preserve">אזרחות </w:t>
      </w:r>
      <w:r w:rsidR="004B036C" w:rsidRPr="00E963AC">
        <w:rPr>
          <w:rFonts w:cstheme="minorHAnsi"/>
          <w:b/>
          <w:bCs/>
          <w:sz w:val="24"/>
          <w:szCs w:val="24"/>
          <w:rtl/>
        </w:rPr>
        <w:t>כית</w:t>
      </w:r>
      <w:r w:rsidR="00B52B4C" w:rsidRPr="00E963AC">
        <w:rPr>
          <w:rFonts w:cstheme="minorHAnsi"/>
          <w:b/>
          <w:bCs/>
          <w:sz w:val="24"/>
          <w:szCs w:val="24"/>
          <w:rtl/>
        </w:rPr>
        <w:t>ו</w:t>
      </w:r>
      <w:r w:rsidR="004B036C" w:rsidRPr="00E963AC">
        <w:rPr>
          <w:rFonts w:cstheme="minorHAnsi"/>
          <w:b/>
          <w:bCs/>
          <w:sz w:val="24"/>
          <w:szCs w:val="24"/>
          <w:rtl/>
        </w:rPr>
        <w:t>ת י</w:t>
      </w:r>
      <w:r w:rsidR="00B52B4C" w:rsidRPr="00E963AC">
        <w:rPr>
          <w:rFonts w:cstheme="minorHAnsi"/>
          <w:b/>
          <w:bCs/>
          <w:sz w:val="24"/>
          <w:szCs w:val="24"/>
          <w:rtl/>
        </w:rPr>
        <w:t>'</w:t>
      </w:r>
      <w:r w:rsidRPr="00E963AC">
        <w:rPr>
          <w:rFonts w:cstheme="minorHAnsi"/>
          <w:b/>
          <w:bCs/>
          <w:sz w:val="24"/>
          <w:szCs w:val="24"/>
          <w:rtl/>
        </w:rPr>
        <w:t>.</w:t>
      </w:r>
    </w:p>
    <w:p w14:paraId="11F2E1E0" w14:textId="4E2A84D7" w:rsidR="001C04EC" w:rsidRPr="00E963AC" w:rsidRDefault="001C04EC" w:rsidP="00E963AC">
      <w:pPr>
        <w:spacing w:line="240" w:lineRule="auto"/>
        <w:rPr>
          <w:rFonts w:cstheme="minorHAnsi"/>
          <w:b/>
          <w:bCs/>
          <w:sz w:val="24"/>
          <w:szCs w:val="24"/>
          <w:rtl/>
        </w:rPr>
      </w:pPr>
      <w:r w:rsidRPr="00E963AC">
        <w:rPr>
          <w:rFonts w:cstheme="minorHAnsi"/>
          <w:b/>
          <w:bCs/>
          <w:sz w:val="24"/>
          <w:szCs w:val="24"/>
          <w:rtl/>
        </w:rPr>
        <w:t>מטרות שיעור :</w:t>
      </w:r>
    </w:p>
    <w:p w14:paraId="45104713" w14:textId="77777777" w:rsidR="000E3B35" w:rsidRPr="00E963AC" w:rsidRDefault="000E3B35" w:rsidP="00E963AC">
      <w:pPr>
        <w:spacing w:line="240" w:lineRule="auto"/>
        <w:rPr>
          <w:rFonts w:cstheme="minorHAnsi"/>
          <w:b/>
          <w:bCs/>
          <w:sz w:val="24"/>
          <w:szCs w:val="24"/>
          <w:rtl/>
        </w:rPr>
      </w:pPr>
      <w:r w:rsidRPr="00E963AC">
        <w:rPr>
          <w:rFonts w:cstheme="minorHAnsi"/>
          <w:b/>
          <w:bCs/>
          <w:sz w:val="24"/>
          <w:szCs w:val="24"/>
          <w:rtl/>
        </w:rPr>
        <w:t>1. התלמידים ידעו להסביר מדוע הזכויות הן יחסיות.</w:t>
      </w:r>
    </w:p>
    <w:p w14:paraId="1C837CB2" w14:textId="77777777" w:rsidR="000E3B35" w:rsidRPr="00E963AC" w:rsidRDefault="000E3B35" w:rsidP="00E963AC">
      <w:pPr>
        <w:spacing w:line="240" w:lineRule="auto"/>
        <w:rPr>
          <w:rFonts w:cstheme="minorHAnsi"/>
          <w:b/>
          <w:bCs/>
          <w:sz w:val="24"/>
          <w:szCs w:val="24"/>
          <w:rtl/>
        </w:rPr>
      </w:pPr>
      <w:r w:rsidRPr="00E963AC">
        <w:rPr>
          <w:rFonts w:cstheme="minorHAnsi"/>
          <w:b/>
          <w:bCs/>
          <w:sz w:val="24"/>
          <w:szCs w:val="24"/>
          <w:rtl/>
        </w:rPr>
        <w:t>2. התלמידים ידעו להסביר את תהליך השקלול והאיזון של זכויות וערכים מתנגשים.</w:t>
      </w:r>
    </w:p>
    <w:p w14:paraId="7B537581" w14:textId="77777777" w:rsidR="000E3B35" w:rsidRPr="00E963AC" w:rsidRDefault="000E3B35" w:rsidP="00E963AC">
      <w:pPr>
        <w:spacing w:line="240" w:lineRule="auto"/>
        <w:rPr>
          <w:rFonts w:cstheme="minorHAnsi"/>
          <w:b/>
          <w:bCs/>
          <w:sz w:val="24"/>
          <w:szCs w:val="24"/>
          <w:rtl/>
        </w:rPr>
      </w:pPr>
      <w:r w:rsidRPr="00E963AC">
        <w:rPr>
          <w:rFonts w:cstheme="minorHAnsi"/>
          <w:b/>
          <w:bCs/>
          <w:sz w:val="24"/>
          <w:szCs w:val="24"/>
          <w:rtl/>
        </w:rPr>
        <w:t>3. התלמידים ידעו לגבש עמדה מנומקת לגבי ארוע ובו מתואר מצב של זכויות וערכים מתנגשים.</w:t>
      </w:r>
    </w:p>
    <w:p w14:paraId="4BCFC295" w14:textId="77777777" w:rsidR="000E3B35" w:rsidRPr="00E963AC" w:rsidRDefault="000E3B35" w:rsidP="00E963AC">
      <w:pPr>
        <w:spacing w:line="240" w:lineRule="auto"/>
        <w:rPr>
          <w:rFonts w:cstheme="minorHAnsi"/>
          <w:b/>
          <w:bCs/>
          <w:sz w:val="24"/>
          <w:szCs w:val="24"/>
          <w:rtl/>
        </w:rPr>
      </w:pPr>
      <w:r w:rsidRPr="00E963AC">
        <w:rPr>
          <w:rFonts w:cstheme="minorHAnsi"/>
          <w:b/>
          <w:bCs/>
          <w:sz w:val="24"/>
          <w:szCs w:val="24"/>
          <w:rtl/>
        </w:rPr>
        <w:t>4. התלמידים ידעו להסיק מסקנות ולהציג פתרונות למינימום פגיעה כאשר יש מצב בו צריך לפגוע בזכויות מתנגשות.התלמידים יציגו פתרונות למצב של התנגשות בין זכויות ויציגו פתרונות לשמירה מקסימאלית על הזכויות המתנגשות.</w:t>
      </w:r>
    </w:p>
    <w:p w14:paraId="7C68BD8B" w14:textId="77777777" w:rsidR="000E3B35" w:rsidRPr="00E963AC" w:rsidRDefault="000E3B35" w:rsidP="00E963AC">
      <w:pPr>
        <w:spacing w:line="240" w:lineRule="auto"/>
        <w:rPr>
          <w:rFonts w:cstheme="minorHAnsi"/>
          <w:b/>
          <w:bCs/>
          <w:sz w:val="24"/>
          <w:szCs w:val="24"/>
          <w:rtl/>
        </w:rPr>
      </w:pPr>
      <w:r w:rsidRPr="00E963AC">
        <w:rPr>
          <w:rFonts w:cstheme="minorHAnsi"/>
          <w:b/>
          <w:bCs/>
          <w:sz w:val="24"/>
          <w:szCs w:val="24"/>
          <w:rtl/>
        </w:rPr>
        <w:t>5. התלמידים ילמדו לפתח סובלנות כלפי כל הצדדים והקבוצות הנפגעות בהתנגשות בין הזכויות.</w:t>
      </w:r>
    </w:p>
    <w:p w14:paraId="0141A742" w14:textId="77777777" w:rsidR="000E3B35" w:rsidRPr="00E963AC" w:rsidRDefault="000E3B35" w:rsidP="00E963AC">
      <w:pPr>
        <w:spacing w:line="240" w:lineRule="auto"/>
        <w:rPr>
          <w:rFonts w:cstheme="minorHAnsi"/>
          <w:b/>
          <w:bCs/>
          <w:sz w:val="24"/>
          <w:szCs w:val="24"/>
          <w:rtl/>
        </w:rPr>
      </w:pPr>
      <w:r w:rsidRPr="00E963AC">
        <w:rPr>
          <w:rFonts w:cstheme="minorHAnsi"/>
          <w:b/>
          <w:bCs/>
          <w:sz w:val="24"/>
          <w:szCs w:val="24"/>
          <w:rtl/>
        </w:rPr>
        <w:t>6. התלמידים יעבדו בקבוצות, יכבדו זה את דעתו של זה ויציגו דעה מנומקת תוך כדי מתן כבוד לדעות אחרות.</w:t>
      </w:r>
    </w:p>
    <w:p w14:paraId="7F14A947" w14:textId="4EBA3D95" w:rsidR="00DE1694" w:rsidRPr="00E963AC" w:rsidRDefault="000E3B35" w:rsidP="00E963AC">
      <w:pPr>
        <w:spacing w:line="240" w:lineRule="auto"/>
        <w:rPr>
          <w:rFonts w:cstheme="minorHAnsi"/>
          <w:b/>
          <w:bCs/>
          <w:sz w:val="24"/>
          <w:szCs w:val="24"/>
          <w:rtl/>
        </w:rPr>
      </w:pPr>
      <w:r w:rsidRPr="00E963AC">
        <w:rPr>
          <w:rFonts w:cstheme="minorHAnsi"/>
          <w:b/>
          <w:bCs/>
          <w:sz w:val="24"/>
          <w:szCs w:val="24"/>
          <w:rtl/>
        </w:rPr>
        <w:t>7. התלמידים יתרגלו "הכנה" לפתרון שאלות עמדה (הם לא למדו עדיין לענות על שאלה מסוג כזה).</w:t>
      </w:r>
      <w:r w:rsidR="00DE1694" w:rsidRPr="00E963AC">
        <w:rPr>
          <w:rFonts w:cstheme="minorHAnsi"/>
          <w:b/>
          <w:bCs/>
          <w:sz w:val="24"/>
          <w:szCs w:val="24"/>
          <w:rtl/>
        </w:rPr>
        <w:t>מטרות השיעור לפי רמות חשיבה שונות:</w:t>
      </w:r>
    </w:p>
    <w:p w14:paraId="1E7EA1CC" w14:textId="7B11BEB0" w:rsidR="000E3B35" w:rsidRPr="00E963AC" w:rsidRDefault="000E3B35" w:rsidP="00E963AC">
      <w:pPr>
        <w:spacing w:line="240" w:lineRule="auto"/>
        <w:rPr>
          <w:rFonts w:cstheme="minorHAnsi"/>
          <w:b/>
          <w:bCs/>
          <w:sz w:val="24"/>
          <w:szCs w:val="24"/>
          <w:rtl/>
        </w:rPr>
      </w:pPr>
    </w:p>
    <w:p w14:paraId="72CD4CE3" w14:textId="490B907B" w:rsidR="000E3B35" w:rsidRPr="00E963AC" w:rsidRDefault="000E3B35" w:rsidP="00E963AC">
      <w:pPr>
        <w:spacing w:line="240" w:lineRule="auto"/>
        <w:rPr>
          <w:rFonts w:cstheme="minorHAnsi"/>
          <w:b/>
          <w:bCs/>
          <w:sz w:val="24"/>
          <w:szCs w:val="24"/>
          <w:rtl/>
        </w:rPr>
      </w:pPr>
    </w:p>
    <w:p w14:paraId="5BB2ADCD" w14:textId="70C2799F" w:rsidR="000E3B35" w:rsidRPr="00E963AC" w:rsidRDefault="000E3B35" w:rsidP="00E963AC">
      <w:pPr>
        <w:spacing w:line="240" w:lineRule="auto"/>
        <w:rPr>
          <w:rFonts w:cstheme="minorHAnsi"/>
          <w:b/>
          <w:bCs/>
          <w:sz w:val="24"/>
          <w:szCs w:val="24"/>
          <w:rtl/>
        </w:rPr>
      </w:pPr>
    </w:p>
    <w:p w14:paraId="6FC0B508" w14:textId="77777777" w:rsidR="000E3B35" w:rsidRPr="00E963AC" w:rsidRDefault="000E3B35" w:rsidP="00E963AC">
      <w:pPr>
        <w:spacing w:line="240" w:lineRule="auto"/>
        <w:rPr>
          <w:rFonts w:cstheme="minorHAnsi"/>
          <w:b/>
          <w:bCs/>
          <w:sz w:val="24"/>
          <w:szCs w:val="24"/>
          <w:rtl/>
        </w:rPr>
      </w:pPr>
    </w:p>
    <w:p w14:paraId="65279BEC" w14:textId="77777777" w:rsidR="00DE1694" w:rsidRPr="00E963AC" w:rsidRDefault="00DE1694" w:rsidP="00E963AC">
      <w:pPr>
        <w:spacing w:line="240" w:lineRule="auto"/>
        <w:rPr>
          <w:rFonts w:cstheme="minorHAnsi"/>
          <w:b/>
          <w:bCs/>
          <w:sz w:val="24"/>
          <w:szCs w:val="24"/>
          <w:rtl/>
        </w:rPr>
      </w:pPr>
      <w:r w:rsidRPr="00E963AC">
        <w:rPr>
          <w:rFonts w:cstheme="minorHAnsi"/>
          <w:b/>
          <w:bCs/>
          <w:sz w:val="24"/>
          <w:szCs w:val="24"/>
          <w:rtl/>
        </w:rPr>
        <w:t>מטרות ערכיות:</w:t>
      </w:r>
    </w:p>
    <w:p w14:paraId="72193946" w14:textId="75D45464" w:rsidR="00707219" w:rsidRPr="00E963AC" w:rsidRDefault="00DE1694" w:rsidP="00E963AC">
      <w:pPr>
        <w:bidi w:val="0"/>
        <w:spacing w:line="240" w:lineRule="auto"/>
        <w:ind w:left="360"/>
        <w:jc w:val="right"/>
        <w:rPr>
          <w:rFonts w:cstheme="minorHAnsi"/>
          <w:sz w:val="24"/>
          <w:szCs w:val="24"/>
          <w:rtl/>
        </w:rPr>
      </w:pPr>
      <w:r w:rsidRPr="00E963AC">
        <w:rPr>
          <w:rFonts w:cstheme="minorHAnsi"/>
          <w:sz w:val="24"/>
          <w:szCs w:val="24"/>
          <w:rtl/>
        </w:rPr>
        <w:t xml:space="preserve">התלמידים </w:t>
      </w:r>
      <w:r w:rsidR="00B52B4C" w:rsidRPr="00E963AC">
        <w:rPr>
          <w:rFonts w:cstheme="minorHAnsi"/>
          <w:sz w:val="24"/>
          <w:szCs w:val="24"/>
          <w:rtl/>
        </w:rPr>
        <w:t xml:space="preserve">יבינו את חשיבות </w:t>
      </w:r>
      <w:r w:rsidR="000E3B35" w:rsidRPr="00E963AC">
        <w:rPr>
          <w:rFonts w:cstheme="minorHAnsi"/>
          <w:sz w:val="24"/>
          <w:szCs w:val="24"/>
          <w:rtl/>
        </w:rPr>
        <w:t xml:space="preserve"> הנושא "הזכויות הטבעיות", וחשיפת התלמידים לעקרון הזכויות היחסיות כמכנה משותף לכלל הזכויות, כמו כן יוצג הפתרון של בית המפשט ליחסיות הזכויות באמצעות תהליך  השקלול והאיזון בין הזכויות והערכים המתנגשים. </w:t>
      </w:r>
    </w:p>
    <w:p w14:paraId="05CCD5AA" w14:textId="77777777" w:rsidR="00DE1694" w:rsidRPr="00E963AC" w:rsidRDefault="00DE1694" w:rsidP="00E963AC">
      <w:pPr>
        <w:spacing w:line="240" w:lineRule="auto"/>
        <w:rPr>
          <w:rFonts w:cstheme="minorHAnsi"/>
          <w:b/>
          <w:bCs/>
          <w:sz w:val="24"/>
          <w:szCs w:val="24"/>
          <w:rtl/>
        </w:rPr>
      </w:pPr>
      <w:r w:rsidRPr="00E963AC">
        <w:rPr>
          <w:rFonts w:cstheme="minorHAnsi"/>
          <w:b/>
          <w:bCs/>
          <w:sz w:val="24"/>
          <w:szCs w:val="24"/>
          <w:rtl/>
        </w:rPr>
        <w:lastRenderedPageBreak/>
        <w:t>מטרות יישומיות:</w:t>
      </w:r>
    </w:p>
    <w:p w14:paraId="1E2D9B6C" w14:textId="3984C583" w:rsidR="00DE1694" w:rsidRPr="00E963AC" w:rsidRDefault="00DE1694" w:rsidP="00E963AC">
      <w:pPr>
        <w:pStyle w:val="a3"/>
        <w:numPr>
          <w:ilvl w:val="0"/>
          <w:numId w:val="9"/>
        </w:numPr>
        <w:spacing w:line="240" w:lineRule="auto"/>
        <w:rPr>
          <w:rFonts w:cstheme="minorHAnsi"/>
          <w:sz w:val="24"/>
          <w:szCs w:val="24"/>
        </w:rPr>
      </w:pPr>
      <w:r w:rsidRPr="00E963AC">
        <w:rPr>
          <w:rFonts w:cstheme="minorHAnsi"/>
          <w:sz w:val="24"/>
          <w:szCs w:val="24"/>
          <w:rtl/>
        </w:rPr>
        <w:t>התלמידים יתנסו בפעילות קבוצתית</w:t>
      </w:r>
      <w:r w:rsidR="00B52B4C" w:rsidRPr="00E963AC">
        <w:rPr>
          <w:rFonts w:cstheme="minorHAnsi"/>
          <w:sz w:val="24"/>
          <w:szCs w:val="24"/>
          <w:rtl/>
        </w:rPr>
        <w:t xml:space="preserve"> בטכנולוגיה לא מוכרת</w:t>
      </w:r>
      <w:r w:rsidRPr="00E963AC">
        <w:rPr>
          <w:rFonts w:cstheme="minorHAnsi"/>
          <w:sz w:val="24"/>
          <w:szCs w:val="24"/>
          <w:rtl/>
        </w:rPr>
        <w:t>.</w:t>
      </w:r>
    </w:p>
    <w:p w14:paraId="3599F4FA" w14:textId="7C8D43FF" w:rsidR="00E91907" w:rsidRPr="00E963AC" w:rsidRDefault="00E91907" w:rsidP="00E963AC">
      <w:pPr>
        <w:pStyle w:val="a3"/>
        <w:numPr>
          <w:ilvl w:val="0"/>
          <w:numId w:val="9"/>
        </w:numPr>
        <w:spacing w:line="240" w:lineRule="auto"/>
        <w:rPr>
          <w:rFonts w:cstheme="minorHAnsi"/>
          <w:sz w:val="24"/>
          <w:szCs w:val="24"/>
        </w:rPr>
      </w:pPr>
      <w:r w:rsidRPr="00E963AC">
        <w:rPr>
          <w:rFonts w:cstheme="minorHAnsi"/>
          <w:sz w:val="24"/>
          <w:szCs w:val="24"/>
          <w:rtl/>
        </w:rPr>
        <w:t>הנ"ל יתרום להבנתם את הנושא ולהפנמתו. כמו-כן ייתן להם כלי שיוכל לשמש אותם בשלב התוצרים במטלת הביצוע באזרחות!</w:t>
      </w:r>
    </w:p>
    <w:p w14:paraId="4ED904F2" w14:textId="77777777" w:rsidR="00707219" w:rsidRPr="00E963AC" w:rsidRDefault="00707219" w:rsidP="00E963AC">
      <w:pPr>
        <w:spacing w:line="240" w:lineRule="auto"/>
        <w:rPr>
          <w:rFonts w:cstheme="minorHAnsi"/>
          <w:b/>
          <w:bCs/>
          <w:sz w:val="24"/>
          <w:szCs w:val="24"/>
          <w:rtl/>
        </w:rPr>
      </w:pPr>
    </w:p>
    <w:p w14:paraId="56B04EB5" w14:textId="72D0C9C2" w:rsidR="00DE1694" w:rsidRPr="00E963AC" w:rsidRDefault="00DE1694" w:rsidP="00E963AC">
      <w:pPr>
        <w:spacing w:line="240" w:lineRule="auto"/>
        <w:rPr>
          <w:rFonts w:cstheme="minorHAnsi"/>
          <w:b/>
          <w:bCs/>
          <w:sz w:val="24"/>
          <w:szCs w:val="24"/>
          <w:rtl/>
        </w:rPr>
      </w:pPr>
      <w:r w:rsidRPr="00E963AC">
        <w:rPr>
          <w:rFonts w:cstheme="minorHAnsi"/>
          <w:b/>
          <w:bCs/>
          <w:sz w:val="24"/>
          <w:szCs w:val="24"/>
          <w:rtl/>
        </w:rPr>
        <w:t>תוצרים המצופים:</w:t>
      </w:r>
    </w:p>
    <w:p w14:paraId="44C852BD" w14:textId="44241524" w:rsidR="00DE1694" w:rsidRPr="00E963AC" w:rsidRDefault="00E91907" w:rsidP="00E963AC">
      <w:pPr>
        <w:pStyle w:val="a3"/>
        <w:numPr>
          <w:ilvl w:val="0"/>
          <w:numId w:val="14"/>
        </w:numPr>
        <w:spacing w:line="240" w:lineRule="auto"/>
        <w:rPr>
          <w:rFonts w:cstheme="minorHAnsi"/>
          <w:sz w:val="24"/>
          <w:szCs w:val="24"/>
        </w:rPr>
      </w:pPr>
      <w:r w:rsidRPr="00E963AC">
        <w:rPr>
          <w:rFonts w:cstheme="minorHAnsi"/>
          <w:sz w:val="24"/>
          <w:szCs w:val="24"/>
          <w:rtl/>
        </w:rPr>
        <w:t xml:space="preserve">שימוש בתוכנת </w:t>
      </w:r>
      <w:hyperlink r:id="rId7" w:tgtFrame="_blank" w:history="1">
        <w:r w:rsidR="00766B2F" w:rsidRPr="00E963AC">
          <w:rPr>
            <w:rStyle w:val="Hyperlink"/>
            <w:rFonts w:cstheme="minorHAnsi"/>
            <w:color w:val="038CBE"/>
            <w:sz w:val="24"/>
            <w:szCs w:val="24"/>
          </w:rPr>
          <w:t>storyboard that</w:t>
        </w:r>
      </w:hyperlink>
      <w:r w:rsidR="00766B2F" w:rsidRPr="00E963AC">
        <w:rPr>
          <w:rFonts w:cstheme="minorHAnsi"/>
          <w:color w:val="373A3C"/>
          <w:sz w:val="24"/>
          <w:szCs w:val="24"/>
          <w:shd w:val="clear" w:color="auto" w:fill="EAF5FC"/>
        </w:rPr>
        <w:t> </w:t>
      </w:r>
      <w:r w:rsidR="00766B2F" w:rsidRPr="00E963AC">
        <w:rPr>
          <w:rFonts w:cstheme="minorHAnsi"/>
          <w:sz w:val="24"/>
          <w:szCs w:val="24"/>
          <w:rtl/>
        </w:rPr>
        <w:t xml:space="preserve"> </w:t>
      </w:r>
      <w:r w:rsidRPr="00E963AC">
        <w:rPr>
          <w:rFonts w:cstheme="minorHAnsi"/>
          <w:sz w:val="24"/>
          <w:szCs w:val="24"/>
          <w:rtl/>
        </w:rPr>
        <w:t>על מנת ליצור תוצר משמעותי המסכם ב 3-6 שיקופיות את הנושא</w:t>
      </w:r>
      <w:r w:rsidR="00DE1694" w:rsidRPr="00E963AC">
        <w:rPr>
          <w:rFonts w:cstheme="minorHAnsi"/>
          <w:sz w:val="24"/>
          <w:szCs w:val="24"/>
          <w:rtl/>
        </w:rPr>
        <w:t>.</w:t>
      </w:r>
      <w:r w:rsidRPr="00E963AC">
        <w:rPr>
          <w:rFonts w:cstheme="minorHAnsi"/>
          <w:sz w:val="24"/>
          <w:szCs w:val="24"/>
          <w:rtl/>
        </w:rPr>
        <w:t xml:space="preserve"> </w:t>
      </w:r>
    </w:p>
    <w:p w14:paraId="7112B215" w14:textId="497EB36D" w:rsidR="00DE1694" w:rsidRPr="00E963AC" w:rsidRDefault="00DE1694" w:rsidP="00E963AC">
      <w:pPr>
        <w:spacing w:line="240" w:lineRule="auto"/>
        <w:jc w:val="both"/>
        <w:rPr>
          <w:rFonts w:cstheme="minorHAnsi"/>
          <w:b/>
          <w:bCs/>
          <w:sz w:val="24"/>
          <w:szCs w:val="24"/>
          <w:rtl/>
        </w:rPr>
      </w:pPr>
      <w:r w:rsidRPr="00E963AC">
        <w:rPr>
          <w:rFonts w:cstheme="minorHAnsi"/>
          <w:b/>
          <w:bCs/>
          <w:sz w:val="24"/>
          <w:szCs w:val="24"/>
          <w:rtl/>
        </w:rPr>
        <w:t>הנחיות לשיעור:</w:t>
      </w:r>
    </w:p>
    <w:p w14:paraId="24500199" w14:textId="040A3643" w:rsidR="00E00361" w:rsidRPr="00E963AC" w:rsidRDefault="00833264" w:rsidP="00E963AC">
      <w:pPr>
        <w:spacing w:line="240" w:lineRule="auto"/>
        <w:rPr>
          <w:rFonts w:cstheme="minorHAnsi"/>
          <w:b/>
          <w:bCs/>
          <w:sz w:val="24"/>
          <w:szCs w:val="24"/>
          <w:rtl/>
        </w:rPr>
      </w:pPr>
      <w:r w:rsidRPr="00E963AC">
        <w:rPr>
          <w:rFonts w:cstheme="minorHAnsi"/>
          <w:b/>
          <w:bCs/>
          <w:sz w:val="24"/>
          <w:szCs w:val="24"/>
          <w:rtl/>
        </w:rPr>
        <w:t xml:space="preserve">בכלי </w:t>
      </w:r>
      <w:r w:rsidRPr="00E963AC">
        <w:rPr>
          <w:rFonts w:cstheme="minorHAnsi"/>
          <w:b/>
          <w:bCs/>
          <w:sz w:val="24"/>
          <w:szCs w:val="24"/>
        </w:rPr>
        <w:t>screen cast o matic</w:t>
      </w:r>
      <w:r w:rsidRPr="00E963AC">
        <w:rPr>
          <w:rFonts w:cstheme="minorHAnsi"/>
          <w:b/>
          <w:bCs/>
          <w:sz w:val="24"/>
          <w:szCs w:val="24"/>
          <w:rtl/>
        </w:rPr>
        <w:t xml:space="preserve">   אחרי </w:t>
      </w:r>
      <w:r w:rsidR="008A3EF0" w:rsidRPr="00E963AC">
        <w:rPr>
          <w:rFonts w:cstheme="minorHAnsi"/>
          <w:b/>
          <w:bCs/>
          <w:sz w:val="24"/>
          <w:szCs w:val="24"/>
          <w:rtl/>
        </w:rPr>
        <w:t xml:space="preserve"> </w:t>
      </w:r>
      <w:r w:rsidR="00E00361" w:rsidRPr="00E963AC">
        <w:rPr>
          <w:rFonts w:cstheme="minorHAnsi"/>
          <w:b/>
          <w:bCs/>
          <w:sz w:val="24"/>
          <w:szCs w:val="24"/>
          <w:rtl/>
        </w:rPr>
        <w:t>ש</w:t>
      </w:r>
      <w:r w:rsidR="008A3EF0" w:rsidRPr="00E963AC">
        <w:rPr>
          <w:rFonts w:cstheme="minorHAnsi"/>
          <w:b/>
          <w:bCs/>
          <w:sz w:val="24"/>
          <w:szCs w:val="24"/>
          <w:rtl/>
        </w:rPr>
        <w:t xml:space="preserve">כל קבוצה </w:t>
      </w:r>
      <w:r w:rsidR="00E00361" w:rsidRPr="00E963AC">
        <w:rPr>
          <w:rFonts w:cstheme="minorHAnsi"/>
          <w:b/>
          <w:bCs/>
          <w:sz w:val="24"/>
          <w:szCs w:val="24"/>
          <w:rtl/>
        </w:rPr>
        <w:t>כתבה</w:t>
      </w:r>
      <w:r w:rsidR="008A3EF0" w:rsidRPr="00E963AC">
        <w:rPr>
          <w:rFonts w:cstheme="minorHAnsi"/>
          <w:b/>
          <w:bCs/>
          <w:sz w:val="24"/>
          <w:szCs w:val="24"/>
          <w:rtl/>
        </w:rPr>
        <w:t xml:space="preserve"> טיעון מנומק על פי דף המשימה שתקבלו</w:t>
      </w:r>
      <w:r w:rsidR="00E00361" w:rsidRPr="00E963AC">
        <w:rPr>
          <w:rFonts w:cstheme="minorHAnsi"/>
          <w:b/>
          <w:bCs/>
          <w:sz w:val="24"/>
          <w:szCs w:val="24"/>
          <w:rtl/>
        </w:rPr>
        <w:t xml:space="preserve">. הם מצלמו את עצמם באמצעות הכלי . אחר כך כל קבוצה תרשום את הנקודות החשובות על הלוח . </w:t>
      </w:r>
    </w:p>
    <w:p w14:paraId="7575A3F1" w14:textId="2C5A13DD" w:rsidR="008A3EF0" w:rsidRPr="00E963AC" w:rsidRDefault="00E00361" w:rsidP="00E963AC">
      <w:pPr>
        <w:spacing w:line="240" w:lineRule="auto"/>
        <w:rPr>
          <w:rFonts w:cstheme="minorHAnsi"/>
          <w:b/>
          <w:bCs/>
          <w:sz w:val="24"/>
          <w:szCs w:val="24"/>
          <w:rtl/>
        </w:rPr>
      </w:pPr>
      <w:r w:rsidRPr="00E963AC">
        <w:rPr>
          <w:rFonts w:cstheme="minorHAnsi"/>
          <w:b/>
          <w:bCs/>
          <w:sz w:val="24"/>
          <w:szCs w:val="24"/>
          <w:rtl/>
        </w:rPr>
        <w:t>אורך כול הפעילות כולל הרישום על הלוח תמשך כחצי שעה.</w:t>
      </w:r>
    </w:p>
    <w:p w14:paraId="63FF787D" w14:textId="274343D0" w:rsidR="00833264" w:rsidRPr="00E963AC" w:rsidRDefault="00833264" w:rsidP="00E963AC">
      <w:pPr>
        <w:bidi w:val="0"/>
        <w:spacing w:line="240" w:lineRule="auto"/>
        <w:jc w:val="right"/>
        <w:rPr>
          <w:rFonts w:cstheme="minorHAnsi"/>
          <w:b/>
          <w:bCs/>
          <w:sz w:val="24"/>
          <w:szCs w:val="24"/>
          <w:rtl/>
        </w:rPr>
      </w:pPr>
      <w:r w:rsidRPr="00E963AC">
        <w:rPr>
          <w:rFonts w:cstheme="minorHAnsi"/>
          <w:sz w:val="24"/>
          <w:szCs w:val="24"/>
          <w:rtl/>
        </w:rPr>
        <w:t>מחלק לתלמידים דף ארוע (נספח 1)</w:t>
      </w:r>
      <w:r w:rsidR="00E00361" w:rsidRPr="00E963AC">
        <w:rPr>
          <w:rFonts w:cstheme="minorHAnsi"/>
          <w:sz w:val="24"/>
          <w:szCs w:val="24"/>
        </w:rPr>
        <w:t xml:space="preserve"> </w:t>
      </w:r>
      <w:r w:rsidR="00E00361" w:rsidRPr="00E963AC">
        <w:rPr>
          <w:rFonts w:cstheme="minorHAnsi"/>
          <w:sz w:val="24"/>
          <w:szCs w:val="24"/>
          <w:rtl/>
        </w:rPr>
        <w:t xml:space="preserve">המורה : </w:t>
      </w:r>
    </w:p>
    <w:p w14:paraId="5ABE4812" w14:textId="77777777" w:rsidR="00833264" w:rsidRPr="00E963AC" w:rsidRDefault="00833264" w:rsidP="00E963AC">
      <w:pPr>
        <w:bidi w:val="0"/>
        <w:spacing w:line="240" w:lineRule="auto"/>
        <w:jc w:val="right"/>
        <w:rPr>
          <w:rFonts w:cstheme="minorHAnsi"/>
          <w:b/>
          <w:bCs/>
          <w:sz w:val="24"/>
          <w:szCs w:val="24"/>
          <w:rtl/>
        </w:rPr>
      </w:pPr>
    </w:p>
    <w:p w14:paraId="50DFD39F" w14:textId="4187E87F" w:rsidR="00833264" w:rsidRPr="00E963AC" w:rsidRDefault="00833264" w:rsidP="00E963AC">
      <w:pPr>
        <w:bidi w:val="0"/>
        <w:spacing w:line="240" w:lineRule="auto"/>
        <w:jc w:val="right"/>
        <w:rPr>
          <w:rFonts w:cstheme="minorHAnsi"/>
          <w:b/>
          <w:bCs/>
          <w:sz w:val="24"/>
          <w:szCs w:val="24"/>
          <w:rtl/>
        </w:rPr>
      </w:pPr>
      <w:r w:rsidRPr="00E963AC">
        <w:rPr>
          <w:rFonts w:cstheme="minorHAnsi"/>
          <w:b/>
          <w:bCs/>
          <w:sz w:val="24"/>
          <w:szCs w:val="24"/>
          <w:rtl/>
        </w:rPr>
        <w:t xml:space="preserve">מורה: מהן הזכויות והערכים המתנגשים שבאים לידי ביטוי </w:t>
      </w:r>
      <w:r w:rsidR="005644E1" w:rsidRPr="00E963AC">
        <w:rPr>
          <w:rFonts w:cstheme="minorHAnsi"/>
          <w:b/>
          <w:bCs/>
          <w:sz w:val="24"/>
          <w:szCs w:val="24"/>
          <w:rtl/>
        </w:rPr>
        <w:t>באירוע</w:t>
      </w:r>
    </w:p>
    <w:p w14:paraId="35C668FB" w14:textId="77777777" w:rsidR="00833264" w:rsidRPr="00E963AC" w:rsidRDefault="00833264" w:rsidP="00E963AC">
      <w:pPr>
        <w:bidi w:val="0"/>
        <w:spacing w:line="240" w:lineRule="auto"/>
        <w:jc w:val="right"/>
        <w:rPr>
          <w:rFonts w:cstheme="minorHAnsi"/>
          <w:b/>
          <w:bCs/>
          <w:sz w:val="24"/>
          <w:szCs w:val="24"/>
          <w:rtl/>
        </w:rPr>
      </w:pPr>
      <w:r w:rsidRPr="00E963AC">
        <w:rPr>
          <w:rFonts w:cstheme="minorHAnsi"/>
          <w:b/>
          <w:bCs/>
          <w:sz w:val="24"/>
          <w:szCs w:val="24"/>
        </w:rPr>
        <w:t>(</w:t>
      </w:r>
      <w:r w:rsidRPr="00E963AC">
        <w:rPr>
          <w:rFonts w:cstheme="minorHAnsi"/>
          <w:b/>
          <w:bCs/>
          <w:sz w:val="24"/>
          <w:szCs w:val="24"/>
          <w:rtl/>
        </w:rPr>
        <w:t>רושם בלוח את התשובות הצפויות: חופש הביטוי והזכות להפגין, למול: חופש התנועה, הזכות לקניין, וכו', וכן הערכים: פגיעה ברגשות הציבור הדתי, ערך שלום הציבור והסדר הציבורי, וכד</w:t>
      </w:r>
      <w:r w:rsidRPr="00E963AC">
        <w:rPr>
          <w:rFonts w:cstheme="minorHAnsi"/>
          <w:b/>
          <w:bCs/>
          <w:sz w:val="24"/>
          <w:szCs w:val="24"/>
        </w:rPr>
        <w:t>')</w:t>
      </w:r>
    </w:p>
    <w:p w14:paraId="17B64671" w14:textId="77777777" w:rsidR="00833264" w:rsidRPr="00E963AC" w:rsidRDefault="00833264" w:rsidP="00E963AC">
      <w:pPr>
        <w:bidi w:val="0"/>
        <w:spacing w:line="240" w:lineRule="auto"/>
        <w:jc w:val="right"/>
        <w:rPr>
          <w:rFonts w:cstheme="minorHAnsi"/>
          <w:b/>
          <w:bCs/>
          <w:sz w:val="24"/>
          <w:szCs w:val="24"/>
          <w:rtl/>
        </w:rPr>
      </w:pPr>
      <w:r w:rsidRPr="00E963AC">
        <w:rPr>
          <w:rFonts w:cstheme="minorHAnsi"/>
          <w:b/>
          <w:bCs/>
          <w:sz w:val="24"/>
          <w:szCs w:val="24"/>
          <w:rtl/>
        </w:rPr>
        <w:t xml:space="preserve">מורה: עכשיו נתחלק לקבוצות. </w:t>
      </w:r>
      <w:bookmarkStart w:id="0" w:name="_Hlk107308554"/>
      <w:r w:rsidRPr="00E963AC">
        <w:rPr>
          <w:rFonts w:cstheme="minorHAnsi"/>
          <w:b/>
          <w:bCs/>
          <w:sz w:val="24"/>
          <w:szCs w:val="24"/>
          <w:rtl/>
        </w:rPr>
        <w:t>כל קבוצה תצטרך להציג טיעון מנומק על פי דף המשימה שתקבלו</w:t>
      </w:r>
      <w:bookmarkEnd w:id="0"/>
      <w:r w:rsidRPr="00E963AC">
        <w:rPr>
          <w:rFonts w:cstheme="minorHAnsi"/>
          <w:b/>
          <w:bCs/>
          <w:sz w:val="24"/>
          <w:szCs w:val="24"/>
        </w:rPr>
        <w:t xml:space="preserve">. </w:t>
      </w:r>
    </w:p>
    <w:p w14:paraId="46B92E0C" w14:textId="77777777" w:rsidR="00833264" w:rsidRPr="00E963AC" w:rsidRDefault="00833264" w:rsidP="00E963AC">
      <w:pPr>
        <w:bidi w:val="0"/>
        <w:spacing w:line="240" w:lineRule="auto"/>
        <w:jc w:val="right"/>
        <w:rPr>
          <w:rFonts w:cstheme="minorHAnsi"/>
          <w:b/>
          <w:bCs/>
          <w:sz w:val="24"/>
          <w:szCs w:val="24"/>
          <w:rtl/>
        </w:rPr>
      </w:pPr>
      <w:r w:rsidRPr="00E963AC">
        <w:rPr>
          <w:rFonts w:cstheme="minorHAnsi"/>
          <w:b/>
          <w:bCs/>
          <w:sz w:val="24"/>
          <w:szCs w:val="24"/>
          <w:rtl/>
        </w:rPr>
        <w:t>מבקש מהכיתה להתחלק לארבע קבוצות: קבוצה אחת בתפקיד "החרדים", קבוצה שניה בתפקיד "מארגני מצעד הגאווה", קבוצה שלישית: "המשטרה", קבוצה רביעית "שופטי בג"ץ</w:t>
      </w:r>
      <w:r w:rsidRPr="00E963AC">
        <w:rPr>
          <w:rFonts w:cstheme="minorHAnsi"/>
          <w:b/>
          <w:bCs/>
          <w:sz w:val="24"/>
          <w:szCs w:val="24"/>
        </w:rPr>
        <w:t xml:space="preserve">". </w:t>
      </w:r>
    </w:p>
    <w:p w14:paraId="492869C3" w14:textId="77777777" w:rsidR="00833264" w:rsidRPr="00E963AC" w:rsidRDefault="00833264" w:rsidP="00E963AC">
      <w:pPr>
        <w:bidi w:val="0"/>
        <w:spacing w:line="240" w:lineRule="auto"/>
        <w:jc w:val="right"/>
        <w:rPr>
          <w:rFonts w:cstheme="minorHAnsi"/>
          <w:b/>
          <w:bCs/>
          <w:sz w:val="24"/>
          <w:szCs w:val="24"/>
          <w:rtl/>
        </w:rPr>
      </w:pPr>
      <w:r w:rsidRPr="00E963AC">
        <w:rPr>
          <w:rFonts w:cstheme="minorHAnsi"/>
          <w:b/>
          <w:bCs/>
          <w:sz w:val="24"/>
          <w:szCs w:val="24"/>
        </w:rPr>
        <w:tab/>
        <w:t>"</w:t>
      </w:r>
      <w:r w:rsidRPr="00E963AC">
        <w:rPr>
          <w:rFonts w:cstheme="minorHAnsi"/>
          <w:b/>
          <w:bCs/>
          <w:sz w:val="24"/>
          <w:szCs w:val="24"/>
          <w:rtl/>
        </w:rPr>
        <w:t>החרדים</w:t>
      </w:r>
      <w:r w:rsidRPr="00E963AC">
        <w:rPr>
          <w:rFonts w:cstheme="minorHAnsi"/>
          <w:b/>
          <w:bCs/>
          <w:sz w:val="24"/>
          <w:szCs w:val="24"/>
        </w:rPr>
        <w:t xml:space="preserve">" </w:t>
      </w:r>
    </w:p>
    <w:p w14:paraId="2E6E2ACB" w14:textId="77777777" w:rsidR="00833264" w:rsidRPr="00E963AC" w:rsidRDefault="00833264" w:rsidP="00E963AC">
      <w:pPr>
        <w:bidi w:val="0"/>
        <w:spacing w:line="240" w:lineRule="auto"/>
        <w:jc w:val="right"/>
        <w:rPr>
          <w:rFonts w:cstheme="minorHAnsi"/>
          <w:b/>
          <w:bCs/>
          <w:sz w:val="24"/>
          <w:szCs w:val="24"/>
          <w:rtl/>
        </w:rPr>
      </w:pPr>
      <w:r w:rsidRPr="00E963AC">
        <w:rPr>
          <w:rFonts w:cstheme="minorHAnsi"/>
          <w:b/>
          <w:bCs/>
          <w:sz w:val="24"/>
          <w:szCs w:val="24"/>
        </w:rPr>
        <w:tab/>
        <w:t>"</w:t>
      </w:r>
      <w:r w:rsidRPr="00E963AC">
        <w:rPr>
          <w:rFonts w:cstheme="minorHAnsi"/>
          <w:b/>
          <w:bCs/>
          <w:sz w:val="24"/>
          <w:szCs w:val="24"/>
          <w:rtl/>
        </w:rPr>
        <w:t>מארגני מצעד הגאווה"</w:t>
      </w:r>
      <w:r w:rsidRPr="00E963AC">
        <w:rPr>
          <w:rFonts w:cstheme="minorHAnsi"/>
          <w:b/>
          <w:bCs/>
          <w:sz w:val="24"/>
          <w:szCs w:val="24"/>
        </w:rPr>
        <w:tab/>
      </w:r>
      <w:r w:rsidRPr="00E963AC">
        <w:rPr>
          <w:rFonts w:cstheme="minorHAnsi"/>
          <w:b/>
          <w:bCs/>
          <w:sz w:val="24"/>
          <w:szCs w:val="24"/>
          <w:rtl/>
        </w:rPr>
        <w:t>"המשטרה"</w:t>
      </w:r>
      <w:r w:rsidRPr="00E963AC">
        <w:rPr>
          <w:rFonts w:cstheme="minorHAnsi"/>
          <w:b/>
          <w:bCs/>
          <w:sz w:val="24"/>
          <w:szCs w:val="24"/>
        </w:rPr>
        <w:tab/>
      </w:r>
      <w:r w:rsidRPr="00E963AC">
        <w:rPr>
          <w:rFonts w:cstheme="minorHAnsi"/>
          <w:b/>
          <w:bCs/>
          <w:sz w:val="24"/>
          <w:szCs w:val="24"/>
          <w:rtl/>
        </w:rPr>
        <w:t>"שופטי בג"ץ</w:t>
      </w:r>
    </w:p>
    <w:p w14:paraId="536C7620" w14:textId="77777777" w:rsidR="00833264" w:rsidRPr="00E963AC" w:rsidRDefault="00833264" w:rsidP="00E963AC">
      <w:pPr>
        <w:bidi w:val="0"/>
        <w:spacing w:line="240" w:lineRule="auto"/>
        <w:jc w:val="right"/>
        <w:rPr>
          <w:rFonts w:cstheme="minorHAnsi"/>
          <w:b/>
          <w:bCs/>
          <w:sz w:val="24"/>
          <w:szCs w:val="24"/>
          <w:rtl/>
        </w:rPr>
      </w:pPr>
      <w:r w:rsidRPr="00E963AC">
        <w:rPr>
          <w:rFonts w:cstheme="minorHAnsi"/>
          <w:b/>
          <w:bCs/>
          <w:sz w:val="24"/>
          <w:szCs w:val="24"/>
          <w:rtl/>
        </w:rPr>
        <w:t>נימוקים לטענה</w:t>
      </w:r>
    </w:p>
    <w:p w14:paraId="02FC954D" w14:textId="77777777" w:rsidR="00833264" w:rsidRPr="00E963AC" w:rsidRDefault="00833264" w:rsidP="00E963AC">
      <w:pPr>
        <w:bidi w:val="0"/>
        <w:spacing w:line="240" w:lineRule="auto"/>
        <w:jc w:val="right"/>
        <w:rPr>
          <w:rFonts w:cstheme="minorHAnsi"/>
          <w:b/>
          <w:bCs/>
          <w:sz w:val="24"/>
          <w:szCs w:val="24"/>
          <w:rtl/>
        </w:rPr>
      </w:pPr>
      <w:r w:rsidRPr="00E963AC">
        <w:rPr>
          <w:rFonts w:cstheme="minorHAnsi"/>
          <w:b/>
          <w:bCs/>
          <w:sz w:val="24"/>
          <w:szCs w:val="24"/>
          <w:rtl/>
        </w:rPr>
        <w:t>יש לקים את המצעד</w:t>
      </w:r>
    </w:p>
    <w:p w14:paraId="2EF85F20" w14:textId="77777777" w:rsidR="00833264" w:rsidRPr="00E963AC" w:rsidRDefault="00833264" w:rsidP="00E963AC">
      <w:pPr>
        <w:bidi w:val="0"/>
        <w:spacing w:line="240" w:lineRule="auto"/>
        <w:jc w:val="right"/>
        <w:rPr>
          <w:rFonts w:cstheme="minorHAnsi"/>
          <w:b/>
          <w:bCs/>
          <w:sz w:val="24"/>
          <w:szCs w:val="24"/>
          <w:rtl/>
        </w:rPr>
      </w:pPr>
      <w:r w:rsidRPr="00E963AC">
        <w:rPr>
          <w:rFonts w:cstheme="minorHAnsi"/>
          <w:b/>
          <w:bCs/>
          <w:sz w:val="24"/>
          <w:szCs w:val="24"/>
        </w:rPr>
        <w:tab/>
      </w:r>
      <w:r w:rsidRPr="00E963AC">
        <w:rPr>
          <w:rFonts w:cstheme="minorHAnsi"/>
          <w:b/>
          <w:bCs/>
          <w:sz w:val="24"/>
          <w:szCs w:val="24"/>
        </w:rPr>
        <w:tab/>
      </w:r>
      <w:r w:rsidRPr="00E963AC">
        <w:rPr>
          <w:rFonts w:cstheme="minorHAnsi"/>
          <w:b/>
          <w:bCs/>
          <w:sz w:val="24"/>
          <w:szCs w:val="24"/>
        </w:rPr>
        <w:tab/>
      </w:r>
      <w:r w:rsidRPr="00E963AC">
        <w:rPr>
          <w:rFonts w:cstheme="minorHAnsi"/>
          <w:b/>
          <w:bCs/>
          <w:sz w:val="24"/>
          <w:szCs w:val="24"/>
        </w:rPr>
        <w:tab/>
      </w:r>
    </w:p>
    <w:p w14:paraId="0966124B" w14:textId="77777777" w:rsidR="00833264" w:rsidRPr="00E963AC" w:rsidRDefault="00833264" w:rsidP="00E963AC">
      <w:pPr>
        <w:bidi w:val="0"/>
        <w:spacing w:line="240" w:lineRule="auto"/>
        <w:jc w:val="right"/>
        <w:rPr>
          <w:rFonts w:cstheme="minorHAnsi"/>
          <w:b/>
          <w:bCs/>
          <w:sz w:val="24"/>
          <w:szCs w:val="24"/>
          <w:rtl/>
        </w:rPr>
      </w:pPr>
      <w:r w:rsidRPr="00E963AC">
        <w:rPr>
          <w:rFonts w:cstheme="minorHAnsi"/>
          <w:b/>
          <w:bCs/>
          <w:sz w:val="24"/>
          <w:szCs w:val="24"/>
          <w:rtl/>
        </w:rPr>
        <w:t>נימוקים לטענה</w:t>
      </w:r>
    </w:p>
    <w:p w14:paraId="2BD86C30" w14:textId="77777777" w:rsidR="00833264" w:rsidRPr="00E963AC" w:rsidRDefault="00833264" w:rsidP="00E963AC">
      <w:pPr>
        <w:bidi w:val="0"/>
        <w:spacing w:line="240" w:lineRule="auto"/>
        <w:jc w:val="right"/>
        <w:rPr>
          <w:rFonts w:cstheme="minorHAnsi"/>
          <w:b/>
          <w:bCs/>
          <w:sz w:val="24"/>
          <w:szCs w:val="24"/>
          <w:rtl/>
        </w:rPr>
      </w:pPr>
      <w:r w:rsidRPr="00E963AC">
        <w:rPr>
          <w:rFonts w:cstheme="minorHAnsi"/>
          <w:b/>
          <w:bCs/>
          <w:sz w:val="24"/>
          <w:szCs w:val="24"/>
          <w:rtl/>
        </w:rPr>
        <w:t>אין לקים את המצעד</w:t>
      </w:r>
    </w:p>
    <w:p w14:paraId="28BB35F8" w14:textId="77777777" w:rsidR="00833264" w:rsidRPr="00E963AC" w:rsidRDefault="00833264" w:rsidP="00E963AC">
      <w:pPr>
        <w:bidi w:val="0"/>
        <w:spacing w:line="240" w:lineRule="auto"/>
        <w:jc w:val="right"/>
        <w:rPr>
          <w:rFonts w:cstheme="minorHAnsi"/>
          <w:b/>
          <w:bCs/>
          <w:sz w:val="24"/>
          <w:szCs w:val="24"/>
          <w:rtl/>
        </w:rPr>
      </w:pPr>
      <w:r w:rsidRPr="00E963AC">
        <w:rPr>
          <w:rFonts w:cstheme="minorHAnsi"/>
          <w:b/>
          <w:bCs/>
          <w:sz w:val="24"/>
          <w:szCs w:val="24"/>
        </w:rPr>
        <w:tab/>
      </w:r>
    </w:p>
    <w:p w14:paraId="31123E57" w14:textId="77777777" w:rsidR="00833264" w:rsidRPr="00E963AC" w:rsidRDefault="00833264" w:rsidP="00E963AC">
      <w:pPr>
        <w:bidi w:val="0"/>
        <w:spacing w:line="240" w:lineRule="auto"/>
        <w:jc w:val="right"/>
        <w:rPr>
          <w:rFonts w:cstheme="minorHAnsi"/>
          <w:b/>
          <w:bCs/>
          <w:sz w:val="24"/>
          <w:szCs w:val="24"/>
          <w:rtl/>
        </w:rPr>
      </w:pPr>
      <w:r w:rsidRPr="00E963AC">
        <w:rPr>
          <w:rFonts w:cstheme="minorHAnsi"/>
          <w:b/>
          <w:bCs/>
          <w:sz w:val="24"/>
          <w:szCs w:val="24"/>
        </w:rPr>
        <w:tab/>
      </w:r>
      <w:r w:rsidRPr="00E963AC">
        <w:rPr>
          <w:rFonts w:cstheme="minorHAnsi"/>
          <w:b/>
          <w:bCs/>
          <w:sz w:val="24"/>
          <w:szCs w:val="24"/>
        </w:rPr>
        <w:tab/>
      </w:r>
      <w:r w:rsidRPr="00E963AC">
        <w:rPr>
          <w:rFonts w:cstheme="minorHAnsi"/>
          <w:b/>
          <w:bCs/>
          <w:sz w:val="24"/>
          <w:szCs w:val="24"/>
        </w:rPr>
        <w:tab/>
      </w:r>
    </w:p>
    <w:p w14:paraId="23EE61E1" w14:textId="77777777" w:rsidR="00833264" w:rsidRPr="00E963AC" w:rsidRDefault="00833264" w:rsidP="00E963AC">
      <w:pPr>
        <w:bidi w:val="0"/>
        <w:spacing w:line="240" w:lineRule="auto"/>
        <w:jc w:val="right"/>
        <w:rPr>
          <w:rFonts w:cstheme="minorHAnsi"/>
          <w:b/>
          <w:bCs/>
          <w:sz w:val="24"/>
          <w:szCs w:val="24"/>
          <w:rtl/>
        </w:rPr>
      </w:pPr>
      <w:r w:rsidRPr="00E963AC">
        <w:rPr>
          <w:rFonts w:cstheme="minorHAnsi"/>
          <w:b/>
          <w:bCs/>
          <w:sz w:val="24"/>
          <w:szCs w:val="24"/>
          <w:rtl/>
        </w:rPr>
        <w:lastRenderedPageBreak/>
        <w:t>החלטה</w:t>
      </w:r>
      <w:r w:rsidRPr="00E963AC">
        <w:rPr>
          <w:rFonts w:cstheme="minorHAnsi"/>
          <w:b/>
          <w:bCs/>
          <w:sz w:val="24"/>
          <w:szCs w:val="24"/>
        </w:rPr>
        <w:tab/>
      </w:r>
      <w:r w:rsidRPr="00E963AC">
        <w:rPr>
          <w:rFonts w:cstheme="minorHAnsi"/>
          <w:b/>
          <w:bCs/>
          <w:sz w:val="24"/>
          <w:szCs w:val="24"/>
        </w:rPr>
        <w:tab/>
      </w:r>
      <w:r w:rsidRPr="00E963AC">
        <w:rPr>
          <w:rFonts w:cstheme="minorHAnsi"/>
          <w:b/>
          <w:bCs/>
          <w:sz w:val="24"/>
          <w:szCs w:val="24"/>
        </w:rPr>
        <w:tab/>
      </w:r>
      <w:r w:rsidRPr="00E963AC">
        <w:rPr>
          <w:rFonts w:cstheme="minorHAnsi"/>
          <w:b/>
          <w:bCs/>
          <w:sz w:val="24"/>
          <w:szCs w:val="24"/>
        </w:rPr>
        <w:tab/>
      </w:r>
    </w:p>
    <w:p w14:paraId="0B2DB927" w14:textId="77777777" w:rsidR="00833264" w:rsidRPr="00E963AC" w:rsidRDefault="00833264" w:rsidP="00E963AC">
      <w:pPr>
        <w:bidi w:val="0"/>
        <w:spacing w:line="240" w:lineRule="auto"/>
        <w:jc w:val="right"/>
        <w:rPr>
          <w:rFonts w:cstheme="minorHAnsi"/>
          <w:b/>
          <w:bCs/>
          <w:sz w:val="24"/>
          <w:szCs w:val="24"/>
          <w:rtl/>
        </w:rPr>
      </w:pPr>
      <w:r w:rsidRPr="00E963AC">
        <w:rPr>
          <w:rFonts w:cstheme="minorHAnsi"/>
          <w:b/>
          <w:bCs/>
          <w:sz w:val="24"/>
          <w:szCs w:val="24"/>
          <w:rtl/>
        </w:rPr>
        <w:t>מחלק לכל קבוצה דף משימה (נספח 1)  ודפי עזר נלווים (נספח 2) ומבקש לעבוד כעשר דקות</w:t>
      </w:r>
      <w:r w:rsidRPr="00E963AC">
        <w:rPr>
          <w:rFonts w:cstheme="minorHAnsi"/>
          <w:b/>
          <w:bCs/>
          <w:sz w:val="24"/>
          <w:szCs w:val="24"/>
        </w:rPr>
        <w:t>.</w:t>
      </w:r>
    </w:p>
    <w:p w14:paraId="7424BA6C" w14:textId="77777777" w:rsidR="00833264" w:rsidRPr="00E963AC" w:rsidRDefault="00833264" w:rsidP="00E963AC">
      <w:pPr>
        <w:bidi w:val="0"/>
        <w:spacing w:line="240" w:lineRule="auto"/>
        <w:jc w:val="right"/>
        <w:rPr>
          <w:rFonts w:cstheme="minorHAnsi"/>
          <w:b/>
          <w:bCs/>
          <w:sz w:val="24"/>
          <w:szCs w:val="24"/>
          <w:rtl/>
        </w:rPr>
      </w:pPr>
    </w:p>
    <w:p w14:paraId="4010B659" w14:textId="77777777" w:rsidR="00833264" w:rsidRPr="00E963AC" w:rsidRDefault="00833264" w:rsidP="00E963AC">
      <w:pPr>
        <w:bidi w:val="0"/>
        <w:spacing w:line="240" w:lineRule="auto"/>
        <w:jc w:val="right"/>
        <w:rPr>
          <w:rFonts w:cstheme="minorHAnsi"/>
          <w:b/>
          <w:bCs/>
          <w:sz w:val="24"/>
          <w:szCs w:val="24"/>
          <w:rtl/>
        </w:rPr>
      </w:pPr>
      <w:r w:rsidRPr="00E963AC">
        <w:rPr>
          <w:rFonts w:cstheme="minorHAnsi"/>
          <w:b/>
          <w:bCs/>
          <w:sz w:val="24"/>
          <w:szCs w:val="24"/>
          <w:rtl/>
        </w:rPr>
        <w:t>לאחר כעשר דק' מציגים במליאה את הטיעונים וכותב בלוח בקצרה את תוצרי הקבוצות (בטבלה)</w:t>
      </w:r>
      <w:r w:rsidRPr="00E963AC">
        <w:rPr>
          <w:rFonts w:cstheme="minorHAnsi"/>
          <w:b/>
          <w:bCs/>
          <w:sz w:val="24"/>
          <w:szCs w:val="24"/>
        </w:rPr>
        <w:t>.</w:t>
      </w:r>
    </w:p>
    <w:p w14:paraId="5C304A93" w14:textId="77777777" w:rsidR="00833264" w:rsidRPr="00E963AC" w:rsidRDefault="00833264" w:rsidP="00E963AC">
      <w:pPr>
        <w:bidi w:val="0"/>
        <w:spacing w:line="240" w:lineRule="auto"/>
        <w:jc w:val="right"/>
        <w:rPr>
          <w:rFonts w:cstheme="minorHAnsi"/>
          <w:b/>
          <w:bCs/>
          <w:sz w:val="24"/>
          <w:szCs w:val="24"/>
          <w:rtl/>
        </w:rPr>
      </w:pPr>
    </w:p>
    <w:p w14:paraId="43A9C5DD" w14:textId="77777777" w:rsidR="00833264" w:rsidRPr="00E963AC" w:rsidRDefault="00833264" w:rsidP="00E963AC">
      <w:pPr>
        <w:bidi w:val="0"/>
        <w:spacing w:line="240" w:lineRule="auto"/>
        <w:jc w:val="right"/>
        <w:rPr>
          <w:rFonts w:cstheme="minorHAnsi"/>
          <w:b/>
          <w:bCs/>
          <w:sz w:val="24"/>
          <w:szCs w:val="24"/>
          <w:rtl/>
        </w:rPr>
      </w:pPr>
      <w:r w:rsidRPr="00E963AC">
        <w:rPr>
          <w:rFonts w:cstheme="minorHAnsi"/>
          <w:b/>
          <w:bCs/>
          <w:sz w:val="24"/>
          <w:szCs w:val="24"/>
          <w:rtl/>
        </w:rPr>
        <w:t>מורה: במקרה של זכויות מתנגשות, המטרה היא למזער נזקים. לאפשר את קיום כל הזכויות או הערכים המתנגשים, במינימום פגיעה. במקרה כמו זה שעבדתם עליו עוסק בג"ץ. הוא משתמש בכלי שנקרא "שקלול ואיזון" בין זכויות מתנגשות. המטרה היא גם לשמור ככל האפשר על כל אחת מהזכויות המתנגשות ולחזק, לאזן את הזכות הנפגעת יותר</w:t>
      </w:r>
      <w:r w:rsidRPr="00E963AC">
        <w:rPr>
          <w:rFonts w:cstheme="minorHAnsi"/>
          <w:b/>
          <w:bCs/>
          <w:sz w:val="24"/>
          <w:szCs w:val="24"/>
        </w:rPr>
        <w:t>.</w:t>
      </w:r>
    </w:p>
    <w:p w14:paraId="63188EAB" w14:textId="77777777" w:rsidR="00833264" w:rsidRPr="00E963AC" w:rsidRDefault="00833264" w:rsidP="00E963AC">
      <w:pPr>
        <w:bidi w:val="0"/>
        <w:spacing w:line="240" w:lineRule="auto"/>
        <w:jc w:val="right"/>
        <w:rPr>
          <w:rFonts w:cstheme="minorHAnsi"/>
          <w:b/>
          <w:bCs/>
          <w:sz w:val="24"/>
          <w:szCs w:val="24"/>
          <w:rtl/>
        </w:rPr>
      </w:pPr>
      <w:r w:rsidRPr="00E963AC">
        <w:rPr>
          <w:rFonts w:cstheme="minorHAnsi"/>
          <w:b/>
          <w:bCs/>
          <w:sz w:val="24"/>
          <w:szCs w:val="24"/>
          <w:rtl/>
        </w:rPr>
        <w:t>מורה מכתיב</w:t>
      </w:r>
      <w:r w:rsidRPr="00E963AC">
        <w:rPr>
          <w:rFonts w:cstheme="minorHAnsi"/>
          <w:b/>
          <w:bCs/>
          <w:sz w:val="24"/>
          <w:szCs w:val="24"/>
        </w:rPr>
        <w:t>:</w:t>
      </w:r>
    </w:p>
    <w:p w14:paraId="402618BA" w14:textId="77777777" w:rsidR="00833264" w:rsidRPr="00E963AC" w:rsidRDefault="00833264" w:rsidP="00E963AC">
      <w:pPr>
        <w:bidi w:val="0"/>
        <w:spacing w:line="240" w:lineRule="auto"/>
        <w:jc w:val="right"/>
        <w:rPr>
          <w:rFonts w:cstheme="minorHAnsi"/>
          <w:b/>
          <w:bCs/>
          <w:sz w:val="24"/>
          <w:szCs w:val="24"/>
          <w:rtl/>
        </w:rPr>
      </w:pPr>
      <w:r w:rsidRPr="00E963AC">
        <w:rPr>
          <w:rFonts w:cstheme="minorHAnsi"/>
          <w:b/>
          <w:bCs/>
          <w:sz w:val="24"/>
          <w:szCs w:val="24"/>
          <w:rtl/>
        </w:rPr>
        <w:t>זכויות יחסיות – הזכויות אינן מוחלטות, הן לעיתים מתנגשות עם זכויות וערכים אחרים, ולכן ניתן לפגוע או להגביל אותן</w:t>
      </w:r>
      <w:r w:rsidRPr="00E963AC">
        <w:rPr>
          <w:rFonts w:cstheme="minorHAnsi"/>
          <w:b/>
          <w:bCs/>
          <w:sz w:val="24"/>
          <w:szCs w:val="24"/>
        </w:rPr>
        <w:t xml:space="preserve">. </w:t>
      </w:r>
    </w:p>
    <w:p w14:paraId="108F72E9" w14:textId="77777777" w:rsidR="00833264" w:rsidRPr="00E963AC" w:rsidRDefault="00833264" w:rsidP="00E963AC">
      <w:pPr>
        <w:bidi w:val="0"/>
        <w:spacing w:line="240" w:lineRule="auto"/>
        <w:jc w:val="right"/>
        <w:rPr>
          <w:rFonts w:cstheme="minorHAnsi"/>
          <w:b/>
          <w:bCs/>
          <w:sz w:val="24"/>
          <w:szCs w:val="24"/>
          <w:rtl/>
        </w:rPr>
      </w:pPr>
      <w:r w:rsidRPr="00E963AC">
        <w:rPr>
          <w:rFonts w:cstheme="minorHAnsi"/>
          <w:b/>
          <w:bCs/>
          <w:sz w:val="24"/>
          <w:szCs w:val="24"/>
          <w:rtl/>
        </w:rPr>
        <w:t>שאלה: מתי ניתן לפגוע בזכויות</w:t>
      </w:r>
      <w:r w:rsidRPr="00E963AC">
        <w:rPr>
          <w:rFonts w:cstheme="minorHAnsi"/>
          <w:b/>
          <w:bCs/>
          <w:sz w:val="24"/>
          <w:szCs w:val="24"/>
        </w:rPr>
        <w:t>?</w:t>
      </w:r>
    </w:p>
    <w:p w14:paraId="6A38183A" w14:textId="77777777" w:rsidR="00833264" w:rsidRPr="00E963AC" w:rsidRDefault="00833264" w:rsidP="00E963AC">
      <w:pPr>
        <w:bidi w:val="0"/>
        <w:spacing w:line="240" w:lineRule="auto"/>
        <w:jc w:val="right"/>
        <w:rPr>
          <w:rFonts w:cstheme="minorHAnsi"/>
          <w:b/>
          <w:bCs/>
          <w:sz w:val="24"/>
          <w:szCs w:val="24"/>
          <w:rtl/>
        </w:rPr>
      </w:pPr>
      <w:r w:rsidRPr="00E963AC">
        <w:rPr>
          <w:rFonts w:cstheme="minorHAnsi"/>
          <w:b/>
          <w:bCs/>
          <w:sz w:val="24"/>
          <w:szCs w:val="24"/>
          <w:rtl/>
        </w:rPr>
        <w:t>כותב בלוח</w:t>
      </w:r>
      <w:r w:rsidRPr="00E963AC">
        <w:rPr>
          <w:rFonts w:cstheme="minorHAnsi"/>
          <w:b/>
          <w:bCs/>
          <w:sz w:val="24"/>
          <w:szCs w:val="24"/>
        </w:rPr>
        <w:t>:</w:t>
      </w:r>
    </w:p>
    <w:p w14:paraId="05066322" w14:textId="77777777" w:rsidR="00833264" w:rsidRPr="00E963AC" w:rsidRDefault="00833264" w:rsidP="00E963AC">
      <w:pPr>
        <w:bidi w:val="0"/>
        <w:spacing w:line="240" w:lineRule="auto"/>
        <w:jc w:val="right"/>
        <w:rPr>
          <w:rFonts w:cstheme="minorHAnsi"/>
          <w:b/>
          <w:bCs/>
          <w:sz w:val="24"/>
          <w:szCs w:val="24"/>
          <w:rtl/>
        </w:rPr>
      </w:pPr>
      <w:r w:rsidRPr="00E963AC">
        <w:rPr>
          <w:rFonts w:cstheme="minorHAnsi"/>
          <w:b/>
          <w:bCs/>
          <w:sz w:val="24"/>
          <w:szCs w:val="24"/>
          <w:rtl/>
        </w:rPr>
        <w:t>1</w:t>
      </w:r>
      <w:r w:rsidRPr="00E963AC">
        <w:rPr>
          <w:rFonts w:cstheme="minorHAnsi"/>
          <w:b/>
          <w:bCs/>
          <w:sz w:val="24"/>
          <w:szCs w:val="24"/>
        </w:rPr>
        <w:t xml:space="preserve">. </w:t>
      </w:r>
      <w:r w:rsidRPr="00E963AC">
        <w:rPr>
          <w:rFonts w:cstheme="minorHAnsi"/>
          <w:b/>
          <w:bCs/>
          <w:sz w:val="24"/>
          <w:szCs w:val="24"/>
          <w:rtl/>
        </w:rPr>
        <w:t>כאשר יש סכנה ברורה ומיידית לפגיעה בחיים ובבטחון של הציבור</w:t>
      </w:r>
      <w:r w:rsidRPr="00E963AC">
        <w:rPr>
          <w:rFonts w:cstheme="minorHAnsi"/>
          <w:b/>
          <w:bCs/>
          <w:sz w:val="24"/>
          <w:szCs w:val="24"/>
        </w:rPr>
        <w:t xml:space="preserve"> </w:t>
      </w:r>
    </w:p>
    <w:p w14:paraId="6115BEB4" w14:textId="77777777" w:rsidR="00833264" w:rsidRPr="00E963AC" w:rsidRDefault="00833264" w:rsidP="00E963AC">
      <w:pPr>
        <w:bidi w:val="0"/>
        <w:spacing w:line="240" w:lineRule="auto"/>
        <w:jc w:val="right"/>
        <w:rPr>
          <w:rFonts w:cstheme="minorHAnsi"/>
          <w:b/>
          <w:bCs/>
          <w:sz w:val="24"/>
          <w:szCs w:val="24"/>
          <w:rtl/>
        </w:rPr>
      </w:pPr>
      <w:r w:rsidRPr="00E963AC">
        <w:rPr>
          <w:rFonts w:cstheme="minorHAnsi"/>
          <w:b/>
          <w:bCs/>
          <w:sz w:val="24"/>
          <w:szCs w:val="24"/>
          <w:rtl/>
        </w:rPr>
        <w:t>2</w:t>
      </w:r>
      <w:r w:rsidRPr="00E963AC">
        <w:rPr>
          <w:rFonts w:cstheme="minorHAnsi"/>
          <w:b/>
          <w:bCs/>
          <w:sz w:val="24"/>
          <w:szCs w:val="24"/>
        </w:rPr>
        <w:t xml:space="preserve">. </w:t>
      </w:r>
      <w:r w:rsidRPr="00E963AC">
        <w:rPr>
          <w:rFonts w:cstheme="minorHAnsi"/>
          <w:b/>
          <w:bCs/>
          <w:sz w:val="24"/>
          <w:szCs w:val="24"/>
          <w:rtl/>
        </w:rPr>
        <w:t>כאשר יש עבירה על החוק</w:t>
      </w:r>
      <w:r w:rsidRPr="00E963AC">
        <w:rPr>
          <w:rFonts w:cstheme="minorHAnsi"/>
          <w:b/>
          <w:bCs/>
          <w:sz w:val="24"/>
          <w:szCs w:val="24"/>
        </w:rPr>
        <w:t xml:space="preserve">. </w:t>
      </w:r>
    </w:p>
    <w:p w14:paraId="1A41F7CE" w14:textId="77777777" w:rsidR="00833264" w:rsidRPr="00E963AC" w:rsidRDefault="00833264" w:rsidP="00E963AC">
      <w:pPr>
        <w:bidi w:val="0"/>
        <w:spacing w:line="240" w:lineRule="auto"/>
        <w:jc w:val="right"/>
        <w:rPr>
          <w:rFonts w:cstheme="minorHAnsi"/>
          <w:b/>
          <w:bCs/>
          <w:sz w:val="24"/>
          <w:szCs w:val="24"/>
          <w:rtl/>
        </w:rPr>
      </w:pPr>
    </w:p>
    <w:p w14:paraId="6FCC4956" w14:textId="77777777" w:rsidR="00833264" w:rsidRPr="00E963AC" w:rsidRDefault="00833264" w:rsidP="00E963AC">
      <w:pPr>
        <w:bidi w:val="0"/>
        <w:spacing w:line="240" w:lineRule="auto"/>
        <w:jc w:val="right"/>
        <w:rPr>
          <w:rFonts w:cstheme="minorHAnsi"/>
          <w:b/>
          <w:bCs/>
          <w:sz w:val="24"/>
          <w:szCs w:val="24"/>
          <w:rtl/>
        </w:rPr>
      </w:pPr>
      <w:r w:rsidRPr="00E963AC">
        <w:rPr>
          <w:rFonts w:cstheme="minorHAnsi"/>
          <w:b/>
          <w:bCs/>
          <w:sz w:val="24"/>
          <w:szCs w:val="24"/>
          <w:rtl/>
        </w:rPr>
        <w:t>מורה: בשאר המקרים, יש לבצע תהליך של שקלול ואיזון על ידי בית המשפט</w:t>
      </w:r>
      <w:r w:rsidRPr="00E963AC">
        <w:rPr>
          <w:rFonts w:cstheme="minorHAnsi"/>
          <w:b/>
          <w:bCs/>
          <w:sz w:val="24"/>
          <w:szCs w:val="24"/>
        </w:rPr>
        <w:t xml:space="preserve">. </w:t>
      </w:r>
    </w:p>
    <w:p w14:paraId="0B266E98" w14:textId="77777777" w:rsidR="00833264" w:rsidRPr="00E963AC" w:rsidRDefault="00833264" w:rsidP="00E963AC">
      <w:pPr>
        <w:bidi w:val="0"/>
        <w:spacing w:line="240" w:lineRule="auto"/>
        <w:jc w:val="right"/>
        <w:rPr>
          <w:rFonts w:cstheme="minorHAnsi"/>
          <w:b/>
          <w:bCs/>
          <w:sz w:val="24"/>
          <w:szCs w:val="24"/>
          <w:rtl/>
        </w:rPr>
      </w:pPr>
      <w:r w:rsidRPr="00E963AC">
        <w:rPr>
          <w:rFonts w:cstheme="minorHAnsi"/>
          <w:b/>
          <w:bCs/>
          <w:sz w:val="24"/>
          <w:szCs w:val="24"/>
          <w:rtl/>
        </w:rPr>
        <w:t>מכתיב הגדרה</w:t>
      </w:r>
      <w:r w:rsidRPr="00E963AC">
        <w:rPr>
          <w:rFonts w:cstheme="minorHAnsi"/>
          <w:b/>
          <w:bCs/>
          <w:sz w:val="24"/>
          <w:szCs w:val="24"/>
        </w:rPr>
        <w:t xml:space="preserve">: </w:t>
      </w:r>
    </w:p>
    <w:p w14:paraId="5C6D648E" w14:textId="77777777" w:rsidR="00833264" w:rsidRPr="00E963AC" w:rsidRDefault="00833264" w:rsidP="00E963AC">
      <w:pPr>
        <w:bidi w:val="0"/>
        <w:spacing w:line="240" w:lineRule="auto"/>
        <w:jc w:val="right"/>
        <w:rPr>
          <w:rFonts w:cstheme="minorHAnsi"/>
          <w:b/>
          <w:bCs/>
          <w:sz w:val="24"/>
          <w:szCs w:val="24"/>
          <w:rtl/>
        </w:rPr>
      </w:pPr>
      <w:r w:rsidRPr="00E963AC">
        <w:rPr>
          <w:rFonts w:cstheme="minorHAnsi"/>
          <w:b/>
          <w:bCs/>
          <w:sz w:val="24"/>
          <w:szCs w:val="24"/>
          <w:rtl/>
        </w:rPr>
        <w:t>שקלול ואיזון בין זכויות מתנגשות</w:t>
      </w:r>
    </w:p>
    <w:p w14:paraId="6BB78349" w14:textId="77777777" w:rsidR="00833264" w:rsidRPr="00E963AC" w:rsidRDefault="00833264" w:rsidP="00E963AC">
      <w:pPr>
        <w:bidi w:val="0"/>
        <w:spacing w:line="240" w:lineRule="auto"/>
        <w:jc w:val="right"/>
        <w:rPr>
          <w:rFonts w:cstheme="minorHAnsi"/>
          <w:b/>
          <w:bCs/>
          <w:sz w:val="24"/>
          <w:szCs w:val="24"/>
          <w:rtl/>
        </w:rPr>
      </w:pPr>
      <w:r w:rsidRPr="00E963AC">
        <w:rPr>
          <w:rFonts w:cstheme="minorHAnsi"/>
          <w:b/>
          <w:bCs/>
          <w:sz w:val="24"/>
          <w:szCs w:val="24"/>
          <w:rtl/>
        </w:rPr>
        <w:t>כאשר מתקיימת התנגשות בין זכויות או ערכים, משווים ושוקלים בין חומרת הפגיעה בזכות אחת לבין חומרת הפגיעה בזכות או בערך האחר, ומנסים למצוא את הפתרון שיאפשר מימוש מקסימלי של שתי הזכויות, תוך פגיעה מעטה ככל האפשר בכל אחת מהן</w:t>
      </w:r>
      <w:r w:rsidRPr="00E963AC">
        <w:rPr>
          <w:rFonts w:cstheme="minorHAnsi"/>
          <w:b/>
          <w:bCs/>
          <w:sz w:val="24"/>
          <w:szCs w:val="24"/>
        </w:rPr>
        <w:t>.</w:t>
      </w:r>
    </w:p>
    <w:p w14:paraId="7A347057" w14:textId="77777777" w:rsidR="00833264" w:rsidRPr="00E963AC" w:rsidRDefault="00833264" w:rsidP="00E963AC">
      <w:pPr>
        <w:bidi w:val="0"/>
        <w:spacing w:line="240" w:lineRule="auto"/>
        <w:jc w:val="right"/>
        <w:rPr>
          <w:rFonts w:cstheme="minorHAnsi"/>
          <w:b/>
          <w:bCs/>
          <w:sz w:val="24"/>
          <w:szCs w:val="24"/>
          <w:rtl/>
        </w:rPr>
      </w:pPr>
    </w:p>
    <w:p w14:paraId="48C6BE4E" w14:textId="77777777" w:rsidR="00833264" w:rsidRPr="00E963AC" w:rsidRDefault="00833264" w:rsidP="00E963AC">
      <w:pPr>
        <w:bidi w:val="0"/>
        <w:spacing w:line="240" w:lineRule="auto"/>
        <w:jc w:val="right"/>
        <w:rPr>
          <w:rFonts w:cstheme="minorHAnsi"/>
          <w:b/>
          <w:bCs/>
          <w:sz w:val="24"/>
          <w:szCs w:val="24"/>
          <w:rtl/>
        </w:rPr>
      </w:pPr>
      <w:r w:rsidRPr="00E963AC">
        <w:rPr>
          <w:rFonts w:cstheme="minorHAnsi"/>
          <w:b/>
          <w:bCs/>
          <w:sz w:val="24"/>
          <w:szCs w:val="24"/>
          <w:rtl/>
        </w:rPr>
        <w:t>מורה: עכשיו אני מבקש מקבוצת בג"ץ לצאת 5 דק' מחוץ לכיתה ולגבש פסק דין מנומק בשיטת השקלול והאיזון</w:t>
      </w:r>
      <w:r w:rsidRPr="00E963AC">
        <w:rPr>
          <w:rFonts w:cstheme="minorHAnsi"/>
          <w:b/>
          <w:bCs/>
          <w:sz w:val="24"/>
          <w:szCs w:val="24"/>
        </w:rPr>
        <w:t xml:space="preserve">. </w:t>
      </w:r>
    </w:p>
    <w:p w14:paraId="0B7F8431" w14:textId="77777777" w:rsidR="00833264" w:rsidRPr="00E963AC" w:rsidRDefault="00833264" w:rsidP="00E963AC">
      <w:pPr>
        <w:bidi w:val="0"/>
        <w:spacing w:line="240" w:lineRule="auto"/>
        <w:jc w:val="right"/>
        <w:rPr>
          <w:rFonts w:cstheme="minorHAnsi"/>
          <w:b/>
          <w:bCs/>
          <w:sz w:val="24"/>
          <w:szCs w:val="24"/>
          <w:rtl/>
        </w:rPr>
      </w:pPr>
      <w:r w:rsidRPr="00E963AC">
        <w:rPr>
          <w:rFonts w:cstheme="minorHAnsi"/>
          <w:b/>
          <w:bCs/>
          <w:sz w:val="24"/>
          <w:szCs w:val="24"/>
          <w:rtl/>
        </w:rPr>
        <w:t>בשעה שקבוצת בג"ץ מחליטה, מתאר לתלמידים את תהליך השקלול והאיזון שעשה בג"ץ והפתרון שנתן לקיום המצעד בירושלים</w:t>
      </w:r>
      <w:r w:rsidRPr="00E963AC">
        <w:rPr>
          <w:rFonts w:cstheme="minorHAnsi"/>
          <w:b/>
          <w:bCs/>
          <w:sz w:val="24"/>
          <w:szCs w:val="24"/>
        </w:rPr>
        <w:t xml:space="preserve">. </w:t>
      </w:r>
    </w:p>
    <w:p w14:paraId="35FEF4B6" w14:textId="77777777" w:rsidR="00833264" w:rsidRPr="00E963AC" w:rsidRDefault="00833264" w:rsidP="00E963AC">
      <w:pPr>
        <w:bidi w:val="0"/>
        <w:spacing w:line="240" w:lineRule="auto"/>
        <w:jc w:val="right"/>
        <w:rPr>
          <w:rFonts w:cstheme="minorHAnsi"/>
          <w:b/>
          <w:bCs/>
          <w:sz w:val="24"/>
          <w:szCs w:val="24"/>
          <w:rtl/>
        </w:rPr>
      </w:pPr>
    </w:p>
    <w:p w14:paraId="10FECAB4" w14:textId="77777777" w:rsidR="00833264" w:rsidRPr="00E963AC" w:rsidRDefault="00833264" w:rsidP="00E963AC">
      <w:pPr>
        <w:bidi w:val="0"/>
        <w:spacing w:line="240" w:lineRule="auto"/>
        <w:jc w:val="right"/>
        <w:rPr>
          <w:rFonts w:cstheme="minorHAnsi"/>
          <w:b/>
          <w:bCs/>
          <w:sz w:val="24"/>
          <w:szCs w:val="24"/>
          <w:rtl/>
        </w:rPr>
      </w:pPr>
      <w:r w:rsidRPr="00E963AC">
        <w:rPr>
          <w:rFonts w:cstheme="minorHAnsi"/>
          <w:b/>
          <w:bCs/>
          <w:sz w:val="24"/>
          <w:szCs w:val="24"/>
        </w:rPr>
        <w:t>(</w:t>
      </w:r>
      <w:r w:rsidRPr="00E963AC">
        <w:rPr>
          <w:rFonts w:cstheme="minorHAnsi"/>
          <w:b/>
          <w:bCs/>
          <w:sz w:val="24"/>
          <w:szCs w:val="24"/>
          <w:rtl/>
        </w:rPr>
        <w:t xml:space="preserve">הפתרון של בג"ץ במקרה זה היה – "לקיים את מצעד הגאווה בירושלים במתכונת מצומצמת של התכנסות ולא של מצעד ברחובות העיר; המצעד יתקיים החל מאצטדיון הכדורגל הממוקם באזור חילוני של ירושלים ומרוחק מהשכונות החרדיות וממרכז העיר ועד לקריית הממשלה </w:t>
      </w:r>
      <w:r w:rsidRPr="00E963AC">
        <w:rPr>
          <w:rFonts w:cstheme="minorHAnsi"/>
          <w:b/>
          <w:bCs/>
          <w:sz w:val="24"/>
          <w:szCs w:val="24"/>
          <w:rtl/>
        </w:rPr>
        <w:lastRenderedPageBreak/>
        <w:t>(הכנסת) כאשר לאורך הדרך אין שכונות חרדיות. מארגני האירוע התחייבו לקיום אירוע בעל אופי צנוע ובלתי מתריס. רחובות מרכזיים בעלי תנועה שוטפת לא ייחסמו כיוון שהמצעד יעבור ברחובות ובשעות בהם התנועה מועטה</w:t>
      </w:r>
      <w:r w:rsidRPr="00E963AC">
        <w:rPr>
          <w:rFonts w:cstheme="minorHAnsi"/>
          <w:b/>
          <w:bCs/>
          <w:sz w:val="24"/>
          <w:szCs w:val="24"/>
        </w:rPr>
        <w:t>".)</w:t>
      </w:r>
    </w:p>
    <w:p w14:paraId="19B3140A" w14:textId="77777777" w:rsidR="00833264" w:rsidRPr="00E963AC" w:rsidRDefault="00833264" w:rsidP="00E963AC">
      <w:pPr>
        <w:bidi w:val="0"/>
        <w:spacing w:line="240" w:lineRule="auto"/>
        <w:jc w:val="right"/>
        <w:rPr>
          <w:rFonts w:cstheme="minorHAnsi"/>
          <w:b/>
          <w:bCs/>
          <w:sz w:val="24"/>
          <w:szCs w:val="24"/>
          <w:rtl/>
        </w:rPr>
      </w:pPr>
      <w:r w:rsidRPr="00E963AC">
        <w:rPr>
          <w:rFonts w:cstheme="minorHAnsi"/>
          <w:b/>
          <w:bCs/>
          <w:sz w:val="24"/>
          <w:szCs w:val="24"/>
          <w:rtl/>
        </w:rPr>
        <w:t>כמו כן מתאר מקרה אחר בו הזכות להפגין (חופש הביטוי) נפגעה – במקרה בו הפגנה למען הדיור פונתה מכיכר המדינה "כיכר הלחם", לאחר שהמארגנים התנחלו בכיכר וגרמו לסכנה לשלום הציבור, סכנת התחשמלות, נזקי תברואה והפרו את החוק</w:t>
      </w:r>
      <w:r w:rsidRPr="00E963AC">
        <w:rPr>
          <w:rFonts w:cstheme="minorHAnsi"/>
          <w:b/>
          <w:bCs/>
          <w:sz w:val="24"/>
          <w:szCs w:val="24"/>
        </w:rPr>
        <w:t>.</w:t>
      </w:r>
    </w:p>
    <w:p w14:paraId="06148367" w14:textId="77777777" w:rsidR="00833264" w:rsidRPr="00E963AC" w:rsidRDefault="00833264" w:rsidP="00E963AC">
      <w:pPr>
        <w:bidi w:val="0"/>
        <w:spacing w:line="240" w:lineRule="auto"/>
        <w:jc w:val="right"/>
        <w:rPr>
          <w:rFonts w:cstheme="minorHAnsi"/>
          <w:b/>
          <w:bCs/>
          <w:sz w:val="24"/>
          <w:szCs w:val="24"/>
          <w:rtl/>
        </w:rPr>
      </w:pPr>
      <w:r w:rsidRPr="00E963AC">
        <w:rPr>
          <w:rFonts w:cstheme="minorHAnsi"/>
          <w:b/>
          <w:bCs/>
          <w:sz w:val="24"/>
          <w:szCs w:val="24"/>
          <w:rtl/>
        </w:rPr>
        <w:t>ובנוסף, מציג כתבה אחרת מהעיתון מתאריך 24.1.12 של מקרה דומה בו בית המשפט קבע לא לפנות את מחוסרי הדיור מגן סאקר בירושלים שהתנחלו בגן כחלק מהפגנה על מצב הדיור שלהם</w:t>
      </w:r>
      <w:r w:rsidRPr="00E963AC">
        <w:rPr>
          <w:rFonts w:cstheme="minorHAnsi"/>
          <w:b/>
          <w:bCs/>
          <w:sz w:val="24"/>
          <w:szCs w:val="24"/>
        </w:rPr>
        <w:t>.</w:t>
      </w:r>
    </w:p>
    <w:p w14:paraId="5C01A9A2" w14:textId="77777777" w:rsidR="00833264" w:rsidRPr="00E963AC" w:rsidRDefault="00833264" w:rsidP="00E963AC">
      <w:pPr>
        <w:bidi w:val="0"/>
        <w:spacing w:line="240" w:lineRule="auto"/>
        <w:jc w:val="right"/>
        <w:rPr>
          <w:rFonts w:cstheme="minorHAnsi"/>
          <w:b/>
          <w:bCs/>
          <w:sz w:val="24"/>
          <w:szCs w:val="24"/>
          <w:rtl/>
        </w:rPr>
      </w:pPr>
      <w:r w:rsidRPr="00E963AC">
        <w:rPr>
          <w:rFonts w:cstheme="minorHAnsi"/>
          <w:b/>
          <w:bCs/>
          <w:sz w:val="24"/>
          <w:szCs w:val="24"/>
          <w:rtl/>
        </w:rPr>
        <w:t>שאלה: מה דעתכם מדוע בג"ץ מגיע בכל פעם לפתרון אחר, למרות שמדובר פחות או יותר באותן זכויות וערכים</w:t>
      </w:r>
      <w:r w:rsidRPr="00E963AC">
        <w:rPr>
          <w:rFonts w:cstheme="minorHAnsi"/>
          <w:b/>
          <w:bCs/>
          <w:sz w:val="24"/>
          <w:szCs w:val="24"/>
        </w:rPr>
        <w:t>?</w:t>
      </w:r>
    </w:p>
    <w:p w14:paraId="46D593ED" w14:textId="77777777" w:rsidR="00833264" w:rsidRPr="00E963AC" w:rsidRDefault="00833264" w:rsidP="00E963AC">
      <w:pPr>
        <w:bidi w:val="0"/>
        <w:spacing w:line="240" w:lineRule="auto"/>
        <w:jc w:val="right"/>
        <w:rPr>
          <w:rFonts w:cstheme="minorHAnsi"/>
          <w:b/>
          <w:bCs/>
          <w:sz w:val="24"/>
          <w:szCs w:val="24"/>
          <w:rtl/>
        </w:rPr>
      </w:pPr>
      <w:r w:rsidRPr="00E963AC">
        <w:rPr>
          <w:rFonts w:cstheme="minorHAnsi"/>
          <w:b/>
          <w:bCs/>
          <w:sz w:val="24"/>
          <w:szCs w:val="24"/>
        </w:rPr>
        <w:t>(</w:t>
      </w:r>
      <w:r w:rsidRPr="00E963AC">
        <w:rPr>
          <w:rFonts w:cstheme="minorHAnsi"/>
          <w:b/>
          <w:bCs/>
          <w:sz w:val="24"/>
          <w:szCs w:val="24"/>
          <w:rtl/>
        </w:rPr>
        <w:t>תשובה צפויה:  כל מקרה לגופו והאיזון והשקלול לוקח בחשבון את הנסיבות המשתנות ואת הגורמים המתאימים לאותו מקרה</w:t>
      </w:r>
      <w:r w:rsidRPr="00E963AC">
        <w:rPr>
          <w:rFonts w:cstheme="minorHAnsi"/>
          <w:b/>
          <w:bCs/>
          <w:sz w:val="24"/>
          <w:szCs w:val="24"/>
        </w:rPr>
        <w:t>)</w:t>
      </w:r>
    </w:p>
    <w:p w14:paraId="0A98D067" w14:textId="77777777" w:rsidR="00833264" w:rsidRPr="00E963AC" w:rsidRDefault="00833264" w:rsidP="00E963AC">
      <w:pPr>
        <w:bidi w:val="0"/>
        <w:spacing w:line="240" w:lineRule="auto"/>
        <w:jc w:val="right"/>
        <w:rPr>
          <w:rFonts w:cstheme="minorHAnsi"/>
          <w:b/>
          <w:bCs/>
          <w:sz w:val="24"/>
          <w:szCs w:val="24"/>
          <w:rtl/>
        </w:rPr>
      </w:pPr>
      <w:r w:rsidRPr="00E963AC">
        <w:rPr>
          <w:rFonts w:cstheme="minorHAnsi"/>
          <w:b/>
          <w:bCs/>
          <w:sz w:val="24"/>
          <w:szCs w:val="24"/>
          <w:rtl/>
        </w:rPr>
        <w:t>מסכם בע"פ: אין פתרון אחיד. במקצוע אזרחות יש מצבים שאין להם פתרון החלטי אחד, לפעמים יש שטחים אפורים, לפעמים יש כמה פתרונות ולפעמים אין פתרונות שיתנו מענה מוחלט ומלא</w:t>
      </w:r>
      <w:r w:rsidRPr="00E963AC">
        <w:rPr>
          <w:rFonts w:cstheme="minorHAnsi"/>
          <w:b/>
          <w:bCs/>
          <w:sz w:val="24"/>
          <w:szCs w:val="24"/>
        </w:rPr>
        <w:t>.</w:t>
      </w:r>
    </w:p>
    <w:p w14:paraId="7851A694" w14:textId="77777777" w:rsidR="00833264" w:rsidRPr="00E963AC" w:rsidRDefault="00833264" w:rsidP="00E963AC">
      <w:pPr>
        <w:bidi w:val="0"/>
        <w:spacing w:line="240" w:lineRule="auto"/>
        <w:jc w:val="right"/>
        <w:rPr>
          <w:rFonts w:cstheme="minorHAnsi"/>
          <w:b/>
          <w:bCs/>
          <w:sz w:val="24"/>
          <w:szCs w:val="24"/>
          <w:rtl/>
        </w:rPr>
      </w:pPr>
    </w:p>
    <w:p w14:paraId="6F70834F" w14:textId="77777777" w:rsidR="00833264" w:rsidRPr="00E963AC" w:rsidRDefault="00833264" w:rsidP="00E963AC">
      <w:pPr>
        <w:bidi w:val="0"/>
        <w:spacing w:line="240" w:lineRule="auto"/>
        <w:jc w:val="right"/>
        <w:rPr>
          <w:rFonts w:cstheme="minorHAnsi"/>
          <w:b/>
          <w:bCs/>
          <w:sz w:val="24"/>
          <w:szCs w:val="24"/>
          <w:rtl/>
        </w:rPr>
      </w:pPr>
    </w:p>
    <w:p w14:paraId="4A6A5E2B" w14:textId="77777777" w:rsidR="00833264" w:rsidRPr="00E963AC" w:rsidRDefault="00833264" w:rsidP="00E963AC">
      <w:pPr>
        <w:bidi w:val="0"/>
        <w:spacing w:line="240" w:lineRule="auto"/>
        <w:jc w:val="right"/>
        <w:rPr>
          <w:rFonts w:cstheme="minorHAnsi"/>
          <w:b/>
          <w:bCs/>
          <w:sz w:val="24"/>
          <w:szCs w:val="24"/>
          <w:rtl/>
        </w:rPr>
      </w:pPr>
      <w:r w:rsidRPr="00E963AC">
        <w:rPr>
          <w:rFonts w:cstheme="minorHAnsi"/>
          <w:b/>
          <w:bCs/>
          <w:sz w:val="24"/>
          <w:szCs w:val="24"/>
          <w:rtl/>
        </w:rPr>
        <w:t>סיום</w:t>
      </w:r>
    </w:p>
    <w:p w14:paraId="6DAB63D2" w14:textId="77777777" w:rsidR="00833264" w:rsidRPr="00E963AC" w:rsidRDefault="00833264" w:rsidP="00E963AC">
      <w:pPr>
        <w:bidi w:val="0"/>
        <w:spacing w:line="240" w:lineRule="auto"/>
        <w:jc w:val="right"/>
        <w:rPr>
          <w:rFonts w:cstheme="minorHAnsi"/>
          <w:b/>
          <w:bCs/>
          <w:sz w:val="24"/>
          <w:szCs w:val="24"/>
          <w:rtl/>
        </w:rPr>
      </w:pPr>
      <w:r w:rsidRPr="00E963AC">
        <w:rPr>
          <w:rFonts w:cstheme="minorHAnsi"/>
          <w:b/>
          <w:bCs/>
          <w:sz w:val="24"/>
          <w:szCs w:val="24"/>
          <w:rtl/>
        </w:rPr>
        <w:t>הקבוצה שיצאה מחוץ לכיתה חוזרת ומציגה את פסק הדין שהחליטה עליו, לאחר שקיימה תהליך של שקלול ואיזון</w:t>
      </w:r>
      <w:r w:rsidRPr="00E963AC">
        <w:rPr>
          <w:rFonts w:cstheme="minorHAnsi"/>
          <w:b/>
          <w:bCs/>
          <w:sz w:val="24"/>
          <w:szCs w:val="24"/>
        </w:rPr>
        <w:t xml:space="preserve">. </w:t>
      </w:r>
    </w:p>
    <w:p w14:paraId="63216513" w14:textId="77777777" w:rsidR="00833264" w:rsidRPr="00E963AC" w:rsidRDefault="00833264" w:rsidP="00E963AC">
      <w:pPr>
        <w:bidi w:val="0"/>
        <w:spacing w:line="240" w:lineRule="auto"/>
        <w:jc w:val="right"/>
        <w:rPr>
          <w:rFonts w:cstheme="minorHAnsi"/>
          <w:b/>
          <w:bCs/>
          <w:sz w:val="24"/>
          <w:szCs w:val="24"/>
          <w:rtl/>
        </w:rPr>
      </w:pPr>
      <w:r w:rsidRPr="00E963AC">
        <w:rPr>
          <w:rFonts w:cstheme="minorHAnsi"/>
          <w:b/>
          <w:bCs/>
          <w:sz w:val="24"/>
          <w:szCs w:val="24"/>
          <w:rtl/>
        </w:rPr>
        <w:t>מורה: עכשיו האם אתם יכולים לתת פתרון לחידה שהצגתי בתחילת השיעור? מתי ציפור הנפש של הדמוקרטיה – חופש הביטוי כזכות עילאית – יורדת מהעץ הגבוה שהיא נמצאת עליו</w:t>
      </w:r>
      <w:r w:rsidRPr="00E963AC">
        <w:rPr>
          <w:rFonts w:cstheme="minorHAnsi"/>
          <w:b/>
          <w:bCs/>
          <w:sz w:val="24"/>
          <w:szCs w:val="24"/>
        </w:rPr>
        <w:t xml:space="preserve">? </w:t>
      </w:r>
    </w:p>
    <w:p w14:paraId="1F2B9E01" w14:textId="77777777" w:rsidR="00833264" w:rsidRPr="00E963AC" w:rsidRDefault="00833264" w:rsidP="00E963AC">
      <w:pPr>
        <w:bidi w:val="0"/>
        <w:spacing w:line="240" w:lineRule="auto"/>
        <w:jc w:val="right"/>
        <w:rPr>
          <w:rFonts w:cstheme="minorHAnsi"/>
          <w:b/>
          <w:bCs/>
          <w:sz w:val="24"/>
          <w:szCs w:val="24"/>
          <w:rtl/>
        </w:rPr>
      </w:pPr>
      <w:r w:rsidRPr="00E963AC">
        <w:rPr>
          <w:rFonts w:cstheme="minorHAnsi"/>
          <w:b/>
          <w:bCs/>
          <w:sz w:val="24"/>
          <w:szCs w:val="24"/>
        </w:rPr>
        <w:t>(</w:t>
      </w:r>
      <w:r w:rsidRPr="00E963AC">
        <w:rPr>
          <w:rFonts w:cstheme="minorHAnsi"/>
          <w:b/>
          <w:bCs/>
          <w:sz w:val="24"/>
          <w:szCs w:val="24"/>
          <w:rtl/>
        </w:rPr>
        <w:t>תשובה – מאחר שהזכויות הן יחסיות, גם הזכות לחופש הביטוי למרות "מעמדה העילאי" היא יחסית ואיננה מוחלטת. לכן כאשר היא מתנגשת בערך או זכות אחרת, ניתן להגבילה או לפגוע בה. פעם אחת הזכות לחופש הביטוי עדיפה, ופעם אחת הזכות האחרת עדיפה</w:t>
      </w:r>
      <w:r w:rsidRPr="00E963AC">
        <w:rPr>
          <w:rFonts w:cstheme="minorHAnsi"/>
          <w:b/>
          <w:bCs/>
          <w:sz w:val="24"/>
          <w:szCs w:val="24"/>
        </w:rPr>
        <w:t>).</w:t>
      </w:r>
    </w:p>
    <w:p w14:paraId="77C7438B" w14:textId="77777777" w:rsidR="00FA498E" w:rsidRPr="00FA498E" w:rsidRDefault="00833264" w:rsidP="00FA498E">
      <w:pPr>
        <w:bidi w:val="0"/>
        <w:jc w:val="right"/>
        <w:rPr>
          <w:rFonts w:cs="David"/>
          <w:sz w:val="28"/>
          <w:szCs w:val="28"/>
          <w:rtl/>
        </w:rPr>
      </w:pPr>
      <w:r w:rsidRPr="00E963AC">
        <w:rPr>
          <w:rFonts w:cstheme="minorHAnsi"/>
          <w:b/>
          <w:bCs/>
          <w:sz w:val="24"/>
          <w:szCs w:val="24"/>
        </w:rPr>
        <w:t xml:space="preserve"> </w:t>
      </w:r>
      <w:r w:rsidR="00707219" w:rsidRPr="00E963AC">
        <w:rPr>
          <w:rFonts w:cstheme="minorHAnsi"/>
          <w:b/>
          <w:bCs/>
          <w:sz w:val="24"/>
          <w:szCs w:val="24"/>
          <w:rtl/>
        </w:rPr>
        <w:br w:type="page"/>
      </w:r>
      <w:r w:rsidR="00FA498E" w:rsidRPr="00FA498E">
        <w:rPr>
          <w:rFonts w:cs="David"/>
          <w:sz w:val="28"/>
          <w:szCs w:val="28"/>
          <w:rtl/>
        </w:rPr>
        <w:lastRenderedPageBreak/>
        <w:t>רפלקציה</w:t>
      </w:r>
    </w:p>
    <w:p w14:paraId="327736A4" w14:textId="77777777" w:rsidR="00FA498E" w:rsidRPr="00FA498E" w:rsidRDefault="00FA498E" w:rsidP="00FA498E">
      <w:pPr>
        <w:bidi w:val="0"/>
        <w:jc w:val="right"/>
        <w:rPr>
          <w:rFonts w:cs="David"/>
          <w:sz w:val="28"/>
          <w:szCs w:val="28"/>
          <w:rtl/>
        </w:rPr>
      </w:pPr>
      <w:r w:rsidRPr="00FA498E">
        <w:rPr>
          <w:rFonts w:cs="David"/>
          <w:sz w:val="28"/>
          <w:szCs w:val="28"/>
        </w:rPr>
        <w:t xml:space="preserve"> </w:t>
      </w:r>
    </w:p>
    <w:p w14:paraId="2277F0E5" w14:textId="77777777" w:rsidR="00FA498E" w:rsidRPr="00FA498E" w:rsidRDefault="00FA498E" w:rsidP="00FA498E">
      <w:pPr>
        <w:bidi w:val="0"/>
        <w:jc w:val="right"/>
        <w:rPr>
          <w:rFonts w:cs="David"/>
          <w:sz w:val="28"/>
          <w:szCs w:val="28"/>
          <w:rtl/>
        </w:rPr>
      </w:pPr>
    </w:p>
    <w:p w14:paraId="6E614752" w14:textId="77777777" w:rsidR="00FA498E" w:rsidRPr="00FA498E" w:rsidRDefault="00FA498E" w:rsidP="00FA498E">
      <w:pPr>
        <w:bidi w:val="0"/>
        <w:jc w:val="right"/>
        <w:rPr>
          <w:rFonts w:cs="David"/>
          <w:sz w:val="28"/>
          <w:szCs w:val="28"/>
          <w:rtl/>
        </w:rPr>
      </w:pPr>
      <w:r w:rsidRPr="00FA498E">
        <w:rPr>
          <w:rFonts w:cs="David"/>
          <w:sz w:val="28"/>
          <w:szCs w:val="28"/>
          <w:rtl/>
        </w:rPr>
        <w:t>רפלקציה על התהליך הלימודי</w:t>
      </w:r>
      <w:r w:rsidRPr="00FA498E">
        <w:rPr>
          <w:rFonts w:cs="David"/>
          <w:sz w:val="28"/>
          <w:szCs w:val="28"/>
        </w:rPr>
        <w:t>:</w:t>
      </w:r>
    </w:p>
    <w:p w14:paraId="1AFCDE04" w14:textId="54C5F32E" w:rsidR="00B300D0" w:rsidRDefault="00FA498E" w:rsidP="00FA498E">
      <w:pPr>
        <w:bidi w:val="0"/>
        <w:jc w:val="right"/>
        <w:rPr>
          <w:rFonts w:cs="David"/>
          <w:sz w:val="28"/>
          <w:szCs w:val="28"/>
          <w:rtl/>
        </w:rPr>
      </w:pPr>
      <w:r w:rsidRPr="00FA498E">
        <w:rPr>
          <w:rFonts w:cs="David"/>
          <w:sz w:val="28"/>
          <w:szCs w:val="28"/>
          <w:rtl/>
        </w:rPr>
        <w:t>ההשתלמות  תרמה לי ברמה האישית בפרט וברמה המקצועית בכלל. המרצה הפגי</w:t>
      </w:r>
      <w:r w:rsidR="00B300D0">
        <w:rPr>
          <w:rFonts w:cs="David" w:hint="cs"/>
          <w:sz w:val="28"/>
          <w:szCs w:val="28"/>
          <w:rtl/>
        </w:rPr>
        <w:t>נה</w:t>
      </w:r>
      <w:r w:rsidRPr="00FA498E">
        <w:rPr>
          <w:rFonts w:cs="David"/>
          <w:sz w:val="28"/>
          <w:szCs w:val="28"/>
          <w:rtl/>
        </w:rPr>
        <w:t xml:space="preserve"> כבוד ונכונות להקשיב, לשתף ולחלוק דעות ותובנות אתנו.</w:t>
      </w:r>
    </w:p>
    <w:p w14:paraId="490EFEE2" w14:textId="0FB4ECF8" w:rsidR="00B300D0" w:rsidRDefault="00B300D0" w:rsidP="00B300D0">
      <w:pPr>
        <w:bidi w:val="0"/>
        <w:jc w:val="right"/>
        <w:rPr>
          <w:rFonts w:cs="David"/>
          <w:sz w:val="28"/>
          <w:szCs w:val="28"/>
          <w:rtl/>
        </w:rPr>
      </w:pPr>
      <w:r w:rsidRPr="00B300D0">
        <w:rPr>
          <w:rFonts w:cs="David"/>
          <w:sz w:val="28"/>
          <w:szCs w:val="28"/>
          <w:rtl/>
        </w:rPr>
        <w:t xml:space="preserve"> </w:t>
      </w:r>
      <w:r>
        <w:rPr>
          <w:rFonts w:cs="David" w:hint="cs"/>
          <w:sz w:val="28"/>
          <w:szCs w:val="28"/>
          <w:rtl/>
        </w:rPr>
        <w:t xml:space="preserve">היא סיפקה </w:t>
      </w:r>
      <w:r w:rsidRPr="00B300D0">
        <w:rPr>
          <w:rFonts w:cs="David"/>
          <w:sz w:val="28"/>
          <w:szCs w:val="28"/>
          <w:rtl/>
        </w:rPr>
        <w:t xml:space="preserve">לנו מגוון של כלים הנחוצים </w:t>
      </w:r>
      <w:r>
        <w:rPr>
          <w:rFonts w:cs="David" w:hint="cs"/>
          <w:sz w:val="28"/>
          <w:szCs w:val="28"/>
          <w:rtl/>
        </w:rPr>
        <w:t xml:space="preserve">לנו כמורים לאזרחות, </w:t>
      </w:r>
      <w:r w:rsidRPr="00B300D0">
        <w:rPr>
          <w:rFonts w:cs="David"/>
          <w:sz w:val="28"/>
          <w:szCs w:val="28"/>
          <w:rtl/>
        </w:rPr>
        <w:t>החוויות והכלים  שהעבירה כמו</w:t>
      </w:r>
      <w:r>
        <w:rPr>
          <w:rFonts w:cs="David" w:hint="cs"/>
          <w:sz w:val="28"/>
          <w:szCs w:val="28"/>
          <w:rtl/>
        </w:rPr>
        <w:t xml:space="preserve">  :</w:t>
      </w:r>
    </w:p>
    <w:p w14:paraId="1DA2B21A" w14:textId="5D0F9674" w:rsidR="00B300D0" w:rsidRDefault="00B300D0" w:rsidP="00B300D0">
      <w:pPr>
        <w:bidi w:val="0"/>
        <w:jc w:val="right"/>
        <w:rPr>
          <w:rFonts w:cs="David"/>
          <w:sz w:val="28"/>
          <w:szCs w:val="28"/>
          <w:rtl/>
        </w:rPr>
      </w:pPr>
      <w:r>
        <w:rPr>
          <w:rFonts w:cs="David" w:hint="cs"/>
          <w:sz w:val="28"/>
          <w:szCs w:val="28"/>
          <w:rtl/>
        </w:rPr>
        <w:t xml:space="preserve"> </w:t>
      </w:r>
      <w:r w:rsidRPr="00B300D0">
        <w:rPr>
          <w:rFonts w:cs="David"/>
          <w:sz w:val="28"/>
          <w:szCs w:val="28"/>
        </w:rPr>
        <w:t xml:space="preserve">storyboard that   </w:t>
      </w:r>
      <w:r>
        <w:rPr>
          <w:rFonts w:cs="David" w:hint="cs"/>
          <w:sz w:val="28"/>
          <w:szCs w:val="28"/>
          <w:rtl/>
        </w:rPr>
        <w:t xml:space="preserve">  </w:t>
      </w:r>
      <w:r w:rsidRPr="00B300D0">
        <w:rPr>
          <w:rFonts w:cs="Arial"/>
          <w:sz w:val="28"/>
          <w:szCs w:val="28"/>
          <w:rtl/>
        </w:rPr>
        <w:t xml:space="preserve"> </w:t>
      </w:r>
      <w:r>
        <w:rPr>
          <w:rFonts w:cs="David" w:hint="cs"/>
          <w:sz w:val="28"/>
          <w:szCs w:val="28"/>
          <w:rtl/>
        </w:rPr>
        <w:t xml:space="preserve">  </w:t>
      </w:r>
    </w:p>
    <w:p w14:paraId="1166BD4D" w14:textId="0689F5F1" w:rsidR="00FA498E" w:rsidRDefault="00FA498E" w:rsidP="00FA498E">
      <w:pPr>
        <w:bidi w:val="0"/>
        <w:jc w:val="right"/>
        <w:rPr>
          <w:rFonts w:cs="David"/>
          <w:sz w:val="28"/>
          <w:szCs w:val="28"/>
          <w:rtl/>
        </w:rPr>
      </w:pPr>
      <w:r w:rsidRPr="00FA498E">
        <w:rPr>
          <w:rFonts w:cs="David"/>
          <w:sz w:val="28"/>
          <w:szCs w:val="28"/>
          <w:rtl/>
        </w:rPr>
        <w:t xml:space="preserve">סיימנו את הקורס </w:t>
      </w:r>
      <w:r w:rsidR="00B300D0">
        <w:rPr>
          <w:rFonts w:cs="David" w:hint="cs"/>
          <w:sz w:val="28"/>
          <w:szCs w:val="28"/>
          <w:rtl/>
        </w:rPr>
        <w:t xml:space="preserve">אחרי שעלינו סרטונים בבלוג </w:t>
      </w:r>
      <w:r w:rsidRPr="00FA498E">
        <w:rPr>
          <w:rFonts w:cs="David"/>
          <w:sz w:val="28"/>
          <w:szCs w:val="28"/>
          <w:rtl/>
        </w:rPr>
        <w:t xml:space="preserve"> .</w:t>
      </w:r>
      <w:r w:rsidR="00B300D0">
        <w:rPr>
          <w:rFonts w:cs="David" w:hint="cs"/>
          <w:sz w:val="28"/>
          <w:szCs w:val="28"/>
          <w:rtl/>
        </w:rPr>
        <w:t>וצילמנו סרטונים באפליקצי</w:t>
      </w:r>
      <w:r w:rsidR="00B300D0">
        <w:rPr>
          <w:rFonts w:cs="David" w:hint="eastAsia"/>
          <w:sz w:val="28"/>
          <w:szCs w:val="28"/>
          <w:rtl/>
        </w:rPr>
        <w:t>ה</w:t>
      </w:r>
      <w:r w:rsidR="00B300D0">
        <w:rPr>
          <w:rFonts w:cs="David" w:hint="cs"/>
          <w:sz w:val="28"/>
          <w:szCs w:val="28"/>
          <w:rtl/>
        </w:rPr>
        <w:t xml:space="preserve"> למדנו  </w:t>
      </w:r>
      <w:r w:rsidRPr="00FA498E">
        <w:rPr>
          <w:rFonts w:cs="David"/>
          <w:sz w:val="28"/>
          <w:szCs w:val="28"/>
          <w:rtl/>
        </w:rPr>
        <w:t xml:space="preserve"> שאפשר  לשלב </w:t>
      </w:r>
      <w:r w:rsidR="00B300D0">
        <w:rPr>
          <w:rFonts w:cs="David" w:hint="cs"/>
          <w:sz w:val="28"/>
          <w:szCs w:val="28"/>
          <w:rtl/>
        </w:rPr>
        <w:t xml:space="preserve">סרטון לכל נושא בתוכנית הלימודים באזרחות. וקבלנו </w:t>
      </w:r>
      <w:r w:rsidR="00B300D0" w:rsidRPr="00B300D0">
        <w:rPr>
          <w:rFonts w:cs="David"/>
          <w:sz w:val="28"/>
          <w:szCs w:val="28"/>
          <w:rtl/>
        </w:rPr>
        <w:t>הנחיות לפעילות כולל חומרים רלוונטיים להפעלה</w:t>
      </w:r>
      <w:r w:rsidR="00B300D0">
        <w:rPr>
          <w:rFonts w:cs="David" w:hint="cs"/>
          <w:sz w:val="28"/>
          <w:szCs w:val="28"/>
          <w:rtl/>
        </w:rPr>
        <w:t>.</w:t>
      </w:r>
    </w:p>
    <w:p w14:paraId="75ACD924" w14:textId="31263BC2" w:rsidR="00B300D0" w:rsidRPr="00FA498E" w:rsidRDefault="00355E7D" w:rsidP="00B300D0">
      <w:pPr>
        <w:bidi w:val="0"/>
        <w:jc w:val="right"/>
        <w:rPr>
          <w:rFonts w:cs="David"/>
          <w:sz w:val="28"/>
          <w:szCs w:val="28"/>
          <w:rtl/>
        </w:rPr>
      </w:pPr>
      <w:r>
        <w:rPr>
          <w:rFonts w:cs="David" w:hint="cs"/>
          <w:sz w:val="28"/>
          <w:szCs w:val="28"/>
          <w:rtl/>
        </w:rPr>
        <w:t xml:space="preserve">אכן </w:t>
      </w:r>
      <w:r w:rsidR="00B300D0">
        <w:rPr>
          <w:rFonts w:cs="David" w:hint="cs"/>
          <w:sz w:val="28"/>
          <w:szCs w:val="28"/>
          <w:rtl/>
        </w:rPr>
        <w:t xml:space="preserve"> </w:t>
      </w:r>
      <w:r w:rsidRPr="00355E7D">
        <w:rPr>
          <w:rFonts w:cs="David"/>
          <w:sz w:val="28"/>
          <w:szCs w:val="28"/>
          <w:rtl/>
        </w:rPr>
        <w:t>התוצרים המצופים מהתלמיד</w:t>
      </w:r>
      <w:r>
        <w:rPr>
          <w:rFonts w:cs="David" w:hint="cs"/>
          <w:sz w:val="28"/>
          <w:szCs w:val="28"/>
          <w:rtl/>
        </w:rPr>
        <w:t xml:space="preserve"> ליצר משהו במשימות כמו לצלם סרטון ולהעלות אותו או להציג בפני הכיתה וזה משנה בתהליך ההוראה שמפתיח הוראה עצמית אצל התלמיד</w:t>
      </w:r>
    </w:p>
    <w:p w14:paraId="2D790013" w14:textId="77777777" w:rsidR="00FA498E" w:rsidRPr="00FA498E" w:rsidRDefault="00FA498E" w:rsidP="00FA498E">
      <w:pPr>
        <w:bidi w:val="0"/>
        <w:jc w:val="right"/>
        <w:rPr>
          <w:rFonts w:cs="David"/>
          <w:sz w:val="28"/>
          <w:szCs w:val="28"/>
          <w:rtl/>
        </w:rPr>
      </w:pPr>
      <w:r w:rsidRPr="00FA498E">
        <w:rPr>
          <w:rFonts w:cs="David"/>
          <w:sz w:val="28"/>
          <w:szCs w:val="28"/>
          <w:rtl/>
        </w:rPr>
        <w:t>ומצד שני ההשתלמות נתנה לי מוטיבציה וחיזוק לדרך העבודה ולאופן שבו אני מתייחסת לתהליך העבודה עצמו</w:t>
      </w:r>
      <w:r w:rsidRPr="00FA498E">
        <w:rPr>
          <w:rFonts w:cs="David"/>
          <w:sz w:val="28"/>
          <w:szCs w:val="28"/>
        </w:rPr>
        <w:t xml:space="preserve">. </w:t>
      </w:r>
    </w:p>
    <w:p w14:paraId="1604AF39" w14:textId="77777777" w:rsidR="00FA498E" w:rsidRPr="00FA498E" w:rsidRDefault="00FA498E" w:rsidP="00FA498E">
      <w:pPr>
        <w:bidi w:val="0"/>
        <w:jc w:val="right"/>
        <w:rPr>
          <w:rFonts w:cs="David"/>
          <w:sz w:val="28"/>
          <w:szCs w:val="28"/>
          <w:rtl/>
        </w:rPr>
      </w:pPr>
      <w:r w:rsidRPr="00FA498E">
        <w:rPr>
          <w:rFonts w:cs="David"/>
          <w:sz w:val="28"/>
          <w:szCs w:val="28"/>
          <w:rtl/>
        </w:rPr>
        <w:t>לאורך מפגשי ההשתלמות , הכרתי הרבה תיאוריות וחומר הממשיך אתי במהלך  העבודה, ובהחלט היה לי העונג והכבוד להיות חלק מהשתלמות זו ומקווה שניפגש שוב בהשתלמות  הבאה במשהו דומה ומעניין</w:t>
      </w:r>
      <w:r w:rsidRPr="00FA498E">
        <w:rPr>
          <w:rFonts w:cs="David"/>
          <w:sz w:val="28"/>
          <w:szCs w:val="28"/>
        </w:rPr>
        <w:t>.</w:t>
      </w:r>
    </w:p>
    <w:p w14:paraId="4CC2DAC6" w14:textId="77777777" w:rsidR="00FA498E" w:rsidRPr="00FA498E" w:rsidRDefault="00FA498E" w:rsidP="00FA498E">
      <w:pPr>
        <w:bidi w:val="0"/>
        <w:jc w:val="right"/>
        <w:rPr>
          <w:rFonts w:cs="David"/>
          <w:sz w:val="28"/>
          <w:szCs w:val="28"/>
          <w:rtl/>
        </w:rPr>
      </w:pPr>
      <w:r w:rsidRPr="00FA498E">
        <w:rPr>
          <w:rFonts w:cs="David"/>
          <w:sz w:val="28"/>
          <w:szCs w:val="28"/>
          <w:rtl/>
        </w:rPr>
        <w:t>השתלמות זו באמת הייתה אחת ההשתלמויות היותר טובות ויישומיות שעשיתי במהלך השנים האחרונות</w:t>
      </w:r>
      <w:r w:rsidRPr="00FA498E">
        <w:rPr>
          <w:rFonts w:cs="David"/>
          <w:sz w:val="28"/>
          <w:szCs w:val="28"/>
        </w:rPr>
        <w:t>.</w:t>
      </w:r>
    </w:p>
    <w:p w14:paraId="6A4FB931" w14:textId="77777777" w:rsidR="00FA498E" w:rsidRPr="00FA498E" w:rsidRDefault="00FA498E" w:rsidP="00FA498E">
      <w:pPr>
        <w:bidi w:val="0"/>
        <w:jc w:val="right"/>
        <w:rPr>
          <w:rFonts w:cs="David"/>
          <w:sz w:val="28"/>
          <w:szCs w:val="28"/>
          <w:rtl/>
        </w:rPr>
      </w:pPr>
      <w:r w:rsidRPr="00FA498E">
        <w:rPr>
          <w:rFonts w:cs="David"/>
          <w:sz w:val="28"/>
          <w:szCs w:val="28"/>
          <w:rtl/>
        </w:rPr>
        <w:t>תודה רבה ... חמדה</w:t>
      </w:r>
    </w:p>
    <w:p w14:paraId="0F806FC9" w14:textId="77777777" w:rsidR="00FA498E" w:rsidRPr="00FA498E" w:rsidRDefault="00FA498E" w:rsidP="00FA498E">
      <w:pPr>
        <w:bidi w:val="0"/>
        <w:jc w:val="right"/>
        <w:rPr>
          <w:rFonts w:cs="David"/>
          <w:sz w:val="28"/>
          <w:szCs w:val="28"/>
          <w:rtl/>
        </w:rPr>
      </w:pPr>
    </w:p>
    <w:p w14:paraId="4D4D2379" w14:textId="77777777" w:rsidR="00FA498E" w:rsidRPr="00FA498E" w:rsidRDefault="00FA498E" w:rsidP="00FA498E">
      <w:pPr>
        <w:bidi w:val="0"/>
        <w:jc w:val="right"/>
        <w:rPr>
          <w:rFonts w:cs="David"/>
          <w:sz w:val="28"/>
          <w:szCs w:val="28"/>
          <w:rtl/>
        </w:rPr>
      </w:pPr>
    </w:p>
    <w:p w14:paraId="1A9D9D8E" w14:textId="3911EC0D" w:rsidR="00FA498E" w:rsidRPr="00FA498E" w:rsidRDefault="00FA498E" w:rsidP="00355E7D">
      <w:pPr>
        <w:bidi w:val="0"/>
        <w:jc w:val="center"/>
        <w:rPr>
          <w:rFonts w:cs="David"/>
          <w:sz w:val="28"/>
          <w:szCs w:val="28"/>
          <w:rtl/>
        </w:rPr>
      </w:pPr>
      <w:r w:rsidRPr="00FA498E">
        <w:rPr>
          <w:rFonts w:cs="David"/>
          <w:sz w:val="28"/>
          <w:szCs w:val="28"/>
        </w:rPr>
        <w:t>?</w:t>
      </w:r>
    </w:p>
    <w:p w14:paraId="2BB214C6" w14:textId="77777777" w:rsidR="00FA498E" w:rsidRPr="00FA498E" w:rsidRDefault="00FA498E" w:rsidP="00FA498E">
      <w:pPr>
        <w:bidi w:val="0"/>
        <w:jc w:val="right"/>
        <w:rPr>
          <w:rFonts w:cs="David"/>
          <w:sz w:val="28"/>
          <w:szCs w:val="28"/>
          <w:rtl/>
        </w:rPr>
      </w:pPr>
    </w:p>
    <w:p w14:paraId="69D3AEA4" w14:textId="77777777" w:rsidR="00FA498E" w:rsidRPr="00FA498E" w:rsidRDefault="00FA498E" w:rsidP="00FA498E">
      <w:pPr>
        <w:bidi w:val="0"/>
        <w:jc w:val="right"/>
        <w:rPr>
          <w:rFonts w:cs="David"/>
          <w:sz w:val="28"/>
          <w:szCs w:val="28"/>
          <w:rtl/>
        </w:rPr>
      </w:pPr>
    </w:p>
    <w:p w14:paraId="78DFCB0D" w14:textId="77777777" w:rsidR="00FA498E" w:rsidRPr="00FA498E" w:rsidRDefault="00FA498E" w:rsidP="00FA498E">
      <w:pPr>
        <w:bidi w:val="0"/>
        <w:jc w:val="right"/>
        <w:rPr>
          <w:rFonts w:cs="David"/>
          <w:sz w:val="28"/>
          <w:szCs w:val="28"/>
          <w:rtl/>
        </w:rPr>
      </w:pPr>
    </w:p>
    <w:p w14:paraId="3C7DAD21" w14:textId="77777777" w:rsidR="00FA498E" w:rsidRPr="00FA498E" w:rsidRDefault="00FA498E" w:rsidP="00FA498E">
      <w:pPr>
        <w:bidi w:val="0"/>
        <w:jc w:val="right"/>
        <w:rPr>
          <w:rFonts w:cs="David"/>
          <w:sz w:val="28"/>
          <w:szCs w:val="28"/>
          <w:rtl/>
        </w:rPr>
      </w:pPr>
    </w:p>
    <w:p w14:paraId="084B1245" w14:textId="3C67AB1F" w:rsidR="00707219" w:rsidRDefault="00707219" w:rsidP="00833264">
      <w:pPr>
        <w:bidi w:val="0"/>
        <w:jc w:val="right"/>
        <w:rPr>
          <w:rFonts w:cs="David"/>
          <w:sz w:val="28"/>
          <w:szCs w:val="28"/>
        </w:rPr>
      </w:pPr>
    </w:p>
    <w:sectPr w:rsidR="00707219" w:rsidSect="009D699C">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E0F88" w14:textId="77777777" w:rsidR="00155F95" w:rsidRDefault="00155F95" w:rsidP="00FA498E">
      <w:pPr>
        <w:spacing w:after="0" w:line="240" w:lineRule="auto"/>
      </w:pPr>
      <w:r>
        <w:separator/>
      </w:r>
    </w:p>
  </w:endnote>
  <w:endnote w:type="continuationSeparator" w:id="0">
    <w:p w14:paraId="72DBF913" w14:textId="77777777" w:rsidR="00155F95" w:rsidRDefault="00155F95" w:rsidP="00FA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7502017"/>
      <w:docPartObj>
        <w:docPartGallery w:val="Page Numbers (Bottom of Page)"/>
        <w:docPartUnique/>
      </w:docPartObj>
    </w:sdtPr>
    <w:sdtContent>
      <w:p w14:paraId="4A23E03D" w14:textId="0723C4DE" w:rsidR="00FA498E" w:rsidRDefault="00FA498E">
        <w:pPr>
          <w:pStyle w:val="a7"/>
        </w:pPr>
        <w:r>
          <w:fldChar w:fldCharType="begin"/>
        </w:r>
        <w:r>
          <w:instrText>PAGE   \* MERGEFORMAT</w:instrText>
        </w:r>
        <w:r>
          <w:fldChar w:fldCharType="separate"/>
        </w:r>
        <w:r>
          <w:rPr>
            <w:rtl/>
            <w:lang w:val="he-IL"/>
          </w:rPr>
          <w:t>2</w:t>
        </w:r>
        <w:r>
          <w:fldChar w:fldCharType="end"/>
        </w:r>
      </w:p>
    </w:sdtContent>
  </w:sdt>
  <w:p w14:paraId="4FF8E254" w14:textId="77777777" w:rsidR="00FA498E" w:rsidRDefault="00FA498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D576E" w14:textId="77777777" w:rsidR="00155F95" w:rsidRDefault="00155F95" w:rsidP="00FA498E">
      <w:pPr>
        <w:spacing w:after="0" w:line="240" w:lineRule="auto"/>
      </w:pPr>
      <w:r>
        <w:separator/>
      </w:r>
    </w:p>
  </w:footnote>
  <w:footnote w:type="continuationSeparator" w:id="0">
    <w:p w14:paraId="78BC93BF" w14:textId="77777777" w:rsidR="00155F95" w:rsidRDefault="00155F95" w:rsidP="00FA49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6" type="#_x0000_t75" style="width:11.5pt;height:11.5pt" o:bullet="t">
        <v:imagedata r:id="rId1" o:title="mso9387"/>
      </v:shape>
    </w:pict>
  </w:numPicBullet>
  <w:abstractNum w:abstractNumId="0" w15:restartNumberingAfterBreak="0">
    <w:nsid w:val="04445CFE"/>
    <w:multiLevelType w:val="hybridMultilevel"/>
    <w:tmpl w:val="DAF47E66"/>
    <w:lvl w:ilvl="0" w:tplc="20000005">
      <w:start w:val="1"/>
      <w:numFmt w:val="bullet"/>
      <w:lvlText w:val=""/>
      <w:lvlJc w:val="left"/>
      <w:pPr>
        <w:ind w:left="1080" w:hanging="360"/>
      </w:pPr>
      <w:rPr>
        <w:rFonts w:ascii="Wingdings" w:hAnsi="Wingding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 w15:restartNumberingAfterBreak="0">
    <w:nsid w:val="099A064B"/>
    <w:multiLevelType w:val="hybridMultilevel"/>
    <w:tmpl w:val="3B163E2E"/>
    <w:lvl w:ilvl="0" w:tplc="20000005">
      <w:start w:val="1"/>
      <w:numFmt w:val="bullet"/>
      <w:lvlText w:val=""/>
      <w:lvlJc w:val="left"/>
      <w:pPr>
        <w:ind w:left="1080" w:hanging="360"/>
      </w:pPr>
      <w:rPr>
        <w:rFonts w:ascii="Wingdings" w:hAnsi="Wingding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 w15:restartNumberingAfterBreak="0">
    <w:nsid w:val="0AC560AE"/>
    <w:multiLevelType w:val="hybridMultilevel"/>
    <w:tmpl w:val="8C40F9E8"/>
    <w:lvl w:ilvl="0" w:tplc="C5EED9AE">
      <w:start w:val="8"/>
      <w:numFmt w:val="bullet"/>
      <w:lvlText w:val=""/>
      <w:lvlJc w:val="left"/>
      <w:pPr>
        <w:ind w:left="720" w:hanging="360"/>
      </w:pPr>
      <w:rPr>
        <w:rFonts w:ascii="Symbol" w:eastAsiaTheme="minorHAnsi" w:hAnsi="Symbol" w:cs="David"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BA57499"/>
    <w:multiLevelType w:val="hybridMultilevel"/>
    <w:tmpl w:val="85881D4E"/>
    <w:lvl w:ilvl="0" w:tplc="A3626502">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FBE2727"/>
    <w:multiLevelType w:val="hybridMultilevel"/>
    <w:tmpl w:val="36527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A317DC"/>
    <w:multiLevelType w:val="hybridMultilevel"/>
    <w:tmpl w:val="2F8ED9E8"/>
    <w:lvl w:ilvl="0" w:tplc="5DEA67EC">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BB17EDE"/>
    <w:multiLevelType w:val="hybridMultilevel"/>
    <w:tmpl w:val="F3D6234C"/>
    <w:lvl w:ilvl="0" w:tplc="20000005">
      <w:start w:val="1"/>
      <w:numFmt w:val="bullet"/>
      <w:lvlText w:val=""/>
      <w:lvlJc w:val="left"/>
      <w:pPr>
        <w:ind w:left="1080" w:hanging="360"/>
      </w:pPr>
      <w:rPr>
        <w:rFonts w:ascii="Wingdings" w:hAnsi="Wingding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7" w15:restartNumberingAfterBreak="0">
    <w:nsid w:val="22F00BCB"/>
    <w:multiLevelType w:val="hybridMultilevel"/>
    <w:tmpl w:val="30CC932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154356"/>
    <w:multiLevelType w:val="hybridMultilevel"/>
    <w:tmpl w:val="01FA52DC"/>
    <w:lvl w:ilvl="0" w:tplc="2000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B366EB"/>
    <w:multiLevelType w:val="hybridMultilevel"/>
    <w:tmpl w:val="E63AE5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4D4D05"/>
    <w:multiLevelType w:val="hybridMultilevel"/>
    <w:tmpl w:val="F8964C7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504CD1"/>
    <w:multiLevelType w:val="hybridMultilevel"/>
    <w:tmpl w:val="61D81E6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DF7285"/>
    <w:multiLevelType w:val="hybridMultilevel"/>
    <w:tmpl w:val="5A722E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B50BA1"/>
    <w:multiLevelType w:val="hybridMultilevel"/>
    <w:tmpl w:val="B0F6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8"/>
  </w:num>
  <w:num w:numId="4">
    <w:abstractNumId w:val="7"/>
  </w:num>
  <w:num w:numId="5">
    <w:abstractNumId w:val="10"/>
  </w:num>
  <w:num w:numId="6">
    <w:abstractNumId w:val="9"/>
  </w:num>
  <w:num w:numId="7">
    <w:abstractNumId w:val="12"/>
  </w:num>
  <w:num w:numId="8">
    <w:abstractNumId w:val="6"/>
  </w:num>
  <w:num w:numId="9">
    <w:abstractNumId w:val="1"/>
  </w:num>
  <w:num w:numId="10">
    <w:abstractNumId w:val="0"/>
  </w:num>
  <w:num w:numId="11">
    <w:abstractNumId w:val="3"/>
  </w:num>
  <w:num w:numId="12">
    <w:abstractNumId w:val="5"/>
  </w:num>
  <w:num w:numId="13">
    <w:abstractNumId w:val="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694"/>
    <w:rsid w:val="000B1E72"/>
    <w:rsid w:val="000E3B35"/>
    <w:rsid w:val="00155F95"/>
    <w:rsid w:val="001C04EC"/>
    <w:rsid w:val="002870EA"/>
    <w:rsid w:val="00355E7D"/>
    <w:rsid w:val="0039660B"/>
    <w:rsid w:val="003B66F8"/>
    <w:rsid w:val="003F0F0A"/>
    <w:rsid w:val="004201E0"/>
    <w:rsid w:val="00425823"/>
    <w:rsid w:val="00486908"/>
    <w:rsid w:val="004B036C"/>
    <w:rsid w:val="00503891"/>
    <w:rsid w:val="005644E1"/>
    <w:rsid w:val="005D1189"/>
    <w:rsid w:val="005E5D44"/>
    <w:rsid w:val="0063699B"/>
    <w:rsid w:val="006950C6"/>
    <w:rsid w:val="006A7C38"/>
    <w:rsid w:val="006E3A1A"/>
    <w:rsid w:val="00707219"/>
    <w:rsid w:val="0076325C"/>
    <w:rsid w:val="00766B2F"/>
    <w:rsid w:val="00767AED"/>
    <w:rsid w:val="00833264"/>
    <w:rsid w:val="00855B3A"/>
    <w:rsid w:val="00891B1F"/>
    <w:rsid w:val="008A3EF0"/>
    <w:rsid w:val="008C79BE"/>
    <w:rsid w:val="009010C0"/>
    <w:rsid w:val="009D699C"/>
    <w:rsid w:val="00B300D0"/>
    <w:rsid w:val="00B52B4C"/>
    <w:rsid w:val="00BC7328"/>
    <w:rsid w:val="00D4271F"/>
    <w:rsid w:val="00D7506A"/>
    <w:rsid w:val="00D75FC0"/>
    <w:rsid w:val="00DB7FB0"/>
    <w:rsid w:val="00DE1694"/>
    <w:rsid w:val="00E00361"/>
    <w:rsid w:val="00E91907"/>
    <w:rsid w:val="00E963AC"/>
    <w:rsid w:val="00FA498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C9E6C"/>
  <w15:chartTrackingRefBased/>
  <w15:docId w15:val="{8D1DD23F-3BC7-40BD-A88F-F379D0D27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1694"/>
    <w:pPr>
      <w:ind w:left="720"/>
      <w:contextualSpacing/>
    </w:pPr>
  </w:style>
  <w:style w:type="character" w:styleId="Hyperlink">
    <w:name w:val="Hyperlink"/>
    <w:basedOn w:val="a0"/>
    <w:uiPriority w:val="99"/>
    <w:unhideWhenUsed/>
    <w:rsid w:val="00DE1694"/>
    <w:rPr>
      <w:color w:val="0000FF" w:themeColor="hyperlink"/>
      <w:u w:val="single"/>
    </w:rPr>
  </w:style>
  <w:style w:type="character" w:styleId="FollowedHyperlink">
    <w:name w:val="FollowedHyperlink"/>
    <w:basedOn w:val="a0"/>
    <w:uiPriority w:val="99"/>
    <w:semiHidden/>
    <w:unhideWhenUsed/>
    <w:rsid w:val="0063699B"/>
    <w:rPr>
      <w:color w:val="800080" w:themeColor="followedHyperlink"/>
      <w:u w:val="single"/>
    </w:rPr>
  </w:style>
  <w:style w:type="character" w:styleId="a4">
    <w:name w:val="Unresolved Mention"/>
    <w:basedOn w:val="a0"/>
    <w:uiPriority w:val="99"/>
    <w:semiHidden/>
    <w:unhideWhenUsed/>
    <w:rsid w:val="00425823"/>
    <w:rPr>
      <w:color w:val="605E5C"/>
      <w:shd w:val="clear" w:color="auto" w:fill="E1DFDD"/>
    </w:rPr>
  </w:style>
  <w:style w:type="paragraph" w:styleId="a5">
    <w:name w:val="header"/>
    <w:basedOn w:val="a"/>
    <w:link w:val="a6"/>
    <w:uiPriority w:val="99"/>
    <w:unhideWhenUsed/>
    <w:rsid w:val="00FA498E"/>
    <w:pPr>
      <w:tabs>
        <w:tab w:val="center" w:pos="4153"/>
        <w:tab w:val="right" w:pos="8306"/>
      </w:tabs>
      <w:spacing w:after="0" w:line="240" w:lineRule="auto"/>
    </w:pPr>
  </w:style>
  <w:style w:type="character" w:customStyle="1" w:styleId="a6">
    <w:name w:val="כותרת עליונה תו"/>
    <w:basedOn w:val="a0"/>
    <w:link w:val="a5"/>
    <w:uiPriority w:val="99"/>
    <w:rsid w:val="00FA498E"/>
  </w:style>
  <w:style w:type="paragraph" w:styleId="a7">
    <w:name w:val="footer"/>
    <w:basedOn w:val="a"/>
    <w:link w:val="a8"/>
    <w:uiPriority w:val="99"/>
    <w:unhideWhenUsed/>
    <w:rsid w:val="00FA498E"/>
    <w:pPr>
      <w:tabs>
        <w:tab w:val="center" w:pos="4153"/>
        <w:tab w:val="right" w:pos="8306"/>
      </w:tabs>
      <w:spacing w:after="0" w:line="240" w:lineRule="auto"/>
    </w:pPr>
  </w:style>
  <w:style w:type="character" w:customStyle="1" w:styleId="a8">
    <w:name w:val="כותרת תחתונה תו"/>
    <w:basedOn w:val="a0"/>
    <w:link w:val="a7"/>
    <w:uiPriority w:val="99"/>
    <w:rsid w:val="00FA49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toryboardtha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6</Pages>
  <Words>1078</Words>
  <Characters>5390</Characters>
  <Application>Microsoft Office Word</Application>
  <DocSecurity>0</DocSecurity>
  <Lines>44</Lines>
  <Paragraphs>12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חמדה סלאלחה</cp:lastModifiedBy>
  <cp:revision>11</cp:revision>
  <dcterms:created xsi:type="dcterms:W3CDTF">2022-06-28T08:05:00Z</dcterms:created>
  <dcterms:modified xsi:type="dcterms:W3CDTF">2022-06-28T09:21:00Z</dcterms:modified>
</cp:coreProperties>
</file>