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79" w:rsidRPr="00812079" w:rsidRDefault="00812079" w:rsidP="00812079">
      <w:pPr>
        <w:shd w:val="clear" w:color="auto" w:fill="E5DFEC"/>
        <w:spacing w:after="0" w:line="240" w:lineRule="auto"/>
        <w:ind w:left="-1008" w:right="-1008"/>
        <w:jc w:val="center"/>
        <w:rPr>
          <w:rFonts w:ascii="Arial" w:eastAsia="Times New Roman" w:hAnsi="Arial" w:cs="Arial"/>
          <w:b/>
          <w:bCs/>
          <w:i/>
          <w:iCs/>
          <w:color w:val="000000"/>
          <w:sz w:val="32"/>
          <w:szCs w:val="32"/>
          <w:rtl/>
        </w:rPr>
      </w:pPr>
      <w:r w:rsidRPr="00812079">
        <w:rPr>
          <w:rFonts w:ascii="Arial" w:eastAsia="Times New Roman" w:hAnsi="Arial" w:cs="Arial"/>
          <w:b/>
          <w:bCs/>
          <w:i/>
          <w:iCs/>
          <w:color w:val="000000"/>
          <w:sz w:val="32"/>
          <w:szCs w:val="32"/>
          <w:rtl/>
        </w:rPr>
        <w:t>מאפייניה היהודיים של מדינת ישראל</w:t>
      </w:r>
    </w:p>
    <w:p w:rsidR="00812079" w:rsidRPr="00812079" w:rsidRDefault="00812079" w:rsidP="00812079">
      <w:pPr>
        <w:tabs>
          <w:tab w:val="right" w:pos="0"/>
        </w:tabs>
        <w:spacing w:after="0" w:line="240" w:lineRule="auto"/>
        <w:ind w:left="-1008" w:right="-1008"/>
        <w:contextualSpacing/>
        <w:rPr>
          <w:rFonts w:ascii="Arial" w:eastAsia="Times New Roman" w:hAnsi="Arial" w:cs="Arial"/>
          <w:b/>
          <w:bCs/>
          <w:color w:val="000000"/>
        </w:rPr>
      </w:pPr>
    </w:p>
    <w:p w:rsidR="00812079" w:rsidRPr="00812079" w:rsidRDefault="00812079" w:rsidP="00812079">
      <w:pPr>
        <w:tabs>
          <w:tab w:val="right" w:pos="0"/>
        </w:tabs>
        <w:spacing w:after="0" w:line="240" w:lineRule="auto"/>
        <w:ind w:left="-1008" w:right="-1008"/>
        <w:jc w:val="center"/>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יהדותה של מדינת ישראל מתבטאת</w:t>
      </w:r>
      <w:r w:rsidRPr="00812079">
        <w:rPr>
          <w:rFonts w:ascii="Arial" w:eastAsia="Times New Roman" w:hAnsi="Arial" w:cs="Arial"/>
          <w:b/>
          <w:bCs/>
          <w:color w:val="000000"/>
          <w:sz w:val="24"/>
          <w:szCs w:val="24"/>
        </w:rPr>
        <w:t xml:space="preserve"> : </w:t>
      </w:r>
      <w:r w:rsidRPr="00812079">
        <w:rPr>
          <w:rFonts w:ascii="Arial" w:eastAsia="Times New Roman" w:hAnsi="Arial" w:cs="Arial"/>
          <w:b/>
          <w:bCs/>
          <w:color w:val="000000"/>
          <w:sz w:val="24"/>
          <w:szCs w:val="24"/>
          <w:rtl/>
        </w:rPr>
        <w:t xml:space="preserve">בחלק מחוקי המדינה </w:t>
      </w:r>
      <w:r w:rsidRPr="00812079">
        <w:rPr>
          <w:rFonts w:ascii="Arial" w:eastAsia="Times New Roman" w:hAnsi="Arial" w:cs="Arial"/>
          <w:b/>
          <w:bCs/>
          <w:color w:val="000000"/>
          <w:sz w:val="24"/>
          <w:szCs w:val="24"/>
        </w:rPr>
        <w:t>,</w:t>
      </w:r>
      <w:r w:rsidRPr="00812079">
        <w:rPr>
          <w:rFonts w:ascii="Arial" w:eastAsia="Times New Roman" w:hAnsi="Arial" w:cs="Arial"/>
          <w:b/>
          <w:bCs/>
          <w:color w:val="000000"/>
          <w:sz w:val="24"/>
          <w:szCs w:val="24"/>
          <w:rtl/>
        </w:rPr>
        <w:t>במעמדה של השפה העברית כשפה רשמית במתן מעמד רשמי למוסדות של העם היהודי והדת היהודית</w:t>
      </w:r>
      <w:r w:rsidRPr="00812079">
        <w:rPr>
          <w:rFonts w:ascii="Arial" w:eastAsia="Times New Roman" w:hAnsi="Arial" w:cs="Arial"/>
          <w:b/>
          <w:bCs/>
          <w:color w:val="000000"/>
          <w:sz w:val="24"/>
          <w:szCs w:val="24"/>
        </w:rPr>
        <w:t>.</w:t>
      </w:r>
    </w:p>
    <w:p w:rsidR="00812079" w:rsidRPr="00812079" w:rsidRDefault="00812079" w:rsidP="00812079">
      <w:pPr>
        <w:tabs>
          <w:tab w:val="right" w:pos="0"/>
        </w:tabs>
        <w:spacing w:after="0" w:line="240" w:lineRule="auto"/>
        <w:ind w:left="-1008" w:right="-1008"/>
        <w:jc w:val="center"/>
        <w:rPr>
          <w:rFonts w:ascii="Arial" w:eastAsia="Times New Roman" w:hAnsi="Arial" w:cs="Arial"/>
          <w:b/>
          <w:bCs/>
          <w:color w:val="000000"/>
          <w:sz w:val="24"/>
          <w:szCs w:val="24"/>
          <w:rtl/>
        </w:rPr>
      </w:pPr>
    </w:p>
    <w:p w:rsidR="00812079" w:rsidRPr="00812079" w:rsidRDefault="00812079" w:rsidP="00812079">
      <w:pPr>
        <w:tabs>
          <w:tab w:val="right" w:pos="0"/>
        </w:tabs>
        <w:spacing w:after="0" w:line="240" w:lineRule="auto"/>
        <w:ind w:left="-1008" w:right="-1008"/>
        <w:jc w:val="center"/>
        <w:rPr>
          <w:rFonts w:ascii="Arial" w:eastAsia="Times New Roman" w:hAnsi="Arial" w:cs="Arial"/>
          <w:b/>
          <w:bCs/>
          <w:color w:val="000000"/>
          <w:sz w:val="24"/>
          <w:szCs w:val="24"/>
          <w:u w:val="single"/>
          <w:rtl/>
        </w:rPr>
      </w:pPr>
      <w:r w:rsidRPr="00812079">
        <w:rPr>
          <w:rFonts w:ascii="Arial" w:eastAsia="Times New Roman" w:hAnsi="Arial" w:cs="Arial"/>
          <w:b/>
          <w:bCs/>
          <w:color w:val="000000"/>
          <w:sz w:val="24"/>
          <w:szCs w:val="24"/>
          <w:u w:val="single"/>
          <w:rtl/>
        </w:rPr>
        <w:t>חוקים בעלי מאפיינים יהודיים</w:t>
      </w:r>
    </w:p>
    <w:p w:rsidR="00812079" w:rsidRPr="00812079" w:rsidRDefault="00812079" w:rsidP="00812079">
      <w:pPr>
        <w:tabs>
          <w:tab w:val="right" w:pos="0"/>
        </w:tabs>
        <w:spacing w:after="0" w:line="240" w:lineRule="auto"/>
        <w:ind w:left="-1008" w:right="-1008"/>
        <w:jc w:val="center"/>
        <w:rPr>
          <w:rFonts w:ascii="Arial" w:eastAsia="Times New Roman" w:hAnsi="Arial" w:cs="Arial"/>
          <w:color w:val="000000"/>
          <w:sz w:val="24"/>
          <w:szCs w:val="24"/>
        </w:rPr>
      </w:pPr>
      <w:r w:rsidRPr="00812079">
        <w:rPr>
          <w:rFonts w:ascii="Arial" w:eastAsia="Times New Roman" w:hAnsi="Arial" w:cs="Arial"/>
          <w:color w:val="000000"/>
          <w:sz w:val="24"/>
          <w:szCs w:val="24"/>
          <w:rtl/>
        </w:rPr>
        <w:t xml:space="preserve">להלן רשימת חוקים שהמטרות והתוכן שלהם מאפיינים את ישראל כמדינה יהודית, ומבטאים את הדת, הלאום והתרבות היהודית. </w:t>
      </w:r>
      <w:r w:rsidRPr="00812079">
        <w:rPr>
          <w:rFonts w:ascii="Arial" w:eastAsia="Times New Roman" w:hAnsi="Arial" w:cs="Arial"/>
          <w:b/>
          <w:bCs/>
          <w:color w:val="000000"/>
          <w:sz w:val="24"/>
          <w:szCs w:val="24"/>
          <w:rtl/>
        </w:rPr>
        <w:t>לגבי כל חוק צריך לדעת: (א) תוכן (ב) מטרה (ג) כיצד מבטא החוק את אופייה היהודי של המדינה (כך יוצגו החוקים להלן)</w:t>
      </w: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חוקים הקשורים לדת היהודית:</w:t>
      </w:r>
    </w:p>
    <w:p w:rsidR="00812079" w:rsidRPr="00812079" w:rsidRDefault="00812079" w:rsidP="00812079">
      <w:pPr>
        <w:numPr>
          <w:ilvl w:val="0"/>
          <w:numId w:val="2"/>
        </w:numPr>
        <w:spacing w:after="0" w:line="240" w:lineRule="auto"/>
        <w:ind w:right="-1008"/>
        <w:contextualSpacing/>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חוק שעות עבודה ומנוחה</w:t>
      </w:r>
      <w:r w:rsidRPr="00812079">
        <w:rPr>
          <w:rFonts w:ascii="Arial" w:eastAsia="Times New Roman" w:hAnsi="Arial" w:cs="Arial"/>
          <w:color w:val="000000"/>
          <w:sz w:val="24"/>
          <w:szCs w:val="24"/>
          <w:rtl/>
        </w:rPr>
        <w:t>: מטרות החוק הן לשמור על תנאי העסקה הוגנים, ולשלב את ימי המנוחה עם ימי השבת והחג לפי הדת היהודית.</w:t>
      </w:r>
      <w:r w:rsidRPr="00812079">
        <w:rPr>
          <w:rFonts w:ascii="Arial" w:eastAsia="Times New Roman" w:hAnsi="Arial" w:cs="Arial"/>
          <w:sz w:val="24"/>
          <w:szCs w:val="24"/>
          <w:rtl/>
        </w:rPr>
        <w:t xml:space="preserve"> </w:t>
      </w:r>
      <w:r w:rsidRPr="00812079">
        <w:rPr>
          <w:rFonts w:ascii="Arial" w:eastAsia="Times New Roman" w:hAnsi="Arial" w:cs="Arial"/>
          <w:color w:val="000000"/>
          <w:sz w:val="24"/>
          <w:szCs w:val="24"/>
          <w:rtl/>
        </w:rPr>
        <w:t xml:space="preserve">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w:t>
      </w:r>
      <w:proofErr w:type="spellStart"/>
      <w:r w:rsidRPr="00812079">
        <w:rPr>
          <w:rFonts w:ascii="Arial" w:eastAsia="Times New Roman" w:hAnsi="Arial" w:cs="Arial"/>
          <w:color w:val="000000"/>
          <w:sz w:val="24"/>
          <w:szCs w:val="24"/>
          <w:rtl/>
        </w:rPr>
        <w:t>בשבת.חוק</w:t>
      </w:r>
      <w:proofErr w:type="spellEnd"/>
      <w:r w:rsidRPr="00812079">
        <w:rPr>
          <w:rFonts w:ascii="Arial" w:eastAsia="Times New Roman" w:hAnsi="Arial" w:cs="Arial"/>
          <w:color w:val="000000"/>
          <w:sz w:val="24"/>
          <w:szCs w:val="24"/>
          <w:rtl/>
        </w:rPr>
        <w:t xml:space="preserve"> זה מאפיין את ישראל כמדינה יהודית, משום שהוא מבטא את מצוות שמירת השבת בדת היהודית.</w:t>
      </w:r>
    </w:p>
    <w:p w:rsidR="00812079" w:rsidRPr="00812079" w:rsidRDefault="00812079" w:rsidP="00812079">
      <w:pPr>
        <w:numPr>
          <w:ilvl w:val="0"/>
          <w:numId w:val="2"/>
        </w:numPr>
        <w:spacing w:after="0" w:line="240" w:lineRule="auto"/>
        <w:ind w:right="-1008"/>
        <w:contextualSpacing/>
        <w:rPr>
          <w:rFonts w:ascii="Arial" w:eastAsia="Times New Roman" w:hAnsi="Arial" w:cs="Arial"/>
          <w:color w:val="000000"/>
          <w:sz w:val="24"/>
          <w:szCs w:val="24"/>
          <w:rtl/>
        </w:rPr>
      </w:pPr>
      <w:r w:rsidRPr="00812079">
        <w:rPr>
          <w:rFonts w:ascii="Arial" w:eastAsia="Times New Roman" w:hAnsi="Arial" w:cs="Arial"/>
          <w:b/>
          <w:bCs/>
          <w:color w:val="000000"/>
          <w:sz w:val="24"/>
          <w:szCs w:val="24"/>
          <w:rtl/>
        </w:rPr>
        <w:t>חוק שיפוט בתי דין רבניים (נישואין וגירושין):</w:t>
      </w:r>
      <w:r w:rsidRPr="00812079">
        <w:rPr>
          <w:rFonts w:ascii="Arial" w:eastAsia="Times New Roman" w:hAnsi="Arial" w:cs="Arial"/>
          <w:color w:val="000000"/>
          <w:sz w:val="24"/>
          <w:szCs w:val="24"/>
          <w:rtl/>
        </w:rPr>
        <w:t xml:space="preserve">מטרת החוק היא ליצור אחידות בקרב האוכלוסייה היהודית בישראל, וליצור חיבור בין הלאום היהודי לבין הדת </w:t>
      </w:r>
      <w:proofErr w:type="spellStart"/>
      <w:r w:rsidRPr="00812079">
        <w:rPr>
          <w:rFonts w:ascii="Arial" w:eastAsia="Times New Roman" w:hAnsi="Arial" w:cs="Arial"/>
          <w:color w:val="000000"/>
          <w:sz w:val="24"/>
          <w:szCs w:val="24"/>
          <w:rtl/>
        </w:rPr>
        <w:t>היהודית.החוק</w:t>
      </w:r>
      <w:proofErr w:type="spellEnd"/>
      <w:r w:rsidRPr="00812079">
        <w:rPr>
          <w:rFonts w:ascii="Arial" w:eastAsia="Times New Roman" w:hAnsi="Arial" w:cs="Arial"/>
          <w:color w:val="000000"/>
          <w:sz w:val="24"/>
          <w:szCs w:val="24"/>
          <w:rtl/>
        </w:rPr>
        <w:t xml:space="preserve"> מעניק לבתי הדין הרבניים סמכות בלעדית בישראל לדון בענייני נישואין וגירושין של יהודים לפי ההלכה הדתית </w:t>
      </w:r>
      <w:proofErr w:type="spellStart"/>
      <w:r w:rsidRPr="00812079">
        <w:rPr>
          <w:rFonts w:ascii="Arial" w:eastAsia="Times New Roman" w:hAnsi="Arial" w:cs="Arial"/>
          <w:color w:val="000000"/>
          <w:sz w:val="24"/>
          <w:szCs w:val="24"/>
          <w:rtl/>
        </w:rPr>
        <w:t>היהודית.חוק</w:t>
      </w:r>
      <w:proofErr w:type="spellEnd"/>
      <w:r w:rsidRPr="00812079">
        <w:rPr>
          <w:rFonts w:ascii="Arial" w:eastAsia="Times New Roman" w:hAnsi="Arial" w:cs="Arial"/>
          <w:color w:val="000000"/>
          <w:sz w:val="24"/>
          <w:szCs w:val="24"/>
          <w:rtl/>
        </w:rPr>
        <w:t xml:space="preserve"> זה מאפיין את ישראל כמדינה יהודית, משום שהוא מסתמך על הדת היהודית ועל הרבנים כסמכות דתית.</w:t>
      </w:r>
    </w:p>
    <w:p w:rsidR="00812079" w:rsidRPr="00812079" w:rsidRDefault="00812079" w:rsidP="00812079">
      <w:pPr>
        <w:numPr>
          <w:ilvl w:val="0"/>
          <w:numId w:val="2"/>
        </w:numPr>
        <w:spacing w:after="0" w:line="240" w:lineRule="auto"/>
        <w:ind w:right="-1008"/>
        <w:contextualSpacing/>
        <w:rPr>
          <w:rFonts w:ascii="Arial" w:eastAsia="Times New Roman" w:hAnsi="Arial" w:cs="Arial"/>
          <w:color w:val="000000"/>
          <w:sz w:val="24"/>
          <w:szCs w:val="24"/>
        </w:rPr>
      </w:pPr>
      <w:r w:rsidRPr="00812079">
        <w:rPr>
          <w:rFonts w:ascii="Arial" w:eastAsia="Times New Roman" w:hAnsi="Arial" w:cs="Arial"/>
          <w:b/>
          <w:bCs/>
          <w:color w:val="000000"/>
          <w:sz w:val="24"/>
          <w:szCs w:val="24"/>
          <w:rtl/>
        </w:rPr>
        <w:t>חוק איסור גידול חזיר</w:t>
      </w:r>
      <w:r w:rsidRPr="00812079">
        <w:rPr>
          <w:rFonts w:ascii="Arial" w:eastAsia="Times New Roman" w:hAnsi="Arial" w:cs="Arial"/>
          <w:color w:val="000000"/>
          <w:sz w:val="24"/>
          <w:szCs w:val="24"/>
          <w:rtl/>
        </w:rPr>
        <w:t xml:space="preserve">: אוסר על גידול חזירים על אדמת ישראל, מלבד ביישובים ערביים המפורטים בחוק, בהם </w:t>
      </w:r>
      <w:proofErr w:type="spellStart"/>
      <w:r w:rsidRPr="00812079">
        <w:rPr>
          <w:rFonts w:ascii="Arial" w:eastAsia="Times New Roman" w:hAnsi="Arial" w:cs="Arial"/>
          <w:color w:val="000000"/>
          <w:sz w:val="24"/>
          <w:szCs w:val="24"/>
          <w:rtl/>
        </w:rPr>
        <w:t>אוכלוסיה</w:t>
      </w:r>
      <w:proofErr w:type="spellEnd"/>
      <w:r w:rsidRPr="00812079">
        <w:rPr>
          <w:rFonts w:ascii="Arial" w:eastAsia="Times New Roman" w:hAnsi="Arial" w:cs="Arial"/>
          <w:color w:val="000000"/>
          <w:sz w:val="24"/>
          <w:szCs w:val="24"/>
          <w:rtl/>
        </w:rPr>
        <w:t xml:space="preserve"> נוצרית גדולה. מטרת החוק היא לצמצם עד כמה שאפשר את צריכתו של בשר חזיר בישראל, משום שהחזיר הוא חיה טמאה ביהדות </w:t>
      </w:r>
      <w:proofErr w:type="spellStart"/>
      <w:r w:rsidRPr="00812079">
        <w:rPr>
          <w:rFonts w:ascii="Arial" w:eastAsia="Times New Roman" w:hAnsi="Arial" w:cs="Arial"/>
          <w:color w:val="000000"/>
          <w:sz w:val="24"/>
          <w:szCs w:val="24"/>
          <w:rtl/>
        </w:rPr>
        <w:t>ובאסלאם.החוק</w:t>
      </w:r>
      <w:proofErr w:type="spellEnd"/>
      <w:r w:rsidRPr="00812079">
        <w:rPr>
          <w:rFonts w:ascii="Arial" w:eastAsia="Times New Roman" w:hAnsi="Arial" w:cs="Arial"/>
          <w:color w:val="000000"/>
          <w:sz w:val="24"/>
          <w:szCs w:val="24"/>
          <w:rtl/>
        </w:rPr>
        <w:t xml:space="preserve"> אוסר על גידול חזירים לצורכי שחיטה ואכילה, פרט למספר יישובים של ערבים נוצרים. כמו כן מותר לגדל חזירים בגני חיות ציבוריים, ומותר להחזיק חזירים במכוני מחקר. חוק זה מאפיין את ישראל כמדינה יהודית, משום שהוא מבטא את האיסור בדת היהודית על אכילת בשר חזיר.</w:t>
      </w:r>
      <w:r w:rsidRPr="00812079">
        <w:rPr>
          <w:rFonts w:ascii="Arial" w:eastAsia="Times New Roman" w:hAnsi="Arial" w:cs="Arial"/>
          <w:b/>
          <w:bCs/>
          <w:color w:val="000000"/>
          <w:sz w:val="24"/>
          <w:szCs w:val="24"/>
          <w:rtl/>
        </w:rPr>
        <w:t xml:space="preserve"> </w:t>
      </w:r>
    </w:p>
    <w:p w:rsidR="00812079" w:rsidRPr="00812079" w:rsidRDefault="00812079" w:rsidP="00812079">
      <w:pPr>
        <w:numPr>
          <w:ilvl w:val="0"/>
          <w:numId w:val="2"/>
        </w:numPr>
        <w:spacing w:after="0" w:line="240" w:lineRule="auto"/>
        <w:ind w:right="-1008"/>
        <w:contextualSpacing/>
        <w:rPr>
          <w:rFonts w:ascii="Arial" w:eastAsia="Times New Roman" w:hAnsi="Arial" w:cs="Arial"/>
          <w:color w:val="000000"/>
          <w:sz w:val="24"/>
          <w:szCs w:val="24"/>
          <w:rtl/>
        </w:rPr>
      </w:pPr>
      <w:r w:rsidRPr="00812079">
        <w:rPr>
          <w:rFonts w:ascii="Arial" w:eastAsia="Times New Roman" w:hAnsi="Arial" w:cs="Arial"/>
          <w:b/>
          <w:bCs/>
          <w:color w:val="000000"/>
          <w:sz w:val="24"/>
          <w:szCs w:val="24"/>
          <w:rtl/>
        </w:rPr>
        <w:t>חוק חג המצות</w:t>
      </w:r>
      <w:r w:rsidRPr="00812079">
        <w:rPr>
          <w:rFonts w:ascii="Arial" w:eastAsia="Times New Roman" w:hAnsi="Arial" w:cs="Arial"/>
          <w:color w:val="000000"/>
          <w:sz w:val="24"/>
          <w:szCs w:val="24"/>
          <w:rtl/>
        </w:rPr>
        <w:t>: מטרת החוק היא לצמצם ככל הניתן מכירה וקנייה של חמץ במרחב הציבורי.</w:t>
      </w:r>
    </w:p>
    <w:p w:rsidR="00812079" w:rsidRPr="00812079" w:rsidRDefault="00812079" w:rsidP="00812079">
      <w:pPr>
        <w:spacing w:after="0" w:line="240" w:lineRule="auto"/>
        <w:ind w:left="-648" w:right="-1008"/>
        <w:contextualSpacing/>
        <w:rPr>
          <w:rFonts w:ascii="Arial" w:eastAsia="Times New Roman" w:hAnsi="Arial" w:cs="Arial"/>
          <w:color w:val="000000"/>
          <w:sz w:val="24"/>
          <w:szCs w:val="24"/>
          <w:rtl/>
        </w:rPr>
      </w:pPr>
      <w:r w:rsidRPr="00812079">
        <w:rPr>
          <w:rFonts w:ascii="Arial" w:eastAsia="Times New Roman" w:hAnsi="Arial" w:cs="Arial"/>
          <w:color w:val="000000"/>
          <w:sz w:val="24"/>
          <w:szCs w:val="24"/>
          <w:rtl/>
        </w:rPr>
        <w:t xml:space="preserve">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w:t>
      </w:r>
      <w:proofErr w:type="spellStart"/>
      <w:r w:rsidRPr="00812079">
        <w:rPr>
          <w:rFonts w:ascii="Arial" w:eastAsia="Times New Roman" w:hAnsi="Arial" w:cs="Arial"/>
          <w:color w:val="000000"/>
          <w:sz w:val="24"/>
          <w:szCs w:val="24"/>
          <w:rtl/>
        </w:rPr>
        <w:t>יהודים.חוק</w:t>
      </w:r>
      <w:proofErr w:type="spellEnd"/>
      <w:r w:rsidRPr="00812079">
        <w:rPr>
          <w:rFonts w:ascii="Arial" w:eastAsia="Times New Roman" w:hAnsi="Arial" w:cs="Arial"/>
          <w:color w:val="000000"/>
          <w:sz w:val="24"/>
          <w:szCs w:val="24"/>
          <w:rtl/>
        </w:rPr>
        <w:t xml:space="preserve"> זה מאפיין את ישראל כמדינה יהודית, משום שהוא מבטא את מצוות אי אכילת חמץ בפסח שקיימת בדת היהודית.</w:t>
      </w:r>
    </w:p>
    <w:p w:rsidR="00812079" w:rsidRPr="00812079" w:rsidRDefault="00812079" w:rsidP="00812079">
      <w:pPr>
        <w:spacing w:after="0" w:line="240" w:lineRule="auto"/>
        <w:ind w:right="-1008"/>
        <w:contextualSpacing/>
        <w:rPr>
          <w:rFonts w:ascii="Arial" w:eastAsia="Times New Roman" w:hAnsi="Arial" w:cs="Arial"/>
          <w:b/>
          <w:bCs/>
          <w:color w:val="000000"/>
          <w:sz w:val="24"/>
          <w:szCs w:val="24"/>
          <w:rtl/>
        </w:rPr>
      </w:pP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u w:val="single"/>
          <w:rtl/>
        </w:rPr>
      </w:pPr>
      <w:r w:rsidRPr="00812079">
        <w:rPr>
          <w:rFonts w:ascii="Arial" w:eastAsia="Times New Roman" w:hAnsi="Arial" w:cs="Arial"/>
          <w:b/>
          <w:bCs/>
          <w:color w:val="000000"/>
          <w:sz w:val="24"/>
          <w:szCs w:val="24"/>
          <w:u w:val="single"/>
          <w:rtl/>
        </w:rPr>
        <w:t>חוקים שיש בהם ביטוי ללאום היהודי</w:t>
      </w: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 xml:space="preserve">1.חוק </w:t>
      </w:r>
      <w:proofErr w:type="spellStart"/>
      <w:r w:rsidRPr="00812079">
        <w:rPr>
          <w:rFonts w:ascii="Arial" w:eastAsia="Times New Roman" w:hAnsi="Arial" w:cs="Arial"/>
          <w:b/>
          <w:bCs/>
          <w:color w:val="000000"/>
          <w:sz w:val="24"/>
          <w:szCs w:val="24"/>
          <w:rtl/>
        </w:rPr>
        <w:t>השבות:</w:t>
      </w:r>
      <w:r w:rsidRPr="00812079">
        <w:rPr>
          <w:rFonts w:ascii="Arial" w:eastAsia="Times New Roman" w:hAnsi="Arial" w:cs="Arial"/>
          <w:color w:val="000000"/>
          <w:sz w:val="24"/>
          <w:szCs w:val="24"/>
          <w:rtl/>
        </w:rPr>
        <w:t>מטרת</w:t>
      </w:r>
      <w:proofErr w:type="spellEnd"/>
      <w:r w:rsidRPr="00812079">
        <w:rPr>
          <w:rFonts w:ascii="Arial" w:eastAsia="Times New Roman" w:hAnsi="Arial" w:cs="Arial"/>
          <w:color w:val="000000"/>
          <w:sz w:val="24"/>
          <w:szCs w:val="24"/>
          <w:rtl/>
        </w:rPr>
        <w:t xml:space="preserve"> החוק היא ליצור רוב יהודי באוכלוסייה של מדינת ישראל.</w:t>
      </w:r>
    </w:p>
    <w:p w:rsidR="00812079" w:rsidRPr="00812079" w:rsidRDefault="00812079" w:rsidP="00812079">
      <w:pPr>
        <w:spacing w:after="0" w:line="240" w:lineRule="auto"/>
        <w:ind w:left="-1008" w:right="-1008"/>
        <w:contextualSpacing/>
        <w:rPr>
          <w:rFonts w:ascii="Arial" w:eastAsia="Times New Roman" w:hAnsi="Arial" w:cs="Arial"/>
          <w:color w:val="000000"/>
          <w:sz w:val="24"/>
          <w:szCs w:val="24"/>
          <w:rtl/>
        </w:rPr>
      </w:pPr>
      <w:r w:rsidRPr="00812079">
        <w:rPr>
          <w:rFonts w:ascii="Arial" w:eastAsia="Times New Roman" w:hAnsi="Arial" w:cs="Arial"/>
          <w:color w:val="000000"/>
          <w:sz w:val="24"/>
          <w:szCs w:val="24"/>
          <w:rtl/>
        </w:rPr>
        <w:t xml:space="preserve">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w:t>
      </w:r>
      <w:proofErr w:type="spellStart"/>
      <w:r w:rsidRPr="00812079">
        <w:rPr>
          <w:rFonts w:ascii="Arial" w:eastAsia="Times New Roman" w:hAnsi="Arial" w:cs="Arial"/>
          <w:color w:val="000000"/>
          <w:sz w:val="24"/>
          <w:szCs w:val="24"/>
          <w:rtl/>
        </w:rPr>
        <w:t>במדינה.חוק</w:t>
      </w:r>
      <w:proofErr w:type="spellEnd"/>
      <w:r w:rsidRPr="00812079">
        <w:rPr>
          <w:rFonts w:ascii="Arial" w:eastAsia="Times New Roman" w:hAnsi="Arial" w:cs="Arial"/>
          <w:color w:val="000000"/>
          <w:sz w:val="24"/>
          <w:szCs w:val="24"/>
          <w:rtl/>
        </w:rPr>
        <w:t xml:space="preserve"> זה מאפיין את ישראל כמדינה יהודית, משום שהוא מאפשר לכל בני הלאום היהודי לעלות לישראל ולקבל אזרחות.</w:t>
      </w:r>
    </w:p>
    <w:p w:rsidR="00812079" w:rsidRPr="00812079" w:rsidRDefault="00812079" w:rsidP="00812079">
      <w:pPr>
        <w:spacing w:after="0" w:line="240" w:lineRule="auto"/>
        <w:ind w:right="-1008"/>
        <w:contextualSpacing/>
        <w:rPr>
          <w:rFonts w:ascii="Arial" w:eastAsia="Times New Roman" w:hAnsi="Arial" w:cs="Arial"/>
          <w:color w:val="000000"/>
          <w:sz w:val="24"/>
          <w:szCs w:val="24"/>
          <w:rtl/>
        </w:rPr>
      </w:pP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2</w:t>
      </w:r>
      <w:r w:rsidRPr="00812079">
        <w:rPr>
          <w:rFonts w:ascii="Arial" w:eastAsia="Times New Roman" w:hAnsi="Arial" w:cs="Arial"/>
          <w:b/>
          <w:bCs/>
          <w:color w:val="000000"/>
          <w:sz w:val="24"/>
          <w:szCs w:val="24"/>
          <w:rtl/>
        </w:rPr>
        <w:t>.החוק לעשיית דין בנאצים ובעוזריהם :</w:t>
      </w:r>
      <w:r w:rsidRPr="00812079">
        <w:rPr>
          <w:rFonts w:ascii="Arial" w:eastAsia="Times New Roman" w:hAnsi="Arial" w:cs="Arial"/>
          <w:color w:val="000000"/>
          <w:sz w:val="24"/>
          <w:szCs w:val="24"/>
          <w:rtl/>
        </w:rPr>
        <w:t xml:space="preserve">מטרת החוק היא למצות את הדין עם פושעים נאצים שהיו אחראים </w:t>
      </w:r>
      <w:proofErr w:type="spellStart"/>
      <w:r w:rsidRPr="00812079">
        <w:rPr>
          <w:rFonts w:ascii="Arial" w:eastAsia="Times New Roman" w:hAnsi="Arial" w:cs="Arial"/>
          <w:color w:val="000000"/>
          <w:sz w:val="24"/>
          <w:szCs w:val="24"/>
          <w:rtl/>
        </w:rPr>
        <w:t>לשואה.חוק</w:t>
      </w:r>
      <w:proofErr w:type="spellEnd"/>
      <w:r w:rsidRPr="00812079">
        <w:rPr>
          <w:rFonts w:ascii="Arial" w:eastAsia="Times New Roman" w:hAnsi="Arial" w:cs="Arial"/>
          <w:color w:val="000000"/>
          <w:sz w:val="24"/>
          <w:szCs w:val="24"/>
          <w:rtl/>
        </w:rPr>
        <w:t xml:space="preserve"> זה מאפשר להעמיד לדין נאצים ועוזריהם על פשעים שביצעו נגד יהודים בתקופת המשטר </w:t>
      </w:r>
      <w:proofErr w:type="spellStart"/>
      <w:r w:rsidRPr="00812079">
        <w:rPr>
          <w:rFonts w:ascii="Arial" w:eastAsia="Times New Roman" w:hAnsi="Arial" w:cs="Arial"/>
          <w:color w:val="000000"/>
          <w:sz w:val="24"/>
          <w:szCs w:val="24"/>
          <w:rtl/>
        </w:rPr>
        <w:t>הנאצי.חוק</w:t>
      </w:r>
      <w:proofErr w:type="spellEnd"/>
      <w:r w:rsidRPr="00812079">
        <w:rPr>
          <w:rFonts w:ascii="Arial" w:eastAsia="Times New Roman" w:hAnsi="Arial" w:cs="Arial"/>
          <w:color w:val="000000"/>
          <w:sz w:val="24"/>
          <w:szCs w:val="24"/>
          <w:rtl/>
        </w:rPr>
        <w:t xml:space="preserve">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812079" w:rsidRDefault="00812079" w:rsidP="00812079">
      <w:pPr>
        <w:spacing w:after="0" w:line="240" w:lineRule="auto"/>
        <w:ind w:left="-1008" w:right="-1008"/>
        <w:contextualSpacing/>
        <w:rPr>
          <w:rFonts w:ascii="Arial" w:eastAsia="Times New Roman" w:hAnsi="Arial" w:cs="Arial"/>
          <w:color w:val="000000"/>
          <w:sz w:val="24"/>
          <w:szCs w:val="24"/>
          <w:rtl/>
        </w:rPr>
      </w:pPr>
    </w:p>
    <w:p w:rsidR="00812079" w:rsidRDefault="00812079" w:rsidP="00812079">
      <w:pPr>
        <w:spacing w:after="0" w:line="240" w:lineRule="auto"/>
        <w:ind w:left="-1008" w:right="-1008"/>
        <w:contextualSpacing/>
        <w:rPr>
          <w:rFonts w:ascii="Arial" w:eastAsia="Times New Roman" w:hAnsi="Arial" w:cs="Arial"/>
          <w:color w:val="000000"/>
          <w:sz w:val="24"/>
          <w:szCs w:val="24"/>
          <w:rtl/>
        </w:rPr>
      </w:pPr>
    </w:p>
    <w:p w:rsidR="00812079" w:rsidRDefault="00812079" w:rsidP="00812079">
      <w:pPr>
        <w:spacing w:after="0" w:line="240" w:lineRule="auto"/>
        <w:ind w:left="-1008" w:right="-1008"/>
        <w:contextualSpacing/>
        <w:rPr>
          <w:rFonts w:ascii="Arial" w:eastAsia="Times New Roman" w:hAnsi="Arial" w:cs="Arial"/>
          <w:color w:val="000000"/>
          <w:sz w:val="24"/>
          <w:szCs w:val="24"/>
          <w:rtl/>
        </w:rPr>
      </w:pPr>
    </w:p>
    <w:p w:rsidR="00812079" w:rsidRDefault="00812079" w:rsidP="00812079">
      <w:pPr>
        <w:spacing w:after="0" w:line="240" w:lineRule="auto"/>
        <w:ind w:left="-1008" w:right="-1008"/>
        <w:contextualSpacing/>
        <w:rPr>
          <w:rFonts w:ascii="Arial" w:eastAsia="Times New Roman" w:hAnsi="Arial" w:cs="Arial"/>
          <w:color w:val="000000"/>
          <w:sz w:val="24"/>
          <w:szCs w:val="24"/>
          <w:rtl/>
        </w:rPr>
      </w:pPr>
    </w:p>
    <w:p w:rsidR="00812079" w:rsidRPr="00812079" w:rsidRDefault="00812079" w:rsidP="00812079">
      <w:pPr>
        <w:spacing w:after="0" w:line="240" w:lineRule="auto"/>
        <w:ind w:left="-1008" w:right="-1008"/>
        <w:contextualSpacing/>
        <w:rPr>
          <w:rFonts w:ascii="Arial" w:eastAsia="Times New Roman" w:hAnsi="Arial" w:cs="Arial"/>
          <w:color w:val="000000"/>
          <w:sz w:val="24"/>
          <w:szCs w:val="24"/>
          <w:rtl/>
        </w:rPr>
      </w:pPr>
    </w:p>
    <w:p w:rsidR="00812079" w:rsidRPr="00812079" w:rsidRDefault="00812079" w:rsidP="00812079">
      <w:pPr>
        <w:spacing w:after="0" w:line="240" w:lineRule="auto"/>
        <w:ind w:left="-1008" w:right="-1008"/>
        <w:contextualSpacing/>
        <w:rPr>
          <w:rFonts w:ascii="Arial" w:eastAsia="Calibri" w:hAnsi="Arial" w:cs="Arial"/>
          <w:b/>
          <w:bCs/>
          <w:color w:val="000000"/>
          <w:sz w:val="24"/>
          <w:szCs w:val="24"/>
          <w:rtl/>
        </w:rPr>
      </w:pPr>
    </w:p>
    <w:p w:rsidR="00812079" w:rsidRPr="00812079" w:rsidRDefault="00812079" w:rsidP="00812079">
      <w:pPr>
        <w:shd w:val="clear" w:color="auto" w:fill="E5DFEC"/>
        <w:spacing w:after="0" w:line="240" w:lineRule="auto"/>
        <w:ind w:left="-1008" w:right="-1008"/>
        <w:jc w:val="center"/>
        <w:rPr>
          <w:rFonts w:ascii="Arial" w:eastAsia="Times New Roman" w:hAnsi="Arial" w:cs="Arial"/>
          <w:b/>
          <w:bCs/>
          <w:i/>
          <w:iCs/>
          <w:color w:val="000000"/>
          <w:sz w:val="28"/>
          <w:szCs w:val="28"/>
          <w:rtl/>
        </w:rPr>
      </w:pPr>
      <w:r w:rsidRPr="00812079">
        <w:rPr>
          <w:rFonts w:ascii="Arial" w:eastAsia="Times New Roman" w:hAnsi="Arial" w:cs="Arial"/>
          <w:b/>
          <w:bCs/>
          <w:i/>
          <w:iCs/>
          <w:color w:val="000000"/>
          <w:sz w:val="28"/>
          <w:szCs w:val="28"/>
          <w:rtl/>
        </w:rPr>
        <w:lastRenderedPageBreak/>
        <w:t>מאפייניה היהודיים של מדינת ישראל</w:t>
      </w:r>
    </w:p>
    <w:p w:rsidR="00812079" w:rsidRPr="00812079" w:rsidRDefault="00812079" w:rsidP="00812079">
      <w:pPr>
        <w:tabs>
          <w:tab w:val="right" w:pos="0"/>
        </w:tabs>
        <w:spacing w:after="200" w:line="276" w:lineRule="auto"/>
        <w:ind w:right="-1008"/>
        <w:rPr>
          <w:rFonts w:ascii="Arial" w:eastAsia="Calibri" w:hAnsi="Arial" w:cs="Arial"/>
          <w:b/>
          <w:bCs/>
          <w:color w:val="000000"/>
          <w:rtl/>
        </w:rPr>
      </w:pPr>
    </w:p>
    <w:p w:rsidR="00812079" w:rsidRPr="00812079" w:rsidRDefault="00812079" w:rsidP="00812079">
      <w:pPr>
        <w:tabs>
          <w:tab w:val="right" w:pos="0"/>
        </w:tabs>
        <w:spacing w:after="200" w:line="276" w:lineRule="auto"/>
        <w:ind w:right="-1008"/>
        <w:rPr>
          <w:rFonts w:ascii="Arial" w:eastAsia="Calibri" w:hAnsi="Arial" w:cs="Arial"/>
          <w:b/>
          <w:bCs/>
          <w:color w:val="000000"/>
          <w:sz w:val="24"/>
          <w:szCs w:val="24"/>
          <w:u w:val="single"/>
        </w:rPr>
      </w:pPr>
      <w:r w:rsidRPr="00812079">
        <w:rPr>
          <w:rFonts w:ascii="Arial" w:eastAsia="Calibri" w:hAnsi="Arial" w:cs="Arial"/>
          <w:b/>
          <w:bCs/>
          <w:color w:val="000000"/>
          <w:sz w:val="24"/>
          <w:szCs w:val="24"/>
          <w:u w:val="single"/>
          <w:rtl/>
        </w:rPr>
        <w:t xml:space="preserve">היבט המרחב הציבורי: </w:t>
      </w: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Pr>
      </w:pPr>
      <w:r w:rsidRPr="00812079">
        <w:rPr>
          <w:rFonts w:ascii="Arial" w:eastAsia="Times New Roman" w:hAnsi="Arial" w:cs="Arial"/>
          <w:color w:val="000000"/>
          <w:sz w:val="24"/>
          <w:szCs w:val="24"/>
          <w:rtl/>
        </w:rPr>
        <w:t>עוסק בהתרחשויות ציבוריות ולא פרטיות</w:t>
      </w:r>
      <w:r w:rsidRPr="00812079">
        <w:rPr>
          <w:rFonts w:ascii="Arial" w:eastAsia="Times New Roman" w:hAnsi="Arial" w:cs="Arial"/>
          <w:b/>
          <w:bCs/>
          <w:color w:val="000000"/>
          <w:sz w:val="24"/>
          <w:szCs w:val="24"/>
          <w:rtl/>
        </w:rPr>
        <w:t>.</w:t>
      </w:r>
    </w:p>
    <w:p w:rsidR="00812079" w:rsidRPr="00812079" w:rsidRDefault="00812079" w:rsidP="00812079">
      <w:pPr>
        <w:spacing w:after="0" w:line="240" w:lineRule="auto"/>
        <w:ind w:right="-1008"/>
        <w:rPr>
          <w:rFonts w:ascii="Arial" w:eastAsia="Times New Roman" w:hAnsi="Arial" w:cs="Arial"/>
          <w:b/>
          <w:bCs/>
          <w:color w:val="000000"/>
          <w:sz w:val="24"/>
          <w:szCs w:val="24"/>
        </w:rPr>
      </w:pPr>
      <w:r w:rsidRPr="00812079">
        <w:rPr>
          <w:rFonts w:ascii="Arial" w:eastAsia="Times New Roman" w:hAnsi="Arial" w:cs="Arial"/>
          <w:b/>
          <w:bCs/>
          <w:color w:val="000000"/>
          <w:sz w:val="24"/>
          <w:szCs w:val="24"/>
          <w:rtl/>
        </w:rPr>
        <w:t>מעמדה של השפה העברית במדינת ישראל</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color w:val="000000"/>
          <w:sz w:val="24"/>
          <w:szCs w:val="24"/>
          <w:rtl/>
        </w:rPr>
        <w:t xml:space="preserve">לאחר הקמת המדינה בוטלה השפה האנגלית כשפה רשמית  והעברית והערבית נשארו כשפות רשמיות שכל פרסום רשמי חייב להתפרסם בשתיהן. החקיקה והפסיקה בישראל מקנות עדיפות לעברית כשפה רשמית וכביטוי </w:t>
      </w:r>
      <w:proofErr w:type="spellStart"/>
      <w:r w:rsidRPr="00812079">
        <w:rPr>
          <w:rFonts w:ascii="Arial" w:eastAsia="Times New Roman" w:hAnsi="Arial" w:cs="Arial"/>
          <w:color w:val="000000"/>
          <w:sz w:val="24"/>
          <w:szCs w:val="24"/>
          <w:rtl/>
        </w:rPr>
        <w:t>לאופיה</w:t>
      </w:r>
      <w:proofErr w:type="spellEnd"/>
      <w:r w:rsidRPr="00812079">
        <w:rPr>
          <w:rFonts w:ascii="Arial" w:eastAsia="Times New Roman" w:hAnsi="Arial" w:cs="Arial"/>
          <w:color w:val="000000"/>
          <w:sz w:val="24"/>
          <w:szCs w:val="24"/>
          <w:rtl/>
        </w:rPr>
        <w:t xml:space="preserve"> היהודי של המדינה.</w:t>
      </w:r>
      <w:r w:rsidRPr="00812079">
        <w:rPr>
          <w:rFonts w:ascii="Arial" w:eastAsia="Calibri" w:hAnsi="Arial" w:cs="Arial"/>
          <w:sz w:val="24"/>
          <w:szCs w:val="24"/>
          <w:rtl/>
        </w:rPr>
        <w:t xml:space="preserve"> </w:t>
      </w:r>
      <w:proofErr w:type="spellStart"/>
      <w:r w:rsidRPr="00812079">
        <w:rPr>
          <w:rFonts w:ascii="Arial" w:eastAsia="Times New Roman" w:hAnsi="Arial" w:cs="Arial"/>
          <w:sz w:val="24"/>
          <w:szCs w:val="24"/>
          <w:rtl/>
        </w:rPr>
        <w:t>למשל,לפי</w:t>
      </w:r>
      <w:proofErr w:type="spellEnd"/>
      <w:r w:rsidRPr="00812079">
        <w:rPr>
          <w:rFonts w:ascii="Arial" w:eastAsia="Times New Roman" w:hAnsi="Arial" w:cs="Arial"/>
          <w:sz w:val="24"/>
          <w:szCs w:val="24"/>
          <w:rtl/>
        </w:rPr>
        <w:t xml:space="preserve"> חוק האזרחות- אדם הרוצה לקבל אזרחות במדינת ישראל, לא מכוח שבות (חוק השבות)  או לידה וישיבה בארץ, חייב על פי חוק האזרחות לדעת "ידיעת מה של השפה העברית" כתנאי לקבלת אזרחות</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sz w:val="24"/>
          <w:szCs w:val="24"/>
          <w:rtl/>
        </w:rPr>
        <w:t>העברית היא שפת הרוב היהודי במדינה, והיא מבטאת את התרבות של מדינת ישראל כמדינת לאום אתנית-יהודית.</w:t>
      </w:r>
    </w:p>
    <w:p w:rsidR="00812079" w:rsidRPr="00812079" w:rsidRDefault="00812079" w:rsidP="00812079">
      <w:pPr>
        <w:spacing w:after="0" w:line="240" w:lineRule="auto"/>
        <w:ind w:left="-1008" w:right="-1008"/>
        <w:jc w:val="center"/>
        <w:rPr>
          <w:rFonts w:ascii="Arial" w:eastAsia="Times New Roman" w:hAnsi="Arial" w:cs="Arial"/>
          <w:b/>
          <w:bCs/>
          <w:color w:val="000000"/>
          <w:sz w:val="24"/>
          <w:szCs w:val="24"/>
          <w:rtl/>
        </w:rPr>
      </w:pPr>
    </w:p>
    <w:p w:rsidR="00812079" w:rsidRDefault="00812079" w:rsidP="00812079">
      <w:pPr>
        <w:spacing w:after="0" w:line="240" w:lineRule="auto"/>
        <w:ind w:right="-1008"/>
        <w:rPr>
          <w:rFonts w:ascii="Arial" w:eastAsia="Times New Roman" w:hAnsi="Arial" w:cs="Arial"/>
          <w:b/>
          <w:bCs/>
          <w:color w:val="000000"/>
          <w:sz w:val="24"/>
          <w:szCs w:val="24"/>
          <w:u w:val="single"/>
          <w:rtl/>
        </w:rPr>
      </w:pPr>
    </w:p>
    <w:p w:rsidR="00812079" w:rsidRPr="00812079" w:rsidRDefault="00812079" w:rsidP="00812079">
      <w:pPr>
        <w:spacing w:after="0" w:line="240" w:lineRule="auto"/>
        <w:ind w:left="-1008" w:right="-1008"/>
        <w:jc w:val="center"/>
        <w:rPr>
          <w:rFonts w:ascii="Arial" w:eastAsia="Times New Roman" w:hAnsi="Arial" w:cs="Arial"/>
          <w:b/>
          <w:bCs/>
          <w:color w:val="000000"/>
          <w:sz w:val="24"/>
          <w:szCs w:val="24"/>
          <w:u w:val="single"/>
        </w:rPr>
      </w:pPr>
      <w:r w:rsidRPr="00812079">
        <w:rPr>
          <w:rFonts w:ascii="Arial" w:eastAsia="Times New Roman" w:hAnsi="Arial" w:cs="Arial"/>
          <w:b/>
          <w:bCs/>
          <w:color w:val="000000"/>
          <w:sz w:val="24"/>
          <w:szCs w:val="24"/>
          <w:u w:val="single"/>
          <w:rtl/>
        </w:rPr>
        <w:t>סמלי המדינה</w:t>
      </w:r>
    </w:p>
    <w:p w:rsidR="00812079" w:rsidRPr="00812079" w:rsidRDefault="00812079" w:rsidP="00812079">
      <w:pPr>
        <w:spacing w:after="0" w:line="240" w:lineRule="auto"/>
        <w:ind w:left="-1008" w:right="-1008"/>
        <w:contextualSpacing/>
        <w:rPr>
          <w:rFonts w:ascii="Arial" w:eastAsia="Times New Roman" w:hAnsi="Arial" w:cs="Arial"/>
          <w:b/>
          <w:bCs/>
          <w:sz w:val="24"/>
          <w:szCs w:val="24"/>
        </w:rPr>
      </w:pPr>
      <w:r w:rsidRPr="00812079">
        <w:rPr>
          <w:rFonts w:ascii="Arial" w:eastAsia="Times New Roman" w:hAnsi="Arial" w:cs="Arial"/>
          <w:b/>
          <w:bCs/>
          <w:sz w:val="24"/>
          <w:szCs w:val="24"/>
          <w:rtl/>
        </w:rPr>
        <w:t>סמלי המדינה מייצגים את ערכי המדינה ומעניקים לאזרחים תחושת אחדות. הם מבטאים את ריבונות המדינה</w:t>
      </w:r>
      <w:r w:rsidRPr="00812079">
        <w:rPr>
          <w:rFonts w:ascii="Arial" w:eastAsia="Times New Roman" w:hAnsi="Arial" w:cs="Arial" w:hint="cs"/>
          <w:b/>
          <w:bCs/>
          <w:sz w:val="24"/>
          <w:szCs w:val="24"/>
          <w:rtl/>
        </w:rPr>
        <w:t>.</w:t>
      </w:r>
      <w:r w:rsidRPr="00812079">
        <w:rPr>
          <w:rFonts w:ascii="Arial" w:eastAsia="Times New Roman" w:hAnsi="Arial" w:cs="Arial"/>
          <w:b/>
          <w:bCs/>
          <w:sz w:val="24"/>
          <w:szCs w:val="24"/>
          <w:rtl/>
        </w:rPr>
        <w:t xml:space="preserve"> הדגל</w:t>
      </w:r>
      <w:r w:rsidRPr="00812079">
        <w:rPr>
          <w:rFonts w:ascii="Arial" w:eastAsia="Times New Roman" w:hAnsi="Arial" w:cs="Arial"/>
          <w:sz w:val="24"/>
          <w:szCs w:val="24"/>
          <w:rtl/>
        </w:rPr>
        <w:t>:</w:t>
      </w:r>
      <w:r w:rsidRPr="00812079">
        <w:rPr>
          <w:rFonts w:ascii="Arial" w:eastAsia="Times New Roman" w:hAnsi="Arial" w:cs="Arial"/>
          <w:sz w:val="24"/>
          <w:szCs w:val="24"/>
        </w:rPr>
        <w:t xml:space="preserve"> </w:t>
      </w:r>
      <w:r w:rsidRPr="00812079">
        <w:rPr>
          <w:rFonts w:ascii="Arial" w:eastAsia="Times New Roman" w:hAnsi="Arial" w:cs="Arial"/>
          <w:sz w:val="24"/>
          <w:szCs w:val="24"/>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812079" w:rsidRPr="00812079" w:rsidRDefault="00812079" w:rsidP="00812079">
      <w:p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b/>
          <w:bCs/>
          <w:sz w:val="24"/>
          <w:szCs w:val="24"/>
          <w:rtl/>
        </w:rPr>
        <w:t>סמל המדינה</w:t>
      </w:r>
      <w:r w:rsidRPr="00812079">
        <w:rPr>
          <w:rFonts w:ascii="Arial" w:eastAsia="Times New Roman" w:hAnsi="Arial" w:cs="Arial"/>
          <w:sz w:val="24"/>
          <w:szCs w:val="24"/>
          <w:rtl/>
        </w:rPr>
        <w:t>: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סמל המדינה מתבסס על ההיסטוריה היהודית, ועל הרצון לעצמאות יהודית בארץ ישראל, ובכך מאפיין את ישראל כמדינה יהודית.</w:t>
      </w:r>
    </w:p>
    <w:p w:rsidR="00812079" w:rsidRPr="00812079" w:rsidRDefault="00812079" w:rsidP="00812079">
      <w:pPr>
        <w:spacing w:after="0" w:line="240" w:lineRule="auto"/>
        <w:ind w:left="-1008" w:right="-1008"/>
        <w:contextualSpacing/>
        <w:rPr>
          <w:rFonts w:ascii="Arial" w:eastAsia="Times New Roman" w:hAnsi="Arial" w:cs="Arial"/>
          <w:b/>
          <w:bCs/>
          <w:sz w:val="24"/>
          <w:szCs w:val="24"/>
        </w:rPr>
      </w:pPr>
      <w:r w:rsidRPr="00812079">
        <w:rPr>
          <w:rFonts w:ascii="Arial" w:eastAsia="Times New Roman" w:hAnsi="Arial" w:cs="Arial"/>
          <w:b/>
          <w:bCs/>
          <w:sz w:val="24"/>
          <w:szCs w:val="24"/>
          <w:rtl/>
        </w:rPr>
        <w:t>ההמנון: התקווה</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sz w:val="24"/>
          <w:szCs w:val="24"/>
          <w:rtl/>
        </w:rPr>
        <w:t>ההמנון של מדינת ישראל – "התקווה": נכתב ידי נפתלי הרץ אימבר. השיר היה המנון התנועה הציונית והוא מבטא את הכמיהה לציון והרצון במדינה עצמאית בארץ ישראל. רק ב-2004 נחקק "חוק הדגל, הסמל והמנון המדינה" המגדיר את "התקווה" כהמנון הרשמי של מדינת ישראל.</w:t>
      </w:r>
    </w:p>
    <w:p w:rsidR="00812079" w:rsidRPr="00812079" w:rsidRDefault="00812079" w:rsidP="00812079">
      <w:pPr>
        <w:spacing w:after="0" w:line="240" w:lineRule="auto"/>
        <w:ind w:left="-1008" w:right="-1008"/>
        <w:rPr>
          <w:rFonts w:ascii="Arial" w:eastAsia="Times New Roman" w:hAnsi="Arial" w:cs="Arial"/>
          <w:b/>
          <w:bCs/>
          <w:sz w:val="24"/>
          <w:szCs w:val="24"/>
          <w:rtl/>
        </w:rPr>
      </w:pPr>
      <w:r w:rsidRPr="00812079">
        <w:rPr>
          <w:rFonts w:ascii="Arial" w:eastAsia="Times New Roman" w:hAnsi="Arial" w:cs="Arial"/>
          <w:b/>
          <w:bCs/>
          <w:sz w:val="24"/>
          <w:szCs w:val="24"/>
          <w:rtl/>
        </w:rPr>
        <w:t>שימוש בלוח השנה העברי</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hint="cs"/>
          <w:sz w:val="24"/>
          <w:szCs w:val="24"/>
          <w:rtl/>
        </w:rPr>
        <w:t xml:space="preserve">לוח השנה הרשמי של המדינה מבוסס על לוח השנה העברי. </w:t>
      </w:r>
      <w:r w:rsidRPr="00812079">
        <w:rPr>
          <w:rFonts w:ascii="Arial" w:eastAsia="Times New Roman" w:hAnsi="Arial" w:cs="Arial"/>
          <w:sz w:val="24"/>
          <w:szCs w:val="24"/>
          <w:rtl/>
        </w:rPr>
        <w:t>"חוק השימוש בתאריך העברי" קובע כי בכל מסמך רשמי שמוציאה רשות שלטונית או מוסד ציבורי צריך להשתמש בתאריך העברי בנוסף לתאריך הלועזי. כלומר, נקבעת החשיבות של לוח השנה העברי כמייצג את המדינה היהודית.</w:t>
      </w:r>
    </w:p>
    <w:p w:rsidR="00812079" w:rsidRPr="00812079" w:rsidRDefault="00812079" w:rsidP="00812079">
      <w:pPr>
        <w:spacing w:after="0" w:line="240" w:lineRule="auto"/>
        <w:ind w:left="-1008" w:right="-1008"/>
        <w:rPr>
          <w:rFonts w:ascii="Arial" w:eastAsia="Times New Roman" w:hAnsi="Arial" w:cs="Arial"/>
          <w:sz w:val="24"/>
          <w:szCs w:val="24"/>
          <w:rtl/>
        </w:rPr>
      </w:pPr>
    </w:p>
    <w:p w:rsidR="00812079" w:rsidRPr="00812079" w:rsidRDefault="00812079" w:rsidP="00812079">
      <w:pPr>
        <w:spacing w:after="0" w:line="240" w:lineRule="auto"/>
        <w:ind w:left="-1008" w:right="-1008"/>
        <w:rPr>
          <w:rFonts w:ascii="Arial" w:eastAsia="Times New Roman" w:hAnsi="Arial" w:cs="Arial"/>
          <w:b/>
          <w:bCs/>
          <w:sz w:val="24"/>
          <w:szCs w:val="24"/>
          <w:u w:val="single"/>
          <w:rtl/>
        </w:rPr>
      </w:pPr>
      <w:r w:rsidRPr="00812079">
        <w:rPr>
          <w:rFonts w:ascii="Arial" w:eastAsia="Times New Roman" w:hAnsi="Arial" w:cs="Arial"/>
          <w:b/>
          <w:bCs/>
          <w:sz w:val="24"/>
          <w:szCs w:val="24"/>
          <w:rtl/>
        </w:rPr>
        <w:t xml:space="preserve">                                                    </w:t>
      </w:r>
      <w:r w:rsidRPr="00812079">
        <w:rPr>
          <w:rFonts w:ascii="Arial" w:eastAsia="Times New Roman" w:hAnsi="Arial" w:cs="Arial"/>
          <w:b/>
          <w:bCs/>
          <w:sz w:val="24"/>
          <w:szCs w:val="24"/>
          <w:u w:val="single"/>
          <w:rtl/>
        </w:rPr>
        <w:t>הסדר הסטטוס-קוו ביטויי למדינה יהודית</w:t>
      </w:r>
    </w:p>
    <w:p w:rsidR="00812079" w:rsidRPr="00812079" w:rsidRDefault="00812079" w:rsidP="00812079">
      <w:pPr>
        <w:spacing w:after="0" w:line="240" w:lineRule="auto"/>
        <w:ind w:left="-1008" w:right="-1008"/>
        <w:contextualSpacing/>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הסדר הסטטוס קוו: הסדר להכרעה בנושאי דת ומדינה כדי למנוע מחלוקות ולאפשר חיים משותפים</w:t>
      </w:r>
    </w:p>
    <w:p w:rsidR="00812079" w:rsidRPr="00812079" w:rsidRDefault="00812079" w:rsidP="00812079">
      <w:pPr>
        <w:spacing w:after="0" w:line="240" w:lineRule="auto"/>
        <w:ind w:left="-1008" w:right="-1008"/>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הסדר הסטאטוס קוו והרקע להיווסדותו:</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sz w:val="24"/>
          <w:szCs w:val="24"/>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sz w:val="24"/>
          <w:szCs w:val="24"/>
          <w:rtl/>
        </w:rPr>
        <w:t xml:space="preserve">ההסדר מבוסס על כך שהקבוצות היהודיות השונות במדינה מבינות שעליהן למצוא דרך לחיות ביחד, למרות חילוקי הדעות בנושאי יחסי דת ומדינה. ההסדר נועד לקבוע כללים, אך אין בו </w:t>
      </w:r>
      <w:proofErr w:type="spellStart"/>
      <w:r w:rsidRPr="00812079">
        <w:rPr>
          <w:rFonts w:ascii="Arial" w:eastAsia="Times New Roman" w:hAnsi="Arial" w:cs="Arial"/>
          <w:sz w:val="24"/>
          <w:szCs w:val="24"/>
          <w:rtl/>
        </w:rPr>
        <w:t>פיתרון</w:t>
      </w:r>
      <w:proofErr w:type="spellEnd"/>
      <w:r w:rsidRPr="00812079">
        <w:rPr>
          <w:rFonts w:ascii="Arial" w:eastAsia="Times New Roman" w:hAnsi="Arial" w:cs="Arial"/>
          <w:sz w:val="24"/>
          <w:szCs w:val="24"/>
          <w:rtl/>
        </w:rPr>
        <w:t xml:space="preserve">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במדינה. לכן הסטאטוס קוו הוא חשוב, שמירה על המצב הקיים מאפשרת לקבוצות השונות לחיות ביחד למרות חילוקי הדעות בנושאי דת ומדינה ומאפשר הקמת </w:t>
      </w:r>
      <w:proofErr w:type="spellStart"/>
      <w:r w:rsidRPr="00812079">
        <w:rPr>
          <w:rFonts w:ascii="Arial" w:eastAsia="Times New Roman" w:hAnsi="Arial" w:cs="Arial"/>
          <w:sz w:val="24"/>
          <w:szCs w:val="24"/>
          <w:rtl/>
        </w:rPr>
        <w:t>קואלציה</w:t>
      </w:r>
      <w:proofErr w:type="spellEnd"/>
      <w:r w:rsidRPr="00812079">
        <w:rPr>
          <w:rFonts w:ascii="Arial" w:eastAsia="Times New Roman" w:hAnsi="Arial" w:cs="Arial"/>
          <w:sz w:val="24"/>
          <w:szCs w:val="24"/>
          <w:rtl/>
        </w:rPr>
        <w:t xml:space="preserve"> בין מפלגות </w:t>
      </w:r>
      <w:proofErr w:type="spellStart"/>
      <w:r w:rsidRPr="00812079">
        <w:rPr>
          <w:rFonts w:ascii="Arial" w:eastAsia="Times New Roman" w:hAnsi="Arial" w:cs="Arial"/>
          <w:sz w:val="24"/>
          <w:szCs w:val="24"/>
          <w:rtl/>
        </w:rPr>
        <w:t>חילוניו</w:t>
      </w:r>
      <w:proofErr w:type="spellEnd"/>
      <w:r w:rsidRPr="00812079">
        <w:rPr>
          <w:rFonts w:ascii="Arial" w:eastAsia="Times New Roman" w:hAnsi="Arial" w:cs="Arial"/>
          <w:sz w:val="24"/>
          <w:szCs w:val="24"/>
          <w:rtl/>
        </w:rPr>
        <w:t xml:space="preserve"> למפלגות דתיות. חלק מהנושאים בסטאטוס קוו קיבלו תוקף של חוק, אך אופן שימורו ויישומיו ראויים נתונים לאורך כל השנים ויכוח ציבורי.</w:t>
      </w:r>
    </w:p>
    <w:p w:rsidR="00812079" w:rsidRPr="00812079" w:rsidRDefault="00812079" w:rsidP="00812079">
      <w:pPr>
        <w:spacing w:after="0" w:line="240" w:lineRule="auto"/>
        <w:ind w:left="-1008" w:right="-1008"/>
        <w:rPr>
          <w:rFonts w:ascii="Arial" w:eastAsia="Times New Roman" w:hAnsi="Arial" w:cs="Arial"/>
          <w:sz w:val="24"/>
          <w:szCs w:val="24"/>
          <w:rtl/>
        </w:rPr>
      </w:pP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b/>
          <w:bCs/>
          <w:color w:val="000000"/>
          <w:sz w:val="24"/>
          <w:szCs w:val="24"/>
          <w:rtl/>
        </w:rPr>
        <w:t>הסדר הסטאטוס קוו עוסק בארבעה תחומים:</w:t>
      </w:r>
    </w:p>
    <w:p w:rsidR="00812079" w:rsidRPr="00812079" w:rsidRDefault="00812079" w:rsidP="00812079">
      <w:pPr>
        <w:numPr>
          <w:ilvl w:val="0"/>
          <w:numId w:val="1"/>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sz w:val="24"/>
          <w:szCs w:val="24"/>
          <w:rtl/>
        </w:rPr>
        <w:t>שמירת כשרות במוסדות ציבור (כמו משרדי הממשלה וצה"ל).</w:t>
      </w:r>
    </w:p>
    <w:p w:rsidR="00812079" w:rsidRPr="00812079" w:rsidRDefault="00812079" w:rsidP="00812079">
      <w:pPr>
        <w:numPr>
          <w:ilvl w:val="0"/>
          <w:numId w:val="1"/>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sz w:val="24"/>
          <w:szCs w:val="24"/>
          <w:rtl/>
        </w:rPr>
        <w:lastRenderedPageBreak/>
        <w:t>שמירת שבת במקומות ציבוריים (כגון תחבורה ציבורית).</w:t>
      </w:r>
    </w:p>
    <w:p w:rsidR="00812079" w:rsidRPr="00812079" w:rsidRDefault="00812079" w:rsidP="00812079">
      <w:pPr>
        <w:numPr>
          <w:ilvl w:val="0"/>
          <w:numId w:val="1"/>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sz w:val="24"/>
          <w:szCs w:val="24"/>
          <w:rtl/>
        </w:rPr>
        <w:t>שמירת המעמד האוטונומי (עצמאי) לחינוך הדתי.</w:t>
      </w:r>
    </w:p>
    <w:p w:rsidR="00812079" w:rsidRPr="00812079" w:rsidRDefault="00812079" w:rsidP="00812079">
      <w:pPr>
        <w:numPr>
          <w:ilvl w:val="0"/>
          <w:numId w:val="1"/>
        </w:numPr>
        <w:spacing w:after="0" w:line="240" w:lineRule="auto"/>
        <w:ind w:left="-1008" w:right="-1008"/>
        <w:contextualSpacing/>
        <w:rPr>
          <w:rFonts w:ascii="Arial" w:eastAsia="Times New Roman" w:hAnsi="Arial" w:cs="Arial"/>
          <w:b/>
          <w:bCs/>
          <w:sz w:val="24"/>
          <w:szCs w:val="24"/>
        </w:rPr>
      </w:pPr>
      <w:r w:rsidRPr="00812079">
        <w:rPr>
          <w:rFonts w:ascii="Arial" w:eastAsia="Times New Roman" w:hAnsi="Arial" w:cs="Arial"/>
          <w:sz w:val="24"/>
          <w:szCs w:val="24"/>
          <w:rtl/>
        </w:rPr>
        <w:t>מתן זכות בלעדית לבתי דין רבניים לעסוק בענייני נישואין וגירושין.</w:t>
      </w:r>
    </w:p>
    <w:p w:rsidR="00812079" w:rsidRPr="00812079" w:rsidRDefault="00812079" w:rsidP="00812079">
      <w:pPr>
        <w:spacing w:after="0" w:line="240" w:lineRule="auto"/>
        <w:ind w:left="-1008" w:right="-1008"/>
        <w:contextualSpacing/>
        <w:rPr>
          <w:rFonts w:ascii="Arial" w:eastAsia="Times New Roman" w:hAnsi="Arial" w:cs="Arial"/>
          <w:b/>
          <w:bCs/>
          <w:sz w:val="24"/>
          <w:szCs w:val="24"/>
          <w:rtl/>
        </w:rPr>
      </w:pPr>
    </w:p>
    <w:p w:rsidR="00812079" w:rsidRPr="00812079" w:rsidRDefault="00812079" w:rsidP="00812079">
      <w:pPr>
        <w:spacing w:after="0" w:line="240" w:lineRule="auto"/>
        <w:ind w:left="-1008" w:right="-1008"/>
        <w:contextualSpacing/>
        <w:rPr>
          <w:rFonts w:ascii="Arial" w:eastAsia="Times New Roman" w:hAnsi="Arial" w:cs="Arial"/>
          <w:b/>
          <w:bCs/>
          <w:sz w:val="24"/>
          <w:szCs w:val="24"/>
          <w:rtl/>
        </w:rPr>
      </w:pPr>
      <w:r w:rsidRPr="00812079">
        <w:rPr>
          <w:rFonts w:ascii="Arial" w:eastAsia="Times New Roman" w:hAnsi="Arial" w:cs="Arial"/>
          <w:b/>
          <w:bCs/>
          <w:sz w:val="24"/>
          <w:szCs w:val="24"/>
          <w:rtl/>
        </w:rPr>
        <w:t xml:space="preserve">ראשי </w:t>
      </w:r>
      <w:proofErr w:type="spellStart"/>
      <w:r w:rsidRPr="00812079">
        <w:rPr>
          <w:rFonts w:ascii="Arial" w:eastAsia="Times New Roman" w:hAnsi="Arial" w:cs="Arial"/>
          <w:b/>
          <w:bCs/>
          <w:sz w:val="24"/>
          <w:szCs w:val="24"/>
          <w:rtl/>
        </w:rPr>
        <w:t>תבות</w:t>
      </w:r>
      <w:proofErr w:type="spellEnd"/>
      <w:r w:rsidRPr="00812079">
        <w:rPr>
          <w:rFonts w:ascii="Arial" w:eastAsia="Times New Roman" w:hAnsi="Arial" w:cs="Arial"/>
          <w:b/>
          <w:bCs/>
          <w:sz w:val="24"/>
          <w:szCs w:val="24"/>
          <w:rtl/>
        </w:rPr>
        <w:t xml:space="preserve">: נשכח= </w:t>
      </w:r>
      <w:proofErr w:type="spellStart"/>
      <w:r w:rsidRPr="00812079">
        <w:rPr>
          <w:rFonts w:ascii="Arial" w:eastAsia="Times New Roman" w:hAnsi="Arial" w:cs="Arial"/>
          <w:b/>
          <w:bCs/>
          <w:sz w:val="24"/>
          <w:szCs w:val="24"/>
          <w:rtl/>
        </w:rPr>
        <w:t>נשואין</w:t>
      </w:r>
      <w:proofErr w:type="spellEnd"/>
      <w:r w:rsidRPr="00812079">
        <w:rPr>
          <w:rFonts w:ascii="Arial" w:eastAsia="Times New Roman" w:hAnsi="Arial" w:cs="Arial"/>
          <w:b/>
          <w:bCs/>
          <w:sz w:val="24"/>
          <w:szCs w:val="24"/>
          <w:rtl/>
        </w:rPr>
        <w:t xml:space="preserve"> </w:t>
      </w:r>
      <w:proofErr w:type="spellStart"/>
      <w:r w:rsidRPr="00812079">
        <w:rPr>
          <w:rFonts w:ascii="Arial" w:eastAsia="Times New Roman" w:hAnsi="Arial" w:cs="Arial"/>
          <w:b/>
          <w:bCs/>
          <w:sz w:val="24"/>
          <w:szCs w:val="24"/>
          <w:rtl/>
        </w:rPr>
        <w:t>וגרושין,שבת</w:t>
      </w:r>
      <w:proofErr w:type="spellEnd"/>
      <w:r w:rsidRPr="00812079">
        <w:rPr>
          <w:rFonts w:ascii="Arial" w:eastAsia="Times New Roman" w:hAnsi="Arial" w:cs="Arial"/>
          <w:b/>
          <w:bCs/>
          <w:sz w:val="24"/>
          <w:szCs w:val="24"/>
          <w:rtl/>
        </w:rPr>
        <w:t xml:space="preserve"> במרחב הציבורי, כשרות, חינוך.</w:t>
      </w:r>
    </w:p>
    <w:p w:rsidR="00812079" w:rsidRPr="00812079" w:rsidRDefault="00812079" w:rsidP="00812079">
      <w:pPr>
        <w:spacing w:after="0" w:line="240" w:lineRule="auto"/>
        <w:ind w:right="-1008"/>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 xml:space="preserve">                             </w:t>
      </w:r>
    </w:p>
    <w:p w:rsidR="00812079" w:rsidRPr="00812079" w:rsidRDefault="00812079" w:rsidP="00812079">
      <w:pPr>
        <w:spacing w:after="0" w:line="240" w:lineRule="auto"/>
        <w:ind w:right="-1008"/>
        <w:rPr>
          <w:rFonts w:ascii="Arial" w:eastAsia="Times New Roman" w:hAnsi="Arial" w:cs="Arial"/>
          <w:b/>
          <w:bCs/>
          <w:color w:val="000000"/>
          <w:sz w:val="24"/>
          <w:szCs w:val="24"/>
          <w:rtl/>
        </w:rPr>
      </w:pPr>
      <w:r w:rsidRPr="00812079">
        <w:rPr>
          <w:rFonts w:ascii="Arial" w:eastAsia="Times New Roman" w:hAnsi="Arial" w:cs="Arial"/>
          <w:b/>
          <w:bCs/>
          <w:color w:val="000000"/>
          <w:sz w:val="24"/>
          <w:szCs w:val="24"/>
          <w:rtl/>
        </w:rPr>
        <w:t>הסדר הסטטוס קוו בראי הזמן:</w:t>
      </w:r>
    </w:p>
    <w:p w:rsidR="00812079" w:rsidRPr="00812079" w:rsidRDefault="00812079" w:rsidP="00812079">
      <w:pPr>
        <w:spacing w:after="0" w:line="240" w:lineRule="auto"/>
        <w:ind w:left="-1008" w:right="-1008"/>
        <w:rPr>
          <w:rFonts w:ascii="Arial" w:eastAsia="Times New Roman" w:hAnsi="Arial" w:cs="Arial"/>
          <w:sz w:val="24"/>
          <w:szCs w:val="24"/>
          <w:rtl/>
        </w:rPr>
      </w:pPr>
      <w:r w:rsidRPr="00812079">
        <w:rPr>
          <w:rFonts w:ascii="Arial" w:eastAsia="Times New Roman" w:hAnsi="Arial" w:cs="Arial"/>
          <w:sz w:val="24"/>
          <w:szCs w:val="24"/>
          <w:rtl/>
        </w:rPr>
        <w:t xml:space="preserve">הסדר הסטטוס קוו נועד למסד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המותרים בשבת על פי הסדרי הסטאטוס קוו, ולכן יש לשדר טלוויזיה בשבת. </w:t>
      </w:r>
    </w:p>
    <w:p w:rsidR="00812079" w:rsidRDefault="00812079" w:rsidP="00812079">
      <w:pPr>
        <w:tabs>
          <w:tab w:val="right" w:pos="0"/>
        </w:tabs>
        <w:spacing w:after="0" w:line="360" w:lineRule="auto"/>
        <w:ind w:right="-851"/>
        <w:contextualSpacing/>
        <w:rPr>
          <w:rFonts w:ascii="Arial" w:eastAsia="Times New Roman" w:hAnsi="Arial" w:cs="Arial"/>
          <w:b/>
          <w:bCs/>
          <w:sz w:val="24"/>
          <w:szCs w:val="24"/>
          <w:u w:val="single"/>
          <w:rtl/>
        </w:rPr>
      </w:pPr>
    </w:p>
    <w:p w:rsidR="00812079" w:rsidRPr="00812079" w:rsidRDefault="00812079" w:rsidP="00812079">
      <w:pPr>
        <w:tabs>
          <w:tab w:val="right" w:pos="0"/>
        </w:tabs>
        <w:spacing w:after="0" w:line="360" w:lineRule="auto"/>
        <w:ind w:right="-851"/>
        <w:contextualSpacing/>
        <w:rPr>
          <w:rFonts w:ascii="Arial" w:eastAsia="Times New Roman" w:hAnsi="Arial" w:cs="Arial"/>
          <w:color w:val="244061"/>
          <w:sz w:val="24"/>
          <w:szCs w:val="24"/>
          <w:u w:val="single"/>
          <w:rtl/>
        </w:rPr>
      </w:pPr>
      <w:r w:rsidRPr="00812079">
        <w:rPr>
          <w:rFonts w:ascii="Arial" w:eastAsia="Times New Roman" w:hAnsi="Arial" w:cs="Arial"/>
          <w:b/>
          <w:bCs/>
          <w:sz w:val="24"/>
          <w:szCs w:val="24"/>
          <w:u w:val="single"/>
          <w:rtl/>
        </w:rPr>
        <w:t>מדינת ישראל והעם היהודי בתפוצות</w:t>
      </w:r>
    </w:p>
    <w:p w:rsidR="00812079" w:rsidRPr="00812079" w:rsidRDefault="00812079" w:rsidP="00812079">
      <w:pPr>
        <w:tabs>
          <w:tab w:val="right" w:pos="0"/>
        </w:tabs>
        <w:spacing w:after="0" w:line="240" w:lineRule="auto"/>
        <w:ind w:right="-1008"/>
        <w:rPr>
          <w:rFonts w:ascii="Arial" w:eastAsia="Times New Roman" w:hAnsi="Arial" w:cs="Arial"/>
          <w:b/>
          <w:bCs/>
          <w:sz w:val="24"/>
          <w:szCs w:val="24"/>
          <w:rtl/>
        </w:rPr>
      </w:pPr>
      <w:r w:rsidRPr="00812079">
        <w:rPr>
          <w:rFonts w:ascii="Arial" w:eastAsia="Times New Roman" w:hAnsi="Arial" w:cs="Arial"/>
          <w:b/>
          <w:bCs/>
          <w:sz w:val="24"/>
          <w:szCs w:val="24"/>
          <w:rtl/>
        </w:rPr>
        <w:t>מדינת ישראל מחויבת לקליטת עלייה יהודית</w:t>
      </w:r>
    </w:p>
    <w:p w:rsidR="00812079" w:rsidRPr="00812079" w:rsidRDefault="00812079" w:rsidP="00812079">
      <w:pPr>
        <w:numPr>
          <w:ilvl w:val="0"/>
          <w:numId w:val="4"/>
        </w:num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על פי הכרזת העצמאות</w:t>
      </w:r>
      <w:r w:rsidRPr="00812079">
        <w:rPr>
          <w:rFonts w:ascii="Arial" w:eastAsia="Times New Roman" w:hAnsi="Arial" w:cs="Arial"/>
          <w:sz w:val="24"/>
          <w:szCs w:val="24"/>
          <w:rtl/>
        </w:rPr>
        <w:t>: אחד מהעקרונות שהוזכרו בהכרזה עוסק בכך שמדינת ישראל תהיה פתוחה לעלייה יהודית ולקיבוץ גלויות.</w:t>
      </w:r>
    </w:p>
    <w:p w:rsidR="00812079" w:rsidRPr="00812079" w:rsidRDefault="00812079" w:rsidP="00812079">
      <w:pPr>
        <w:numPr>
          <w:ilvl w:val="0"/>
          <w:numId w:val="4"/>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b/>
          <w:bCs/>
          <w:sz w:val="24"/>
          <w:szCs w:val="24"/>
          <w:rtl/>
        </w:rPr>
        <w:t>על פי חוק השבות</w:t>
      </w:r>
      <w:r w:rsidRPr="00812079">
        <w:rPr>
          <w:rFonts w:ascii="Arial" w:eastAsia="Times New Roman" w:hAnsi="Arial" w:cs="Arial"/>
          <w:sz w:val="24"/>
          <w:szCs w:val="24"/>
          <w:rtl/>
        </w:rPr>
        <w:t>: כל יהודי זכאי לעלות ארצה ביחד עם משפחתו.</w:t>
      </w:r>
    </w:p>
    <w:p w:rsidR="00812079" w:rsidRPr="00812079" w:rsidRDefault="00812079" w:rsidP="00812079">
      <w:pPr>
        <w:spacing w:after="0" w:line="240" w:lineRule="auto"/>
        <w:ind w:right="-1008"/>
        <w:contextualSpacing/>
        <w:rPr>
          <w:rFonts w:ascii="Arial" w:eastAsia="Times New Roman" w:hAnsi="Arial" w:cs="Arial"/>
          <w:sz w:val="24"/>
          <w:szCs w:val="24"/>
        </w:rPr>
      </w:pPr>
      <w:r w:rsidRPr="00812079">
        <w:rPr>
          <w:rFonts w:ascii="Arial" w:eastAsia="Times New Roman" w:hAnsi="Arial" w:cs="Arial"/>
          <w:sz w:val="24"/>
          <w:szCs w:val="24"/>
          <w:rtl/>
        </w:rPr>
        <w:t>מדינת ישראל אחראית לעזור ליהודי התפוצות בתחומים שונים.</w:t>
      </w:r>
    </w:p>
    <w:p w:rsidR="00812079" w:rsidRPr="00812079" w:rsidRDefault="00812079" w:rsidP="00812079">
      <w:pPr>
        <w:spacing w:after="0" w:line="240" w:lineRule="auto"/>
        <w:ind w:right="-1008"/>
        <w:contextualSpacing/>
        <w:rPr>
          <w:rFonts w:ascii="Arial" w:eastAsia="Times New Roman" w:hAnsi="Arial" w:cs="Arial"/>
          <w:sz w:val="24"/>
          <w:szCs w:val="24"/>
        </w:rPr>
      </w:pPr>
      <w:r w:rsidRPr="00812079">
        <w:rPr>
          <w:rFonts w:ascii="Arial" w:eastAsia="Times New Roman" w:hAnsi="Arial" w:cs="Arial"/>
          <w:sz w:val="24"/>
          <w:szCs w:val="24"/>
          <w:rtl/>
        </w:rPr>
        <w:t>זה מבטא את האופי שלה כמדינת הלאום של כל העם היהודי.</w:t>
      </w:r>
    </w:p>
    <w:p w:rsidR="00812079" w:rsidRPr="00812079" w:rsidRDefault="00812079" w:rsidP="00812079">
      <w:pPr>
        <w:numPr>
          <w:ilvl w:val="0"/>
          <w:numId w:val="4"/>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b/>
          <w:bCs/>
          <w:sz w:val="24"/>
          <w:szCs w:val="24"/>
          <w:rtl/>
        </w:rPr>
        <w:t>מוסדות הדואגים לקליטת עלייה</w:t>
      </w:r>
      <w:r w:rsidRPr="00812079">
        <w:rPr>
          <w:rFonts w:ascii="Arial" w:eastAsia="Times New Roman" w:hAnsi="Arial" w:cs="Arial"/>
          <w:sz w:val="24"/>
          <w:szCs w:val="24"/>
          <w:rtl/>
        </w:rPr>
        <w:t xml:space="preserve">: </w:t>
      </w:r>
    </w:p>
    <w:p w:rsidR="00812079" w:rsidRPr="00812079" w:rsidRDefault="00812079" w:rsidP="00812079">
      <w:p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b/>
          <w:bCs/>
          <w:sz w:val="24"/>
          <w:szCs w:val="24"/>
          <w:rtl/>
        </w:rPr>
        <w:t>המשרד לקליטת עלייה</w:t>
      </w:r>
      <w:r w:rsidRPr="00812079">
        <w:rPr>
          <w:rFonts w:ascii="Arial" w:eastAsia="Times New Roman" w:hAnsi="Arial" w:cs="Arial"/>
          <w:sz w:val="24"/>
          <w:szCs w:val="24"/>
          <w:rtl/>
        </w:rPr>
        <w:t xml:space="preserve"> שעוזר לעולים בלימוד שפה, בכלכלה, במגורים ועבודה. </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ההסתדרות הציונית העולמית והסוכנות היהודית</w:t>
      </w:r>
      <w:r w:rsidRPr="00812079">
        <w:rPr>
          <w:rFonts w:ascii="Arial" w:eastAsia="Times New Roman" w:hAnsi="Arial" w:cs="Arial"/>
          <w:sz w:val="24"/>
          <w:szCs w:val="24"/>
          <w:rtl/>
        </w:rPr>
        <w:t xml:space="preserve"> אחראיות על הקשר בין מדינת ישראל ליהודים בעולם על פי חוק שנחקק במדינה.</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sz w:val="24"/>
          <w:szCs w:val="24"/>
          <w:rtl/>
        </w:rPr>
        <w:t xml:space="preserve"> </w:t>
      </w:r>
    </w:p>
    <w:p w:rsidR="00812079" w:rsidRPr="00812079" w:rsidRDefault="00812079" w:rsidP="00812079">
      <w:pPr>
        <w:tabs>
          <w:tab w:val="right" w:pos="0"/>
        </w:tabs>
        <w:spacing w:after="0" w:line="240" w:lineRule="auto"/>
        <w:ind w:left="-1008" w:right="-1008"/>
        <w:jc w:val="center"/>
        <w:rPr>
          <w:rFonts w:ascii="Arial" w:eastAsia="Times New Roman" w:hAnsi="Arial" w:cs="Arial"/>
          <w:b/>
          <w:bCs/>
          <w:sz w:val="24"/>
          <w:szCs w:val="24"/>
          <w:rtl/>
        </w:rPr>
      </w:pPr>
      <w:r w:rsidRPr="00812079">
        <w:rPr>
          <w:rFonts w:ascii="Arial" w:eastAsia="Times New Roman" w:hAnsi="Arial" w:cs="Arial"/>
          <w:b/>
          <w:bCs/>
          <w:sz w:val="24"/>
          <w:szCs w:val="24"/>
          <w:rtl/>
        </w:rPr>
        <w:t>מדינת ישראל אחראית להגנה על יהודים בכל העולם</w:t>
      </w:r>
    </w:p>
    <w:p w:rsidR="00812079" w:rsidRPr="00812079" w:rsidRDefault="00812079" w:rsidP="00812079">
      <w:pPr>
        <w:numPr>
          <w:ilvl w:val="0"/>
          <w:numId w:val="3"/>
        </w:numPr>
        <w:spacing w:after="0" w:line="240" w:lineRule="auto"/>
        <w:ind w:left="-1008" w:right="-1008"/>
        <w:contextualSpacing/>
        <w:rPr>
          <w:rFonts w:ascii="Arial" w:eastAsia="Times New Roman" w:hAnsi="Arial" w:cs="Arial"/>
          <w:sz w:val="24"/>
          <w:szCs w:val="24"/>
        </w:rPr>
      </w:pPr>
      <w:r w:rsidRPr="00812079">
        <w:rPr>
          <w:rFonts w:ascii="Arial" w:eastAsia="Times New Roman" w:hAnsi="Arial" w:cs="Arial"/>
          <w:b/>
          <w:bCs/>
          <w:sz w:val="24"/>
          <w:szCs w:val="24"/>
          <w:rtl/>
        </w:rPr>
        <w:t>אחריות לביטחונם של היהודים בעולם:</w:t>
      </w:r>
      <w:r w:rsidRPr="00812079">
        <w:rPr>
          <w:rFonts w:ascii="Arial" w:eastAsia="Times New Roman" w:hAnsi="Arial" w:cs="Arial"/>
          <w:sz w:val="24"/>
          <w:szCs w:val="24"/>
          <w:rtl/>
        </w:rPr>
        <w:t xml:space="preserve"> 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במדינת ישראל ולא נגד אזרח ישראל. </w:t>
      </w:r>
    </w:p>
    <w:p w:rsidR="00812079" w:rsidRPr="00812079" w:rsidRDefault="00812079" w:rsidP="00812079">
      <w:pPr>
        <w:spacing w:after="0" w:line="240" w:lineRule="auto"/>
        <w:ind w:left="-1008" w:right="-1008"/>
        <w:contextualSpacing/>
        <w:rPr>
          <w:rFonts w:ascii="Arial" w:eastAsia="Times New Roman" w:hAnsi="Arial" w:cs="Arial"/>
          <w:sz w:val="24"/>
          <w:szCs w:val="24"/>
        </w:rPr>
      </w:pPr>
    </w:p>
    <w:p w:rsidR="00812079" w:rsidRPr="00812079" w:rsidRDefault="00812079" w:rsidP="00812079">
      <w:pPr>
        <w:numPr>
          <w:ilvl w:val="0"/>
          <w:numId w:val="3"/>
        </w:num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 xml:space="preserve">חקיקה נגד פגיעה ביהודים: </w:t>
      </w:r>
      <w:r w:rsidRPr="00812079">
        <w:rPr>
          <w:rFonts w:ascii="Arial" w:eastAsia="Times New Roman" w:hAnsi="Arial" w:cs="Arial"/>
          <w:sz w:val="24"/>
          <w:szCs w:val="24"/>
          <w:rtl/>
        </w:rPr>
        <w:t>החוק הפלילי של מדינת ישראל מאפשר ענישה במי שפגע ביהודי על רקע יהדותו גם אם זה נעשה מחוץ לשטחה של המדינה וגם כלפי יהודי שאינו אזרח המדינה.</w:t>
      </w:r>
    </w:p>
    <w:p w:rsidR="00812079" w:rsidRPr="00812079" w:rsidRDefault="00812079" w:rsidP="00812079">
      <w:pPr>
        <w:numPr>
          <w:ilvl w:val="0"/>
          <w:numId w:val="3"/>
        </w:num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העמדת נאצים לדין:</w:t>
      </w:r>
      <w:r w:rsidRPr="00812079">
        <w:rPr>
          <w:rFonts w:ascii="Arial" w:eastAsia="Times New Roman" w:hAnsi="Arial" w:cs="Arial"/>
          <w:sz w:val="24"/>
          <w:szCs w:val="24"/>
          <w:rtl/>
        </w:rPr>
        <w:t xml:space="preserve"> ישראל חוקקה חוק שמאפשר לה להעמיד למשפט נאצים בישראל כמו  אייכמן. </w:t>
      </w:r>
    </w:p>
    <w:p w:rsidR="00812079" w:rsidRPr="00812079" w:rsidRDefault="00812079" w:rsidP="00812079">
      <w:pPr>
        <w:tabs>
          <w:tab w:val="right" w:pos="0"/>
        </w:tabs>
        <w:spacing w:after="0" w:line="240" w:lineRule="auto"/>
        <w:ind w:left="-1008" w:right="-1008"/>
        <w:rPr>
          <w:rFonts w:ascii="Arial" w:eastAsia="Times New Roman" w:hAnsi="Arial" w:cs="Arial"/>
          <w:b/>
          <w:bCs/>
          <w:sz w:val="24"/>
          <w:szCs w:val="24"/>
          <w:rtl/>
        </w:rPr>
      </w:pPr>
      <w:r w:rsidRPr="00812079">
        <w:rPr>
          <w:rFonts w:ascii="Arial" w:eastAsia="Times New Roman" w:hAnsi="Arial" w:cs="Arial"/>
          <w:b/>
          <w:bCs/>
          <w:sz w:val="24"/>
          <w:szCs w:val="24"/>
          <w:rtl/>
        </w:rPr>
        <w:t>יחסם של יהודי התפוצות למדינת ישראל</w:t>
      </w:r>
    </w:p>
    <w:p w:rsidR="00812079" w:rsidRPr="00812079" w:rsidRDefault="00812079" w:rsidP="00812079">
      <w:pPr>
        <w:spacing w:after="0" w:line="240" w:lineRule="auto"/>
        <w:ind w:left="-1008" w:right="-1008"/>
        <w:contextualSpacing/>
        <w:rPr>
          <w:rFonts w:ascii="Arial" w:eastAsia="Times New Roman" w:hAnsi="Arial" w:cs="Arial"/>
          <w:b/>
          <w:bCs/>
          <w:sz w:val="24"/>
          <w:szCs w:val="24"/>
          <w:rtl/>
        </w:rPr>
      </w:pP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 xml:space="preserve">• זהות: </w:t>
      </w:r>
      <w:r w:rsidRPr="00812079">
        <w:rPr>
          <w:rFonts w:ascii="Arial" w:eastAsia="Times New Roman" w:hAnsi="Arial" w:cs="Arial"/>
          <w:sz w:val="24"/>
          <w:szCs w:val="24"/>
          <w:rtl/>
        </w:rPr>
        <w:t>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 תמיכה פוליטית בישראל</w:t>
      </w:r>
      <w:r w:rsidRPr="00812079">
        <w:rPr>
          <w:rFonts w:ascii="Arial" w:eastAsia="Times New Roman" w:hAnsi="Arial" w:cs="Arial"/>
          <w:sz w:val="24"/>
          <w:szCs w:val="24"/>
          <w:rtl/>
        </w:rPr>
        <w:t xml:space="preserve">: יש יהודים בעולם שמקימים ארגונים שמנסים לגרום לשלטון במדינה שלהם לתמוך במדינת ישראל בתחומים שונים. </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b/>
          <w:bCs/>
          <w:sz w:val="24"/>
          <w:szCs w:val="24"/>
          <w:rtl/>
        </w:rPr>
        <w:t>• תמיכה כלכלית:</w:t>
      </w:r>
      <w:r w:rsidRPr="00812079">
        <w:rPr>
          <w:rFonts w:ascii="Arial" w:eastAsia="Times New Roman" w:hAnsi="Arial" w:cs="Arial"/>
          <w:sz w:val="24"/>
          <w:szCs w:val="24"/>
          <w:rtl/>
        </w:rPr>
        <w:t xml:space="preserve"> היהודים בעולם תורמים סכומי כסף גדולים לפעילויות שונות בישראל. </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sz w:val="24"/>
          <w:szCs w:val="24"/>
          <w:rtl/>
        </w:rPr>
        <w:t xml:space="preserve">• </w:t>
      </w:r>
      <w:r w:rsidRPr="00812079">
        <w:rPr>
          <w:rFonts w:ascii="Arial" w:eastAsia="Times New Roman" w:hAnsi="Arial" w:cs="Arial"/>
          <w:b/>
          <w:bCs/>
          <w:sz w:val="24"/>
          <w:szCs w:val="24"/>
          <w:rtl/>
        </w:rPr>
        <w:t>קשר עם צעירים יהודים</w:t>
      </w:r>
      <w:r w:rsidRPr="00812079">
        <w:rPr>
          <w:rFonts w:ascii="Arial" w:eastAsia="Times New Roman" w:hAnsi="Arial" w:cs="Arial"/>
          <w:sz w:val="24"/>
          <w:szCs w:val="24"/>
          <w:rtl/>
        </w:rPr>
        <w:t>: הדור הצעיר בקהילות יהודיות רבות בעולם קשור פחות למדינת ישראל, ונעשים מאמצים לחזק את הקשר הזה.</w:t>
      </w:r>
    </w:p>
    <w:p w:rsidR="00812079" w:rsidRPr="00812079" w:rsidRDefault="00812079" w:rsidP="00812079">
      <w:pPr>
        <w:spacing w:after="0" w:line="240" w:lineRule="auto"/>
        <w:ind w:left="-1008" w:right="-1008"/>
        <w:contextualSpacing/>
        <w:rPr>
          <w:rFonts w:ascii="Arial" w:eastAsia="Times New Roman" w:hAnsi="Arial" w:cs="Arial"/>
          <w:sz w:val="24"/>
          <w:szCs w:val="24"/>
          <w:rtl/>
        </w:rPr>
      </w:pPr>
    </w:p>
    <w:p w:rsidR="00812079" w:rsidRPr="00812079" w:rsidRDefault="00812079" w:rsidP="00812079">
      <w:pPr>
        <w:spacing w:after="0" w:line="240" w:lineRule="auto"/>
        <w:ind w:left="-1008" w:right="-1008"/>
        <w:contextualSpacing/>
        <w:rPr>
          <w:rFonts w:ascii="Arial" w:eastAsia="Times New Roman" w:hAnsi="Arial" w:cs="Arial"/>
          <w:sz w:val="24"/>
          <w:szCs w:val="24"/>
          <w:rtl/>
        </w:rPr>
      </w:pPr>
      <w:r w:rsidRPr="00812079">
        <w:rPr>
          <w:rFonts w:ascii="Arial" w:eastAsia="Times New Roman" w:hAnsi="Arial" w:cs="Arial"/>
          <w:sz w:val="24"/>
          <w:szCs w:val="24"/>
          <w:rtl/>
        </w:rPr>
        <w:t>יהודי התפוצות פועלים למען המדינה בשני תחומים עיקריים: תורמים כספים לפרויקטים שונים במדינה ופועלים במדינות שלהם ליצירת דעת קהל עולמית אוהדת לישראל ולשיתוף פעולה של מדינות העולם עם מדינת ישראל.</w:t>
      </w:r>
    </w:p>
    <w:p w:rsidR="00C15BC5" w:rsidRPr="00C15BC5" w:rsidRDefault="00C15BC5" w:rsidP="00812079">
      <w:pPr>
        <w:rPr>
          <w:rFonts w:hint="cs"/>
        </w:rPr>
      </w:pPr>
      <w:bookmarkStart w:id="0" w:name="_GoBack"/>
      <w:bookmarkEnd w:id="0"/>
    </w:p>
    <w:sectPr w:rsidR="00C15BC5" w:rsidRPr="00C15BC5"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 w15:restartNumberingAfterBreak="0">
    <w:nsid w:val="541C7127"/>
    <w:multiLevelType w:val="hybridMultilevel"/>
    <w:tmpl w:val="84FC23A4"/>
    <w:lvl w:ilvl="0" w:tplc="A42CA864">
      <w:start w:val="1"/>
      <w:numFmt w:val="decimal"/>
      <w:suff w:val="space"/>
      <w:lvlText w:val="%1."/>
      <w:lvlJc w:val="left"/>
      <w:pPr>
        <w:ind w:left="72" w:hanging="360"/>
      </w:pPr>
      <w:rPr>
        <w:rFonts w:hint="default"/>
        <w:b w:val="0"/>
        <w:bCs/>
        <w:color w:val="5B9BD5" w:themeColor="accent1"/>
        <w:sz w:val="32"/>
        <w:szCs w:val="32"/>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5B9BD5"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C5"/>
    <w:rsid w:val="00594918"/>
    <w:rsid w:val="007263CC"/>
    <w:rsid w:val="00812079"/>
    <w:rsid w:val="00C15BC5"/>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E0B55-1C5C-4B80-92F1-9EFFC68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6718</TotalTime>
  <Pages>3</Pages>
  <Words>1436</Words>
  <Characters>7184</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2023-02-01T14:15:00Z</dcterms:created>
  <dcterms:modified xsi:type="dcterms:W3CDTF">2023-02-06T06:58:00Z</dcterms:modified>
</cp:coreProperties>
</file>