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41" w:rsidRPr="00913041" w:rsidRDefault="00913041" w:rsidP="00913041">
      <w:pPr>
        <w:shd w:val="clear" w:color="auto" w:fill="FFFFFF"/>
        <w:spacing w:after="0" w:line="240" w:lineRule="auto"/>
        <w:outlineLvl w:val="0"/>
        <w:rPr>
          <w:rFonts w:ascii="Arial" w:eastAsia="Times New Roman" w:hAnsi="Arial" w:cs="Arial"/>
          <w:b/>
          <w:bCs/>
          <w:color w:val="000000"/>
          <w:kern w:val="36"/>
          <w:sz w:val="20"/>
          <w:szCs w:val="20"/>
        </w:rPr>
      </w:pPr>
      <w:r w:rsidRPr="00913041">
        <w:rPr>
          <w:rFonts w:ascii="Arial" w:eastAsia="Times New Roman" w:hAnsi="Arial" w:cs="Arial" w:hint="cs"/>
          <w:b/>
          <w:bCs/>
          <w:color w:val="009999"/>
          <w:kern w:val="36"/>
          <w:sz w:val="36"/>
          <w:szCs w:val="36"/>
          <w:u w:val="single"/>
          <w:rtl/>
        </w:rPr>
        <w:t>ליבי במזרח  -  ר' יהודה הלוי</w:t>
      </w:r>
      <w:r w:rsidRPr="00913041">
        <w:rPr>
          <w:rFonts w:ascii="Arial" w:eastAsia="Times New Roman" w:hAnsi="Arial" w:cs="Arial" w:hint="cs"/>
          <w:b/>
          <w:bCs/>
          <w:color w:val="009999"/>
          <w:kern w:val="36"/>
          <w:sz w:val="36"/>
          <w:szCs w:val="36"/>
          <w:u w:val="single"/>
          <w:rtl/>
        </w:rPr>
        <w:br/>
      </w:r>
    </w:p>
    <w:p w:rsidR="00913041" w:rsidRPr="00913041" w:rsidRDefault="00913041" w:rsidP="00913041">
      <w:pPr>
        <w:shd w:val="clear" w:color="auto" w:fill="FFFFFF"/>
        <w:spacing w:after="0" w:line="324" w:lineRule="atLeast"/>
        <w:outlineLvl w:val="5"/>
        <w:rPr>
          <w:rFonts w:ascii="Times New Roman" w:eastAsia="Times New Roman" w:hAnsi="Times New Roman" w:cs="Times New Roman"/>
          <w:b/>
          <w:bCs/>
          <w:color w:val="000000"/>
          <w:sz w:val="24"/>
          <w:szCs w:val="24"/>
          <w:rtl/>
        </w:rPr>
      </w:pPr>
      <w:r w:rsidRPr="00913041">
        <w:rPr>
          <w:rFonts w:ascii="David" w:eastAsia="Times New Roman" w:hAnsi="David" w:cs="David"/>
          <w:b/>
          <w:bCs/>
          <w:color w:val="000000"/>
          <w:sz w:val="28"/>
          <w:szCs w:val="28"/>
          <w:rtl/>
        </w:rPr>
        <w:t>לִבִּי בְמִזְרָח וְאָנֹכִי בְּסוף מַעֲרָב</w:t>
      </w:r>
      <w:r w:rsidRPr="00913041">
        <w:rPr>
          <w:rFonts w:ascii="Arial" w:eastAsia="Times New Roman" w:hAnsi="Arial" w:cs="Arial"/>
          <w:b/>
          <w:bCs/>
          <w:color w:val="000000"/>
          <w:sz w:val="28"/>
          <w:szCs w:val="28"/>
        </w:rPr>
        <w:t>  </w:t>
      </w:r>
      <w:r w:rsidRPr="00913041">
        <w:rPr>
          <w:rFonts w:ascii="David" w:eastAsia="Times New Roman" w:hAnsi="David" w:cs="David"/>
          <w:b/>
          <w:bCs/>
          <w:color w:val="000000"/>
          <w:sz w:val="28"/>
          <w:szCs w:val="28"/>
          <w:rtl/>
        </w:rPr>
        <w:t>  -  אֵיךְ</w:t>
      </w:r>
      <w:r w:rsidRPr="00913041">
        <w:rPr>
          <w:rFonts w:ascii="Arial" w:eastAsia="Times New Roman" w:hAnsi="Arial" w:cs="Arial"/>
          <w:b/>
          <w:bCs/>
          <w:color w:val="000000"/>
          <w:sz w:val="28"/>
          <w:szCs w:val="28"/>
        </w:rPr>
        <w:t> </w:t>
      </w:r>
      <w:r w:rsidRPr="00913041">
        <w:rPr>
          <w:rFonts w:ascii="David" w:eastAsia="Times New Roman" w:hAnsi="David" w:cs="David"/>
          <w:b/>
          <w:bCs/>
          <w:color w:val="000000"/>
          <w:sz w:val="28"/>
          <w:szCs w:val="28"/>
          <w:rtl/>
        </w:rPr>
        <w:t>אֶטְעֲמָה אֶת אֲשֶר אֹכַל וְאֵיךְ יֶעֱרָב?</w:t>
      </w:r>
    </w:p>
    <w:p w:rsidR="00913041" w:rsidRPr="00913041" w:rsidRDefault="00913041" w:rsidP="00913041">
      <w:pPr>
        <w:shd w:val="clear" w:color="auto" w:fill="FFFFFF"/>
        <w:spacing w:after="0" w:line="324" w:lineRule="atLeast"/>
        <w:outlineLvl w:val="5"/>
        <w:rPr>
          <w:rFonts w:ascii="Times New Roman" w:eastAsia="Times New Roman" w:hAnsi="Times New Roman" w:cs="Times New Roman"/>
          <w:b/>
          <w:bCs/>
          <w:color w:val="000000"/>
          <w:sz w:val="24"/>
          <w:szCs w:val="24"/>
          <w:rtl/>
        </w:rPr>
      </w:pPr>
      <w:r w:rsidRPr="00913041">
        <w:rPr>
          <w:rFonts w:ascii="David" w:eastAsia="Times New Roman" w:hAnsi="David" w:cs="David"/>
          <w:b/>
          <w:bCs/>
          <w:color w:val="000000"/>
          <w:sz w:val="28"/>
          <w:szCs w:val="28"/>
          <w:rtl/>
        </w:rPr>
        <w:t>אֵיכָה אֲשַלֵם נְדָרַי וֶאֱסָרַי, בְּעוד  - צּיון בְּחֶבֶל אֱדום וַאְנּי בְּכֶבֶל עֲרָב?</w:t>
      </w:r>
    </w:p>
    <w:p w:rsidR="00913041" w:rsidRPr="00913041" w:rsidRDefault="00913041" w:rsidP="00913041">
      <w:pPr>
        <w:shd w:val="clear" w:color="auto" w:fill="FFFFFF"/>
        <w:spacing w:after="0" w:line="324" w:lineRule="atLeast"/>
        <w:outlineLvl w:val="5"/>
        <w:rPr>
          <w:rFonts w:ascii="Times New Roman" w:eastAsia="Times New Roman" w:hAnsi="Times New Roman" w:cs="Times New Roman"/>
          <w:b/>
          <w:bCs/>
          <w:color w:val="000000"/>
          <w:sz w:val="24"/>
          <w:szCs w:val="24"/>
          <w:rtl/>
        </w:rPr>
      </w:pPr>
      <w:r w:rsidRPr="00913041">
        <w:rPr>
          <w:rFonts w:ascii="David" w:eastAsia="Times New Roman" w:hAnsi="David" w:cs="David"/>
          <w:b/>
          <w:bCs/>
          <w:color w:val="000000"/>
          <w:sz w:val="28"/>
          <w:szCs w:val="28"/>
          <w:rtl/>
        </w:rPr>
        <w:t>יֵקַל בְּעַינַי עֲזֹב כָּל-טוּב סְפָרַד, כְּמוֹ – יֵקַר בְּעֵינַי רְאוֹת עַפְרוֹת דְבִיר נֶחֶרָב!</w:t>
      </w:r>
    </w:p>
    <w:p w:rsidR="00913041" w:rsidRPr="00913041" w:rsidRDefault="00913041" w:rsidP="00913041">
      <w:pPr>
        <w:shd w:val="clear" w:color="auto" w:fill="FFFFFF"/>
        <w:spacing w:after="0" w:line="240" w:lineRule="auto"/>
        <w:outlineLvl w:val="4"/>
        <w:rPr>
          <w:rFonts w:ascii="Arial" w:eastAsia="Times New Roman" w:hAnsi="Arial" w:cs="Arial"/>
          <w:b/>
          <w:bCs/>
          <w:color w:val="000000"/>
          <w:sz w:val="20"/>
          <w:szCs w:val="20"/>
          <w:rtl/>
        </w:rPr>
      </w:pPr>
      <w:r w:rsidRPr="00913041">
        <w:rPr>
          <w:rFonts w:ascii="Arial" w:eastAsia="Times New Roman" w:hAnsi="Arial" w:cs="Arial"/>
          <w:b/>
          <w:bCs/>
          <w:color w:val="000000"/>
          <w:sz w:val="20"/>
          <w:szCs w:val="20"/>
          <w:rtl/>
        </w:rPr>
        <w:br/>
      </w:r>
      <w:r w:rsidRPr="00913041">
        <w:rPr>
          <w:rFonts w:ascii="Arial" w:eastAsia="Times New Roman" w:hAnsi="Arial" w:cs="Arial"/>
          <w:b/>
          <w:bCs/>
          <w:color w:val="000000"/>
          <w:sz w:val="24"/>
          <w:szCs w:val="24"/>
          <w:u w:val="single"/>
          <w:rtl/>
        </w:rPr>
        <w:t>סוג השיר</w:t>
      </w:r>
      <w:r w:rsidRPr="00913041">
        <w:rPr>
          <w:rFonts w:ascii="Arial" w:eastAsia="Times New Roman" w:hAnsi="Arial" w:cs="Arial"/>
          <w:b/>
          <w:bCs/>
          <w:color w:val="000000"/>
          <w:sz w:val="24"/>
          <w:szCs w:val="24"/>
          <w:rtl/>
        </w:rPr>
        <w:t>: כיסופים לציון , אחת המצוות החשובות ליהודי המאמין – עליה לארץ ישראל, לשם קיומן של מצוות התלויות במקום.</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hint="cs"/>
          <w:color w:val="000000"/>
          <w:sz w:val="20"/>
          <w:szCs w:val="20"/>
          <w:rtl/>
        </w:rPr>
        <w:t> </w:t>
      </w:r>
    </w:p>
    <w:p w:rsidR="00913041" w:rsidRPr="00913041" w:rsidRDefault="00913041" w:rsidP="00913041">
      <w:pPr>
        <w:shd w:val="clear" w:color="auto" w:fill="FFFFFF"/>
        <w:spacing w:after="0" w:line="240" w:lineRule="auto"/>
        <w:outlineLvl w:val="4"/>
        <w:rPr>
          <w:rFonts w:ascii="Arial" w:eastAsia="Times New Roman" w:hAnsi="Arial" w:cs="Arial"/>
          <w:b/>
          <w:bCs/>
          <w:color w:val="000000"/>
          <w:sz w:val="20"/>
          <w:szCs w:val="20"/>
          <w:rtl/>
        </w:rPr>
      </w:pPr>
      <w:r w:rsidRPr="00913041">
        <w:rPr>
          <w:rFonts w:ascii="Arial" w:eastAsia="Times New Roman" w:hAnsi="Arial" w:cs="Arial" w:hint="cs"/>
          <w:b/>
          <w:bCs/>
          <w:color w:val="008000"/>
          <w:sz w:val="24"/>
          <w:szCs w:val="24"/>
          <w:u w:val="single"/>
          <w:rtl/>
        </w:rPr>
        <w:t>תוכן השיר</w:t>
      </w:r>
      <w:r w:rsidRPr="00913041">
        <w:rPr>
          <w:rFonts w:ascii="Arial" w:eastAsia="Times New Roman" w:hAnsi="Arial" w:cs="Arial" w:hint="cs"/>
          <w:b/>
          <w:bCs/>
          <w:color w:val="000000"/>
          <w:sz w:val="24"/>
          <w:szCs w:val="24"/>
          <w:rtl/>
        </w:rPr>
        <w:t>: המשורר חצוי בין המקום בו הוא חי פיסית – ספרד לבין המקום אליו הוא כמה ובו הוא רוצה מאוד להיות – ארץ ישראל. קרע זה גורם למשורר שלא יוכל להנות משום דבר, אפילו לא מטעם האוכל. המשורר לא יכול למלא את נדריו כיוון שהינו נתין מוסלמי ואילו ארץ-ישראל נתונה תחת שלטון צלבני. מצבו הכלכלי של המשורר טוב בספרד אך הוא מוכן לעזוב כל טוב ספרד למען חורבות בית המקדש. חשובה לו הרגשתו הנפשית יותר מרווחה כלכלית.</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hint="cs"/>
          <w:color w:val="000000"/>
          <w:sz w:val="20"/>
          <w:szCs w:val="20"/>
          <w:rtl/>
        </w:rPr>
        <w:t> </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b/>
          <w:bCs/>
          <w:color w:val="008000"/>
          <w:sz w:val="20"/>
          <w:szCs w:val="20"/>
          <w:rtl/>
        </w:rPr>
        <w:t>הסבר בתי השיר</w:t>
      </w:r>
      <w:r w:rsidRPr="00913041">
        <w:rPr>
          <w:rFonts w:ascii="Arial" w:eastAsia="Times New Roman" w:hAnsi="Arial" w:cs="Arial"/>
          <w:color w:val="000000"/>
          <w:sz w:val="20"/>
          <w:szCs w:val="20"/>
          <w:rtl/>
        </w:rPr>
        <w:t>:</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8000"/>
          <w:sz w:val="20"/>
          <w:szCs w:val="20"/>
          <w:u w:val="single"/>
          <w:rtl/>
        </w:rPr>
        <w:t>בית 1</w:t>
      </w:r>
      <w:r w:rsidRPr="00913041">
        <w:rPr>
          <w:rFonts w:ascii="Arial" w:eastAsia="Times New Roman" w:hAnsi="Arial" w:cs="Arial"/>
          <w:color w:val="000000"/>
          <w:sz w:val="20"/>
          <w:szCs w:val="20"/>
          <w:rtl/>
        </w:rPr>
        <w:t>: ליבו של הדובר נמצא במזרח (בארץ ישראל, בירושלים. המתפלל פונה לצד מזרח – לירושלים) ואילו גופו פיסית בסוף מערב – ספרד. השימוש במילה "סוף", נועדה להדגיש את המרחק הגאוגרפי הרב. הקושי המועלה כאן הוא </w:t>
      </w:r>
      <w:r w:rsidRPr="00913041">
        <w:rPr>
          <w:rFonts w:ascii="Arial" w:eastAsia="Times New Roman" w:hAnsi="Arial" w:cs="Arial"/>
          <w:color w:val="008080"/>
          <w:sz w:val="20"/>
          <w:szCs w:val="20"/>
          <w:rtl/>
        </w:rPr>
        <w:t>קושי רגשי</w:t>
      </w:r>
      <w:r w:rsidRPr="00913041">
        <w:rPr>
          <w:rFonts w:ascii="Arial" w:eastAsia="Times New Roman" w:hAnsi="Arial" w:cs="Arial"/>
          <w:color w:val="000000"/>
          <w:sz w:val="20"/>
          <w:szCs w:val="20"/>
          <w:rtl/>
        </w:rPr>
        <w:t> – געגוע רוחני של יהודי מאמין לציון</w:t>
      </w:r>
      <w:r w:rsidRPr="00913041">
        <w:rPr>
          <w:rFonts w:ascii="Arial" w:eastAsia="Times New Roman" w:hAnsi="Arial" w:cs="Arial"/>
          <w:color w:val="008080"/>
          <w:sz w:val="20"/>
          <w:szCs w:val="20"/>
          <w:rtl/>
        </w:rPr>
        <w:t>. קושי</w:t>
      </w:r>
      <w:r w:rsidRPr="00913041">
        <w:rPr>
          <w:rFonts w:ascii="Arial" w:eastAsia="Times New Roman" w:hAnsi="Arial" w:cs="Arial"/>
          <w:color w:val="000000"/>
          <w:sz w:val="20"/>
          <w:szCs w:val="20"/>
          <w:rtl/>
        </w:rPr>
        <w:t> נרמז נוסף מתייחס </w:t>
      </w:r>
      <w:r w:rsidRPr="00913041">
        <w:rPr>
          <w:rFonts w:ascii="Arial" w:eastAsia="Times New Roman" w:hAnsi="Arial" w:cs="Arial"/>
          <w:color w:val="008080"/>
          <w:sz w:val="20"/>
          <w:szCs w:val="20"/>
          <w:rtl/>
        </w:rPr>
        <w:t>למרחק הגאוגרפי</w:t>
      </w:r>
      <w:r w:rsidRPr="00913041">
        <w:rPr>
          <w:rFonts w:ascii="Arial" w:eastAsia="Times New Roman" w:hAnsi="Arial" w:cs="Arial"/>
          <w:color w:val="000000"/>
          <w:sz w:val="20"/>
          <w:szCs w:val="20"/>
          <w:rtl/>
        </w:rPr>
        <w:t> בין ארץ-ישראל לספרד, עליו קשה היה מאוד לגשר בדרך הים בימי-הביניים. קרע זה בין גוף לנפש גורם למשורר לא להנות מחייו בספרד ואפילו לא מטעם האוכל: "איך אטעמה את אשר אוכל ואיך יערב"- קשה לו לאכול או להבחין בטעם המזון" – ביטוי לקושי להנות אפילו מהדבר הבסיסי כל-כך – מזון.</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rtl/>
        </w:rPr>
        <w:t> </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8000"/>
          <w:sz w:val="20"/>
          <w:szCs w:val="20"/>
          <w:u w:val="single"/>
          <w:rtl/>
        </w:rPr>
        <w:t>בית 2</w:t>
      </w:r>
      <w:r w:rsidRPr="00913041">
        <w:rPr>
          <w:rFonts w:ascii="Arial" w:eastAsia="Times New Roman" w:hAnsi="Arial" w:cs="Arial"/>
          <w:color w:val="000000"/>
          <w:sz w:val="20"/>
          <w:szCs w:val="20"/>
          <w:u w:val="single"/>
          <w:rtl/>
        </w:rPr>
        <w:t>:</w:t>
      </w:r>
      <w:r w:rsidRPr="00913041">
        <w:rPr>
          <w:rFonts w:ascii="Arial" w:eastAsia="Times New Roman" w:hAnsi="Arial" w:cs="Arial"/>
          <w:color w:val="000000"/>
          <w:sz w:val="20"/>
          <w:szCs w:val="20"/>
          <w:rtl/>
        </w:rPr>
        <w:t> המשורר שואל איך יוכל למלא את נדריו ואסריו (אסרים = נדרים, מילה נרדפת) כאשר ציון (א"י) נשלטת על-ידי הצלבנים (המאה ה-12) ואילו ספרד נשלטת על-ידי המוסלמים. כנתין זר לא יורשה המשורר להכנס לארץ-ישראל. נדר זו שבועה שחייב הנודר לקיים והנה המשורר לא יוכל לקיים את הנדר!</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rtl/>
        </w:rPr>
        <w:t>כאן מוצג </w:t>
      </w:r>
      <w:r w:rsidRPr="00913041">
        <w:rPr>
          <w:rFonts w:ascii="Arial" w:eastAsia="Times New Roman" w:hAnsi="Arial" w:cs="Arial"/>
          <w:color w:val="33CCCC"/>
          <w:sz w:val="20"/>
          <w:szCs w:val="20"/>
          <w:rtl/>
        </w:rPr>
        <w:t>קושי מדיני</w:t>
      </w:r>
      <w:r w:rsidRPr="00913041">
        <w:rPr>
          <w:rFonts w:ascii="Arial" w:eastAsia="Times New Roman" w:hAnsi="Arial" w:cs="Arial"/>
          <w:color w:val="000000"/>
          <w:sz w:val="20"/>
          <w:szCs w:val="20"/>
          <w:rtl/>
        </w:rPr>
        <w:t>!</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rtl/>
        </w:rPr>
        <w:t> </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8000"/>
          <w:sz w:val="20"/>
          <w:szCs w:val="20"/>
          <w:u w:val="single"/>
          <w:rtl/>
        </w:rPr>
        <w:t>בית 3</w:t>
      </w:r>
      <w:r w:rsidRPr="00913041">
        <w:rPr>
          <w:rFonts w:ascii="Arial" w:eastAsia="Times New Roman" w:hAnsi="Arial" w:cs="Arial"/>
          <w:color w:val="000000"/>
          <w:sz w:val="20"/>
          <w:szCs w:val="20"/>
          <w:u w:val="single"/>
          <w:rtl/>
        </w:rPr>
        <w:t>:</w:t>
      </w:r>
      <w:r w:rsidRPr="00913041">
        <w:rPr>
          <w:rFonts w:ascii="Arial" w:eastAsia="Times New Roman" w:hAnsi="Arial" w:cs="Arial"/>
          <w:color w:val="000000"/>
          <w:sz w:val="20"/>
          <w:szCs w:val="20"/>
          <w:rtl/>
        </w:rPr>
        <w:t> המשורר מעלה </w:t>
      </w:r>
      <w:r w:rsidRPr="00913041">
        <w:rPr>
          <w:rFonts w:ascii="Arial" w:eastAsia="Times New Roman" w:hAnsi="Arial" w:cs="Arial"/>
          <w:color w:val="008080"/>
          <w:sz w:val="20"/>
          <w:szCs w:val="20"/>
          <w:rtl/>
        </w:rPr>
        <w:t>קושי כלכלי</w:t>
      </w:r>
      <w:r w:rsidRPr="00913041">
        <w:rPr>
          <w:rFonts w:ascii="Arial" w:eastAsia="Times New Roman" w:hAnsi="Arial" w:cs="Arial"/>
          <w:color w:val="000000"/>
          <w:sz w:val="20"/>
          <w:szCs w:val="20"/>
          <w:rtl/>
        </w:rPr>
        <w:t> אם כי באופן סמוי: המשורר מדגיש כי יהיה לו קל לעזוב את מצבו הכלכלי הטוב בספרד ובלבד להגיע לארץ-ישראל ולראות את חורבות בית המקדש. כמיהה רוחנית זו חשובה למימוש יותר ויקרה לו יותר מאשר מצבו הכלכלי הטוב בספרד.</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rtl/>
        </w:rPr>
        <w:t> </w:t>
      </w:r>
    </w:p>
    <w:p w:rsidR="00913041" w:rsidRPr="00913041" w:rsidRDefault="00913041" w:rsidP="00913041">
      <w:pPr>
        <w:shd w:val="clear" w:color="auto" w:fill="FFFFFF"/>
        <w:spacing w:before="100" w:beforeAutospacing="1" w:after="100" w:afterAutospacing="1" w:line="240" w:lineRule="auto"/>
        <w:outlineLvl w:val="5"/>
        <w:rPr>
          <w:rFonts w:ascii="Arial" w:eastAsia="Times New Roman" w:hAnsi="Arial" w:cs="Arial"/>
          <w:b/>
          <w:bCs/>
          <w:color w:val="000000"/>
          <w:sz w:val="15"/>
          <w:szCs w:val="15"/>
          <w:rtl/>
        </w:rPr>
      </w:pPr>
      <w:r w:rsidRPr="00913041">
        <w:rPr>
          <w:rFonts w:ascii="Arial" w:eastAsia="Times New Roman" w:hAnsi="Arial" w:cs="Arial" w:hint="cs"/>
          <w:b/>
          <w:bCs/>
          <w:color w:val="008000"/>
          <w:sz w:val="24"/>
          <w:szCs w:val="24"/>
          <w:u w:val="single"/>
          <w:rtl/>
        </w:rPr>
        <w:t>אמצעים אומנותיים</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hint="cs"/>
          <w:color w:val="000000"/>
          <w:sz w:val="20"/>
          <w:szCs w:val="20"/>
          <w:rtl/>
        </w:rPr>
        <w:t> </w:t>
      </w:r>
      <w:r w:rsidRPr="00913041">
        <w:rPr>
          <w:rFonts w:ascii="Arial" w:eastAsia="Times New Roman" w:hAnsi="Arial" w:cs="Arial"/>
          <w:b/>
          <w:bCs/>
          <w:color w:val="000000"/>
          <w:sz w:val="20"/>
          <w:szCs w:val="20"/>
          <w:u w:val="single"/>
          <w:rtl/>
        </w:rPr>
        <w:t>ניגודים:</w:t>
      </w:r>
      <w:r w:rsidRPr="00913041">
        <w:rPr>
          <w:rFonts w:ascii="Arial" w:eastAsia="Times New Roman" w:hAnsi="Arial" w:cs="Arial"/>
          <w:b/>
          <w:bCs/>
          <w:color w:val="000000"/>
          <w:sz w:val="20"/>
          <w:szCs w:val="20"/>
          <w:rtl/>
        </w:rPr>
        <w:t> </w:t>
      </w:r>
      <w:r w:rsidRPr="00913041">
        <w:rPr>
          <w:rFonts w:ascii="Arial" w:eastAsia="Times New Roman" w:hAnsi="Arial" w:cs="Arial"/>
          <w:color w:val="000000"/>
          <w:sz w:val="20"/>
          <w:szCs w:val="20"/>
          <w:rtl/>
        </w:rPr>
        <w:t> מזרח – מערב, יקל – יקר,  ציון בחבל אדום – אני בכבל ערב, כל טוב – חורבות.</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u w:val="single"/>
          <w:rtl/>
        </w:rPr>
        <w:br/>
      </w:r>
      <w:r w:rsidRPr="00913041">
        <w:rPr>
          <w:rFonts w:ascii="Arial" w:eastAsia="Times New Roman" w:hAnsi="Arial" w:cs="Arial"/>
          <w:b/>
          <w:bCs/>
          <w:color w:val="000000"/>
          <w:sz w:val="20"/>
          <w:szCs w:val="20"/>
          <w:u w:val="single"/>
          <w:rtl/>
        </w:rPr>
        <w:t>צימוד</w:t>
      </w:r>
      <w:r w:rsidRPr="00913041">
        <w:rPr>
          <w:rFonts w:ascii="Arial" w:eastAsia="Times New Roman" w:hAnsi="Arial" w:cs="Arial"/>
          <w:b/>
          <w:bCs/>
          <w:color w:val="000000"/>
          <w:sz w:val="20"/>
          <w:szCs w:val="20"/>
          <w:rtl/>
        </w:rPr>
        <w:t>: </w:t>
      </w:r>
      <w:r w:rsidRPr="00913041">
        <w:rPr>
          <w:rFonts w:ascii="Arial" w:eastAsia="Times New Roman" w:hAnsi="Arial" w:cs="Arial"/>
          <w:color w:val="000000"/>
          <w:sz w:val="20"/>
          <w:szCs w:val="20"/>
          <w:rtl/>
        </w:rPr>
        <w:t>שונה אות: חבל (אזור) כבל (אזיקים)</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rtl/>
        </w:rPr>
        <w:t>                         יקל (קל)    יקר  (יקר/חשוב)</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u w:val="single"/>
          <w:rtl/>
        </w:rPr>
        <w:br/>
      </w:r>
      <w:r w:rsidRPr="00913041">
        <w:rPr>
          <w:rFonts w:ascii="Arial" w:eastAsia="Times New Roman" w:hAnsi="Arial" w:cs="Arial"/>
          <w:b/>
          <w:bCs/>
          <w:color w:val="000000"/>
          <w:sz w:val="20"/>
          <w:szCs w:val="20"/>
          <w:u w:val="single"/>
          <w:rtl/>
        </w:rPr>
        <w:t>שאלות רטוריות</w:t>
      </w:r>
      <w:r w:rsidRPr="00913041">
        <w:rPr>
          <w:rFonts w:ascii="Arial" w:eastAsia="Times New Roman" w:hAnsi="Arial" w:cs="Arial"/>
          <w:b/>
          <w:bCs/>
          <w:color w:val="000000"/>
          <w:sz w:val="20"/>
          <w:szCs w:val="20"/>
          <w:rtl/>
        </w:rPr>
        <w:t>:</w:t>
      </w:r>
      <w:r w:rsidRPr="00913041">
        <w:rPr>
          <w:rFonts w:ascii="Arial" w:eastAsia="Times New Roman" w:hAnsi="Arial" w:cs="Arial"/>
          <w:color w:val="000000"/>
          <w:sz w:val="20"/>
          <w:szCs w:val="20"/>
          <w:rtl/>
        </w:rPr>
        <w:t> שני הבתים הראשונים.</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u w:val="single"/>
          <w:rtl/>
        </w:rPr>
        <w:br/>
      </w:r>
      <w:r w:rsidRPr="00913041">
        <w:rPr>
          <w:rFonts w:ascii="Arial" w:eastAsia="Times New Roman" w:hAnsi="Arial" w:cs="Arial"/>
          <w:b/>
          <w:bCs/>
          <w:color w:val="000000"/>
          <w:sz w:val="20"/>
          <w:szCs w:val="20"/>
          <w:u w:val="single"/>
          <w:rtl/>
        </w:rPr>
        <w:t>דימוי</w:t>
      </w:r>
      <w:r w:rsidRPr="00913041">
        <w:rPr>
          <w:rFonts w:ascii="Arial" w:eastAsia="Times New Roman" w:hAnsi="Arial" w:cs="Arial"/>
          <w:b/>
          <w:bCs/>
          <w:color w:val="000000"/>
          <w:sz w:val="20"/>
          <w:szCs w:val="20"/>
          <w:rtl/>
        </w:rPr>
        <w:t>: </w:t>
      </w:r>
      <w:r w:rsidRPr="00913041">
        <w:rPr>
          <w:rFonts w:ascii="Arial" w:eastAsia="Times New Roman" w:hAnsi="Arial" w:cs="Arial"/>
          <w:color w:val="000000"/>
          <w:sz w:val="20"/>
          <w:szCs w:val="20"/>
          <w:rtl/>
        </w:rPr>
        <w:t>בית 3 – "יקל בעיני עזוב כל טוב ספרד, </w:t>
      </w:r>
      <w:r w:rsidRPr="00913041">
        <w:rPr>
          <w:rFonts w:ascii="Arial" w:eastAsia="Times New Roman" w:hAnsi="Arial" w:cs="Arial"/>
          <w:color w:val="000000"/>
          <w:sz w:val="20"/>
          <w:szCs w:val="20"/>
          <w:u w:val="single"/>
          <w:rtl/>
        </w:rPr>
        <w:t>כמו</w:t>
      </w:r>
      <w:r w:rsidRPr="00913041">
        <w:rPr>
          <w:rFonts w:ascii="Arial" w:eastAsia="Times New Roman" w:hAnsi="Arial" w:cs="Arial"/>
          <w:color w:val="000000"/>
          <w:sz w:val="20"/>
          <w:szCs w:val="20"/>
          <w:rtl/>
        </w:rPr>
        <w:t> יקר בעיני ראות עפרות דביר נחרב"</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u w:val="single"/>
          <w:rtl/>
        </w:rPr>
        <w:br/>
      </w:r>
      <w:r w:rsidRPr="00913041">
        <w:rPr>
          <w:rFonts w:ascii="Arial" w:eastAsia="Times New Roman" w:hAnsi="Arial" w:cs="Arial"/>
          <w:b/>
          <w:bCs/>
          <w:color w:val="000000"/>
          <w:sz w:val="20"/>
          <w:szCs w:val="20"/>
          <w:u w:val="single"/>
          <w:rtl/>
        </w:rPr>
        <w:t>חרוז:</w:t>
      </w:r>
      <w:r w:rsidRPr="00913041">
        <w:rPr>
          <w:rFonts w:ascii="Arial" w:eastAsia="Times New Roman" w:hAnsi="Arial" w:cs="Arial"/>
          <w:b/>
          <w:bCs/>
          <w:color w:val="000000"/>
          <w:sz w:val="20"/>
          <w:szCs w:val="20"/>
          <w:rtl/>
        </w:rPr>
        <w:t> </w:t>
      </w:r>
      <w:r w:rsidRPr="00913041">
        <w:rPr>
          <w:rFonts w:ascii="Arial" w:eastAsia="Times New Roman" w:hAnsi="Arial" w:cs="Arial"/>
          <w:color w:val="000000"/>
          <w:sz w:val="20"/>
          <w:szCs w:val="20"/>
          <w:rtl/>
        </w:rPr>
        <w:t>ראוי (שני עצורים "רב" ותנועה אחת "קמץ")</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u w:val="single"/>
          <w:rtl/>
        </w:rPr>
        <w:br/>
      </w:r>
      <w:r w:rsidRPr="00913041">
        <w:rPr>
          <w:rFonts w:ascii="Arial" w:eastAsia="Times New Roman" w:hAnsi="Arial" w:cs="Arial"/>
          <w:b/>
          <w:bCs/>
          <w:color w:val="000000"/>
          <w:sz w:val="20"/>
          <w:szCs w:val="20"/>
          <w:u w:val="single"/>
          <w:rtl/>
        </w:rPr>
        <w:t>תפארת פתיחה</w:t>
      </w:r>
      <w:r w:rsidRPr="00913041">
        <w:rPr>
          <w:rFonts w:ascii="Arial" w:eastAsia="Times New Roman" w:hAnsi="Arial" w:cs="Arial"/>
          <w:b/>
          <w:bCs/>
          <w:color w:val="000000"/>
          <w:sz w:val="20"/>
          <w:szCs w:val="20"/>
          <w:rtl/>
        </w:rPr>
        <w:t>: </w:t>
      </w:r>
      <w:r w:rsidRPr="00913041">
        <w:rPr>
          <w:rFonts w:ascii="Arial" w:eastAsia="Times New Roman" w:hAnsi="Arial" w:cs="Arial"/>
          <w:color w:val="000000"/>
          <w:sz w:val="20"/>
          <w:szCs w:val="20"/>
          <w:rtl/>
        </w:rPr>
        <w:t>המאפיין היחיד בבית הראשון לתפארת פתיחה: חריזה בין דלת לסוגר (מערב – יערב). תפקיד תפארת הפתיחה היה למשוך את אוזן הקורא להמשיך ולהאזין לשיר. לכן הקדישו המשוררים קישוטים רבים לבית זה.</w:t>
      </w:r>
      <w:r w:rsidRPr="00913041">
        <w:rPr>
          <w:rFonts w:ascii="Arial" w:eastAsia="Times New Roman" w:hAnsi="Arial" w:cs="Arial"/>
          <w:color w:val="000000"/>
          <w:sz w:val="20"/>
          <w:szCs w:val="20"/>
          <w:rtl/>
        </w:rPr>
        <w:br/>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b/>
          <w:bCs/>
          <w:color w:val="000000"/>
          <w:u w:val="single"/>
          <w:rtl/>
        </w:rPr>
        <w:t>קישוטים</w:t>
      </w:r>
      <w:r w:rsidRPr="00913041">
        <w:rPr>
          <w:rFonts w:ascii="Arial" w:eastAsia="Times New Roman" w:hAnsi="Arial" w:cs="Arial"/>
          <w:b/>
          <w:bCs/>
          <w:color w:val="000000"/>
          <w:rtl/>
        </w:rPr>
        <w:t>:</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Times New Roman" w:eastAsia="Times New Roman" w:hAnsi="Times New Roman" w:cs="Times New Roman" w:hint="cs"/>
          <w:color w:val="000000"/>
          <w:sz w:val="14"/>
          <w:szCs w:val="14"/>
          <w:rtl/>
        </w:rPr>
        <w:t>     </w:t>
      </w:r>
      <w:r w:rsidRPr="00913041">
        <w:rPr>
          <w:rFonts w:ascii="Times New Roman" w:eastAsia="Times New Roman" w:hAnsi="Times New Roman" w:cs="Times New Roman" w:hint="cs"/>
          <w:color w:val="000000"/>
          <w:rtl/>
        </w:rPr>
        <w:t>·</w:t>
      </w:r>
      <w:r w:rsidRPr="00913041">
        <w:rPr>
          <w:rFonts w:ascii="Times New Roman" w:eastAsia="Times New Roman" w:hAnsi="Times New Roman" w:cs="Times New Roman" w:hint="cs"/>
          <w:color w:val="000000"/>
          <w:sz w:val="14"/>
          <w:szCs w:val="14"/>
          <w:rtl/>
        </w:rPr>
        <w:t>     </w:t>
      </w:r>
      <w:r w:rsidRPr="00913041">
        <w:rPr>
          <w:rFonts w:ascii="Arial" w:eastAsia="Times New Roman" w:hAnsi="Arial" w:cs="Arial"/>
          <w:b/>
          <w:bCs/>
          <w:color w:val="000000"/>
          <w:rtl/>
        </w:rPr>
        <w:t>תפארת הפתיחה: </w:t>
      </w:r>
      <w:r w:rsidRPr="00913041">
        <w:rPr>
          <w:rFonts w:ascii="Arial" w:eastAsia="Times New Roman" w:hAnsi="Arial" w:cs="Arial"/>
          <w:color w:val="000000"/>
          <w:rtl/>
        </w:rPr>
        <w:t>חריזה בין הדלת והסוגר של הבית הראשון, תוך הבעת הנושא המרכזי של השיר: הגעגועים לציון.</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sz w:val="24"/>
          <w:szCs w:val="24"/>
          <w:rtl/>
        </w:rPr>
        <w:lastRenderedPageBreak/>
        <w:t> </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Times New Roman" w:eastAsia="Times New Roman" w:hAnsi="Times New Roman" w:cs="Times New Roman" w:hint="cs"/>
          <w:color w:val="000000"/>
          <w:sz w:val="14"/>
          <w:szCs w:val="14"/>
          <w:rtl/>
        </w:rPr>
        <w:t>     </w:t>
      </w:r>
      <w:r w:rsidRPr="00913041">
        <w:rPr>
          <w:rFonts w:ascii="Times New Roman" w:eastAsia="Times New Roman" w:hAnsi="Times New Roman" w:cs="Times New Roman" w:hint="cs"/>
          <w:color w:val="000000"/>
          <w:rtl/>
        </w:rPr>
        <w:t>·</w:t>
      </w:r>
      <w:r w:rsidRPr="00913041">
        <w:rPr>
          <w:rFonts w:ascii="Times New Roman" w:eastAsia="Times New Roman" w:hAnsi="Times New Roman" w:cs="Times New Roman" w:hint="cs"/>
          <w:color w:val="000000"/>
          <w:sz w:val="14"/>
          <w:szCs w:val="14"/>
          <w:rtl/>
        </w:rPr>
        <w:t>     </w:t>
      </w:r>
      <w:r w:rsidRPr="00913041">
        <w:rPr>
          <w:rFonts w:ascii="Arial" w:eastAsia="Times New Roman" w:hAnsi="Arial" w:cs="Arial"/>
          <w:b/>
          <w:bCs/>
          <w:color w:val="000000"/>
          <w:rtl/>
        </w:rPr>
        <w:t>חרוז מבריח: </w:t>
      </w:r>
      <w:r w:rsidRPr="00913041">
        <w:rPr>
          <w:rFonts w:ascii="Arial" w:eastAsia="Times New Roman" w:hAnsi="Arial" w:cs="Arial"/>
          <w:color w:val="000000"/>
          <w:rtl/>
        </w:rPr>
        <w:t>רב. מדגיש את הרצון הרב להגשים את משאלת העלייה לציון.</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sz w:val="24"/>
          <w:szCs w:val="24"/>
          <w:rtl/>
        </w:rPr>
        <w:t> </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Times New Roman" w:eastAsia="Times New Roman" w:hAnsi="Times New Roman" w:cs="Times New Roman" w:hint="cs"/>
          <w:color w:val="000000"/>
          <w:sz w:val="14"/>
          <w:szCs w:val="14"/>
          <w:rtl/>
        </w:rPr>
        <w:t>     </w:t>
      </w:r>
      <w:r w:rsidRPr="00913041">
        <w:rPr>
          <w:rFonts w:ascii="Times New Roman" w:eastAsia="Times New Roman" w:hAnsi="Times New Roman" w:cs="Times New Roman" w:hint="cs"/>
          <w:color w:val="000000"/>
          <w:rtl/>
        </w:rPr>
        <w:t>·</w:t>
      </w:r>
      <w:r w:rsidRPr="00913041">
        <w:rPr>
          <w:rFonts w:ascii="Times New Roman" w:eastAsia="Times New Roman" w:hAnsi="Times New Roman" w:cs="Times New Roman" w:hint="cs"/>
          <w:color w:val="000000"/>
          <w:sz w:val="14"/>
          <w:szCs w:val="14"/>
          <w:rtl/>
        </w:rPr>
        <w:t>     </w:t>
      </w:r>
      <w:r w:rsidRPr="00913041">
        <w:rPr>
          <w:rFonts w:ascii="Arial" w:eastAsia="Times New Roman" w:hAnsi="Arial" w:cs="Arial"/>
          <w:b/>
          <w:bCs/>
          <w:color w:val="000000"/>
          <w:rtl/>
        </w:rPr>
        <w:t>סגנון קינה: </w:t>
      </w:r>
      <w:r w:rsidRPr="00913041">
        <w:rPr>
          <w:rFonts w:ascii="Arial" w:eastAsia="Times New Roman" w:hAnsi="Arial" w:cs="Arial"/>
          <w:color w:val="000000"/>
          <w:rtl/>
        </w:rPr>
        <w:t>שימוש במילה "איכה", העולה בקנה אחד עם התוכן - המתאר את דכאונו הנפשי. הקינה על חורבן בית-המקדש מהדהדת ומוסיפה משמעות נוספת על הצער של הדובר בגלל אי-יכולתו להגיע לארץ-ישראל.</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sz w:val="24"/>
          <w:szCs w:val="24"/>
          <w:rtl/>
        </w:rPr>
        <w:t> </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Times New Roman" w:eastAsia="Times New Roman" w:hAnsi="Times New Roman" w:cs="Times New Roman" w:hint="cs"/>
          <w:color w:val="000000"/>
          <w:sz w:val="14"/>
          <w:szCs w:val="14"/>
          <w:rtl/>
        </w:rPr>
        <w:t>     </w:t>
      </w:r>
      <w:r w:rsidRPr="00913041">
        <w:rPr>
          <w:rFonts w:ascii="Times New Roman" w:eastAsia="Times New Roman" w:hAnsi="Times New Roman" w:cs="Times New Roman" w:hint="cs"/>
          <w:color w:val="000000"/>
          <w:rtl/>
        </w:rPr>
        <w:t>·</w:t>
      </w:r>
      <w:r w:rsidRPr="00913041">
        <w:rPr>
          <w:rFonts w:ascii="Times New Roman" w:eastAsia="Times New Roman" w:hAnsi="Times New Roman" w:cs="Times New Roman" w:hint="cs"/>
          <w:color w:val="000000"/>
          <w:sz w:val="14"/>
          <w:szCs w:val="14"/>
          <w:rtl/>
        </w:rPr>
        <w:t>     </w:t>
      </w:r>
      <w:r w:rsidRPr="00913041">
        <w:rPr>
          <w:rFonts w:ascii="Arial" w:eastAsia="Times New Roman" w:hAnsi="Arial" w:cs="Arial"/>
          <w:b/>
          <w:bCs/>
          <w:color w:val="000000"/>
          <w:rtl/>
        </w:rPr>
        <w:t>דימוי:</w:t>
      </w:r>
      <w:r w:rsidRPr="00913041">
        <w:rPr>
          <w:rFonts w:ascii="Arial" w:eastAsia="Times New Roman" w:hAnsi="Arial" w:cs="Arial"/>
          <w:color w:val="000000"/>
          <w:rtl/>
        </w:rPr>
        <w:t> "יקל בעיני עזוב כל טוב ספרד, </w:t>
      </w:r>
      <w:r w:rsidRPr="00913041">
        <w:rPr>
          <w:rFonts w:ascii="Arial" w:eastAsia="Times New Roman" w:hAnsi="Arial" w:cs="Arial"/>
          <w:b/>
          <w:bCs/>
          <w:color w:val="000000"/>
          <w:u w:val="single"/>
          <w:rtl/>
        </w:rPr>
        <w:t>כמו </w:t>
      </w:r>
      <w:r w:rsidRPr="00913041">
        <w:rPr>
          <w:rFonts w:ascii="Arial" w:eastAsia="Times New Roman" w:hAnsi="Arial" w:cs="Arial"/>
          <w:color w:val="000000"/>
          <w:rtl/>
        </w:rPr>
        <w:t>יקר בעיני ראות עפרות דביר נחרב" – הדגשת הניגוד בין המקום בו הדובר נמצא באופן ממשי, לבין המקום בו הוא רוצה להימצא.</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sz w:val="24"/>
          <w:szCs w:val="24"/>
          <w:rtl/>
        </w:rPr>
        <w:t> </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Times New Roman" w:eastAsia="Times New Roman" w:hAnsi="Times New Roman" w:cs="Times New Roman" w:hint="cs"/>
          <w:color w:val="000000"/>
          <w:sz w:val="14"/>
          <w:szCs w:val="14"/>
          <w:rtl/>
        </w:rPr>
        <w:t>     </w:t>
      </w:r>
      <w:r w:rsidRPr="00913041">
        <w:rPr>
          <w:rFonts w:ascii="Times New Roman" w:eastAsia="Times New Roman" w:hAnsi="Times New Roman" w:cs="Times New Roman" w:hint="cs"/>
          <w:color w:val="000000"/>
          <w:rtl/>
        </w:rPr>
        <w:t>·</w:t>
      </w:r>
      <w:r w:rsidRPr="00913041">
        <w:rPr>
          <w:rFonts w:ascii="Times New Roman" w:eastAsia="Times New Roman" w:hAnsi="Times New Roman" w:cs="Times New Roman" w:hint="cs"/>
          <w:color w:val="000000"/>
          <w:sz w:val="14"/>
          <w:szCs w:val="14"/>
          <w:rtl/>
        </w:rPr>
        <w:t>     </w:t>
      </w:r>
      <w:r w:rsidRPr="00913041">
        <w:rPr>
          <w:rFonts w:ascii="Arial" w:eastAsia="Times New Roman" w:hAnsi="Arial" w:cs="Arial"/>
          <w:b/>
          <w:bCs/>
          <w:color w:val="000000"/>
          <w:rtl/>
        </w:rPr>
        <w:t>שיבוצים:</w:t>
      </w:r>
    </w:p>
    <w:p w:rsidR="00913041" w:rsidRPr="00913041" w:rsidRDefault="00913041" w:rsidP="00913041">
      <w:pPr>
        <w:numPr>
          <w:ilvl w:val="0"/>
          <w:numId w:val="1"/>
        </w:num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rtl/>
        </w:rPr>
        <w:t>"</w:t>
      </w:r>
      <w:r w:rsidRPr="00913041">
        <w:rPr>
          <w:rFonts w:ascii="Arial" w:eastAsia="Times New Roman" w:hAnsi="Arial" w:cs="Arial"/>
          <w:color w:val="000000"/>
          <w:u w:val="single"/>
          <w:rtl/>
        </w:rPr>
        <w:t>לבי במזרח ואנוכי בסוף מערב</w:t>
      </w:r>
      <w:r w:rsidRPr="00913041">
        <w:rPr>
          <w:rFonts w:ascii="Arial" w:eastAsia="Times New Roman" w:hAnsi="Arial" w:cs="Arial"/>
          <w:color w:val="000000"/>
          <w:rtl/>
        </w:rPr>
        <w:t>" – רמז לפסוק: "כרחוק מזרח ממערב" - תהילים, קג', 12 – הדגשת המרחק הפיזי הרב בין ספרד לבין ארץ-ישראל / בין המצוי לרצוי.</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David" w:eastAsia="Times New Roman" w:hAnsi="David" w:cs="David"/>
          <w:b/>
          <w:bCs/>
          <w:color w:val="FF0000"/>
          <w:sz w:val="20"/>
          <w:szCs w:val="20"/>
          <w:rtl/>
        </w:rPr>
        <w:t>י   לֹא כַחֲטָאֵינוּ עָשָׂה לָנוּ    וְלֹא כַעֲו</w:t>
      </w:r>
      <w:r w:rsidRPr="00913041">
        <w:rPr>
          <w:rFonts w:ascii="Times New Roman" w:eastAsia="Times New Roman" w:hAnsi="Times New Roman" w:cs="Times New Roman" w:hint="cs"/>
          <w:b/>
          <w:bCs/>
          <w:color w:val="FF0000"/>
          <w:sz w:val="20"/>
          <w:szCs w:val="20"/>
        </w:rPr>
        <w:t>‍</w:t>
      </w:r>
      <w:r w:rsidRPr="00913041">
        <w:rPr>
          <w:rFonts w:ascii="David" w:eastAsia="Times New Roman" w:hAnsi="David" w:cs="David"/>
          <w:b/>
          <w:bCs/>
          <w:color w:val="FF0000"/>
          <w:sz w:val="20"/>
          <w:szCs w:val="20"/>
          <w:rtl/>
        </w:rPr>
        <w:t>ֹנֹתֵינוּ גָּמַל עָלֵינוּ. </w:t>
      </w:r>
      <w:bookmarkStart w:id="0" w:name="11"/>
      <w:bookmarkEnd w:id="0"/>
      <w:r w:rsidRPr="00913041">
        <w:rPr>
          <w:rFonts w:ascii="David" w:eastAsia="Times New Roman" w:hAnsi="David" w:cs="David"/>
          <w:b/>
          <w:bCs/>
          <w:color w:val="FF0000"/>
          <w:sz w:val="20"/>
          <w:szCs w:val="20"/>
          <w:rtl/>
        </w:rPr>
        <w:t>יא   כִּי כִגְבֹהַּ שָׁמַיִם עַל-הָאָרֶץ   גָּבַר חַסְדּוֹ עַל-יְרֵאָיו. </w:t>
      </w:r>
      <w:bookmarkStart w:id="1" w:name="12"/>
      <w:bookmarkEnd w:id="1"/>
      <w:r w:rsidRPr="00913041">
        <w:rPr>
          <w:rFonts w:ascii="David" w:eastAsia="Times New Roman" w:hAnsi="David" w:cs="David"/>
          <w:b/>
          <w:bCs/>
          <w:color w:val="FF0000"/>
          <w:sz w:val="20"/>
          <w:szCs w:val="20"/>
          <w:rtl/>
        </w:rPr>
        <w:t>יב   כִּרְחֹק מִזְרָח מִמַּעֲרָב   הִרְחִיק מִמֶּנּוּ אֶת-פְּשָׁעֵינוּ. </w:t>
      </w:r>
      <w:bookmarkStart w:id="2" w:name="13"/>
      <w:bookmarkEnd w:id="2"/>
      <w:r w:rsidRPr="00913041">
        <w:rPr>
          <w:rFonts w:ascii="David" w:eastAsia="Times New Roman" w:hAnsi="David" w:cs="David"/>
          <w:b/>
          <w:bCs/>
          <w:color w:val="FF0000"/>
          <w:sz w:val="20"/>
          <w:szCs w:val="20"/>
          <w:rtl/>
        </w:rPr>
        <w:t>יג   כְּרַחֵם אָב עַל-בָּנִים   רִחַם יְהוָה עַל-יְרֵאָיו.</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color w:val="000000"/>
          <w:sz w:val="24"/>
          <w:szCs w:val="24"/>
          <w:rtl/>
        </w:rPr>
        <w:t> </w:t>
      </w:r>
    </w:p>
    <w:p w:rsidR="00913041" w:rsidRPr="00913041" w:rsidRDefault="00913041" w:rsidP="00913041">
      <w:pPr>
        <w:numPr>
          <w:ilvl w:val="0"/>
          <w:numId w:val="2"/>
        </w:num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b/>
          <w:bCs/>
          <w:color w:val="000033"/>
          <w:rtl/>
        </w:rPr>
        <w:t>"</w:t>
      </w:r>
      <w:r w:rsidRPr="00913041">
        <w:rPr>
          <w:rFonts w:ascii="Arial" w:eastAsia="Times New Roman" w:hAnsi="Arial" w:cs="Arial"/>
          <w:b/>
          <w:bCs/>
          <w:color w:val="000033"/>
          <w:u w:val="single"/>
          <w:rtl/>
        </w:rPr>
        <w:t>איכה אשלם נדרי</w:t>
      </w:r>
      <w:r w:rsidRPr="00913041">
        <w:rPr>
          <w:rFonts w:ascii="Arial" w:eastAsia="Times New Roman" w:hAnsi="Arial" w:cs="Arial"/>
          <w:b/>
          <w:bCs/>
          <w:color w:val="000033"/>
          <w:rtl/>
        </w:rPr>
        <w:t>"</w:t>
      </w:r>
      <w:r w:rsidRPr="00913041">
        <w:rPr>
          <w:rFonts w:ascii="Arial" w:eastAsia="Times New Roman" w:hAnsi="Arial" w:cs="Arial"/>
          <w:color w:val="000033"/>
          <w:rtl/>
        </w:rPr>
        <w:t> </w:t>
      </w:r>
      <w:r w:rsidRPr="00913041">
        <w:rPr>
          <w:rFonts w:ascii="Arial" w:eastAsia="Times New Roman" w:hAnsi="Arial" w:cs="Arial"/>
          <w:color w:val="000000"/>
          <w:rtl/>
        </w:rPr>
        <w:t>-  רמז ל"איכה" - שיבוץ ממגילת הקינות "איכה": </w:t>
      </w:r>
      <w:r w:rsidRPr="00913041">
        <w:rPr>
          <w:rFonts w:ascii="David" w:eastAsia="Times New Roman" w:hAnsi="David" w:cs="David"/>
          <w:b/>
          <w:bCs/>
          <w:color w:val="FF0000"/>
          <w:rtl/>
        </w:rPr>
        <w:t>"איכה ישבה בדד העיר" </w:t>
      </w:r>
      <w:r w:rsidRPr="00913041">
        <w:rPr>
          <w:rFonts w:ascii="Arial" w:eastAsia="Times New Roman" w:hAnsi="Arial" w:cs="Arial"/>
          <w:color w:val="FF0000"/>
          <w:rtl/>
        </w:rPr>
        <w:t>-</w:t>
      </w:r>
      <w:r w:rsidRPr="00913041">
        <w:rPr>
          <w:rFonts w:ascii="Arial" w:eastAsia="Times New Roman" w:hAnsi="Arial" w:cs="Arial"/>
          <w:color w:val="000000"/>
          <w:rtl/>
        </w:rPr>
        <w:t> איכה, א',1. – הקינה על חורבן בית-המקדש; שיבוץ מתהילים: "אבוא ביתך בעולות אשלם לך נדרי" – ס"ו, 13</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David" w:eastAsia="Times New Roman" w:hAnsi="David" w:cs="David"/>
          <w:b/>
          <w:bCs/>
          <w:color w:val="FF0000"/>
          <w:sz w:val="20"/>
          <w:szCs w:val="20"/>
          <w:rtl/>
        </w:rPr>
        <w:t>הֲבֵאתָנוּ בַמְּצוּדָה    שַׂמְתָּ מוּעָקָה בְמָתְנֵינוּ. </w:t>
      </w:r>
      <w:r w:rsidRPr="00913041">
        <w:rPr>
          <w:rFonts w:ascii="Arial" w:eastAsia="Times New Roman" w:hAnsi="Arial" w:cs="Arial" w:hint="cs"/>
          <w:b/>
          <w:bCs/>
          <w:color w:val="FF0000"/>
          <w:sz w:val="20"/>
          <w:szCs w:val="20"/>
          <w:rtl/>
        </w:rPr>
        <w:t>יב</w:t>
      </w:r>
      <w:r w:rsidRPr="00913041">
        <w:rPr>
          <w:rFonts w:ascii="David" w:eastAsia="Times New Roman" w:hAnsi="David" w:cs="David"/>
          <w:b/>
          <w:bCs/>
          <w:color w:val="FF0000"/>
          <w:sz w:val="20"/>
          <w:szCs w:val="20"/>
          <w:rtl/>
        </w:rPr>
        <w:t>   הִרְכַּבְתָּ אֱנוֹשׁ לְרֹאשֵׁנוּ    בָּאנוּ-בָאֵשׁ וּבַמַּיִם וַתּוֹצִיאֵנוּ לָרְוָיָה. </w:t>
      </w:r>
      <w:r w:rsidRPr="00913041">
        <w:rPr>
          <w:rFonts w:ascii="Arial" w:eastAsia="Times New Roman" w:hAnsi="Arial" w:cs="Arial" w:hint="cs"/>
          <w:b/>
          <w:bCs/>
          <w:color w:val="FF0000"/>
          <w:sz w:val="20"/>
          <w:szCs w:val="20"/>
          <w:rtl/>
        </w:rPr>
        <w:t>יג</w:t>
      </w:r>
      <w:r w:rsidRPr="00913041">
        <w:rPr>
          <w:rFonts w:ascii="David" w:eastAsia="Times New Roman" w:hAnsi="David" w:cs="David"/>
          <w:b/>
          <w:bCs/>
          <w:color w:val="FF0000"/>
          <w:sz w:val="20"/>
          <w:szCs w:val="20"/>
          <w:rtl/>
        </w:rPr>
        <w:t>   אָבוֹא בֵיתְךָ בְעוֹלוֹת    אֲשַׁלֵּם לְךָ נְדָרָי.</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hint="cs"/>
          <w:b/>
          <w:bCs/>
          <w:color w:val="FF0000"/>
          <w:sz w:val="20"/>
          <w:szCs w:val="20"/>
          <w:rtl/>
        </w:rPr>
        <w:t>יג</w:t>
      </w:r>
      <w:r w:rsidRPr="00913041">
        <w:rPr>
          <w:rFonts w:ascii="David" w:eastAsia="Times New Roman" w:hAnsi="David" w:cs="David"/>
          <w:b/>
          <w:bCs/>
          <w:color w:val="FF0000"/>
          <w:sz w:val="20"/>
          <w:szCs w:val="20"/>
          <w:rtl/>
        </w:rPr>
        <w:t>   כּוֹס-יְשׁוּעוֹת אֶשָּׂא    וּבְשֵׁם יְהוָה אֶקְרָא. </w:t>
      </w:r>
      <w:bookmarkStart w:id="3" w:name="14"/>
      <w:bookmarkEnd w:id="3"/>
      <w:r w:rsidRPr="00913041">
        <w:rPr>
          <w:rFonts w:ascii="Arial" w:eastAsia="Times New Roman" w:hAnsi="Arial" w:cs="Arial" w:hint="cs"/>
          <w:b/>
          <w:bCs/>
          <w:color w:val="FF0000"/>
          <w:sz w:val="20"/>
          <w:szCs w:val="20"/>
          <w:rtl/>
        </w:rPr>
        <w:t>יד</w:t>
      </w:r>
      <w:r w:rsidRPr="00913041">
        <w:rPr>
          <w:rFonts w:ascii="David" w:eastAsia="Times New Roman" w:hAnsi="David" w:cs="David"/>
          <w:b/>
          <w:bCs/>
          <w:color w:val="FF0000"/>
          <w:sz w:val="20"/>
          <w:szCs w:val="20"/>
          <w:rtl/>
        </w:rPr>
        <w:t>   נְדָרַי לַיהוָה אֲשַׁלֵּם    נֶגְדָה-נָּא לְכָל-עַמּוֹ</w:t>
      </w:r>
      <w:r w:rsidRPr="00913041">
        <w:rPr>
          <w:rFonts w:ascii="David" w:eastAsia="Times New Roman" w:hAnsi="David" w:cs="David"/>
          <w:b/>
          <w:bCs/>
          <w:color w:val="000000"/>
          <w:sz w:val="30"/>
          <w:szCs w:val="30"/>
          <w:rtl/>
        </w:rPr>
        <w:t>. </w:t>
      </w:r>
      <w:r w:rsidRPr="00913041">
        <w:rPr>
          <w:rFonts w:ascii="Arial" w:eastAsia="Times New Roman" w:hAnsi="Arial" w:cs="Arial"/>
          <w:b/>
          <w:bCs/>
          <w:color w:val="000000"/>
          <w:rtl/>
        </w:rPr>
        <w:t> וכן:</w:t>
      </w:r>
      <w:r w:rsidRPr="00913041">
        <w:rPr>
          <w:rFonts w:ascii="Arial" w:eastAsia="Times New Roman" w:hAnsi="Arial" w:cs="Arial"/>
          <w:color w:val="000000"/>
          <w:rtl/>
        </w:rPr>
        <w:t> </w:t>
      </w:r>
      <w:r w:rsidRPr="00913041">
        <w:rPr>
          <w:rFonts w:ascii="David" w:eastAsia="Times New Roman" w:hAnsi="David" w:cs="David"/>
          <w:b/>
          <w:bCs/>
          <w:color w:val="FF0000"/>
          <w:sz w:val="24"/>
          <w:szCs w:val="24"/>
          <w:rtl/>
        </w:rPr>
        <w:t>"נדרי לה' אשלם..."</w:t>
      </w:r>
      <w:r w:rsidRPr="00913041">
        <w:rPr>
          <w:rFonts w:ascii="Arial" w:eastAsia="Times New Roman" w:hAnsi="Arial" w:cs="Arial"/>
          <w:color w:val="000000"/>
          <w:rtl/>
        </w:rPr>
        <w:t> – קט"ז, 14 – אלו מסבירים את מצוקת הדובר בשל אי-יכולתו לקיים את נדריו ובראש ובראשונה את נדר העלייה לציון.</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color w:val="000000"/>
          <w:sz w:val="24"/>
          <w:szCs w:val="24"/>
          <w:rtl/>
        </w:rPr>
        <w:t> </w:t>
      </w:r>
    </w:p>
    <w:p w:rsidR="00913041" w:rsidRPr="00913041" w:rsidRDefault="00913041" w:rsidP="00913041">
      <w:pPr>
        <w:numPr>
          <w:ilvl w:val="0"/>
          <w:numId w:val="3"/>
        </w:num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b/>
          <w:bCs/>
          <w:color w:val="000000"/>
          <w:rtl/>
        </w:rPr>
        <w:t>"</w:t>
      </w:r>
      <w:r w:rsidRPr="00913041">
        <w:rPr>
          <w:rFonts w:ascii="Arial" w:eastAsia="Times New Roman" w:hAnsi="Arial" w:cs="Arial"/>
          <w:b/>
          <w:bCs/>
          <w:color w:val="000000"/>
          <w:u w:val="single"/>
          <w:rtl/>
        </w:rPr>
        <w:t>בעוד ציון בחבל אדום ואני בכבל ערב</w:t>
      </w:r>
      <w:r w:rsidRPr="00913041">
        <w:rPr>
          <w:rFonts w:ascii="Arial" w:eastAsia="Times New Roman" w:hAnsi="Arial" w:cs="Arial"/>
          <w:b/>
          <w:bCs/>
          <w:color w:val="000000"/>
          <w:rtl/>
        </w:rPr>
        <w:t>?" </w:t>
      </w:r>
      <w:r w:rsidRPr="00913041">
        <w:rPr>
          <w:rFonts w:ascii="Arial" w:eastAsia="Times New Roman" w:hAnsi="Arial" w:cs="Arial"/>
          <w:color w:val="000000"/>
          <w:rtl/>
        </w:rPr>
        <w:t>– רמז לספר איוב: </w:t>
      </w:r>
      <w:r w:rsidRPr="00913041">
        <w:rPr>
          <w:rFonts w:ascii="David" w:eastAsia="Times New Roman" w:hAnsi="David" w:cs="David"/>
          <w:b/>
          <w:bCs/>
          <w:color w:val="FF3300"/>
          <w:rtl/>
        </w:rPr>
        <w:t>"טמון בארץ חבלו ומלכודתו עלי נתיב" –</w:t>
      </w:r>
      <w:r w:rsidRPr="00913041">
        <w:rPr>
          <w:rFonts w:ascii="Arial" w:eastAsia="Times New Roman" w:hAnsi="Arial" w:cs="Arial"/>
          <w:color w:val="000000"/>
          <w:rtl/>
        </w:rPr>
        <w:t> י"ח, 10. רמיזה זו מצביעה על הדומה בין חבל לבין מלכודת ומכאן מובנת כוונת המשורר הרואה את ארץ-ישראל הלכודה על-ידי הנוצרים, לעומתו – הלכוד בידי המוסלמים. למילה "חבל"</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hint="cs"/>
          <w:b/>
          <w:bCs/>
          <w:color w:val="FF0000"/>
          <w:sz w:val="20"/>
          <w:szCs w:val="20"/>
          <w:rtl/>
        </w:rPr>
        <w:t>ח</w:t>
      </w:r>
      <w:r w:rsidRPr="00913041">
        <w:rPr>
          <w:rFonts w:ascii="David" w:eastAsia="Times New Roman" w:hAnsi="David" w:cs="David"/>
          <w:b/>
          <w:bCs/>
          <w:color w:val="FF0000"/>
          <w:sz w:val="20"/>
          <w:szCs w:val="20"/>
          <w:rtl/>
        </w:rPr>
        <w:t>  כִּי-שֻׁלַּח בְּרֶשֶׁת בְּרַגְלָיו;    וְעַל-שְׂבָכָה, יִתְהַלָּךְ.</w:t>
      </w:r>
      <w:r w:rsidRPr="00913041">
        <w:rPr>
          <w:rFonts w:ascii="David" w:eastAsia="Times New Roman" w:hAnsi="David" w:cs="David"/>
          <w:b/>
          <w:bCs/>
          <w:color w:val="FF0000"/>
          <w:sz w:val="20"/>
          <w:szCs w:val="20"/>
          <w:rtl/>
        </w:rPr>
        <w:br/>
      </w:r>
      <w:bookmarkStart w:id="4" w:name="9"/>
      <w:bookmarkEnd w:id="4"/>
      <w:r w:rsidRPr="00913041">
        <w:rPr>
          <w:rFonts w:ascii="Arial" w:eastAsia="Times New Roman" w:hAnsi="Arial" w:cs="Arial" w:hint="cs"/>
          <w:b/>
          <w:bCs/>
          <w:color w:val="FF0000"/>
          <w:sz w:val="20"/>
          <w:szCs w:val="20"/>
          <w:rtl/>
        </w:rPr>
        <w:t>ט</w:t>
      </w:r>
      <w:r w:rsidRPr="00913041">
        <w:rPr>
          <w:rFonts w:ascii="David" w:eastAsia="Times New Roman" w:hAnsi="David" w:cs="David"/>
          <w:b/>
          <w:bCs/>
          <w:color w:val="FF0000"/>
          <w:sz w:val="20"/>
          <w:szCs w:val="20"/>
          <w:rtl/>
        </w:rPr>
        <w:t>  יֹאחֵז בְּעָקֵב פָּח;    יַחֲזֵק עָלָיו צַמִּים.</w:t>
      </w:r>
      <w:r w:rsidRPr="00913041">
        <w:rPr>
          <w:rFonts w:ascii="David" w:eastAsia="Times New Roman" w:hAnsi="David" w:cs="David"/>
          <w:b/>
          <w:bCs/>
          <w:color w:val="FF0000"/>
          <w:sz w:val="20"/>
          <w:szCs w:val="20"/>
          <w:rtl/>
        </w:rPr>
        <w:br/>
      </w:r>
      <w:bookmarkStart w:id="5" w:name="10"/>
      <w:bookmarkEnd w:id="5"/>
      <w:r w:rsidRPr="00913041">
        <w:rPr>
          <w:rFonts w:ascii="Arial" w:eastAsia="Times New Roman" w:hAnsi="Arial" w:cs="Arial" w:hint="cs"/>
          <w:b/>
          <w:bCs/>
          <w:color w:val="FF0000"/>
          <w:sz w:val="20"/>
          <w:szCs w:val="20"/>
          <w:rtl/>
        </w:rPr>
        <w:t>י</w:t>
      </w:r>
      <w:r w:rsidRPr="00913041">
        <w:rPr>
          <w:rFonts w:ascii="David" w:eastAsia="Times New Roman" w:hAnsi="David" w:cs="David"/>
          <w:b/>
          <w:bCs/>
          <w:color w:val="FF0000"/>
          <w:sz w:val="20"/>
          <w:szCs w:val="20"/>
          <w:rtl/>
        </w:rPr>
        <w:t>  טָמוּן בָּאָרֶץ חַבְלוֹ;    וּמַלְכֻּדְתּוֹ, עֲלֵי נָתִיב.</w:t>
      </w:r>
      <w:r w:rsidRPr="00913041">
        <w:rPr>
          <w:rFonts w:ascii="David" w:eastAsia="Times New Roman" w:hAnsi="David" w:cs="David"/>
          <w:b/>
          <w:bCs/>
          <w:color w:val="FF0000"/>
          <w:sz w:val="20"/>
          <w:szCs w:val="20"/>
          <w:rtl/>
        </w:rPr>
        <w:br/>
      </w:r>
      <w:r w:rsidRPr="00913041">
        <w:rPr>
          <w:rFonts w:ascii="Arial" w:eastAsia="Times New Roman" w:hAnsi="Arial" w:cs="Arial" w:hint="cs"/>
          <w:b/>
          <w:bCs/>
          <w:color w:val="FF0000"/>
          <w:sz w:val="20"/>
          <w:szCs w:val="20"/>
          <w:rtl/>
        </w:rPr>
        <w:t>יא</w:t>
      </w:r>
      <w:r w:rsidRPr="00913041">
        <w:rPr>
          <w:rFonts w:ascii="David" w:eastAsia="Times New Roman" w:hAnsi="David" w:cs="David"/>
          <w:b/>
          <w:bCs/>
          <w:color w:val="FF0000"/>
          <w:sz w:val="20"/>
          <w:szCs w:val="20"/>
          <w:rtl/>
        </w:rPr>
        <w:t>  סָבִיב, בִּעֲתֻהוּ בַלָּהוֹת;    וֶהֱפִיצֻהוּ לְרַגְלָיו.</w:t>
      </w:r>
      <w:r w:rsidRPr="00913041">
        <w:rPr>
          <w:rFonts w:ascii="David" w:eastAsia="Times New Roman" w:hAnsi="David" w:cs="David"/>
          <w:b/>
          <w:bCs/>
          <w:color w:val="FF0000"/>
          <w:sz w:val="20"/>
          <w:szCs w:val="20"/>
          <w:rtl/>
        </w:rPr>
        <w:br/>
      </w:r>
      <w:r w:rsidRPr="00913041">
        <w:rPr>
          <w:rFonts w:ascii="Arial" w:eastAsia="Times New Roman" w:hAnsi="Arial" w:cs="Arial" w:hint="cs"/>
          <w:b/>
          <w:bCs/>
          <w:color w:val="FF0000"/>
          <w:sz w:val="20"/>
          <w:szCs w:val="20"/>
          <w:rtl/>
        </w:rPr>
        <w:t>יב</w:t>
      </w:r>
      <w:r w:rsidRPr="00913041">
        <w:rPr>
          <w:rFonts w:ascii="David" w:eastAsia="Times New Roman" w:hAnsi="David" w:cs="David"/>
          <w:b/>
          <w:bCs/>
          <w:color w:val="FF0000"/>
          <w:sz w:val="20"/>
          <w:szCs w:val="20"/>
          <w:rtl/>
        </w:rPr>
        <w:t>  יְהִי-רָעֵב אֹנוֹ;    וְאֵיד, נָכוֹן לְצַלְעוֹ.</w:t>
      </w:r>
      <w:r w:rsidRPr="00913041">
        <w:rPr>
          <w:rFonts w:ascii="David" w:eastAsia="Times New Roman" w:hAnsi="David" w:cs="David"/>
          <w:b/>
          <w:bCs/>
          <w:color w:val="FF0000"/>
          <w:sz w:val="20"/>
          <w:szCs w:val="20"/>
          <w:rtl/>
        </w:rPr>
        <w:br/>
      </w:r>
      <w:r w:rsidRPr="00913041">
        <w:rPr>
          <w:rFonts w:ascii="David" w:eastAsia="Times New Roman" w:hAnsi="David" w:cs="David"/>
          <w:b/>
          <w:bCs/>
          <w:color w:val="FF0000"/>
          <w:sz w:val="20"/>
          <w:szCs w:val="20"/>
          <w:rtl/>
        </w:rPr>
        <w:br/>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color w:val="000000"/>
          <w:sz w:val="20"/>
          <w:szCs w:val="20"/>
          <w:rtl/>
        </w:rPr>
        <w:t>משמעות נוספת לפי תהילים: "חבלי מוות" – י"ח, 5, כלומר כאב וייסורים, רמז למצבה של ירושלים ההרוסה והנטושה. </w:t>
      </w:r>
      <w:r w:rsidRPr="00913041">
        <w:rPr>
          <w:rFonts w:ascii="Arial" w:eastAsia="Times New Roman" w:hAnsi="Arial" w:cs="Arial" w:hint="cs"/>
          <w:b/>
          <w:bCs/>
          <w:color w:val="FF0000"/>
          <w:sz w:val="20"/>
          <w:szCs w:val="20"/>
          <w:rtl/>
        </w:rPr>
        <w:t>ד</w:t>
      </w:r>
      <w:r w:rsidRPr="00913041">
        <w:rPr>
          <w:rFonts w:ascii="David" w:eastAsia="Times New Roman" w:hAnsi="David" w:cs="David"/>
          <w:b/>
          <w:bCs/>
          <w:color w:val="FF0000"/>
          <w:sz w:val="20"/>
          <w:szCs w:val="20"/>
          <w:rtl/>
        </w:rPr>
        <w:t>   מְהֻלָּל אֶקְרָא יְהוָה    וּמִן-אֹיְבַי אִוָּשֵׁעַ. </w:t>
      </w:r>
      <w:bookmarkStart w:id="6" w:name="5"/>
      <w:bookmarkEnd w:id="6"/>
      <w:r w:rsidRPr="00913041">
        <w:rPr>
          <w:rFonts w:ascii="Arial" w:eastAsia="Times New Roman" w:hAnsi="Arial" w:cs="Arial" w:hint="cs"/>
          <w:b/>
          <w:bCs/>
          <w:color w:val="FF0000"/>
          <w:sz w:val="20"/>
          <w:szCs w:val="20"/>
          <w:rtl/>
        </w:rPr>
        <w:t>ה</w:t>
      </w:r>
      <w:r w:rsidRPr="00913041">
        <w:rPr>
          <w:rFonts w:ascii="David" w:eastAsia="Times New Roman" w:hAnsi="David" w:cs="David"/>
          <w:b/>
          <w:bCs/>
          <w:color w:val="FF0000"/>
          <w:sz w:val="20"/>
          <w:szCs w:val="20"/>
          <w:rtl/>
        </w:rPr>
        <w:t>  אֲפָפוּנִי חֶבְלֵי-מָוֶת    וְנַחֲלֵי בְלִיַּעַל יְבַעֲתוּנִי. </w:t>
      </w:r>
      <w:bookmarkStart w:id="7" w:name="6"/>
      <w:bookmarkEnd w:id="7"/>
      <w:r w:rsidRPr="00913041">
        <w:rPr>
          <w:rFonts w:ascii="Arial" w:eastAsia="Times New Roman" w:hAnsi="Arial" w:cs="Arial" w:hint="cs"/>
          <w:b/>
          <w:bCs/>
          <w:color w:val="FF0000"/>
          <w:sz w:val="20"/>
          <w:szCs w:val="20"/>
          <w:rtl/>
        </w:rPr>
        <w:t>ו</w:t>
      </w:r>
      <w:r w:rsidRPr="00913041">
        <w:rPr>
          <w:rFonts w:ascii="David" w:eastAsia="Times New Roman" w:hAnsi="David" w:cs="David"/>
          <w:b/>
          <w:bCs/>
          <w:color w:val="FF0000"/>
          <w:sz w:val="20"/>
          <w:szCs w:val="20"/>
          <w:rtl/>
        </w:rPr>
        <w:t>   חֶבְלֵי שְׁאוֹל סְבָבוּנִי    קִדְּמוּנִי מוֹקְשֵׁי מָוֶת. </w:t>
      </w:r>
      <w:bookmarkStart w:id="8" w:name="7"/>
      <w:bookmarkEnd w:id="8"/>
      <w:r w:rsidRPr="00913041">
        <w:rPr>
          <w:rFonts w:ascii="Arial" w:eastAsia="Times New Roman" w:hAnsi="Arial" w:cs="Arial" w:hint="cs"/>
          <w:b/>
          <w:bCs/>
          <w:color w:val="FF0000"/>
          <w:sz w:val="20"/>
          <w:szCs w:val="20"/>
          <w:rtl/>
        </w:rPr>
        <w:t>ז</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color w:val="000000"/>
          <w:sz w:val="20"/>
          <w:szCs w:val="20"/>
          <w:rtl/>
        </w:rPr>
        <w:t> </w:t>
      </w:r>
    </w:p>
    <w:p w:rsidR="00913041" w:rsidRPr="00913041" w:rsidRDefault="00913041" w:rsidP="00913041">
      <w:pPr>
        <w:numPr>
          <w:ilvl w:val="0"/>
          <w:numId w:val="4"/>
        </w:num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b/>
          <w:bCs/>
          <w:color w:val="000000"/>
          <w:rtl/>
        </w:rPr>
        <w:t>"</w:t>
      </w:r>
      <w:r w:rsidRPr="00913041">
        <w:rPr>
          <w:rFonts w:ascii="Arial" w:eastAsia="Times New Roman" w:hAnsi="Arial" w:cs="Arial"/>
          <w:b/>
          <w:bCs/>
          <w:color w:val="000000"/>
          <w:u w:val="single"/>
          <w:rtl/>
        </w:rPr>
        <w:t>יקר בעיני ראות עפרות...</w:t>
      </w:r>
      <w:r w:rsidRPr="00913041">
        <w:rPr>
          <w:rFonts w:ascii="Arial" w:eastAsia="Times New Roman" w:hAnsi="Arial" w:cs="Arial"/>
          <w:b/>
          <w:bCs/>
          <w:color w:val="000000"/>
          <w:rtl/>
        </w:rPr>
        <w:t>" </w:t>
      </w:r>
      <w:r w:rsidRPr="00913041">
        <w:rPr>
          <w:rFonts w:ascii="Arial" w:eastAsia="Times New Roman" w:hAnsi="Arial" w:cs="Arial"/>
          <w:color w:val="000000"/>
          <w:rtl/>
        </w:rPr>
        <w:t>-  רמז להופעת הביטוי </w:t>
      </w:r>
      <w:r w:rsidRPr="00913041">
        <w:rPr>
          <w:rFonts w:ascii="David" w:eastAsia="Times New Roman" w:hAnsi="David" w:cs="David"/>
          <w:b/>
          <w:bCs/>
          <w:color w:val="FF3300"/>
          <w:sz w:val="24"/>
          <w:szCs w:val="24"/>
          <w:rtl/>
        </w:rPr>
        <w:t>"וייקר דמם בעיניו"</w:t>
      </w:r>
      <w:r w:rsidRPr="00913041">
        <w:rPr>
          <w:rFonts w:ascii="Arial" w:eastAsia="Times New Roman" w:hAnsi="Arial" w:cs="Arial"/>
          <w:color w:val="FF3300"/>
          <w:rtl/>
        </w:rPr>
        <w:t> </w:t>
      </w:r>
      <w:r w:rsidRPr="00913041">
        <w:rPr>
          <w:rFonts w:ascii="Arial" w:eastAsia="Times New Roman" w:hAnsi="Arial" w:cs="Arial"/>
          <w:color w:val="000000"/>
          <w:rtl/>
        </w:rPr>
        <w:t>– תהילים, ע"ב, 14 במשמעות של חשוב / רב-ערך. במקרה זה החשיבות נתונה לרצון לראות את חורבות בית-המקדש ובכך לאחד בין הגוף לנפש. זהו איחוד ראוי ויקר, אף שמדובר בויתור על כל טוב ספרד לטובת ההגעה למקום חרב והרוס.</w:t>
      </w:r>
    </w:p>
    <w:p w:rsidR="00913041" w:rsidRPr="00913041" w:rsidRDefault="00913041" w:rsidP="00913041">
      <w:pPr>
        <w:numPr>
          <w:ilvl w:val="0"/>
          <w:numId w:val="4"/>
        </w:num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rtl/>
        </w:rPr>
        <w:t>"</w:t>
      </w:r>
      <w:r w:rsidRPr="00913041">
        <w:rPr>
          <w:rFonts w:ascii="Arial" w:eastAsia="Times New Roman" w:hAnsi="Arial" w:cs="Arial"/>
          <w:color w:val="000000"/>
          <w:u w:val="single"/>
          <w:rtl/>
        </w:rPr>
        <w:t>דביר</w:t>
      </w:r>
      <w:r w:rsidRPr="00913041">
        <w:rPr>
          <w:rFonts w:ascii="Arial" w:eastAsia="Times New Roman" w:hAnsi="Arial" w:cs="Arial"/>
          <w:color w:val="000000"/>
          <w:rtl/>
        </w:rPr>
        <w:t>" (במשמעות של הלשכה הפנימית – קודש הקודשים שבבית המקדש): כמתואר במלכים א': </w:t>
      </w:r>
      <w:r w:rsidRPr="00913041">
        <w:rPr>
          <w:rFonts w:ascii="David" w:eastAsia="Times New Roman" w:hAnsi="David" w:cs="David"/>
          <w:b/>
          <w:bCs/>
          <w:color w:val="FF0000"/>
          <w:sz w:val="24"/>
          <w:szCs w:val="24"/>
          <w:rtl/>
        </w:rPr>
        <w:t>"אל דביר הבית, אל קודש הקודשים..."</w:t>
      </w:r>
      <w:r w:rsidRPr="00913041">
        <w:rPr>
          <w:rFonts w:ascii="Arial" w:eastAsia="Times New Roman" w:hAnsi="Arial" w:cs="Arial"/>
          <w:color w:val="000000"/>
          <w:rtl/>
        </w:rPr>
        <w:t> – ח' 6. וכן, </w:t>
      </w:r>
      <w:r w:rsidRPr="00913041">
        <w:rPr>
          <w:rFonts w:ascii="David" w:eastAsia="Times New Roman" w:hAnsi="David" w:cs="David"/>
          <w:b/>
          <w:bCs/>
          <w:color w:val="FF0000"/>
          <w:sz w:val="24"/>
          <w:szCs w:val="24"/>
          <w:rtl/>
        </w:rPr>
        <w:t>"בנשאי ידי אל דביר קדשך"</w:t>
      </w:r>
      <w:r w:rsidRPr="00913041">
        <w:rPr>
          <w:rFonts w:ascii="Arial" w:eastAsia="Times New Roman" w:hAnsi="Arial" w:cs="Arial"/>
          <w:color w:val="000000"/>
          <w:rtl/>
        </w:rPr>
        <w:t>-תהילים כ"ח,2.</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color w:val="000000"/>
          <w:sz w:val="24"/>
          <w:szCs w:val="24"/>
          <w:rtl/>
        </w:rPr>
        <w:t> </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Times New Roman" w:eastAsia="Times New Roman" w:hAnsi="Times New Roman" w:cs="Times New Roman" w:hint="cs"/>
          <w:color w:val="000000"/>
          <w:sz w:val="14"/>
          <w:szCs w:val="14"/>
          <w:rtl/>
        </w:rPr>
        <w:t>     </w:t>
      </w:r>
      <w:r w:rsidRPr="00913041">
        <w:rPr>
          <w:rFonts w:ascii="Times New Roman" w:eastAsia="Times New Roman" w:hAnsi="Times New Roman" w:cs="Times New Roman" w:hint="cs"/>
          <w:color w:val="000000"/>
          <w:rtl/>
        </w:rPr>
        <w:t>·</w:t>
      </w:r>
      <w:r w:rsidRPr="00913041">
        <w:rPr>
          <w:rFonts w:ascii="Times New Roman" w:eastAsia="Times New Roman" w:hAnsi="Times New Roman" w:cs="Times New Roman" w:hint="cs"/>
          <w:color w:val="000000"/>
          <w:sz w:val="14"/>
          <w:szCs w:val="14"/>
          <w:rtl/>
        </w:rPr>
        <w:t>     </w:t>
      </w:r>
      <w:r w:rsidRPr="00913041">
        <w:rPr>
          <w:rFonts w:ascii="Arial" w:eastAsia="Times New Roman" w:hAnsi="Arial" w:cs="Arial"/>
          <w:b/>
          <w:bCs/>
          <w:color w:val="000000"/>
          <w:rtl/>
        </w:rPr>
        <w:t>צימוד שונה אות:</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color w:val="000000"/>
          <w:rtl/>
        </w:rPr>
        <w:t>1. </w:t>
      </w:r>
      <w:r w:rsidRPr="00913041">
        <w:rPr>
          <w:rFonts w:ascii="Arial" w:eastAsia="Times New Roman" w:hAnsi="Arial" w:cs="Arial"/>
          <w:color w:val="000000"/>
          <w:u w:val="single"/>
          <w:rtl/>
        </w:rPr>
        <w:t>חבל</w:t>
      </w:r>
      <w:r w:rsidRPr="00913041">
        <w:rPr>
          <w:rFonts w:ascii="Arial" w:eastAsia="Times New Roman" w:hAnsi="Arial" w:cs="Arial"/>
          <w:color w:val="000000"/>
          <w:rtl/>
        </w:rPr>
        <w:t> (אזור) </w:t>
      </w:r>
      <w:r w:rsidRPr="00913041">
        <w:rPr>
          <w:rFonts w:ascii="Symbol" w:eastAsia="Times New Roman" w:hAnsi="Symbol" w:cs="Arial"/>
          <w:color w:val="000000"/>
        </w:rPr>
        <w:t></w:t>
      </w:r>
      <w:r w:rsidRPr="00913041">
        <w:rPr>
          <w:rFonts w:ascii="Arial" w:eastAsia="Times New Roman" w:hAnsi="Arial" w:cs="Arial"/>
          <w:color w:val="000000"/>
          <w:rtl/>
        </w:rPr>
        <w:t> </w:t>
      </w:r>
      <w:r w:rsidRPr="00913041">
        <w:rPr>
          <w:rFonts w:ascii="Arial" w:eastAsia="Times New Roman" w:hAnsi="Arial" w:cs="Arial" w:hint="cs"/>
          <w:color w:val="000000"/>
          <w:u w:val="single"/>
          <w:rtl/>
        </w:rPr>
        <w:t>כבל</w:t>
      </w:r>
      <w:r w:rsidRPr="00913041">
        <w:rPr>
          <w:rFonts w:ascii="Arial" w:eastAsia="Times New Roman" w:hAnsi="Arial" w:cs="Arial" w:hint="cs"/>
          <w:color w:val="000000"/>
          <w:rtl/>
        </w:rPr>
        <w:t> (שיעבוד, כבלים) – הקונפליקט מעוצב באמצעות הצימוד שמשמעותו שירושלים גם רחוקה וגם שבויה בידי הנוצרים שכבשוה ב-1099 בשיאו של מסע הצלב הראשון ואילו המשורר השוהה באנדלוסיה שבספרד כבול בידי השלטון המוסלמי. המשמעות המצטברת של השימוש במלים "חבל" וכבל" היא של מצוקה, כאב וייסורים של מי שמשתוקק להשתחרר אך אינו יכול.</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rtl/>
        </w:rPr>
        <w:lastRenderedPageBreak/>
        <w:t>2. </w:t>
      </w:r>
      <w:r w:rsidRPr="00913041">
        <w:rPr>
          <w:rFonts w:ascii="Arial" w:eastAsia="Times New Roman" w:hAnsi="Arial" w:cs="Arial"/>
          <w:color w:val="000000"/>
          <w:u w:val="single"/>
          <w:rtl/>
        </w:rPr>
        <w:t>יקל</w:t>
      </w:r>
      <w:r w:rsidRPr="00913041">
        <w:rPr>
          <w:rFonts w:ascii="Arial" w:eastAsia="Times New Roman" w:hAnsi="Arial" w:cs="Arial"/>
          <w:color w:val="000000"/>
          <w:rtl/>
        </w:rPr>
        <w:t> (יהיה קל) </w:t>
      </w:r>
      <w:r w:rsidRPr="00913041">
        <w:rPr>
          <w:rFonts w:ascii="Symbol" w:eastAsia="Times New Roman" w:hAnsi="Symbol" w:cs="Arial"/>
          <w:color w:val="000000"/>
        </w:rPr>
        <w:t></w:t>
      </w:r>
      <w:r w:rsidRPr="00913041">
        <w:rPr>
          <w:rFonts w:ascii="Arial" w:eastAsia="Times New Roman" w:hAnsi="Arial" w:cs="Arial"/>
          <w:color w:val="000000"/>
          <w:rtl/>
        </w:rPr>
        <w:t> </w:t>
      </w:r>
      <w:r w:rsidRPr="00913041">
        <w:rPr>
          <w:rFonts w:ascii="Arial" w:eastAsia="Times New Roman" w:hAnsi="Arial" w:cs="Arial" w:hint="cs"/>
          <w:color w:val="000000"/>
          <w:u w:val="single"/>
          <w:rtl/>
        </w:rPr>
        <w:t>יקר</w:t>
      </w:r>
      <w:r w:rsidRPr="00913041">
        <w:rPr>
          <w:rFonts w:ascii="Arial" w:eastAsia="Times New Roman" w:hAnsi="Arial" w:cs="Arial" w:hint="cs"/>
          <w:color w:val="000000"/>
          <w:rtl/>
        </w:rPr>
        <w:t> (יהיה יקר) – הדובר מציב מעין משוואה: נטישת ספרד מתוך זלזול בעושרה כמוה כנסיעה לציון מתוך הוקרה לבית המקדש החרב.</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sz w:val="24"/>
          <w:szCs w:val="24"/>
          <w:rtl/>
        </w:rPr>
        <w:t> </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Times New Roman" w:eastAsia="Times New Roman" w:hAnsi="Times New Roman" w:cs="Times New Roman" w:hint="cs"/>
          <w:color w:val="000000"/>
          <w:sz w:val="14"/>
          <w:szCs w:val="14"/>
          <w:rtl/>
        </w:rPr>
        <w:t>     </w:t>
      </w:r>
      <w:r w:rsidRPr="00913041">
        <w:rPr>
          <w:rFonts w:ascii="Times New Roman" w:eastAsia="Times New Roman" w:hAnsi="Times New Roman" w:cs="Times New Roman" w:hint="cs"/>
          <w:color w:val="000000"/>
          <w:rtl/>
        </w:rPr>
        <w:t>·</w:t>
      </w:r>
      <w:r w:rsidRPr="00913041">
        <w:rPr>
          <w:rFonts w:ascii="Times New Roman" w:eastAsia="Times New Roman" w:hAnsi="Times New Roman" w:cs="Times New Roman" w:hint="cs"/>
          <w:color w:val="000000"/>
          <w:sz w:val="14"/>
          <w:szCs w:val="14"/>
          <w:rtl/>
        </w:rPr>
        <w:t>     </w:t>
      </w:r>
      <w:r w:rsidRPr="00913041">
        <w:rPr>
          <w:rFonts w:ascii="Arial" w:eastAsia="Times New Roman" w:hAnsi="Arial" w:cs="Arial"/>
          <w:b/>
          <w:bCs/>
          <w:color w:val="000000"/>
          <w:rtl/>
        </w:rPr>
        <w:t>אנלוגיה ניגודית:</w:t>
      </w:r>
    </w:p>
    <w:p w:rsidR="00913041" w:rsidRPr="00913041" w:rsidRDefault="00913041" w:rsidP="00913041">
      <w:pPr>
        <w:shd w:val="clear" w:color="auto" w:fill="FFFFFF"/>
        <w:spacing w:after="0" w:line="240" w:lineRule="auto"/>
        <w:ind w:left="360"/>
        <w:rPr>
          <w:rFonts w:ascii="Arial" w:eastAsia="Times New Roman" w:hAnsi="Arial" w:cs="Arial"/>
          <w:color w:val="000000"/>
          <w:sz w:val="20"/>
          <w:szCs w:val="20"/>
          <w:rtl/>
        </w:rPr>
      </w:pPr>
      <w:r w:rsidRPr="00913041">
        <w:rPr>
          <w:rFonts w:ascii="Arial" w:eastAsia="Times New Roman" w:hAnsi="Arial" w:cs="Arial"/>
          <w:color w:val="000000"/>
          <w:u w:val="single"/>
          <w:rtl/>
        </w:rPr>
        <w:t>בית ראשון</w:t>
      </w:r>
      <w:r w:rsidRPr="00913041">
        <w:rPr>
          <w:rFonts w:ascii="Arial" w:eastAsia="Times New Roman" w:hAnsi="Arial" w:cs="Arial"/>
          <w:color w:val="000000"/>
          <w:rtl/>
        </w:rPr>
        <w:t>: ניגוד בין הנפש במזרח לגוף במערב.</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u w:val="single"/>
          <w:rtl/>
        </w:rPr>
        <w:t>בית שני</w:t>
      </w:r>
      <w:r w:rsidRPr="00913041">
        <w:rPr>
          <w:rFonts w:ascii="Arial" w:eastAsia="Times New Roman" w:hAnsi="Arial" w:cs="Arial"/>
          <w:color w:val="000000"/>
          <w:rtl/>
        </w:rPr>
        <w:t>: ניגוד בין משאלת העלייה לא"י לבין המציאות, שלא מאפשרת לו זאת  </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sz w:val="24"/>
          <w:szCs w:val="24"/>
          <w:rtl/>
        </w:rPr>
        <w:t>(שכן ציון משועבדת).</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u w:val="single"/>
          <w:rtl/>
        </w:rPr>
        <w:t>בית שלישי</w:t>
      </w:r>
      <w:r w:rsidRPr="00913041">
        <w:rPr>
          <w:rFonts w:ascii="Arial" w:eastAsia="Times New Roman" w:hAnsi="Arial" w:cs="Arial"/>
          <w:color w:val="000000"/>
          <w:rtl/>
        </w:rPr>
        <w:t>: ניגודיות בין יקל ובין יקר.</w:t>
      </w:r>
    </w:p>
    <w:p w:rsidR="00913041" w:rsidRPr="00913041" w:rsidRDefault="00913041" w:rsidP="00913041">
      <w:pPr>
        <w:shd w:val="clear" w:color="auto" w:fill="FFFFFF"/>
        <w:spacing w:after="0" w:line="240" w:lineRule="auto"/>
        <w:ind w:left="360" w:hanging="360"/>
        <w:rPr>
          <w:rFonts w:ascii="Arial" w:eastAsia="Times New Roman" w:hAnsi="Arial" w:cs="Arial"/>
          <w:color w:val="000000"/>
          <w:sz w:val="20"/>
          <w:szCs w:val="20"/>
          <w:rtl/>
        </w:rPr>
      </w:pPr>
      <w:r w:rsidRPr="00913041">
        <w:rPr>
          <w:rFonts w:ascii="Arial" w:eastAsia="Times New Roman" w:hAnsi="Arial" w:cs="Arial"/>
          <w:color w:val="000000"/>
          <w:sz w:val="24"/>
          <w:szCs w:val="24"/>
          <w:rtl/>
        </w:rPr>
        <w:t>      התקבולות הניגודיות מדגישות את המצב החצוי בו נמצא הדובר – הוא מצוי פיזית במקום אחד, אך כל מעייניו נתונים למקום אחר בו הוא רוצה להימצא.</w:t>
      </w:r>
    </w:p>
    <w:p w:rsidR="00913041" w:rsidRPr="00913041" w:rsidRDefault="00913041" w:rsidP="00913041">
      <w:pPr>
        <w:shd w:val="clear" w:color="auto" w:fill="FFFFFF"/>
        <w:spacing w:after="0" w:line="240" w:lineRule="auto"/>
        <w:rPr>
          <w:rFonts w:ascii="Arial" w:eastAsia="Times New Roman" w:hAnsi="Arial" w:cs="Arial"/>
          <w:color w:val="000000"/>
          <w:sz w:val="20"/>
          <w:szCs w:val="20"/>
          <w:rtl/>
        </w:rPr>
      </w:pPr>
      <w:r w:rsidRPr="00913041">
        <w:rPr>
          <w:rFonts w:ascii="Arial" w:eastAsia="Times New Roman" w:hAnsi="Arial" w:cs="Arial"/>
          <w:color w:val="000000"/>
          <w:sz w:val="20"/>
          <w:szCs w:val="20"/>
          <w:rtl/>
        </w:rPr>
        <w:br/>
        <w:t> </w:t>
      </w:r>
    </w:p>
    <w:p w:rsidR="00913041" w:rsidRPr="00913041" w:rsidRDefault="00913041" w:rsidP="00913041">
      <w:pPr>
        <w:spacing w:after="0" w:line="240" w:lineRule="auto"/>
        <w:rPr>
          <w:rFonts w:ascii="Times New Roman" w:eastAsia="Times New Roman" w:hAnsi="Times New Roman" w:cs="Times New Roman"/>
          <w:color w:val="000000"/>
          <w:sz w:val="24"/>
          <w:szCs w:val="24"/>
          <w:shd w:val="clear" w:color="auto" w:fill="FFFFFF"/>
          <w:rtl/>
        </w:rPr>
      </w:pPr>
      <w:r w:rsidRPr="00913041">
        <w:rPr>
          <w:rFonts w:ascii="Arial" w:eastAsia="Times New Roman" w:hAnsi="Arial" w:cs="Arial"/>
          <w:b/>
          <w:bCs/>
          <w:color w:val="000000"/>
          <w:sz w:val="24"/>
          <w:szCs w:val="24"/>
          <w:u w:val="single"/>
          <w:shd w:val="clear" w:color="auto" w:fill="FFFFFF"/>
          <w:rtl/>
        </w:rPr>
        <w:t>סיכום: </w:t>
      </w:r>
    </w:p>
    <w:p w:rsidR="00913041" w:rsidRPr="00913041" w:rsidRDefault="00913041" w:rsidP="00913041">
      <w:pPr>
        <w:spacing w:after="0" w:line="240" w:lineRule="auto"/>
        <w:ind w:left="360" w:hanging="360"/>
        <w:rPr>
          <w:rFonts w:ascii="Times New Roman" w:eastAsia="Times New Roman" w:hAnsi="Times New Roman" w:cs="Times New Roman"/>
          <w:color w:val="000000"/>
          <w:sz w:val="24"/>
          <w:szCs w:val="24"/>
          <w:shd w:val="clear" w:color="auto" w:fill="FFFFFF"/>
          <w:rtl/>
        </w:rPr>
      </w:pPr>
      <w:r w:rsidRPr="00913041">
        <w:rPr>
          <w:rFonts w:ascii="Arial" w:eastAsia="Times New Roman" w:hAnsi="Arial" w:cs="Arial"/>
          <w:color w:val="000000"/>
          <w:sz w:val="24"/>
          <w:szCs w:val="24"/>
          <w:shd w:val="clear" w:color="auto" w:fill="FFFFFF"/>
          <w:rtl/>
        </w:rPr>
        <w:t>      בשיר "לבי במזרח" מתואר המסע התודעתי של הדובר. הוא מרגיש קרוע בין המקום בו הוא נמצא פיזית (ספרד), לבין המקום בו הוא רוצה להיות (ארץ-ישראל). הגעגועים נוטלים מן הדובר את טעם החיים ומסיבים לו תסכול רוחני קשה. הוא לא יכול ליהנות משום דבר בגלל כיסופיו העזים לארץ-ישראל, וכן אינו יכול למלא את נדריו להגיע לשם, משום שהוא נמצא תחת שלטון מוסלמי ואיננו יכול לצאת מספרד. גם הכניסה לארץ-ישראל בעייתית, משום שהארץ נתונה תחת שלטון נוצרי. לדובר אין בעיה כלכלית. טוב לו בספרד מבחינה חומרית, אך הוא מוכן לעזוב את כל הטוב הפיזי כדי שיהיה לו טוב מבחינה רוחנית ונפשית, כלומר בארץ-ישראל – זאת למרות שידוע לו שיש בה שלטון זר ובית-המקדש חרב. הדובר מבקש לוותר על כל הטוב החומרי בספרד ובלבד שיזכה לראות את ההריסות והחורבות של בית-המקדש אשר בציון.</w:t>
      </w:r>
    </w:p>
    <w:p w:rsidR="00913041" w:rsidRPr="00913041" w:rsidRDefault="00913041" w:rsidP="00913041">
      <w:pPr>
        <w:spacing w:after="0" w:line="240" w:lineRule="auto"/>
        <w:rPr>
          <w:rFonts w:ascii="Times New Roman" w:eastAsia="Times New Roman" w:hAnsi="Times New Roman" w:cs="Times New Roman"/>
          <w:color w:val="000000"/>
          <w:sz w:val="24"/>
          <w:szCs w:val="24"/>
          <w:shd w:val="clear" w:color="auto" w:fill="FFFFFF"/>
          <w:rtl/>
        </w:rPr>
      </w:pPr>
      <w:r w:rsidRPr="00913041">
        <w:rPr>
          <w:rFonts w:ascii="Times New Roman" w:eastAsia="Times New Roman" w:hAnsi="Times New Roman" w:cs="Times New Roman"/>
          <w:color w:val="000000"/>
          <w:sz w:val="24"/>
          <w:szCs w:val="24"/>
          <w:shd w:val="clear" w:color="auto" w:fill="FFFFFF"/>
          <w:rtl/>
        </w:rPr>
        <w:t> </w:t>
      </w:r>
    </w:p>
    <w:p w:rsidR="00C42928" w:rsidRDefault="00C42928">
      <w:bookmarkStart w:id="9" w:name="_GoBack"/>
      <w:bookmarkEnd w:id="9"/>
    </w:p>
    <w:sectPr w:rsidR="00C42928" w:rsidSect="000824F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4282"/>
    <w:multiLevelType w:val="multilevel"/>
    <w:tmpl w:val="4E105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B0995"/>
    <w:multiLevelType w:val="multilevel"/>
    <w:tmpl w:val="7FEAB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763FE"/>
    <w:multiLevelType w:val="multilevel"/>
    <w:tmpl w:val="979E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E8275D"/>
    <w:multiLevelType w:val="multilevel"/>
    <w:tmpl w:val="AA169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41"/>
    <w:rsid w:val="000824F6"/>
    <w:rsid w:val="00913041"/>
    <w:rsid w:val="00C429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6184D-F1BC-48BE-B36B-A2EA391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91304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913041"/>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13041"/>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41"/>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91304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13041"/>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913041"/>
  </w:style>
  <w:style w:type="character" w:styleId="Strong">
    <w:name w:val="Strong"/>
    <w:basedOn w:val="DefaultParagraphFont"/>
    <w:uiPriority w:val="22"/>
    <w:qFormat/>
    <w:rsid w:val="00913041"/>
    <w:rPr>
      <w:b/>
      <w:bCs/>
    </w:rPr>
  </w:style>
  <w:style w:type="character" w:customStyle="1" w:styleId="psk1">
    <w:name w:val="psk1"/>
    <w:basedOn w:val="DefaultParagraphFont"/>
    <w:rsid w:val="00913041"/>
  </w:style>
  <w:style w:type="character" w:customStyle="1" w:styleId="psk">
    <w:name w:val="psk"/>
    <w:basedOn w:val="DefaultParagraphFont"/>
    <w:rsid w:val="00913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Waitzman</dc:creator>
  <cp:keywords/>
  <dc:description/>
  <cp:lastModifiedBy>Rotem Waitzman</cp:lastModifiedBy>
  <cp:revision>1</cp:revision>
  <dcterms:created xsi:type="dcterms:W3CDTF">2016-08-20T16:03:00Z</dcterms:created>
  <dcterms:modified xsi:type="dcterms:W3CDTF">2016-08-20T16:04:00Z</dcterms:modified>
</cp:coreProperties>
</file>