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הצעה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ליחידת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מחנכת</w:t>
      </w:r>
      <w:r w:rsidDel="00000000" w:rsidR="00000000" w:rsidRPr="00000000">
        <w:rPr>
          <w:b w:val="1"/>
          <w:sz w:val="26"/>
          <w:szCs w:val="26"/>
          <w:rtl w:val="1"/>
        </w:rPr>
        <w:t xml:space="preserve"> - </w:t>
      </w:r>
      <w:r w:rsidDel="00000000" w:rsidR="00000000" w:rsidRPr="00000000">
        <w:rPr>
          <w:b w:val="1"/>
          <w:sz w:val="26"/>
          <w:szCs w:val="26"/>
          <w:rtl w:val="1"/>
        </w:rPr>
        <w:t xml:space="preserve">נשיאת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ההפכים</w:t>
      </w:r>
      <w:r w:rsidDel="00000000" w:rsidR="00000000" w:rsidRPr="00000000">
        <w:rPr>
          <w:b w:val="1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rtl w:val="1"/>
        </w:rPr>
        <w:t xml:space="preserve">בין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יום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דין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ליום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רחמים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color w:val="ff0000"/>
        </w:rPr>
      </w:pPr>
      <w:r w:rsidDel="00000000" w:rsidR="00000000" w:rsidRPr="00000000">
        <w:rPr>
          <w:rtl w:val="1"/>
        </w:rPr>
        <w:t xml:space="preserve">מצגת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rtl w:val="1"/>
        </w:rPr>
        <w:t xml:space="preserve">(</w:t>
      </w:r>
      <w:r w:rsidDel="00000000" w:rsidR="00000000" w:rsidRPr="00000000">
        <w:rPr>
          <w:color w:val="ff0000"/>
          <w:rtl w:val="1"/>
        </w:rPr>
        <w:t xml:space="preserve">להכניס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קישור</w:t>
      </w:r>
      <w:r w:rsidDel="00000000" w:rsidR="00000000" w:rsidRPr="00000000">
        <w:rPr>
          <w:color w:val="ff0000"/>
          <w:rtl w:val="1"/>
        </w:rPr>
        <w:t xml:space="preserve">)</w:t>
      </w:r>
    </w:p>
    <w:p w:rsidR="00000000" w:rsidDel="00000000" w:rsidP="00000000" w:rsidRDefault="00000000" w:rsidRPr="00000000" w14:paraId="00000005">
      <w:pPr>
        <w:bidi w:val="1"/>
        <w:spacing w:line="360" w:lineRule="auto"/>
        <w:rPr/>
      </w:pPr>
      <w:r w:rsidDel="00000000" w:rsidR="00000000" w:rsidRPr="00000000">
        <w:rPr>
          <w:b w:val="1"/>
          <w:rtl w:val="1"/>
        </w:rPr>
        <w:t xml:space="preserve">נושא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היחידה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טומנת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דואליות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שחוזרת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וסיומה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ומרגשת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סותרים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ורחמים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ההפכים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ביומיום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המלחמה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שמחה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ביחידה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לגיטימי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והשלמה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6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line="360" w:lineRule="auto"/>
        <w:ind w:left="720" w:hanging="360"/>
        <w:rPr/>
      </w:pPr>
      <w:r w:rsidDel="00000000" w:rsidR="00000000" w:rsidRPr="00000000">
        <w:rPr>
          <w:b w:val="1"/>
          <w:rtl w:val="1"/>
        </w:rPr>
        <w:t xml:space="preserve">פעילות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קורדינציה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והתנועות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תואמות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9">
      <w:pPr>
        <w:bidi w:val="1"/>
        <w:spacing w:line="360" w:lineRule="auto"/>
        <w:ind w:left="0" w:firstLine="0"/>
        <w:rPr/>
      </w:pPr>
      <w:r w:rsidDel="00000000" w:rsidR="00000000" w:rsidRPr="00000000">
        <w:rPr>
          <w:rtl w:val="1"/>
        </w:rPr>
        <w:t xml:space="preserve">להתחיל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הפוכות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לדוג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מסתובבת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אחורה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סיבוב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השעון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A">
      <w:pPr>
        <w:bidi w:val="1"/>
        <w:spacing w:line="360" w:lineRule="auto"/>
        <w:ind w:left="0" w:firstLine="0"/>
        <w:rPr/>
      </w:pP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במעגל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ימינה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שמאלה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קדימה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אחורה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ימינה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מאלה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הקבוצה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הפוך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הקבוצה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שמאלה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הקבוצה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ימינה</w:t>
      </w:r>
    </w:p>
    <w:p w:rsidR="00000000" w:rsidDel="00000000" w:rsidP="00000000" w:rsidRDefault="00000000" w:rsidRPr="00000000" w14:paraId="0000000B">
      <w:pPr>
        <w:bidi w:val="1"/>
        <w:spacing w:line="360" w:lineRule="auto"/>
        <w:ind w:left="0" w:firstLine="0"/>
        <w:rPr/>
      </w:pPr>
      <w:r w:rsidDel="00000000" w:rsidR="00000000" w:rsidRPr="00000000">
        <w:rPr>
          <w:u w:val="single"/>
          <w:rtl w:val="1"/>
        </w:rPr>
        <w:t xml:space="preserve">שאלה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קשה</w:t>
      </w:r>
      <w:r w:rsidDel="00000000" w:rsidR="00000000" w:rsidRPr="00000000">
        <w:rPr>
          <w:rtl w:val="1"/>
        </w:rPr>
        <w:t xml:space="preserve">? - </w:t>
      </w:r>
      <w:r w:rsidDel="00000000" w:rsidR="00000000" w:rsidRPr="00000000">
        <w:rPr>
          <w:rtl w:val="1"/>
        </w:rPr>
        <w:t xml:space="preserve">ההפכים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הניגוד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הרמוניה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C">
      <w:pPr>
        <w:bidi w:val="1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מהו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ראש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בשבילי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- </w:t>
      </w:r>
    </w:p>
    <w:p w:rsidR="00000000" w:rsidDel="00000000" w:rsidP="00000000" w:rsidRDefault="00000000" w:rsidRPr="00000000" w14:paraId="0000000E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כשאתם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בשבילכם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הציגו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אימוג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בוחרת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אימוג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להזמין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לשתף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0" w:before="0"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לימוד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המבטאים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מפחיד</w:t>
      </w:r>
      <w:r w:rsidDel="00000000" w:rsidR="00000000" w:rsidRPr="00000000">
        <w:rPr>
          <w:rtl w:val="1"/>
        </w:rPr>
        <w:t xml:space="preserve">. </w:t>
        <w:br w:type="textWrapping"/>
      </w:r>
      <w:r w:rsidDel="00000000" w:rsidR="00000000" w:rsidRPr="00000000">
        <w:rPr>
          <w:rtl w:val="1"/>
        </w:rPr>
        <w:t xml:space="preserve">להזמין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לבחור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האימוג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המדרשים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1">
      <w:pPr>
        <w:bidi w:val="1"/>
        <w:spacing w:after="0"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bidi w:val="1"/>
        <w:spacing w:after="0" w:before="0" w:line="360" w:lineRule="auto"/>
        <w:jc w:val="both"/>
        <w:rPr>
          <w:sz w:val="22"/>
          <w:szCs w:val="22"/>
          <w:u w:val="single"/>
        </w:rPr>
      </w:pPr>
      <w:bookmarkStart w:colFirst="0" w:colLast="0" w:name="_sufphot13acy" w:id="0"/>
      <w:bookmarkEnd w:id="0"/>
      <w:r w:rsidDel="00000000" w:rsidR="00000000" w:rsidRPr="00000000">
        <w:rPr>
          <w:sz w:val="24"/>
          <w:szCs w:val="24"/>
          <w:u w:val="single"/>
          <w:rtl w:val="1"/>
        </w:rPr>
        <w:t xml:space="preserve">א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.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מסכת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ראש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השנה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דף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לב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עמוד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ב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bidi w:val="1"/>
        <w:spacing w:after="0" w:before="0" w:line="360" w:lineRule="auto"/>
        <w:jc w:val="both"/>
        <w:rPr>
          <w:sz w:val="22"/>
          <w:szCs w:val="22"/>
        </w:rPr>
      </w:pPr>
      <w:bookmarkStart w:colFirst="0" w:colLast="0" w:name="_j1trez9v1bol" w:id="1"/>
      <w:bookmarkEnd w:id="1"/>
      <w:r w:rsidDel="00000000" w:rsidR="00000000" w:rsidRPr="00000000">
        <w:rPr>
          <w:sz w:val="22"/>
          <w:szCs w:val="22"/>
          <w:rtl w:val="1"/>
        </w:rPr>
        <w:t xml:space="preserve">אמר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רבי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אבהו</w:t>
      </w:r>
      <w:r w:rsidDel="00000000" w:rsidR="00000000" w:rsidRPr="00000000">
        <w:rPr>
          <w:sz w:val="22"/>
          <w:szCs w:val="22"/>
          <w:rtl w:val="1"/>
        </w:rPr>
        <w:t xml:space="preserve">: </w:t>
      </w:r>
      <w:r w:rsidDel="00000000" w:rsidR="00000000" w:rsidRPr="00000000">
        <w:rPr>
          <w:sz w:val="22"/>
          <w:szCs w:val="22"/>
          <w:rtl w:val="1"/>
        </w:rPr>
        <w:t xml:space="preserve">אמרו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מלאכי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השרת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לפני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הקדוש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ברוך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הוא</w:t>
      </w:r>
      <w:r w:rsidDel="00000000" w:rsidR="00000000" w:rsidRPr="00000000">
        <w:rPr>
          <w:sz w:val="22"/>
          <w:szCs w:val="22"/>
          <w:rtl w:val="1"/>
        </w:rPr>
        <w:t xml:space="preserve">: </w:t>
      </w:r>
      <w:r w:rsidDel="00000000" w:rsidR="00000000" w:rsidRPr="00000000">
        <w:rPr>
          <w:sz w:val="22"/>
          <w:szCs w:val="22"/>
          <w:rtl w:val="1"/>
        </w:rPr>
        <w:t xml:space="preserve">רבונו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עולם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מפני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אין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ישראל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אומרים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שירה</w:t>
      </w:r>
      <w:r w:rsidDel="00000000" w:rsidR="00000000" w:rsidRPr="00000000">
        <w:rPr>
          <w:sz w:val="22"/>
          <w:szCs w:val="22"/>
          <w:rtl w:val="1"/>
        </w:rPr>
        <w:t xml:space="preserve"> [</w:t>
      </w:r>
      <w:r w:rsidDel="00000000" w:rsidR="00000000" w:rsidRPr="00000000">
        <w:rPr>
          <w:sz w:val="22"/>
          <w:szCs w:val="22"/>
          <w:rtl w:val="1"/>
        </w:rPr>
        <w:t xml:space="preserve">הלל</w:t>
      </w:r>
      <w:r w:rsidDel="00000000" w:rsidR="00000000" w:rsidRPr="00000000">
        <w:rPr>
          <w:sz w:val="22"/>
          <w:szCs w:val="22"/>
          <w:rtl w:val="1"/>
        </w:rPr>
        <w:t xml:space="preserve">] </w:t>
      </w:r>
      <w:r w:rsidDel="00000000" w:rsidR="00000000" w:rsidRPr="00000000">
        <w:rPr>
          <w:sz w:val="22"/>
          <w:szCs w:val="22"/>
          <w:rtl w:val="1"/>
        </w:rPr>
        <w:t xml:space="preserve">לפניך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בראש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השנה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וביום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הכפורים</w:t>
      </w:r>
      <w:r w:rsidDel="00000000" w:rsidR="00000000" w:rsidRPr="00000000">
        <w:rPr>
          <w:sz w:val="22"/>
          <w:szCs w:val="22"/>
          <w:rtl w:val="1"/>
        </w:rPr>
        <w:t xml:space="preserve">? - </w:t>
      </w:r>
      <w:r w:rsidDel="00000000" w:rsidR="00000000" w:rsidRPr="00000000">
        <w:rPr>
          <w:sz w:val="22"/>
          <w:szCs w:val="22"/>
          <w:rtl w:val="1"/>
        </w:rPr>
        <w:t xml:space="preserve">אמר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להם</w:t>
      </w:r>
      <w:r w:rsidDel="00000000" w:rsidR="00000000" w:rsidRPr="00000000">
        <w:rPr>
          <w:sz w:val="22"/>
          <w:szCs w:val="22"/>
          <w:rtl w:val="1"/>
        </w:rPr>
        <w:t xml:space="preserve">: </w:t>
      </w:r>
      <w:r w:rsidDel="00000000" w:rsidR="00000000" w:rsidRPr="00000000">
        <w:rPr>
          <w:sz w:val="22"/>
          <w:szCs w:val="22"/>
          <w:rtl w:val="1"/>
        </w:rPr>
        <w:t xml:space="preserve">אפשר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מלך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יושב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כסא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דין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וספרי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חיים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וספרי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מתים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פתוחין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לפניו</w:t>
      </w:r>
      <w:r w:rsidDel="00000000" w:rsidR="00000000" w:rsidRPr="00000000">
        <w:rPr>
          <w:sz w:val="22"/>
          <w:szCs w:val="22"/>
          <w:rtl w:val="1"/>
        </w:rPr>
        <w:t xml:space="preserve"> - </w:t>
      </w:r>
      <w:r w:rsidDel="00000000" w:rsidR="00000000" w:rsidRPr="00000000">
        <w:rPr>
          <w:sz w:val="22"/>
          <w:szCs w:val="22"/>
          <w:rtl w:val="1"/>
        </w:rPr>
        <w:t xml:space="preserve">וישראל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אומרים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שירה</w:t>
      </w:r>
      <w:r w:rsidDel="00000000" w:rsidR="00000000" w:rsidRPr="00000000">
        <w:rPr>
          <w:sz w:val="22"/>
          <w:szCs w:val="22"/>
          <w:rtl w:val="1"/>
        </w:rPr>
        <w:t xml:space="preserve">?!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bidi w:val="1"/>
        <w:spacing w:after="0" w:before="0" w:line="360" w:lineRule="auto"/>
        <w:jc w:val="both"/>
        <w:rPr>
          <w:sz w:val="22"/>
          <w:szCs w:val="22"/>
        </w:rPr>
      </w:pPr>
      <w:bookmarkStart w:colFirst="0" w:colLast="0" w:name="_ei0qp0kxv2a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bidi w:val="1"/>
        <w:spacing w:after="0" w:before="0" w:line="360" w:lineRule="auto"/>
        <w:jc w:val="both"/>
        <w:rPr>
          <w:sz w:val="22"/>
          <w:szCs w:val="22"/>
          <w:u w:val="single"/>
        </w:rPr>
      </w:pPr>
      <w:bookmarkStart w:colFirst="0" w:colLast="0" w:name="_gu5hjvufh5cf" w:id="3"/>
      <w:bookmarkEnd w:id="3"/>
      <w:r w:rsidDel="00000000" w:rsidR="00000000" w:rsidRPr="00000000">
        <w:rPr>
          <w:sz w:val="22"/>
          <w:szCs w:val="22"/>
          <w:u w:val="single"/>
          <w:rtl w:val="1"/>
        </w:rPr>
        <w:t xml:space="preserve">ב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.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תלמוד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ירושלמי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מסכת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ראש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השנה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פרק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א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', 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ה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"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ג</w:t>
      </w:r>
      <w:r w:rsidDel="00000000" w:rsidR="00000000" w:rsidRPr="00000000">
        <w:rPr>
          <w:sz w:val="22"/>
          <w:szCs w:val="2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bidi w:val="1"/>
        <w:spacing w:after="0" w:before="0" w:line="360" w:lineRule="auto"/>
        <w:jc w:val="both"/>
        <w:rPr>
          <w:sz w:val="22"/>
          <w:szCs w:val="22"/>
        </w:rPr>
      </w:pPr>
      <w:bookmarkStart w:colFirst="0" w:colLast="0" w:name="_nqanpxepyj4x" w:id="4"/>
      <w:bookmarkEnd w:id="4"/>
      <w:r w:rsidDel="00000000" w:rsidR="00000000" w:rsidRPr="00000000">
        <w:rPr>
          <w:sz w:val="22"/>
          <w:szCs w:val="22"/>
          <w:rtl w:val="1"/>
        </w:rPr>
        <w:t xml:space="preserve">אי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זו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אומה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כאומה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הזאת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בנוהג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שבעולם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אדם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יודע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שיש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לו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דין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לובש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שחורים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ומתעטף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שחורים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ומגדל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זקנו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שאינו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יודע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היאך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דינו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יוצא</w:t>
      </w:r>
      <w:r w:rsidDel="00000000" w:rsidR="00000000" w:rsidRPr="00000000">
        <w:rPr>
          <w:sz w:val="22"/>
          <w:szCs w:val="22"/>
          <w:rtl w:val="1"/>
        </w:rPr>
        <w:t xml:space="preserve">. </w:t>
      </w:r>
      <w:r w:rsidDel="00000000" w:rsidR="00000000" w:rsidRPr="00000000">
        <w:rPr>
          <w:sz w:val="22"/>
          <w:szCs w:val="22"/>
          <w:rtl w:val="1"/>
        </w:rPr>
        <w:t xml:space="preserve">אבל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ישראל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אינן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כן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אלא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לובשים</w:t>
      </w:r>
      <w:r w:rsidDel="00000000" w:rsidR="00000000" w:rsidRPr="00000000">
        <w:rPr>
          <w:sz w:val="22"/>
          <w:szCs w:val="22"/>
          <w:rtl w:val="1"/>
        </w:rPr>
        <w:t xml:space="preserve"> [</w:t>
      </w:r>
      <w:r w:rsidDel="00000000" w:rsidR="00000000" w:rsidRPr="00000000">
        <w:rPr>
          <w:sz w:val="22"/>
          <w:szCs w:val="22"/>
          <w:rtl w:val="1"/>
        </w:rPr>
        <w:t xml:space="preserve">בגדים</w:t>
      </w:r>
      <w:r w:rsidDel="00000000" w:rsidR="00000000" w:rsidRPr="00000000">
        <w:rPr>
          <w:sz w:val="22"/>
          <w:szCs w:val="22"/>
          <w:rtl w:val="1"/>
        </w:rPr>
        <w:t xml:space="preserve">] </w:t>
      </w:r>
      <w:r w:rsidDel="00000000" w:rsidR="00000000" w:rsidRPr="00000000">
        <w:rPr>
          <w:sz w:val="22"/>
          <w:szCs w:val="22"/>
          <w:rtl w:val="1"/>
        </w:rPr>
        <w:t xml:space="preserve">לבנים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ומתעטפין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לבנים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ומגלחים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זקנם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ואוכלין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ושותין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ושמחים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יודעין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שהקב</w:t>
      </w:r>
      <w:r w:rsidDel="00000000" w:rsidR="00000000" w:rsidRPr="00000000">
        <w:rPr>
          <w:sz w:val="22"/>
          <w:szCs w:val="22"/>
          <w:rtl w:val="1"/>
        </w:rPr>
        <w:t xml:space="preserve">"</w:t>
      </w:r>
      <w:r w:rsidDel="00000000" w:rsidR="00000000" w:rsidRPr="00000000">
        <w:rPr>
          <w:sz w:val="22"/>
          <w:szCs w:val="22"/>
          <w:rtl w:val="1"/>
        </w:rPr>
        <w:t xml:space="preserve">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עושה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להן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ניסים</w:t>
      </w:r>
      <w:r w:rsidDel="00000000" w:rsidR="00000000" w:rsidRPr="00000000">
        <w:rPr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17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360" w:lineRule="auto"/>
        <w:rPr/>
      </w:pPr>
      <w:r w:rsidDel="00000000" w:rsidR="00000000" w:rsidRPr="00000000">
        <w:rPr>
          <w:u w:val="single"/>
          <w:rtl w:val="1"/>
        </w:rPr>
        <w:t xml:space="preserve">שיח</w:t>
      </w:r>
      <w:r w:rsidDel="00000000" w:rsidR="00000000" w:rsidRPr="00000000">
        <w:rPr>
          <w:u w:val="single"/>
          <w:rtl w:val="1"/>
        </w:rPr>
        <w:t xml:space="preserve">: </w:t>
      </w:r>
      <w:r w:rsidDel="00000000" w:rsidR="00000000" w:rsidRPr="00000000">
        <w:rPr>
          <w:rtl w:val="1"/>
        </w:rPr>
        <w:t xml:space="preserve">ישנה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שמבטאה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הניגודיות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אבינו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מלכנו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9">
      <w:pPr>
        <w:bidi w:val="1"/>
        <w:spacing w:line="360" w:lineRule="auto"/>
        <w:rPr>
          <w:rFonts w:ascii="David" w:cs="David" w:eastAsia="David" w:hAnsi="David"/>
          <w:color w:val="202122"/>
          <w:sz w:val="32"/>
          <w:szCs w:val="32"/>
          <w:highlight w:val="white"/>
        </w:rPr>
      </w:pPr>
      <w:r w:rsidDel="00000000" w:rsidR="00000000" w:rsidRPr="00000000">
        <w:rPr>
          <w:rtl w:val="1"/>
        </w:rPr>
        <w:t xml:space="preserve">ישנו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מפורסם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שחז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הו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</w:t>
      </w:r>
      <w:r w:rsidDel="00000000" w:rsidR="00000000" w:rsidRPr="00000000">
        <w:rPr>
          <w:b w:val="1"/>
          <w:rtl w:val="1"/>
        </w:rPr>
        <w:t xml:space="preserve">ְ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ִ</w:t>
      </w:r>
      <w:r w:rsidDel="00000000" w:rsidR="00000000" w:rsidRPr="00000000">
        <w:rPr>
          <w:b w:val="1"/>
          <w:rtl w:val="1"/>
        </w:rPr>
        <w:t xml:space="preserve">ילו</w:t>
      </w:r>
      <w:r w:rsidDel="00000000" w:rsidR="00000000" w:rsidRPr="00000000">
        <w:rPr>
          <w:b w:val="1"/>
          <w:rtl w:val="1"/>
        </w:rPr>
        <w:t xml:space="preserve">ּ </w:t>
      </w: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ִּ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ְ</w:t>
      </w:r>
      <w:r w:rsidDel="00000000" w:rsidR="00000000" w:rsidRPr="00000000">
        <w:rPr>
          <w:b w:val="1"/>
          <w:rtl w:val="1"/>
        </w:rPr>
        <w:t xml:space="preserve">ע</w:t>
      </w:r>
      <w:r w:rsidDel="00000000" w:rsidR="00000000" w:rsidRPr="00000000">
        <w:rPr>
          <w:b w:val="1"/>
          <w:rtl w:val="1"/>
        </w:rPr>
        <w:t xml:space="preserve">ָ</w:t>
      </w:r>
      <w:r w:rsidDel="00000000" w:rsidR="00000000" w:rsidRPr="00000000">
        <w:rPr>
          <w:b w:val="1"/>
          <w:rtl w:val="1"/>
        </w:rPr>
        <w:t xml:space="preserve">ד</w:t>
      </w:r>
      <w:r w:rsidDel="00000000" w:rsidR="00000000" w:rsidRPr="00000000">
        <w:rPr>
          <w:b w:val="1"/>
          <w:rtl w:val="1"/>
        </w:rPr>
        <w:t xml:space="preserve">ָ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תהילים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יא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אפשרי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להתייחס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מלכינו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יראה</w:t>
      </w:r>
      <w:r w:rsidDel="00000000" w:rsidR="00000000" w:rsidRPr="00000000">
        <w:rPr>
          <w:rtl w:val="1"/>
        </w:rPr>
        <w:t xml:space="preserve">? - </w:t>
      </w:r>
      <w:r w:rsidDel="00000000" w:rsidR="00000000" w:rsidRPr="00000000">
        <w:rPr>
          <w:rtl w:val="1"/>
        </w:rPr>
        <w:t xml:space="preserve">להביא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דוגמאות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ניגודיות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וילדים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וגבולות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וקרבה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B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בהפכים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? - "</w:t>
      </w:r>
      <w:r w:rsidDel="00000000" w:rsidR="00000000" w:rsidRPr="00000000">
        <w:rPr>
          <w:rtl w:val="1"/>
        </w:rPr>
        <w:t xml:space="preserve">נשיאת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ההפכים</w:t>
      </w:r>
      <w:r w:rsidDel="00000000" w:rsidR="00000000" w:rsidRPr="00000000">
        <w:rPr>
          <w:rtl w:val="1"/>
        </w:rPr>
        <w:t xml:space="preserve">" -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ניגודים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להכניס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כעובדה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שהחוויה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ניגודים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מתנגדים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C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spacing w:line="360" w:lineRule="auto"/>
        <w:ind w:left="720" w:hanging="360"/>
        <w:rPr/>
      </w:pPr>
      <w:hyperlink r:id="rId6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סרטון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-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יראה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אהבה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אולי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יותר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לחט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)</w:t>
      </w:r>
    </w:p>
    <w:p w:rsidR="00000000" w:rsidDel="00000000" w:rsidP="00000000" w:rsidRDefault="00000000" w:rsidRPr="00000000" w14:paraId="0000001E">
      <w:pPr>
        <w:bidi w:val="1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נשיאת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ההפכים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ובמלחמה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360" w:lineRule="auto"/>
        <w:ind w:left="0" w:firstLine="0"/>
        <w:rPr/>
      </w:pPr>
      <w:r w:rsidDel="00000000" w:rsidR="00000000" w:rsidRPr="00000000">
        <w:rPr>
          <w:rtl w:val="1"/>
        </w:rPr>
        <w:t xml:space="preserve">נשיאת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במלחמה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וחסדים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והתרוממות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סותר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שמחים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ממארג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3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נבקש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מהתלמידות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המבטאים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הניגודיות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עצב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והתרגשות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כשכיסחנו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איראן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4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פסוקים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קיח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ההלל</w:t>
      </w:r>
      <w:r w:rsidDel="00000000" w:rsidR="00000000" w:rsidRPr="00000000">
        <w:rPr>
          <w:rtl w:val="1"/>
        </w:rPr>
        <w:t xml:space="preserve">): </w:t>
      </w:r>
    </w:p>
    <w:p w:rsidR="00000000" w:rsidDel="00000000" w:rsidP="00000000" w:rsidRDefault="00000000" w:rsidRPr="00000000" w14:paraId="00000025">
      <w:pPr>
        <w:bidi w:val="1"/>
        <w:spacing w:after="120" w:lineRule="auto"/>
        <w:ind w:left="340" w:firstLine="0"/>
        <w:jc w:val="both"/>
        <w:rPr/>
      </w:pPr>
      <w:r w:rsidDel="00000000" w:rsidR="00000000" w:rsidRPr="00000000">
        <w:rPr>
          <w:rFonts w:ascii="Narkisim" w:cs="Narkisim" w:eastAsia="Narkisim" w:hAnsi="Narkisim"/>
          <w:rtl w:val="1"/>
        </w:rPr>
        <w:t xml:space="preserve">ז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ֶ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ה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ה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ַ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י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ּ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ו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ֹ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ם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ע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ָ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ש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ָׂ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ה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ה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' 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נ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ָ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ג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ִ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יל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ָ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ה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ו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ְ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נ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ִ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ש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ְׂ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מ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ְ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ח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ָ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ה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בו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ֹ  - 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א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ָ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נ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ָּ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א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ה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' 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הו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ֹ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ש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ִׁ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יע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ָ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ה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נ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ָּ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א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: 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א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ָ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נ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ָּ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א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ה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' 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ה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ַ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צ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ְ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ל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ִ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יח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ָ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ה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נ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ָ</w:t>
      </w:r>
      <w:r w:rsidDel="00000000" w:rsidR="00000000" w:rsidRPr="00000000">
        <w:rPr>
          <w:rFonts w:ascii="Narkisim" w:cs="Narkisim" w:eastAsia="Narkisim" w:hAnsi="Narkisim"/>
          <w:rtl w:val="1"/>
        </w:rPr>
        <w:t xml:space="preserve">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120" w:lineRule="auto"/>
        <w:ind w:left="3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הרב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שטיינזלץ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-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הרב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עדין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אבן</w:t>
      </w:r>
      <w:r w:rsidDel="00000000" w:rsidR="00000000" w:rsidRPr="00000000">
        <w:rPr>
          <w:b w:val="1"/>
          <w:rtl w:val="1"/>
        </w:rPr>
        <w:t xml:space="preserve">-</w:t>
      </w:r>
      <w:r w:rsidDel="00000000" w:rsidR="00000000" w:rsidRPr="00000000">
        <w:rPr>
          <w:b w:val="1"/>
          <w:rtl w:val="1"/>
        </w:rPr>
        <w:t xml:space="preserve">ישראל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שטיינזלץ</w:t>
      </w:r>
      <w:r w:rsidDel="00000000" w:rsidR="00000000" w:rsidRPr="00000000">
        <w:rPr>
          <w:b w:val="1"/>
          <w:rtl w:val="1"/>
        </w:rPr>
        <w:t xml:space="preserve">, "</w:t>
      </w:r>
      <w:r w:rsidDel="00000000" w:rsidR="00000000" w:rsidRPr="00000000">
        <w:rPr>
          <w:b w:val="1"/>
          <w:rtl w:val="1"/>
        </w:rPr>
        <w:t xml:space="preserve">להרים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השמים</w:t>
      </w:r>
      <w:r w:rsidDel="00000000" w:rsidR="00000000" w:rsidRPr="00000000">
        <w:rPr>
          <w:b w:val="1"/>
          <w:rtl w:val="1"/>
        </w:rPr>
        <w:t xml:space="preserve">"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בצירוף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הלשוני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סתירה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. '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פירושה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משמעה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יציאה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חזרה</w:t>
      </w:r>
      <w:r w:rsidDel="00000000" w:rsidR="00000000" w:rsidRPr="00000000">
        <w:rPr>
          <w:rtl w:val="1"/>
        </w:rPr>
        <w:t xml:space="preserve">...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לקטוע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השגרה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שיבוא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שישנה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שיעורר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רודפת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וחשבון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יציאה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השופר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הקול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לאוזן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צעקה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ולשמוע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זועק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בתרועת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אזהרה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הבטחה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תקווה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u w:val="single"/>
          <w:rtl w:val="1"/>
        </w:rPr>
        <w:t xml:space="preserve">שיח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לאיסוף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ראינו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הדואליות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שמתקיימת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ומודגשת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בארצנו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עצבונה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יומה</w:t>
      </w:r>
      <w:r w:rsidDel="00000000" w:rsidR="00000000" w:rsidRPr="00000000">
        <w:rPr>
          <w:rtl w:val="1"/>
        </w:rPr>
        <w:t xml:space="preserve">" -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בעייתית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להדחיק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שמתקיימות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מההתפתחות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מהגדילה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החטופים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הנופלים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כמובן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וצער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החסרה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מטייחות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מדחיקות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תקווה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שיפה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…" </w:t>
      </w:r>
      <w:r w:rsidDel="00000000" w:rsidR="00000000" w:rsidRPr="00000000">
        <w:rPr>
          <w:rtl w:val="1"/>
        </w:rPr>
        <w:t xml:space="preserve">מתכווננות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ומכוונות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bidi w:val="1"/>
        <w:spacing w:line="360" w:lineRule="auto"/>
        <w:ind w:left="720" w:hanging="360"/>
        <w:rPr/>
      </w:pPr>
      <w:r w:rsidDel="00000000" w:rsidR="00000000" w:rsidRPr="00000000">
        <w:rPr>
          <w:b w:val="1"/>
          <w:rtl w:val="1"/>
        </w:rPr>
        <w:t xml:space="preserve">סיכום</w:t>
      </w:r>
      <w:r w:rsidDel="00000000" w:rsidR="00000000" w:rsidRPr="00000000">
        <w:rPr>
          <w:b w:val="1"/>
          <w:rtl w:val="1"/>
        </w:rPr>
        <w:t xml:space="preserve"> - </w:t>
      </w:r>
      <w:r w:rsidDel="00000000" w:rsidR="00000000" w:rsidRPr="00000000">
        <w:rPr>
          <w:b w:val="1"/>
          <w:rtl w:val="1"/>
        </w:rPr>
        <w:t xml:space="preserve">ברכות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מתוך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התפילה</w:t>
      </w:r>
      <w:r w:rsidDel="00000000" w:rsidR="00000000" w:rsidRPr="00000000">
        <w:rPr>
          <w:rtl w:val="0"/>
        </w:rPr>
        <w:t xml:space="preserve"> - </w:t>
      </w:r>
    </w:p>
    <w:p w:rsidR="00000000" w:rsidDel="00000000" w:rsidP="00000000" w:rsidRDefault="00000000" w:rsidRPr="00000000" w14:paraId="00000032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המובססת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המזרח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3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..</w:t>
      </w:r>
    </w:p>
    <w:p w:rsidR="00000000" w:rsidDel="00000000" w:rsidP="00000000" w:rsidRDefault="00000000" w:rsidRPr="00000000" w14:paraId="00000034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מקרינים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התפילה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על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הלוח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והתלמידות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ממלאות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הסימניה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לפי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הא</w:t>
      </w:r>
      <w:r w:rsidDel="00000000" w:rsidR="00000000" w:rsidRPr="00000000">
        <w:rPr>
          <w:highlight w:val="white"/>
          <w:rtl w:val="1"/>
        </w:rPr>
        <w:t xml:space="preserve">"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עם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הברכות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שהם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מתכווננות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אליהם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השנה</w:t>
      </w:r>
      <w:r w:rsidDel="00000000" w:rsidR="00000000" w:rsidRPr="00000000">
        <w:rPr>
          <w:highlight w:val="white"/>
          <w:rtl w:val="1"/>
        </w:rPr>
        <w:t xml:space="preserve">. </w:t>
      </w:r>
      <w:r w:rsidDel="00000000" w:rsidR="00000000" w:rsidRPr="00000000">
        <w:rPr>
          <w:highlight w:val="white"/>
          <w:rtl w:val="1"/>
        </w:rPr>
        <w:t xml:space="preserve">אפשר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לקחת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מתוך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הברכה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המקורית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או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מילים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אחרות</w:t>
      </w:r>
      <w:r w:rsidDel="00000000" w:rsidR="00000000" w:rsidRPr="00000000">
        <w:rPr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35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להקרין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ברכות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מתאימות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על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סדר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הא</w:t>
      </w:r>
      <w:r w:rsidDel="00000000" w:rsidR="00000000" w:rsidRPr="00000000">
        <w:rPr>
          <w:highlight w:val="white"/>
          <w:rtl w:val="1"/>
        </w:rPr>
        <w:t xml:space="preserve">"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36">
      <w:pPr>
        <w:bidi w:val="1"/>
        <w:spacing w:line="360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line="360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line="360" w:lineRule="auto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התפילה</w:t>
      </w:r>
    </w:p>
    <w:p w:rsidR="00000000" w:rsidDel="00000000" w:rsidP="00000000" w:rsidRDefault="00000000" w:rsidRPr="00000000" w14:paraId="00000039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ָּֽ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ֵ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ג</w:t>
      </w:r>
      <w:r w:rsidDel="00000000" w:rsidR="00000000" w:rsidRPr="00000000">
        <w:rPr>
          <w:highlight w:val="white"/>
          <w:rtl w:val="1"/>
        </w:rPr>
        <w:t xml:space="preserve">ָּ</w:t>
      </w:r>
      <w:r w:rsidDel="00000000" w:rsidR="00000000" w:rsidRPr="00000000">
        <w:rPr>
          <w:highlight w:val="white"/>
          <w:rtl w:val="1"/>
        </w:rPr>
        <w:t xml:space="preserve">דו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ג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ֲ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בו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ַּ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ְּ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ָ֥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ַֽ</w:t>
      </w:r>
      <w:r w:rsidDel="00000000" w:rsidR="00000000" w:rsidRPr="00000000">
        <w:rPr>
          <w:highlight w:val="white"/>
          <w:rtl w:val="1"/>
        </w:rPr>
        <w:t xml:space="preserve">יה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ָ֖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ְּ</w:t>
      </w:r>
      <w:r w:rsidDel="00000000" w:rsidR="00000000" w:rsidRPr="00000000">
        <w:rPr>
          <w:highlight w:val="white"/>
          <w:rtl w:val="1"/>
        </w:rPr>
        <w:t xml:space="preserve">לו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ג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יל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ס</w:t>
      </w:r>
      <w:r w:rsidDel="00000000" w:rsidR="00000000" w:rsidRPr="00000000">
        <w:rPr>
          <w:highlight w:val="white"/>
          <w:rtl w:val="1"/>
        </w:rPr>
        <w:t xml:space="preserve">ֹ֣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 </w:t>
      </w:r>
      <w:r w:rsidDel="00000000" w:rsidR="00000000" w:rsidRPr="00000000">
        <w:rPr>
          <w:highlight w:val="white"/>
          <w:rtl w:val="1"/>
        </w:rPr>
        <w:t xml:space="preserve">ס</w:t>
      </w:r>
      <w:r w:rsidDel="00000000" w:rsidR="00000000" w:rsidRPr="00000000">
        <w:rPr>
          <w:highlight w:val="white"/>
          <w:rtl w:val="1"/>
        </w:rPr>
        <w:t xml:space="preserve">ֹ֤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 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ַֽ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ס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ָּ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֙.</w:t>
      </w:r>
    </w:p>
    <w:p w:rsidR="00000000" w:rsidDel="00000000" w:rsidP="00000000" w:rsidRDefault="00000000" w:rsidRPr="00000000" w14:paraId="0000003D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ד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יצ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ֵ֖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ֲ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ֶ֣</w:t>
      </w:r>
      <w:r w:rsidDel="00000000" w:rsidR="00000000" w:rsidRPr="00000000">
        <w:rPr>
          <w:highlight w:val="white"/>
          <w:rtl w:val="1"/>
        </w:rPr>
        <w:t xml:space="preserve">יך</w:t>
      </w:r>
      <w:r w:rsidDel="00000000" w:rsidR="00000000" w:rsidRPr="00000000">
        <w:rPr>
          <w:highlight w:val="white"/>
          <w:rtl w:val="1"/>
        </w:rPr>
        <w:t xml:space="preserve">ָ 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ָּ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֑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צ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צ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ָ֖</w:t>
      </w:r>
      <w:r w:rsidDel="00000000" w:rsidR="00000000" w:rsidRPr="00000000">
        <w:rPr>
          <w:highlight w:val="white"/>
          <w:rtl w:val="1"/>
        </w:rPr>
        <w:t xml:space="preserve">סו</w:t>
      </w:r>
      <w:r w:rsidDel="00000000" w:rsidR="00000000" w:rsidRPr="00000000">
        <w:rPr>
          <w:highlight w:val="white"/>
          <w:rtl w:val="1"/>
        </w:rPr>
        <w:t xml:space="preserve">ּ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ג</w:t>
      </w:r>
      <w:r w:rsidDel="00000000" w:rsidR="00000000" w:rsidRPr="00000000">
        <w:rPr>
          <w:highlight w:val="white"/>
          <w:rtl w:val="1"/>
        </w:rPr>
        <w:t xml:space="preserve">֥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ֲ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ַֽ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ד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טו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ִּ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ְ֭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ֵּ֣</w:t>
      </w:r>
      <w:r w:rsidDel="00000000" w:rsidR="00000000" w:rsidRPr="00000000">
        <w:rPr>
          <w:highlight w:val="white"/>
          <w:rtl w:val="1"/>
        </w:rPr>
        <w:t xml:space="preserve">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ט</w:t>
      </w:r>
      <w:r w:rsidDel="00000000" w:rsidR="00000000" w:rsidRPr="00000000">
        <w:rPr>
          <w:highlight w:val="white"/>
          <w:rtl w:val="1"/>
        </w:rPr>
        <w:t xml:space="preserve">ּ֑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ְ֭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ַּ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ּ֣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ִ֑</w:t>
      </w:r>
      <w:r w:rsidDel="00000000" w:rsidR="00000000" w:rsidRPr="00000000">
        <w:rPr>
          <w:highlight w:val="white"/>
          <w:rtl w:val="1"/>
        </w:rPr>
        <w:t xml:space="preserve">יר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ַּ֝</w:t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ֲ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ֵׁ</w:t>
      </w:r>
      <w:r w:rsidDel="00000000" w:rsidR="00000000" w:rsidRPr="00000000">
        <w:rPr>
          <w:highlight w:val="white"/>
          <w:rtl w:val="1"/>
        </w:rPr>
        <w:t xml:space="preserve">יכ</w:t>
      </w:r>
      <w:r w:rsidDel="00000000" w:rsidR="00000000" w:rsidRPr="00000000">
        <w:rPr>
          <w:highlight w:val="white"/>
          <w:rtl w:val="1"/>
        </w:rPr>
        <w:t xml:space="preserve">ָ֗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ָּ</w:t>
      </w:r>
      <w:r w:rsidDel="00000000" w:rsidR="00000000" w:rsidRPr="00000000">
        <w:rPr>
          <w:highlight w:val="white"/>
          <w:rtl w:val="1"/>
        </w:rPr>
        <w:t xml:space="preserve">או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ֲ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פ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דו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ֵ֨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ָ֜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֗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ָ֤</w:t>
      </w:r>
      <w:r w:rsidDel="00000000" w:rsidR="00000000" w:rsidRPr="00000000">
        <w:rPr>
          <w:highlight w:val="white"/>
          <w:rtl w:val="1"/>
        </w:rPr>
        <w:t xml:space="preserve">או</w:t>
      </w:r>
      <w:r w:rsidDel="00000000" w:rsidR="00000000" w:rsidRPr="00000000">
        <w:rPr>
          <w:highlight w:val="white"/>
          <w:rtl w:val="1"/>
        </w:rPr>
        <w:t xml:space="preserve">ּ </w:t>
      </w:r>
      <w:r w:rsidDel="00000000" w:rsidR="00000000" w:rsidRPr="00000000">
        <w:rPr>
          <w:highlight w:val="white"/>
          <w:rtl w:val="1"/>
        </w:rPr>
        <w:t xml:space="preserve">צ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ן</w:t>
      </w:r>
      <w:r w:rsidDel="00000000" w:rsidR="00000000" w:rsidRPr="00000000">
        <w:rPr>
          <w:highlight w:val="white"/>
          <w:rtl w:val="1"/>
        </w:rPr>
        <w:t xml:space="preserve">֙ 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ְּ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ָּ֔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טו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רו</w:t>
      </w:r>
      <w:r w:rsidDel="00000000" w:rsidR="00000000" w:rsidRPr="00000000">
        <w:rPr>
          <w:highlight w:val="white"/>
          <w:rtl w:val="1"/>
        </w:rPr>
        <w:t xml:space="preserve">ּ֙ 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־</w:t>
      </w:r>
      <w:r w:rsidDel="00000000" w:rsidR="00000000" w:rsidRPr="00000000">
        <w:rPr>
          <w:highlight w:val="white"/>
          <w:rtl w:val="1"/>
        </w:rPr>
        <w:t xml:space="preserve">צ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ּ֔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ֵּ֥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ֵ֖</w:t>
      </w:r>
      <w:r w:rsidDel="00000000" w:rsidR="00000000" w:rsidRPr="00000000">
        <w:rPr>
          <w:highlight w:val="white"/>
          <w:rtl w:val="1"/>
        </w:rPr>
        <w:t xml:space="preserve">ך</w:t>
      </w:r>
      <w:r w:rsidDel="00000000" w:rsidR="00000000" w:rsidRPr="00000000">
        <w:rPr>
          <w:highlight w:val="white"/>
          <w:rtl w:val="1"/>
        </w:rPr>
        <w:t xml:space="preserve">ְ 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ָּ֑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ֹֽ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ֶׁ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־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ָּ</w:t>
      </w:r>
      <w:r w:rsidDel="00000000" w:rsidR="00000000" w:rsidRPr="00000000">
        <w:rPr>
          <w:highlight w:val="white"/>
          <w:rtl w:val="1"/>
        </w:rPr>
        <w:t xml:space="preserve">או</w:t>
      </w:r>
      <w:r w:rsidDel="00000000" w:rsidR="00000000" w:rsidRPr="00000000">
        <w:rPr>
          <w:highlight w:val="white"/>
          <w:rtl w:val="1"/>
        </w:rPr>
        <w:t xml:space="preserve">֨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 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־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ִ֜</w:t>
      </w:r>
      <w:r w:rsidDel="00000000" w:rsidR="00000000" w:rsidRPr="00000000">
        <w:rPr>
          <w:highlight w:val="white"/>
          <w:rtl w:val="1"/>
        </w:rPr>
        <w:t xml:space="preserve">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ג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ֵ֣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ֵּׂ֗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ַּ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ָּ</w:t>
      </w:r>
      <w:r w:rsidDel="00000000" w:rsidR="00000000" w:rsidRPr="00000000">
        <w:rPr>
          <w:highlight w:val="white"/>
          <w:rtl w:val="1"/>
        </w:rPr>
        <w:t xml:space="preserve">לה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ֲ</w:t>
      </w:r>
      <w:r w:rsidDel="00000000" w:rsidR="00000000" w:rsidRPr="00000000">
        <w:rPr>
          <w:highlight w:val="white"/>
          <w:rtl w:val="1"/>
        </w:rPr>
        <w:t xml:space="preserve">ד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ָ֣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ֱ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ִ֗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צ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ִ֤</w:t>
      </w:r>
      <w:r w:rsidDel="00000000" w:rsidR="00000000" w:rsidRPr="00000000">
        <w:rPr>
          <w:highlight w:val="white"/>
          <w:rtl w:val="1"/>
        </w:rPr>
        <w:t xml:space="preserve">יח</w:t>
      </w:r>
      <w:r w:rsidDel="00000000" w:rsidR="00000000" w:rsidRPr="00000000">
        <w:rPr>
          <w:highlight w:val="white"/>
          <w:rtl w:val="1"/>
        </w:rPr>
        <w:t xml:space="preserve">ַ </w:t>
      </w:r>
      <w:r w:rsidDel="00000000" w:rsidR="00000000" w:rsidRPr="00000000">
        <w:rPr>
          <w:highlight w:val="white"/>
          <w:rtl w:val="1"/>
        </w:rPr>
        <w:t xml:space="preserve">צ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ד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ק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֙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ָּ֔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ד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ַּׁ֖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ָּ 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ֶּׁ֥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ֹ֝</w:t>
      </w:r>
      <w:r w:rsidDel="00000000" w:rsidR="00000000" w:rsidRPr="00000000">
        <w:rPr>
          <w:highlight w:val="white"/>
          <w:rtl w:val="1"/>
        </w:rPr>
        <w:t xml:space="preserve">אש</w:t>
      </w:r>
      <w:r w:rsidDel="00000000" w:rsidR="00000000" w:rsidRPr="00000000">
        <w:rPr>
          <w:highlight w:val="white"/>
          <w:rtl w:val="1"/>
        </w:rPr>
        <w:t xml:space="preserve">ִׁ֗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ס</w:t>
      </w:r>
      <w:r w:rsidDel="00000000" w:rsidR="00000000" w:rsidRPr="00000000">
        <w:rPr>
          <w:highlight w:val="white"/>
          <w:rtl w:val="1"/>
        </w:rPr>
        <w:t xml:space="preserve">ִ֥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ֲ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  <w:tab/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ְּ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ֻׁ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֕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ֵ֥</w:t>
      </w:r>
      <w:r w:rsidDel="00000000" w:rsidR="00000000" w:rsidRPr="00000000">
        <w:rPr>
          <w:highlight w:val="white"/>
          <w:rtl w:val="1"/>
        </w:rPr>
        <w:t xml:space="preserve">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ֵ֖</w:t>
      </w:r>
      <w:r w:rsidDel="00000000" w:rsidR="00000000" w:rsidRPr="00000000">
        <w:rPr>
          <w:highlight w:val="white"/>
          <w:rtl w:val="1"/>
        </w:rPr>
        <w:t xml:space="preserve">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ּ.</w:t>
      </w:r>
    </w:p>
    <w:p w:rsidR="00000000" w:rsidDel="00000000" w:rsidP="00000000" w:rsidRDefault="00000000" w:rsidRPr="00000000" w14:paraId="00000047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ד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ַ֥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ָּ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־</w:t>
      </w:r>
      <w:r w:rsidDel="00000000" w:rsidR="00000000" w:rsidRPr="00000000">
        <w:rPr>
          <w:highlight w:val="white"/>
          <w:rtl w:val="1"/>
        </w:rPr>
        <w:t xml:space="preserve">פ</w:t>
      </w:r>
      <w:r w:rsidDel="00000000" w:rsidR="00000000" w:rsidRPr="00000000">
        <w:rPr>
          <w:highlight w:val="white"/>
          <w:rtl w:val="1"/>
        </w:rPr>
        <w:t xml:space="preserve">ְּ֝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ִ֗</w:t>
      </w:r>
      <w:r w:rsidDel="00000000" w:rsidR="00000000" w:rsidRPr="00000000">
        <w:rPr>
          <w:highlight w:val="white"/>
          <w:rtl w:val="1"/>
        </w:rPr>
        <w:t xml:space="preserve">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ְּ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ס</w:t>
      </w:r>
      <w:r w:rsidDel="00000000" w:rsidR="00000000" w:rsidRPr="00000000">
        <w:rPr>
          <w:highlight w:val="white"/>
          <w:rtl w:val="1"/>
        </w:rPr>
        <w:t xml:space="preserve">ֶּ֥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ֲ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8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ס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יכ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צ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ָּ֣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ְ֭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־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ְּ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ָ֑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ז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ָׂ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ׂ֤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ִׂ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֙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ָּ֣</w:t>
      </w:r>
      <w:r w:rsidDel="00000000" w:rsidR="00000000" w:rsidRPr="00000000">
        <w:rPr>
          <w:highlight w:val="white"/>
          <w:rtl w:val="1"/>
        </w:rPr>
        <w:t xml:space="preserve">צ</w:t>
      </w:r>
      <w:r w:rsidDel="00000000" w:rsidR="00000000" w:rsidRPr="00000000">
        <w:rPr>
          <w:highlight w:val="white"/>
          <w:rtl w:val="1"/>
        </w:rPr>
        <w:t xml:space="preserve">ֵ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ָ֔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ּ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ד</w:t>
      </w:r>
      <w:r w:rsidDel="00000000" w:rsidR="00000000" w:rsidRPr="00000000">
        <w:rPr>
          <w:highlight w:val="white"/>
          <w:rtl w:val="1"/>
        </w:rPr>
        <w:t xml:space="preserve">ָ֖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ק</w:t>
      </w:r>
      <w:r w:rsidDel="00000000" w:rsidR="00000000" w:rsidRPr="00000000">
        <w:rPr>
          <w:highlight w:val="white"/>
          <w:rtl w:val="1"/>
        </w:rPr>
        <w:t xml:space="preserve">֥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פ</w:t>
      </w:r>
      <w:r w:rsidDel="00000000" w:rsidR="00000000" w:rsidRPr="00000000">
        <w:rPr>
          <w:highlight w:val="white"/>
          <w:rtl w:val="1"/>
        </w:rPr>
        <w:t xml:space="preserve">ַּ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ס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טו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֥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 </w:t>
      </w:r>
      <w:r w:rsidDel="00000000" w:rsidR="00000000" w:rsidRPr="00000000">
        <w:rPr>
          <w:highlight w:val="white"/>
          <w:rtl w:val="1"/>
        </w:rPr>
        <w:t xml:space="preserve">פ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ֵ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־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ֵ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ֵ֖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ְּ</w:t>
      </w:r>
      <w:r w:rsidDel="00000000" w:rsidR="00000000" w:rsidRPr="00000000">
        <w:rPr>
          <w:highlight w:val="white"/>
          <w:rtl w:val="1"/>
        </w:rPr>
        <w:t xml:space="preserve">נו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צ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ֳ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ֵ</w:t>
      </w:r>
      <w:r w:rsidDel="00000000" w:rsidR="00000000" w:rsidRPr="00000000">
        <w:rPr>
          <w:highlight w:val="white"/>
          <w:rtl w:val="1"/>
        </w:rPr>
        <w:t xml:space="preserve">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ֶֽ</w:t>
      </w:r>
      <w:r w:rsidDel="00000000" w:rsidR="00000000" w:rsidRPr="00000000">
        <w:rPr>
          <w:highlight w:val="white"/>
          <w:rtl w:val="1"/>
        </w:rPr>
        <w:t xml:space="preserve">ס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ד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ֲ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ים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ֶֽ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צ</w:t>
      </w:r>
      <w:r w:rsidDel="00000000" w:rsidR="00000000" w:rsidRPr="00000000">
        <w:rPr>
          <w:highlight w:val="white"/>
          <w:rtl w:val="1"/>
        </w:rPr>
        <w:t xml:space="preserve">ָּ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ק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רו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פ</w:t>
      </w:r>
      <w:r w:rsidDel="00000000" w:rsidR="00000000" w:rsidRPr="00000000">
        <w:rPr>
          <w:highlight w:val="white"/>
          <w:rtl w:val="1"/>
        </w:rPr>
        <w:t xml:space="preserve">ָּ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ים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ֲ</w:t>
      </w:r>
      <w:r w:rsidDel="00000000" w:rsidR="00000000" w:rsidRPr="00000000">
        <w:rPr>
          <w:highlight w:val="white"/>
          <w:rtl w:val="1"/>
        </w:rPr>
        <w:t xml:space="preserve">ט</w:t>
      </w:r>
      <w:r w:rsidDel="00000000" w:rsidR="00000000" w:rsidRPr="00000000">
        <w:rPr>
          <w:highlight w:val="white"/>
          <w:rtl w:val="1"/>
        </w:rPr>
        <w:t xml:space="preserve">ֶֽ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ק</w:t>
      </w:r>
      <w:r w:rsidDel="00000000" w:rsidR="00000000" w:rsidRPr="00000000">
        <w:rPr>
          <w:highlight w:val="white"/>
          <w:rtl w:val="1"/>
        </w:rPr>
        <w:t xml:space="preserve">ֵ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פ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ֶֽ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ָּ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ים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ֲ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ים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ָ֑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ֹ֥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־</w:t>
      </w:r>
      <w:r w:rsidDel="00000000" w:rsidR="00000000" w:rsidRPr="00000000">
        <w:rPr>
          <w:highlight w:val="white"/>
          <w:rtl w:val="1"/>
        </w:rPr>
        <w:t xml:space="preserve">ט</w:t>
      </w:r>
      <w:r w:rsidDel="00000000" w:rsidR="00000000" w:rsidRPr="00000000">
        <w:rPr>
          <w:highlight w:val="white"/>
          <w:rtl w:val="1"/>
        </w:rPr>
        <w:t xml:space="preserve">֝֗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ַֽ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ִ֥</w:t>
      </w:r>
      <w:r w:rsidDel="00000000" w:rsidR="00000000" w:rsidRPr="00000000">
        <w:rPr>
          <w:highlight w:val="white"/>
          <w:rtl w:val="1"/>
        </w:rPr>
        <w:t xml:space="preserve">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ְּ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ִֽ</w:t>
      </w:r>
      <w:r w:rsidDel="00000000" w:rsidR="00000000" w:rsidRPr="00000000">
        <w:rPr>
          <w:highlight w:val="white"/>
          <w:rtl w:val="1"/>
        </w:rPr>
        <w:t xml:space="preserve">ים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צו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ן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ֵּ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֙ 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ח</w:t>
      </w:r>
      <w:r w:rsidDel="00000000" w:rsidR="00000000" w:rsidRPr="00000000">
        <w:rPr>
          <w:highlight w:val="white"/>
          <w:rtl w:val="1"/>
        </w:rPr>
        <w:t xml:space="preserve">ֵ֣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ָּ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ָ֖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ם</w:t>
      </w:r>
      <w:r w:rsidDel="00000000" w:rsidR="00000000" w:rsidRPr="00000000">
        <w:rPr>
          <w:highlight w:val="white"/>
          <w:rtl w:val="1"/>
        </w:rPr>
        <w:t xml:space="preserve">־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צ</w:t>
      </w:r>
      <w:r w:rsidDel="00000000" w:rsidR="00000000" w:rsidRPr="00000000">
        <w:rPr>
          <w:highlight w:val="white"/>
          <w:rtl w:val="1"/>
        </w:rPr>
        <w:t xml:space="preserve">ֹּֽ</w:t>
      </w:r>
      <w:r w:rsidDel="00000000" w:rsidR="00000000" w:rsidRPr="00000000">
        <w:rPr>
          <w:highlight w:val="white"/>
          <w:rtl w:val="1"/>
        </w:rPr>
        <w:t xml:space="preserve">אן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</w:t>
      </w:r>
      <w:r w:rsidDel="00000000" w:rsidR="00000000" w:rsidRPr="00000000">
        <w:rPr>
          <w:highlight w:val="white"/>
          <w:rtl w:val="1"/>
        </w:rPr>
        <w:t xml:space="preserve">לו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ם</w:t>
      </w:r>
      <w:r w:rsidDel="00000000" w:rsidR="00000000" w:rsidRPr="00000000">
        <w:rPr>
          <w:highlight w:val="white"/>
          <w:rtl w:val="1"/>
        </w:rPr>
        <w:t xml:space="preserve">,</w:t>
        <w:tab/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ָ֓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׀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ֵ֖</w:t>
      </w:r>
      <w:r w:rsidDel="00000000" w:rsidR="00000000" w:rsidRPr="00000000">
        <w:rPr>
          <w:highlight w:val="white"/>
          <w:rtl w:val="1"/>
        </w:rPr>
        <w:t xml:space="preserve">ך</w:t>
      </w:r>
      <w:r w:rsidDel="00000000" w:rsidR="00000000" w:rsidRPr="00000000">
        <w:rPr>
          <w:highlight w:val="white"/>
          <w:rtl w:val="1"/>
        </w:rPr>
        <w:t xml:space="preserve">ְ 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־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ּ֣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ָּׁ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ֽ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ם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זו</w:t>
      </w:r>
      <w:r w:rsidDel="00000000" w:rsidR="00000000" w:rsidRPr="00000000">
        <w:rPr>
          <w:highlight w:val="white"/>
          <w:rtl w:val="1"/>
        </w:rPr>
        <w:t xml:space="preserve">ֹ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ִּ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ֶ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ְּ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</w:t>
        <w:tab/>
        <w:tab/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ָ֤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ֶֽ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ק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֙ 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יש</w:t>
      </w:r>
      <w:r w:rsidDel="00000000" w:rsidR="00000000" w:rsidRPr="00000000">
        <w:rPr>
          <w:highlight w:val="white"/>
          <w:rtl w:val="1"/>
        </w:rPr>
        <w:t xml:space="preserve">ׁ֔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ס</w:t>
      </w:r>
      <w:r w:rsidDel="00000000" w:rsidR="00000000" w:rsidRPr="00000000">
        <w:rPr>
          <w:highlight w:val="white"/>
          <w:rtl w:val="1"/>
        </w:rPr>
        <w:t xml:space="preserve">ִ֖</w:t>
      </w:r>
      <w:r w:rsidDel="00000000" w:rsidR="00000000" w:rsidRPr="00000000">
        <w:rPr>
          <w:highlight w:val="white"/>
          <w:rtl w:val="1"/>
        </w:rPr>
        <w:t xml:space="preserve">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ק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rPr>
          <w:highlight w:val="white"/>
        </w:rPr>
      </w:pP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ט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ֵּ</w:t>
      </w:r>
      <w:r w:rsidDel="00000000" w:rsidR="00000000" w:rsidRPr="00000000">
        <w:rPr>
          <w:highlight w:val="white"/>
          <w:rtl w:val="1"/>
        </w:rPr>
        <w:t xml:space="preserve">ית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ְׂ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ְּ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כ</w:t>
      </w:r>
      <w:r w:rsidDel="00000000" w:rsidR="00000000" w:rsidRPr="00000000">
        <w:rPr>
          <w:highlight w:val="white"/>
          <w:rtl w:val="1"/>
        </w:rPr>
        <w:t xml:space="preserve">ָּ</w:t>
      </w:r>
      <w:r w:rsidDel="00000000" w:rsidR="00000000" w:rsidRPr="00000000">
        <w:rPr>
          <w:highlight w:val="white"/>
          <w:rtl w:val="1"/>
        </w:rPr>
        <w:t xml:space="preserve">תו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ְׁ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ֶּ</w:t>
      </w:r>
      <w:r w:rsidDel="00000000" w:rsidR="00000000" w:rsidRPr="00000000">
        <w:rPr>
          <w:highlight w:val="white"/>
          <w:rtl w:val="1"/>
        </w:rPr>
        <w:t xml:space="preserve">ם</w:t>
      </w:r>
      <w:r w:rsidDel="00000000" w:rsidR="00000000" w:rsidRPr="00000000">
        <w:rPr>
          <w:highlight w:val="white"/>
          <w:rtl w:val="1"/>
        </w:rPr>
        <w:t xml:space="preserve">־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ַ֖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ְּ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ָׂ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ׂ֑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מ</w:t>
      </w:r>
      <w:r w:rsidDel="00000000" w:rsidR="00000000" w:rsidRPr="00000000">
        <w:rPr>
          <w:highlight w:val="white"/>
          <w:rtl w:val="1"/>
        </w:rPr>
        <w:t xml:space="preserve">ַּ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ֵ֖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ׁ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׃ 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ִֽ</w:t>
      </w:r>
      <w:r w:rsidDel="00000000" w:rsidR="00000000" w:rsidRPr="00000000">
        <w:rPr>
          <w:highlight w:val="white"/>
          <w:rtl w:val="1"/>
        </w:rPr>
        <w:t xml:space="preserve">יש</w:t>
      </w:r>
      <w:r w:rsidDel="00000000" w:rsidR="00000000" w:rsidRPr="00000000">
        <w:rPr>
          <w:highlight w:val="white"/>
          <w:rtl w:val="1"/>
        </w:rPr>
        <w:t xml:space="preserve">ׁ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ך</w:t>
      </w:r>
      <w:r w:rsidDel="00000000" w:rsidR="00000000" w:rsidRPr="00000000">
        <w:rPr>
          <w:highlight w:val="white"/>
          <w:rtl w:val="1"/>
        </w:rPr>
        <w:t xml:space="preserve">ָ֖ </w:t>
      </w:r>
      <w:r w:rsidDel="00000000" w:rsidR="00000000" w:rsidRPr="00000000">
        <w:rPr>
          <w:highlight w:val="white"/>
          <w:rtl w:val="1"/>
        </w:rPr>
        <w:t xml:space="preserve">ק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ִּ֥</w:t>
      </w:r>
      <w:r w:rsidDel="00000000" w:rsidR="00000000" w:rsidRPr="00000000">
        <w:rPr>
          <w:highlight w:val="white"/>
          <w:rtl w:val="1"/>
        </w:rPr>
        <w:t xml:space="preserve">ית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׃ 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ִֽ</w:t>
      </w:r>
      <w:r w:rsidDel="00000000" w:rsidR="00000000" w:rsidRPr="00000000">
        <w:rPr>
          <w:highlight w:val="white"/>
          <w:rtl w:val="1"/>
        </w:rPr>
        <w:t xml:space="preserve">יש</w:t>
      </w:r>
      <w:r w:rsidDel="00000000" w:rsidR="00000000" w:rsidRPr="00000000">
        <w:rPr>
          <w:highlight w:val="white"/>
          <w:rtl w:val="1"/>
        </w:rPr>
        <w:t xml:space="preserve">ׁ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ּ</w:t>
      </w:r>
      <w:r w:rsidDel="00000000" w:rsidR="00000000" w:rsidRPr="00000000">
        <w:rPr>
          <w:highlight w:val="white"/>
          <w:rtl w:val="1"/>
        </w:rPr>
        <w:t xml:space="preserve">ע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ת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ך</w:t>
      </w:r>
      <w:r w:rsidDel="00000000" w:rsidR="00000000" w:rsidRPr="00000000">
        <w:rPr>
          <w:highlight w:val="white"/>
          <w:rtl w:val="1"/>
        </w:rPr>
        <w:t xml:space="preserve">ָ֖ </w:t>
      </w:r>
      <w:r w:rsidDel="00000000" w:rsidR="00000000" w:rsidRPr="00000000">
        <w:rPr>
          <w:highlight w:val="white"/>
          <w:rtl w:val="1"/>
        </w:rPr>
        <w:t xml:space="preserve">ק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ִּ֥</w:t>
      </w:r>
      <w:r w:rsidDel="00000000" w:rsidR="00000000" w:rsidRPr="00000000">
        <w:rPr>
          <w:highlight w:val="white"/>
          <w:rtl w:val="1"/>
        </w:rPr>
        <w:t xml:space="preserve">ית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׃ 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פ</w:t>
      </w:r>
      <w:r w:rsidDel="00000000" w:rsidR="00000000" w:rsidRPr="00000000">
        <w:rPr>
          <w:highlight w:val="white"/>
          <w:rtl w:val="1"/>
        </w:rPr>
        <w:t xml:space="preserve">ֻ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ק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ך</w:t>
      </w:r>
      <w:r w:rsidDel="00000000" w:rsidR="00000000" w:rsidRPr="00000000">
        <w:rPr>
          <w:highlight w:val="white"/>
          <w:rtl w:val="1"/>
        </w:rPr>
        <w:t xml:space="preserve">ְ </w:t>
      </w:r>
      <w:r w:rsidDel="00000000" w:rsidR="00000000" w:rsidRPr="00000000">
        <w:rPr>
          <w:highlight w:val="white"/>
          <w:rtl w:val="1"/>
        </w:rPr>
        <w:t xml:space="preserve">ס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ב</w:t>
      </w:r>
      <w:r w:rsidDel="00000000" w:rsidR="00000000" w:rsidRPr="00000000">
        <w:rPr>
          <w:highlight w:val="white"/>
          <w:rtl w:val="1"/>
        </w:rPr>
        <w:t xml:space="preserve">ָּ</w:t>
      </w:r>
      <w:r w:rsidDel="00000000" w:rsidR="00000000" w:rsidRPr="00000000">
        <w:rPr>
          <w:highlight w:val="white"/>
          <w:rtl w:val="1"/>
        </w:rPr>
        <w:t xml:space="preserve">ר</w:t>
      </w:r>
      <w:r w:rsidDel="00000000" w:rsidR="00000000" w:rsidRPr="00000000">
        <w:rPr>
          <w:highlight w:val="white"/>
          <w:rtl w:val="1"/>
        </w:rPr>
        <w:t xml:space="preserve">ִ</w:t>
      </w:r>
      <w:r w:rsidDel="00000000" w:rsidR="00000000" w:rsidRPr="00000000">
        <w:rPr>
          <w:highlight w:val="white"/>
          <w:rtl w:val="1"/>
        </w:rPr>
        <w:t xml:space="preserve">ית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. 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ָּ֣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ְ֭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ִׁ֘</w:t>
      </w:r>
      <w:r w:rsidDel="00000000" w:rsidR="00000000" w:rsidRPr="00000000">
        <w:rPr>
          <w:highlight w:val="white"/>
          <w:rtl w:val="1"/>
        </w:rPr>
        <w:t xml:space="preserve">יע</w:t>
      </w:r>
      <w:r w:rsidDel="00000000" w:rsidR="00000000" w:rsidRPr="00000000">
        <w:rPr>
          <w:highlight w:val="white"/>
          <w:rtl w:val="1"/>
        </w:rPr>
        <w:t xml:space="preserve">ָ֥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ָּ֑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ָּ֣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ְ֭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הו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ש</w:t>
      </w:r>
      <w:r w:rsidDel="00000000" w:rsidR="00000000" w:rsidRPr="00000000">
        <w:rPr>
          <w:highlight w:val="white"/>
          <w:rtl w:val="1"/>
        </w:rPr>
        <w:t xml:space="preserve">ִׁ֘</w:t>
      </w:r>
      <w:r w:rsidDel="00000000" w:rsidR="00000000" w:rsidRPr="00000000">
        <w:rPr>
          <w:highlight w:val="white"/>
          <w:rtl w:val="1"/>
        </w:rPr>
        <w:t xml:space="preserve">יע</w:t>
      </w:r>
      <w:r w:rsidDel="00000000" w:rsidR="00000000" w:rsidRPr="00000000">
        <w:rPr>
          <w:highlight w:val="white"/>
          <w:rtl w:val="1"/>
        </w:rPr>
        <w:t xml:space="preserve">ָ֥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ָּ֑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ָּ֥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ְ֝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ָ֗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צ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ִ֘</w:t>
      </w:r>
      <w:r w:rsidDel="00000000" w:rsidR="00000000" w:rsidRPr="00000000">
        <w:rPr>
          <w:highlight w:val="white"/>
          <w:rtl w:val="1"/>
        </w:rPr>
        <w:t xml:space="preserve">יח</w:t>
      </w:r>
      <w:r w:rsidDel="00000000" w:rsidR="00000000" w:rsidRPr="00000000">
        <w:rPr>
          <w:highlight w:val="white"/>
          <w:rtl w:val="1"/>
        </w:rPr>
        <w:t xml:space="preserve">ָ֥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ָּֽ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׃ 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ָֽ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ָּ֥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</w:t>
      </w:r>
      <w:r w:rsidDel="00000000" w:rsidR="00000000" w:rsidRPr="00000000">
        <w:rPr>
          <w:highlight w:val="white"/>
          <w:rtl w:val="1"/>
        </w:rPr>
        <w:t xml:space="preserve">ְ֝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ֹ</w:t>
      </w:r>
      <w:r w:rsidDel="00000000" w:rsidR="00000000" w:rsidRPr="00000000">
        <w:rPr>
          <w:highlight w:val="white"/>
          <w:rtl w:val="1"/>
        </w:rPr>
        <w:t xml:space="preserve">ו</w:t>
      </w:r>
      <w:r w:rsidDel="00000000" w:rsidR="00000000" w:rsidRPr="00000000">
        <w:rPr>
          <w:highlight w:val="white"/>
          <w:rtl w:val="1"/>
        </w:rPr>
        <w:t xml:space="preserve">ָ֗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ַ</w:t>
      </w:r>
      <w:r w:rsidDel="00000000" w:rsidR="00000000" w:rsidRPr="00000000">
        <w:rPr>
          <w:highlight w:val="white"/>
          <w:rtl w:val="1"/>
        </w:rPr>
        <w:t xml:space="preserve">צ</w:t>
      </w:r>
      <w:r w:rsidDel="00000000" w:rsidR="00000000" w:rsidRPr="00000000">
        <w:rPr>
          <w:highlight w:val="white"/>
          <w:rtl w:val="1"/>
        </w:rPr>
        <w:t xml:space="preserve">ְ</w:t>
      </w:r>
      <w:r w:rsidDel="00000000" w:rsidR="00000000" w:rsidRPr="00000000">
        <w:rPr>
          <w:highlight w:val="white"/>
          <w:rtl w:val="1"/>
        </w:rPr>
        <w:t xml:space="preserve">ל</w:t>
      </w:r>
      <w:r w:rsidDel="00000000" w:rsidR="00000000" w:rsidRPr="00000000">
        <w:rPr>
          <w:highlight w:val="white"/>
          <w:rtl w:val="1"/>
        </w:rPr>
        <w:t xml:space="preserve">ִ֘</w:t>
      </w:r>
      <w:r w:rsidDel="00000000" w:rsidR="00000000" w:rsidRPr="00000000">
        <w:rPr>
          <w:highlight w:val="white"/>
          <w:rtl w:val="1"/>
        </w:rPr>
        <w:t xml:space="preserve">יח</w:t>
      </w:r>
      <w:r w:rsidDel="00000000" w:rsidR="00000000" w:rsidRPr="00000000">
        <w:rPr>
          <w:highlight w:val="white"/>
          <w:rtl w:val="1"/>
        </w:rPr>
        <w:t xml:space="preserve">ָ֥</w:t>
      </w:r>
      <w:r w:rsidDel="00000000" w:rsidR="00000000" w:rsidRPr="00000000">
        <w:rPr>
          <w:highlight w:val="white"/>
          <w:rtl w:val="1"/>
        </w:rPr>
        <w:t xml:space="preserve">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נ</w:t>
      </w:r>
      <w:r w:rsidDel="00000000" w:rsidR="00000000" w:rsidRPr="00000000">
        <w:rPr>
          <w:highlight w:val="white"/>
          <w:rtl w:val="1"/>
        </w:rPr>
        <w:t xml:space="preserve">ָּֽ</w:t>
      </w:r>
      <w:r w:rsidDel="00000000" w:rsidR="00000000" w:rsidRPr="00000000">
        <w:rPr>
          <w:highlight w:val="white"/>
          <w:rtl w:val="1"/>
        </w:rPr>
        <w:t xml:space="preserve">א</w:t>
      </w:r>
      <w:r w:rsidDel="00000000" w:rsidR="00000000" w:rsidRPr="00000000">
        <w:rPr>
          <w:highlight w:val="white"/>
          <w:rtl w:val="1"/>
        </w:rPr>
        <w:t xml:space="preserve">׃</w:t>
      </w:r>
    </w:p>
    <w:p w:rsidR="00000000" w:rsidDel="00000000" w:rsidP="00000000" w:rsidRDefault="00000000" w:rsidRPr="00000000" w14:paraId="00000052">
      <w:pPr>
        <w:bidi w:val="1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line="360" w:lineRule="auto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רשימת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ברכות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אפשריות</w:t>
      </w:r>
    </w:p>
    <w:p w:rsidR="00000000" w:rsidDel="00000000" w:rsidP="00000000" w:rsidRDefault="00000000" w:rsidRPr="00000000" w14:paraId="00000056">
      <w:pPr>
        <w:bidi w:val="1"/>
        <w:spacing w:after="240" w:before="240" w:line="360" w:lineRule="auto"/>
        <w:rPr/>
      </w:pP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אהבה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אמונה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אושר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אכפתיות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איזון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אותנטיות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בריאות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ביטחון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בינה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גדילה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גמישות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גבורה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גאווה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חיובית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גמילות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געגוע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גרעין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ד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דמיון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דייקנות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דבקות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דיוק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דיאלוג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דאגה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בריאה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התחדשות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הודיה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הרמוניה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הישגים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הקשבה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השראה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הליכה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ו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ודאות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והתבוננות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ועדינות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וודאות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ועדנה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ובהירות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איכות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זרימה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זכירה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זוהר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חירות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חוסן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חמלה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חכמה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חיוך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חלומות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חברות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ט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טהרה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תמיכה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תקווה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יצירתיות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יושר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יוזמה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ידידות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ידיעה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יופי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ייעוד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כ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קרבה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כיוון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קבלה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קישוריות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חברתית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רוחנית</w:t>
      </w:r>
      <w:r w:rsidDel="00000000" w:rsidR="00000000" w:rsidRPr="00000000">
        <w:rPr>
          <w:rtl w:val="1"/>
        </w:rPr>
        <w:t xml:space="preserve">)</w:t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ל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לימוד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לחיות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לגדול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להעז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להתחדש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להקשיב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לחלום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לשמוח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מ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משמעות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משפחה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מתינות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מרחב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מיקוד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נ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נחת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נועם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נתינה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נאמנות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נדיבות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נוכחות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נצחיות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נינוחות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ס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סבלנות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סליחה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סקרנות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סדר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סיוע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סיפוק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סולידריות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ע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ענוה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עוצמה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עונג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עומק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עניין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עידוד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עתיד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מבטיח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פ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פריחה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פרנסה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פרופורציה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פתיחות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פשטות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פעימות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פרגון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צ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צדק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צמיחה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צחוק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צוותא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צניעות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צבעוניות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צפייה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ציפייה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ריאלית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ק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קבלה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קדושה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קירבה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קהילה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רוגע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רצון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רפואה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רעננות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רגישות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רוממות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רעות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שמחה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שקט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שלווה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שותפות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שגשוג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שקיפות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שחרור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תקווה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תבונה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תחייה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תמימות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תעוזה</w:t>
      </w:r>
    </w:p>
    <w:p w:rsidR="00000000" w:rsidDel="00000000" w:rsidP="00000000" w:rsidRDefault="00000000" w:rsidRPr="00000000" w14:paraId="00000057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avid"/>
  <w:font w:name="Narkisi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TgPmvPXVD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