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E8C66" w14:textId="77777777" w:rsidR="00004856" w:rsidRDefault="00004856" w:rsidP="00004856">
      <w:pPr>
        <w:bidi/>
        <w:ind w:left="0" w:firstLine="0"/>
        <w:rPr>
          <w:rFonts w:asciiTheme="minorBidi" w:hAnsiTheme="minorBidi"/>
          <w:b/>
          <w:bCs/>
          <w:sz w:val="24"/>
          <w:szCs w:val="24"/>
          <w:rtl/>
        </w:rPr>
      </w:pPr>
      <w:bookmarkStart w:id="0" w:name="_Hlk78450408"/>
      <w:bookmarkEnd w:id="0"/>
    </w:p>
    <w:p w14:paraId="3B3D1BD1" w14:textId="77777777" w:rsidR="00004856" w:rsidRDefault="00004856" w:rsidP="00004856">
      <w:pPr>
        <w:bidi/>
        <w:ind w:left="0" w:firstLine="0"/>
        <w:rPr>
          <w:rFonts w:asciiTheme="minorBidi" w:hAnsiTheme="minorBidi"/>
          <w:b/>
          <w:bCs/>
          <w:sz w:val="24"/>
          <w:szCs w:val="24"/>
          <w:rtl/>
        </w:rPr>
      </w:pPr>
    </w:p>
    <w:p w14:paraId="3260F705" w14:textId="77777777" w:rsidR="00004856" w:rsidRDefault="00004856" w:rsidP="00004856">
      <w:pPr>
        <w:bidi/>
        <w:ind w:left="0" w:firstLine="0"/>
        <w:rPr>
          <w:rFonts w:asciiTheme="minorBidi" w:hAnsiTheme="minorBidi"/>
          <w:b/>
          <w:bCs/>
          <w:sz w:val="24"/>
          <w:szCs w:val="24"/>
          <w:rtl/>
        </w:rPr>
      </w:pPr>
    </w:p>
    <w:p w14:paraId="4CF14957" w14:textId="77777777" w:rsidR="00004856" w:rsidRDefault="00004856" w:rsidP="00004856">
      <w:pPr>
        <w:bidi/>
        <w:ind w:left="0" w:firstLine="0"/>
        <w:rPr>
          <w:rFonts w:asciiTheme="minorBidi" w:hAnsiTheme="minorBidi"/>
          <w:b/>
          <w:bCs/>
          <w:sz w:val="24"/>
          <w:szCs w:val="24"/>
          <w:rtl/>
        </w:rPr>
      </w:pPr>
    </w:p>
    <w:p w14:paraId="5F97763B" w14:textId="77777777" w:rsidR="00004856" w:rsidRDefault="00004856" w:rsidP="00004856">
      <w:pPr>
        <w:bidi/>
        <w:ind w:left="0" w:firstLine="0"/>
        <w:rPr>
          <w:rFonts w:asciiTheme="minorBidi" w:hAnsiTheme="minorBidi"/>
          <w:b/>
          <w:bCs/>
          <w:sz w:val="24"/>
          <w:szCs w:val="24"/>
          <w:rtl/>
        </w:rPr>
      </w:pPr>
    </w:p>
    <w:p w14:paraId="509F974A" w14:textId="77777777" w:rsidR="00004856" w:rsidRDefault="00004856" w:rsidP="00004856">
      <w:pPr>
        <w:bidi/>
        <w:ind w:left="0" w:firstLine="0"/>
        <w:rPr>
          <w:rFonts w:asciiTheme="minorBidi" w:hAnsiTheme="minorBidi"/>
          <w:b/>
          <w:bCs/>
          <w:sz w:val="24"/>
          <w:szCs w:val="24"/>
          <w:rtl/>
        </w:rPr>
      </w:pPr>
    </w:p>
    <w:p w14:paraId="157BD444" w14:textId="77777777" w:rsidR="00004856" w:rsidRDefault="00004856" w:rsidP="00004856">
      <w:pPr>
        <w:bidi/>
        <w:ind w:left="0" w:firstLine="0"/>
        <w:rPr>
          <w:rFonts w:asciiTheme="minorBidi" w:hAnsiTheme="minorBidi"/>
          <w:b/>
          <w:bCs/>
          <w:sz w:val="56"/>
          <w:szCs w:val="56"/>
          <w:rtl/>
        </w:rPr>
      </w:pPr>
    </w:p>
    <w:p w14:paraId="4A8AFB23" w14:textId="77777777" w:rsidR="00004856" w:rsidRDefault="00004856" w:rsidP="00004856">
      <w:pPr>
        <w:bidi/>
        <w:ind w:left="0" w:firstLine="0"/>
        <w:rPr>
          <w:rFonts w:asciiTheme="minorBidi" w:hAnsiTheme="minorBidi"/>
          <w:b/>
          <w:bCs/>
          <w:sz w:val="56"/>
          <w:szCs w:val="56"/>
          <w:rtl/>
        </w:rPr>
      </w:pPr>
      <w:r>
        <w:rPr>
          <w:rFonts w:asciiTheme="minorBidi" w:hAnsiTheme="minorBidi" w:hint="cs"/>
          <w:b/>
          <w:bCs/>
          <w:sz w:val="56"/>
          <w:szCs w:val="56"/>
          <w:rtl/>
        </w:rPr>
        <w:t>חוברת סיכומים</w:t>
      </w:r>
    </w:p>
    <w:p w14:paraId="50D13DAA" w14:textId="77777777" w:rsidR="00004856" w:rsidRDefault="00004856" w:rsidP="00004856">
      <w:pPr>
        <w:bidi/>
        <w:ind w:left="0" w:firstLine="0"/>
        <w:rPr>
          <w:rFonts w:asciiTheme="minorBidi" w:hAnsiTheme="minorBidi"/>
          <w:b/>
          <w:bCs/>
          <w:sz w:val="56"/>
          <w:szCs w:val="56"/>
          <w:rtl/>
        </w:rPr>
      </w:pPr>
      <w:r>
        <w:rPr>
          <w:rFonts w:asciiTheme="minorBidi" w:hAnsiTheme="minorBidi" w:hint="cs"/>
          <w:b/>
          <w:bCs/>
          <w:sz w:val="56"/>
          <w:szCs w:val="56"/>
          <w:rtl/>
        </w:rPr>
        <w:t>לקראת הבגרות באזרחות</w:t>
      </w:r>
    </w:p>
    <w:p w14:paraId="06377555" w14:textId="1697B26B" w:rsidR="00004856" w:rsidRDefault="00004856" w:rsidP="00004856">
      <w:pPr>
        <w:bidi/>
        <w:ind w:left="0" w:firstLine="0"/>
        <w:rPr>
          <w:rFonts w:asciiTheme="minorBidi" w:hAnsiTheme="minorBidi"/>
          <w:b/>
          <w:bCs/>
          <w:sz w:val="56"/>
          <w:szCs w:val="56"/>
          <w:rtl/>
        </w:rPr>
      </w:pPr>
      <w:r>
        <w:rPr>
          <w:rFonts w:asciiTheme="minorBidi" w:hAnsiTheme="minorBidi" w:hint="cs"/>
          <w:b/>
          <w:bCs/>
          <w:sz w:val="56"/>
          <w:szCs w:val="56"/>
          <w:rtl/>
        </w:rPr>
        <w:t>202</w:t>
      </w:r>
      <w:r w:rsidR="007F5F46">
        <w:rPr>
          <w:rFonts w:asciiTheme="minorBidi" w:hAnsiTheme="minorBidi" w:hint="cs"/>
          <w:b/>
          <w:bCs/>
          <w:sz w:val="56"/>
          <w:szCs w:val="56"/>
          <w:rtl/>
        </w:rPr>
        <w:t>2</w:t>
      </w:r>
    </w:p>
    <w:p w14:paraId="189CF7CD" w14:textId="77777777" w:rsidR="00004856" w:rsidRDefault="00004856" w:rsidP="00004856">
      <w:pPr>
        <w:bidi/>
        <w:ind w:left="0" w:firstLine="0"/>
        <w:rPr>
          <w:rFonts w:asciiTheme="minorBidi" w:hAnsiTheme="minorBidi"/>
          <w:b/>
          <w:bCs/>
          <w:sz w:val="56"/>
          <w:szCs w:val="56"/>
          <w:rtl/>
        </w:rPr>
      </w:pPr>
    </w:p>
    <w:p w14:paraId="58DB369B" w14:textId="77777777" w:rsidR="00004856" w:rsidRDefault="00004856" w:rsidP="00004856">
      <w:pPr>
        <w:bidi/>
        <w:ind w:left="0" w:firstLine="0"/>
        <w:rPr>
          <w:rFonts w:asciiTheme="minorBidi" w:hAnsiTheme="minorBidi"/>
          <w:b/>
          <w:bCs/>
          <w:sz w:val="56"/>
          <w:szCs w:val="56"/>
          <w:rtl/>
        </w:rPr>
      </w:pPr>
    </w:p>
    <w:p w14:paraId="6CCACEEB" w14:textId="77777777" w:rsidR="00004856" w:rsidRDefault="00004856" w:rsidP="00004856">
      <w:pPr>
        <w:bidi/>
        <w:ind w:left="0" w:firstLine="0"/>
        <w:jc w:val="left"/>
        <w:rPr>
          <w:rFonts w:asciiTheme="minorBidi" w:hAnsiTheme="minorBidi"/>
          <w:b/>
          <w:bCs/>
          <w:sz w:val="24"/>
          <w:szCs w:val="24"/>
          <w:rtl/>
        </w:rPr>
      </w:pPr>
      <w:r>
        <w:rPr>
          <w:rFonts w:asciiTheme="minorBidi" w:hAnsiTheme="minorBidi" w:hint="cs"/>
          <w:b/>
          <w:bCs/>
          <w:sz w:val="24"/>
          <w:szCs w:val="24"/>
          <w:rtl/>
        </w:rPr>
        <w:t>ריכוז החומר וכתיבה: כרמי דניאל, "רמות ים"</w:t>
      </w:r>
    </w:p>
    <w:p w14:paraId="3B70FBD1" w14:textId="77777777" w:rsidR="00004856" w:rsidRDefault="00004856" w:rsidP="00004856">
      <w:pPr>
        <w:bidi/>
        <w:ind w:left="0" w:firstLine="0"/>
        <w:jc w:val="left"/>
        <w:rPr>
          <w:rFonts w:asciiTheme="minorBidi" w:hAnsiTheme="minorBidi"/>
          <w:b/>
          <w:bCs/>
          <w:sz w:val="24"/>
          <w:szCs w:val="24"/>
          <w:rtl/>
        </w:rPr>
      </w:pPr>
    </w:p>
    <w:p w14:paraId="787950DF" w14:textId="77777777" w:rsidR="00004856" w:rsidRPr="00830B77" w:rsidRDefault="00004856" w:rsidP="00004856">
      <w:pPr>
        <w:bidi/>
        <w:ind w:left="0" w:firstLine="0"/>
        <w:jc w:val="left"/>
        <w:rPr>
          <w:rFonts w:asciiTheme="minorBidi" w:hAnsiTheme="minorBidi"/>
          <w:b/>
          <w:bCs/>
          <w:sz w:val="24"/>
          <w:szCs w:val="24"/>
          <w:rtl/>
        </w:rPr>
      </w:pPr>
    </w:p>
    <w:p w14:paraId="612073F2" w14:textId="77777777" w:rsidR="00004856" w:rsidRPr="00830B77" w:rsidRDefault="00004856" w:rsidP="00004856">
      <w:pPr>
        <w:bidi/>
        <w:ind w:left="0" w:firstLine="0"/>
        <w:rPr>
          <w:rFonts w:asciiTheme="minorBidi" w:hAnsiTheme="minorBidi"/>
          <w:b/>
          <w:bCs/>
          <w:sz w:val="56"/>
          <w:szCs w:val="56"/>
          <w:rtl/>
        </w:rPr>
      </w:pPr>
    </w:p>
    <w:p w14:paraId="350CEB59" w14:textId="77777777" w:rsidR="00004856" w:rsidRDefault="00004856" w:rsidP="00004856">
      <w:pPr>
        <w:bidi/>
        <w:ind w:left="0" w:firstLine="0"/>
        <w:rPr>
          <w:rFonts w:asciiTheme="minorBidi" w:hAnsiTheme="minorBidi"/>
          <w:b/>
          <w:bCs/>
          <w:sz w:val="24"/>
          <w:szCs w:val="24"/>
          <w:rtl/>
        </w:rPr>
      </w:pPr>
    </w:p>
    <w:p w14:paraId="4BAD8667" w14:textId="77777777" w:rsidR="00004856" w:rsidRDefault="00004856" w:rsidP="00004856">
      <w:pPr>
        <w:bidi/>
        <w:ind w:left="0" w:firstLine="0"/>
        <w:rPr>
          <w:rFonts w:asciiTheme="minorBidi" w:hAnsiTheme="minorBidi"/>
          <w:b/>
          <w:bCs/>
          <w:sz w:val="24"/>
          <w:szCs w:val="24"/>
          <w:rtl/>
        </w:rPr>
      </w:pPr>
    </w:p>
    <w:p w14:paraId="5B0A0BC9" w14:textId="77777777" w:rsidR="00004856" w:rsidRDefault="00004856" w:rsidP="00004856">
      <w:pPr>
        <w:bidi/>
        <w:ind w:left="0" w:firstLine="0"/>
        <w:rPr>
          <w:rFonts w:asciiTheme="minorBidi" w:hAnsiTheme="minorBidi"/>
          <w:b/>
          <w:bCs/>
          <w:sz w:val="24"/>
          <w:szCs w:val="24"/>
          <w:rtl/>
        </w:rPr>
      </w:pPr>
    </w:p>
    <w:p w14:paraId="2B730D37" w14:textId="77777777" w:rsidR="00004856" w:rsidRDefault="00004856" w:rsidP="00004856">
      <w:pPr>
        <w:bidi/>
        <w:ind w:left="0" w:firstLine="0"/>
        <w:rPr>
          <w:rFonts w:asciiTheme="minorBidi" w:hAnsiTheme="minorBidi"/>
          <w:b/>
          <w:bCs/>
          <w:sz w:val="24"/>
          <w:szCs w:val="24"/>
          <w:rtl/>
        </w:rPr>
      </w:pPr>
    </w:p>
    <w:p w14:paraId="77CEBFBC" w14:textId="77777777" w:rsidR="00004856" w:rsidRDefault="00004856" w:rsidP="00004856">
      <w:pPr>
        <w:bidi/>
        <w:ind w:left="0" w:firstLine="0"/>
        <w:rPr>
          <w:rFonts w:asciiTheme="minorBidi" w:hAnsiTheme="minorBidi"/>
          <w:b/>
          <w:bCs/>
          <w:sz w:val="24"/>
          <w:szCs w:val="24"/>
          <w:rtl/>
        </w:rPr>
      </w:pPr>
    </w:p>
    <w:p w14:paraId="519E7772" w14:textId="77777777" w:rsidR="00004856" w:rsidRDefault="00004856" w:rsidP="00004856">
      <w:pPr>
        <w:bidi/>
        <w:ind w:left="0" w:firstLine="0"/>
        <w:rPr>
          <w:rFonts w:asciiTheme="minorBidi" w:hAnsiTheme="minorBidi"/>
          <w:b/>
          <w:bCs/>
          <w:sz w:val="24"/>
          <w:szCs w:val="24"/>
          <w:rtl/>
        </w:rPr>
      </w:pPr>
    </w:p>
    <w:p w14:paraId="47593CD6" w14:textId="77777777" w:rsidR="00004856" w:rsidRDefault="00004856" w:rsidP="00004856">
      <w:pPr>
        <w:bidi/>
        <w:ind w:left="0" w:firstLine="0"/>
        <w:jc w:val="both"/>
        <w:rPr>
          <w:rFonts w:asciiTheme="minorBidi" w:hAnsiTheme="minorBidi"/>
          <w:b/>
          <w:bCs/>
          <w:sz w:val="24"/>
          <w:szCs w:val="24"/>
          <w:rtl/>
        </w:rPr>
      </w:pPr>
    </w:p>
    <w:p w14:paraId="457FB136" w14:textId="77777777" w:rsidR="00004856" w:rsidRDefault="00004856" w:rsidP="00004856">
      <w:pPr>
        <w:bidi/>
        <w:ind w:left="0" w:firstLine="0"/>
        <w:jc w:val="both"/>
        <w:rPr>
          <w:rFonts w:asciiTheme="minorBidi" w:hAnsiTheme="minorBidi"/>
          <w:b/>
          <w:bCs/>
          <w:sz w:val="24"/>
          <w:szCs w:val="24"/>
          <w:rtl/>
        </w:rPr>
      </w:pPr>
    </w:p>
    <w:p w14:paraId="4EBE4BCB" w14:textId="77777777" w:rsidR="00004856" w:rsidRDefault="00004856" w:rsidP="00004856">
      <w:pPr>
        <w:bidi/>
        <w:ind w:left="0" w:firstLine="0"/>
        <w:jc w:val="both"/>
        <w:rPr>
          <w:rFonts w:asciiTheme="minorBidi" w:hAnsiTheme="minorBidi"/>
          <w:b/>
          <w:bCs/>
          <w:sz w:val="24"/>
          <w:szCs w:val="24"/>
          <w:rtl/>
        </w:rPr>
      </w:pPr>
    </w:p>
    <w:p w14:paraId="756E8927" w14:textId="77777777" w:rsidR="00004856" w:rsidRDefault="00004856" w:rsidP="00004856">
      <w:pPr>
        <w:bidi/>
        <w:ind w:left="0" w:firstLine="0"/>
        <w:jc w:val="both"/>
        <w:rPr>
          <w:rFonts w:asciiTheme="minorBidi" w:hAnsiTheme="minorBidi"/>
          <w:b/>
          <w:bCs/>
          <w:sz w:val="24"/>
          <w:szCs w:val="24"/>
          <w:rtl/>
        </w:rPr>
      </w:pPr>
    </w:p>
    <w:p w14:paraId="2C909847" w14:textId="77777777" w:rsidR="00004856" w:rsidRDefault="00004856" w:rsidP="00004856">
      <w:pPr>
        <w:bidi/>
        <w:ind w:left="0" w:firstLine="0"/>
        <w:jc w:val="both"/>
        <w:rPr>
          <w:rFonts w:asciiTheme="minorBidi" w:hAnsiTheme="minorBidi"/>
          <w:b/>
          <w:bCs/>
          <w:sz w:val="24"/>
          <w:szCs w:val="24"/>
        </w:rPr>
      </w:pPr>
    </w:p>
    <w:p w14:paraId="422EA00E" w14:textId="77777777" w:rsidR="00004856" w:rsidRDefault="00004856" w:rsidP="00004856">
      <w:pPr>
        <w:bidi/>
        <w:rPr>
          <w:rFonts w:asciiTheme="minorBidi" w:hAnsiTheme="minorBidi"/>
          <w:b/>
          <w:bCs/>
          <w:sz w:val="24"/>
          <w:szCs w:val="24"/>
          <w:rtl/>
        </w:rPr>
      </w:pPr>
    </w:p>
    <w:p w14:paraId="11BEFEC6" w14:textId="77777777" w:rsidR="00004856" w:rsidRDefault="00004856" w:rsidP="00004856">
      <w:pPr>
        <w:bidi/>
        <w:jc w:val="both"/>
        <w:rPr>
          <w:rFonts w:asciiTheme="minorBidi" w:hAnsiTheme="minorBidi"/>
          <w:b/>
          <w:bCs/>
          <w:sz w:val="24"/>
          <w:szCs w:val="24"/>
          <w:rtl/>
        </w:rPr>
      </w:pPr>
    </w:p>
    <w:tbl>
      <w:tblPr>
        <w:tblStyle w:val="a8"/>
        <w:bidiVisual/>
        <w:tblW w:w="0" w:type="auto"/>
        <w:tblInd w:w="-189" w:type="dxa"/>
        <w:tblLook w:val="04A0" w:firstRow="1" w:lastRow="0" w:firstColumn="1" w:lastColumn="0" w:noHBand="0" w:noVBand="1"/>
      </w:tblPr>
      <w:tblGrid>
        <w:gridCol w:w="7939"/>
        <w:gridCol w:w="1266"/>
      </w:tblGrid>
      <w:tr w:rsidR="000F78EC" w14:paraId="26C761F3" w14:textId="77777777" w:rsidTr="0085631A">
        <w:tc>
          <w:tcPr>
            <w:tcW w:w="7939" w:type="dxa"/>
          </w:tcPr>
          <w:p w14:paraId="77F8049C" w14:textId="77777777" w:rsidR="000F78EC" w:rsidRDefault="000F78EC" w:rsidP="0085631A">
            <w:pPr>
              <w:bidi/>
              <w:ind w:left="0" w:firstLine="0"/>
              <w:rPr>
                <w:rFonts w:asciiTheme="minorBidi" w:hAnsiTheme="minorBidi"/>
                <w:b/>
                <w:bCs/>
                <w:sz w:val="24"/>
                <w:szCs w:val="24"/>
                <w:rtl/>
              </w:rPr>
            </w:pPr>
            <w:r>
              <w:rPr>
                <w:rFonts w:asciiTheme="minorBidi" w:hAnsiTheme="minorBidi" w:hint="cs"/>
                <w:b/>
                <w:bCs/>
                <w:sz w:val="24"/>
                <w:szCs w:val="24"/>
                <w:rtl/>
              </w:rPr>
              <w:t>נושא</w:t>
            </w:r>
          </w:p>
        </w:tc>
        <w:tc>
          <w:tcPr>
            <w:tcW w:w="1266" w:type="dxa"/>
          </w:tcPr>
          <w:p w14:paraId="00D5D7E0" w14:textId="77777777" w:rsidR="000F78EC" w:rsidRPr="00141D2E" w:rsidRDefault="000F78EC" w:rsidP="0085631A">
            <w:pPr>
              <w:bidi/>
              <w:ind w:left="0" w:firstLine="0"/>
              <w:rPr>
                <w:rFonts w:asciiTheme="minorBidi" w:hAnsiTheme="minorBidi"/>
                <w:b/>
                <w:bCs/>
                <w:sz w:val="24"/>
                <w:szCs w:val="24"/>
                <w:rtl/>
              </w:rPr>
            </w:pPr>
            <w:r w:rsidRPr="00141D2E">
              <w:rPr>
                <w:rFonts w:asciiTheme="minorBidi" w:hAnsiTheme="minorBidi"/>
                <w:b/>
                <w:bCs/>
                <w:sz w:val="24"/>
                <w:szCs w:val="24"/>
                <w:rtl/>
              </w:rPr>
              <w:t>עמוד</w:t>
            </w:r>
          </w:p>
        </w:tc>
      </w:tr>
      <w:tr w:rsidR="000F78EC" w14:paraId="71B46CB8" w14:textId="77777777" w:rsidTr="0085631A">
        <w:tc>
          <w:tcPr>
            <w:tcW w:w="7939" w:type="dxa"/>
          </w:tcPr>
          <w:p w14:paraId="4A057C3F" w14:textId="77777777" w:rsidR="000F78EC" w:rsidRPr="00AF3504" w:rsidRDefault="000F78EC" w:rsidP="0085631A">
            <w:pPr>
              <w:bidi/>
              <w:ind w:left="0" w:firstLine="0"/>
              <w:jc w:val="left"/>
              <w:rPr>
                <w:rFonts w:asciiTheme="minorBidi" w:hAnsiTheme="minorBidi"/>
                <w:b/>
                <w:bCs/>
                <w:sz w:val="24"/>
                <w:szCs w:val="24"/>
                <w:rtl/>
              </w:rPr>
            </w:pPr>
            <w:r w:rsidRPr="00AF3504">
              <w:rPr>
                <w:rFonts w:asciiTheme="minorBidi" w:hAnsiTheme="minorBidi" w:hint="cs"/>
                <w:b/>
                <w:bCs/>
                <w:sz w:val="24"/>
                <w:szCs w:val="24"/>
                <w:rtl/>
              </w:rPr>
              <w:t xml:space="preserve">זיהויים אפשריים בשאלות </w:t>
            </w:r>
            <w:proofErr w:type="spellStart"/>
            <w:r w:rsidRPr="00AF3504">
              <w:rPr>
                <w:rFonts w:asciiTheme="minorBidi" w:hAnsiTheme="minorBidi" w:hint="cs"/>
                <w:b/>
                <w:bCs/>
                <w:sz w:val="24"/>
                <w:szCs w:val="24"/>
                <w:rtl/>
              </w:rPr>
              <w:t>ארוע</w:t>
            </w:r>
            <w:proofErr w:type="spellEnd"/>
          </w:p>
        </w:tc>
        <w:tc>
          <w:tcPr>
            <w:tcW w:w="1266" w:type="dxa"/>
          </w:tcPr>
          <w:p w14:paraId="4F7C617A"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Pr>
              <w:t>3-4</w:t>
            </w:r>
          </w:p>
        </w:tc>
      </w:tr>
      <w:tr w:rsidR="000F78EC" w14:paraId="28CDB3F9" w14:textId="77777777" w:rsidTr="0085631A">
        <w:tc>
          <w:tcPr>
            <w:tcW w:w="7939" w:type="dxa"/>
          </w:tcPr>
          <w:p w14:paraId="31BBC229" w14:textId="77777777" w:rsidR="000F78EC" w:rsidRPr="00AF3504" w:rsidRDefault="000F78EC" w:rsidP="0085631A">
            <w:pPr>
              <w:bidi/>
              <w:ind w:left="0" w:firstLine="0"/>
              <w:jc w:val="left"/>
              <w:rPr>
                <w:rFonts w:asciiTheme="minorBidi" w:hAnsiTheme="minorBidi"/>
                <w:b/>
                <w:bCs/>
                <w:sz w:val="24"/>
                <w:szCs w:val="24"/>
                <w:rtl/>
              </w:rPr>
            </w:pPr>
            <w:r w:rsidRPr="00AF3504">
              <w:rPr>
                <w:rFonts w:asciiTheme="minorBidi" w:hAnsiTheme="minorBidi" w:hint="cs"/>
                <w:b/>
                <w:bCs/>
                <w:sz w:val="24"/>
                <w:szCs w:val="24"/>
                <w:rtl/>
              </w:rPr>
              <w:t>האמנה החברתית ומדינה</w:t>
            </w:r>
          </w:p>
        </w:tc>
        <w:tc>
          <w:tcPr>
            <w:tcW w:w="1266" w:type="dxa"/>
          </w:tcPr>
          <w:p w14:paraId="0B14675B"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5-6</w:t>
            </w:r>
          </w:p>
        </w:tc>
      </w:tr>
      <w:tr w:rsidR="000F78EC" w14:paraId="7C5B5692" w14:textId="77777777" w:rsidTr="0085631A">
        <w:tc>
          <w:tcPr>
            <w:tcW w:w="7939" w:type="dxa"/>
          </w:tcPr>
          <w:p w14:paraId="767E2DD9" w14:textId="77777777" w:rsidR="000F78EC" w:rsidRPr="00AF3504" w:rsidRDefault="000F78EC" w:rsidP="0085631A">
            <w:pPr>
              <w:bidi/>
              <w:ind w:left="0" w:firstLine="0"/>
              <w:jc w:val="left"/>
              <w:rPr>
                <w:rFonts w:asciiTheme="minorBidi" w:hAnsiTheme="minorBidi"/>
                <w:b/>
                <w:bCs/>
                <w:sz w:val="24"/>
                <w:szCs w:val="24"/>
                <w:rtl/>
              </w:rPr>
            </w:pPr>
            <w:r w:rsidRPr="00AF3504">
              <w:rPr>
                <w:rFonts w:asciiTheme="minorBidi" w:hAnsiTheme="minorBidi"/>
                <w:b/>
                <w:bCs/>
                <w:sz w:val="24"/>
                <w:szCs w:val="24"/>
                <w:rtl/>
              </w:rPr>
              <w:t>לאומיות</w:t>
            </w:r>
            <w:r w:rsidRPr="00AF3504">
              <w:rPr>
                <w:rFonts w:asciiTheme="minorBidi" w:hAnsiTheme="minorBidi" w:hint="cs"/>
                <w:b/>
                <w:bCs/>
                <w:sz w:val="24"/>
                <w:szCs w:val="24"/>
                <w:rtl/>
              </w:rPr>
              <w:t xml:space="preserve">, </w:t>
            </w:r>
            <w:r w:rsidRPr="00AF3504">
              <w:rPr>
                <w:rFonts w:asciiTheme="minorBidi" w:hAnsiTheme="minorBidi"/>
                <w:b/>
                <w:bCs/>
                <w:sz w:val="24"/>
                <w:szCs w:val="24"/>
                <w:rtl/>
              </w:rPr>
              <w:t>מדינת הלאום</w:t>
            </w:r>
            <w:r w:rsidRPr="00AF3504">
              <w:rPr>
                <w:rFonts w:asciiTheme="minorBidi" w:hAnsiTheme="minorBidi" w:hint="cs"/>
                <w:b/>
                <w:bCs/>
                <w:sz w:val="24"/>
                <w:szCs w:val="24"/>
                <w:rtl/>
              </w:rPr>
              <w:t xml:space="preserve"> וגלובליזציה</w:t>
            </w:r>
          </w:p>
        </w:tc>
        <w:tc>
          <w:tcPr>
            <w:tcW w:w="1266" w:type="dxa"/>
          </w:tcPr>
          <w:p w14:paraId="61B1C83A"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7-9</w:t>
            </w:r>
          </w:p>
        </w:tc>
      </w:tr>
      <w:tr w:rsidR="000F78EC" w14:paraId="07B1226A" w14:textId="77777777" w:rsidTr="0085631A">
        <w:tc>
          <w:tcPr>
            <w:tcW w:w="7939" w:type="dxa"/>
          </w:tcPr>
          <w:p w14:paraId="571528C2" w14:textId="77777777" w:rsidR="000F78EC" w:rsidRPr="00AF3504" w:rsidRDefault="000F78EC" w:rsidP="0085631A">
            <w:pPr>
              <w:bidi/>
              <w:ind w:left="0" w:firstLine="0"/>
              <w:jc w:val="left"/>
              <w:rPr>
                <w:rFonts w:asciiTheme="minorBidi" w:hAnsiTheme="minorBidi"/>
                <w:sz w:val="24"/>
                <w:szCs w:val="24"/>
                <w:rtl/>
              </w:rPr>
            </w:pPr>
            <w:r w:rsidRPr="00AF3504">
              <w:rPr>
                <w:rFonts w:asciiTheme="minorBidi" w:hAnsiTheme="minorBidi"/>
                <w:b/>
                <w:bCs/>
                <w:sz w:val="24"/>
                <w:szCs w:val="24"/>
                <w:rtl/>
              </w:rPr>
              <w:t>הרקע ההיסטורי להקמת המדינה (החלטת 181 של האו"ם)</w:t>
            </w:r>
          </w:p>
        </w:tc>
        <w:tc>
          <w:tcPr>
            <w:tcW w:w="1266" w:type="dxa"/>
          </w:tcPr>
          <w:p w14:paraId="61C96EEB"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10</w:t>
            </w:r>
          </w:p>
        </w:tc>
      </w:tr>
      <w:tr w:rsidR="000F78EC" w14:paraId="70FC4942" w14:textId="77777777" w:rsidTr="0085631A">
        <w:tc>
          <w:tcPr>
            <w:tcW w:w="7939" w:type="dxa"/>
          </w:tcPr>
          <w:p w14:paraId="3181E558" w14:textId="77777777" w:rsidR="000F78EC" w:rsidRPr="00AF3504" w:rsidRDefault="000F78EC" w:rsidP="0085631A">
            <w:pPr>
              <w:bidi/>
              <w:ind w:left="0" w:firstLine="0"/>
              <w:jc w:val="left"/>
              <w:rPr>
                <w:rFonts w:asciiTheme="minorBidi" w:hAnsiTheme="minorBidi"/>
                <w:b/>
                <w:bCs/>
                <w:sz w:val="24"/>
                <w:szCs w:val="24"/>
                <w:rtl/>
              </w:rPr>
            </w:pPr>
            <w:r w:rsidRPr="00AF3504">
              <w:rPr>
                <w:rFonts w:asciiTheme="minorBidi" w:hAnsiTheme="minorBidi" w:hint="cs"/>
                <w:b/>
                <w:bCs/>
                <w:sz w:val="24"/>
                <w:szCs w:val="24"/>
                <w:rtl/>
              </w:rPr>
              <w:t>הכרזת העצמאות</w:t>
            </w:r>
          </w:p>
        </w:tc>
        <w:tc>
          <w:tcPr>
            <w:tcW w:w="1266" w:type="dxa"/>
          </w:tcPr>
          <w:p w14:paraId="5F483A95"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11-13</w:t>
            </w:r>
          </w:p>
        </w:tc>
      </w:tr>
      <w:tr w:rsidR="000F78EC" w14:paraId="0F78D455" w14:textId="77777777" w:rsidTr="0085631A">
        <w:tc>
          <w:tcPr>
            <w:tcW w:w="7939" w:type="dxa"/>
          </w:tcPr>
          <w:p w14:paraId="19934EBB" w14:textId="77777777" w:rsidR="000F78EC" w:rsidRPr="00AF3504" w:rsidRDefault="000F78EC" w:rsidP="0085631A">
            <w:pPr>
              <w:bidi/>
              <w:jc w:val="left"/>
              <w:rPr>
                <w:rFonts w:asciiTheme="minorBidi" w:hAnsiTheme="minorBidi" w:hint="cs"/>
                <w:b/>
                <w:bCs/>
                <w:sz w:val="24"/>
                <w:szCs w:val="24"/>
                <w:rtl/>
              </w:rPr>
            </w:pPr>
            <w:r>
              <w:rPr>
                <w:rFonts w:asciiTheme="minorBidi" w:hAnsiTheme="minorBidi" w:hint="cs"/>
                <w:b/>
                <w:bCs/>
                <w:sz w:val="24"/>
                <w:szCs w:val="24"/>
                <w:rtl/>
              </w:rPr>
              <w:t xml:space="preserve">עמדות ("החלומות") אודות </w:t>
            </w:r>
            <w:proofErr w:type="spellStart"/>
            <w:r>
              <w:rPr>
                <w:rFonts w:asciiTheme="minorBidi" w:hAnsiTheme="minorBidi" w:hint="cs"/>
                <w:b/>
                <w:bCs/>
                <w:sz w:val="24"/>
                <w:szCs w:val="24"/>
                <w:rtl/>
              </w:rPr>
              <w:t>אופיה</w:t>
            </w:r>
            <w:proofErr w:type="spellEnd"/>
            <w:r>
              <w:rPr>
                <w:rFonts w:asciiTheme="minorBidi" w:hAnsiTheme="minorBidi" w:hint="cs"/>
                <w:b/>
                <w:bCs/>
                <w:sz w:val="24"/>
                <w:szCs w:val="24"/>
                <w:rtl/>
              </w:rPr>
              <w:t xml:space="preserve"> הלאומי של ישראל</w:t>
            </w:r>
          </w:p>
        </w:tc>
        <w:tc>
          <w:tcPr>
            <w:tcW w:w="1266" w:type="dxa"/>
          </w:tcPr>
          <w:p w14:paraId="4340292F" w14:textId="77777777" w:rsidR="000F78EC" w:rsidRPr="00141D2E" w:rsidRDefault="000F78EC" w:rsidP="0085631A">
            <w:pPr>
              <w:bidi/>
              <w:jc w:val="left"/>
              <w:rPr>
                <w:rFonts w:asciiTheme="minorBidi" w:hAnsiTheme="minorBidi"/>
                <w:b/>
                <w:bCs/>
                <w:sz w:val="24"/>
                <w:szCs w:val="24"/>
                <w:rtl/>
              </w:rPr>
            </w:pPr>
            <w:r w:rsidRPr="00141D2E">
              <w:rPr>
                <w:rFonts w:asciiTheme="minorBidi" w:hAnsiTheme="minorBidi"/>
                <w:b/>
                <w:bCs/>
                <w:sz w:val="24"/>
                <w:szCs w:val="24"/>
                <w:rtl/>
              </w:rPr>
              <w:t>14</w:t>
            </w:r>
          </w:p>
        </w:tc>
      </w:tr>
      <w:tr w:rsidR="000F78EC" w14:paraId="2F95895B" w14:textId="77777777" w:rsidTr="0085631A">
        <w:tc>
          <w:tcPr>
            <w:tcW w:w="7939" w:type="dxa"/>
          </w:tcPr>
          <w:p w14:paraId="297675B4" w14:textId="77777777" w:rsidR="000F78EC" w:rsidRPr="00AF3504" w:rsidRDefault="000F78EC" w:rsidP="0085631A">
            <w:pPr>
              <w:tabs>
                <w:tab w:val="right" w:pos="90"/>
              </w:tabs>
              <w:bidi/>
              <w:ind w:left="0" w:firstLine="0"/>
              <w:jc w:val="left"/>
              <w:rPr>
                <w:rFonts w:asciiTheme="minorBidi" w:hAnsiTheme="minorBidi"/>
                <w:b/>
                <w:bCs/>
                <w:sz w:val="24"/>
                <w:szCs w:val="24"/>
                <w:rtl/>
              </w:rPr>
            </w:pPr>
            <w:r w:rsidRPr="00AF3504">
              <w:rPr>
                <w:rFonts w:asciiTheme="minorBidi" w:hAnsiTheme="minorBidi"/>
                <w:b/>
                <w:bCs/>
                <w:sz w:val="24"/>
                <w:szCs w:val="24"/>
                <w:rtl/>
              </w:rPr>
              <w:t>מדינה דמוקרטית</w:t>
            </w:r>
            <w:r w:rsidRPr="00AF3504">
              <w:rPr>
                <w:rFonts w:asciiTheme="minorBidi" w:hAnsiTheme="minorBidi" w:hint="cs"/>
                <w:b/>
                <w:bCs/>
                <w:sz w:val="24"/>
                <w:szCs w:val="24"/>
                <w:rtl/>
              </w:rPr>
              <w:t xml:space="preserve"> וגישות חברתיות כלכליות</w:t>
            </w:r>
          </w:p>
        </w:tc>
        <w:tc>
          <w:tcPr>
            <w:tcW w:w="1266" w:type="dxa"/>
          </w:tcPr>
          <w:p w14:paraId="408E5667"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15-16</w:t>
            </w:r>
          </w:p>
        </w:tc>
      </w:tr>
      <w:tr w:rsidR="000F78EC" w14:paraId="05833592" w14:textId="77777777" w:rsidTr="0085631A">
        <w:tc>
          <w:tcPr>
            <w:tcW w:w="7939" w:type="dxa"/>
          </w:tcPr>
          <w:p w14:paraId="16C33D08" w14:textId="77777777" w:rsidR="000F78EC" w:rsidRPr="00AF3504" w:rsidRDefault="000F78EC" w:rsidP="0085631A">
            <w:pPr>
              <w:pStyle w:val="a3"/>
              <w:bidi/>
              <w:ind w:left="0" w:firstLine="0"/>
              <w:jc w:val="left"/>
              <w:rPr>
                <w:rFonts w:asciiTheme="minorBidi" w:eastAsia="Times New Roman" w:hAnsiTheme="minorBidi"/>
                <w:b/>
                <w:bCs/>
                <w:sz w:val="24"/>
                <w:szCs w:val="24"/>
                <w:rtl/>
              </w:rPr>
            </w:pPr>
            <w:r w:rsidRPr="00AF3504">
              <w:rPr>
                <w:rFonts w:asciiTheme="minorBidi" w:eastAsia="Times New Roman" w:hAnsiTheme="minorBidi"/>
                <w:b/>
                <w:bCs/>
                <w:sz w:val="24"/>
                <w:szCs w:val="24"/>
                <w:rtl/>
              </w:rPr>
              <w:t>עקרון שלטון העם</w:t>
            </w:r>
            <w:r>
              <w:rPr>
                <w:rFonts w:asciiTheme="minorBidi" w:eastAsia="Times New Roman" w:hAnsiTheme="minorBidi" w:hint="cs"/>
                <w:b/>
                <w:bCs/>
                <w:sz w:val="24"/>
                <w:szCs w:val="24"/>
                <w:rtl/>
              </w:rPr>
              <w:t xml:space="preserve"> (סוגי משטרים, בחירות) </w:t>
            </w:r>
          </w:p>
        </w:tc>
        <w:tc>
          <w:tcPr>
            <w:tcW w:w="1266" w:type="dxa"/>
          </w:tcPr>
          <w:p w14:paraId="5B090EA2"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17-23</w:t>
            </w:r>
          </w:p>
        </w:tc>
      </w:tr>
      <w:tr w:rsidR="000F78EC" w14:paraId="22E1E205" w14:textId="77777777" w:rsidTr="0085631A">
        <w:tc>
          <w:tcPr>
            <w:tcW w:w="7939" w:type="dxa"/>
          </w:tcPr>
          <w:p w14:paraId="15AAD7EA" w14:textId="77777777" w:rsidR="000F78EC" w:rsidRPr="00AF3504" w:rsidRDefault="000F78EC" w:rsidP="0085631A">
            <w:pPr>
              <w:pStyle w:val="a3"/>
              <w:bidi/>
              <w:ind w:left="0" w:firstLine="0"/>
              <w:jc w:val="left"/>
              <w:rPr>
                <w:rFonts w:asciiTheme="minorBidi" w:hAnsiTheme="minorBidi"/>
                <w:b/>
                <w:bCs/>
                <w:sz w:val="24"/>
                <w:szCs w:val="24"/>
                <w:rtl/>
              </w:rPr>
            </w:pPr>
            <w:r w:rsidRPr="00AF3504">
              <w:rPr>
                <w:rFonts w:asciiTheme="minorBidi" w:hAnsiTheme="minorBidi"/>
                <w:b/>
                <w:bCs/>
                <w:sz w:val="24"/>
                <w:szCs w:val="24"/>
                <w:rtl/>
              </w:rPr>
              <w:t>עיקרון הפלורליזם</w:t>
            </w:r>
          </w:p>
        </w:tc>
        <w:tc>
          <w:tcPr>
            <w:tcW w:w="1266" w:type="dxa"/>
          </w:tcPr>
          <w:p w14:paraId="5629F67C"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24</w:t>
            </w:r>
          </w:p>
        </w:tc>
      </w:tr>
      <w:tr w:rsidR="000F78EC" w14:paraId="11D0ED38" w14:textId="77777777" w:rsidTr="0085631A">
        <w:tc>
          <w:tcPr>
            <w:tcW w:w="7939" w:type="dxa"/>
          </w:tcPr>
          <w:p w14:paraId="4EA88DAB" w14:textId="77777777" w:rsidR="000F78EC" w:rsidRPr="00AF3504" w:rsidRDefault="000F78EC" w:rsidP="0085631A">
            <w:pPr>
              <w:tabs>
                <w:tab w:val="left" w:pos="9465"/>
              </w:tabs>
              <w:bidi/>
              <w:ind w:left="0" w:firstLine="0"/>
              <w:jc w:val="left"/>
              <w:rPr>
                <w:rFonts w:asciiTheme="minorBidi" w:hAnsiTheme="minorBidi"/>
                <w:b/>
                <w:bCs/>
                <w:sz w:val="24"/>
                <w:szCs w:val="24"/>
                <w:rtl/>
              </w:rPr>
            </w:pPr>
            <w:r w:rsidRPr="00AF3504">
              <w:rPr>
                <w:rFonts w:asciiTheme="minorBidi" w:hAnsiTheme="minorBidi"/>
                <w:b/>
                <w:bCs/>
                <w:sz w:val="24"/>
                <w:szCs w:val="24"/>
                <w:rtl/>
              </w:rPr>
              <w:t>עיקרון הכרעת הרוב</w:t>
            </w:r>
          </w:p>
        </w:tc>
        <w:tc>
          <w:tcPr>
            <w:tcW w:w="1266" w:type="dxa"/>
          </w:tcPr>
          <w:p w14:paraId="334FA746"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25</w:t>
            </w:r>
          </w:p>
        </w:tc>
      </w:tr>
      <w:tr w:rsidR="000F78EC" w14:paraId="752325F8" w14:textId="77777777" w:rsidTr="0085631A">
        <w:tc>
          <w:tcPr>
            <w:tcW w:w="7939" w:type="dxa"/>
          </w:tcPr>
          <w:p w14:paraId="17292715" w14:textId="77777777" w:rsidR="000F78EC" w:rsidRPr="00AF3504" w:rsidRDefault="000F78EC" w:rsidP="0085631A">
            <w:pPr>
              <w:tabs>
                <w:tab w:val="left" w:pos="9465"/>
              </w:tabs>
              <w:bidi/>
              <w:ind w:left="0" w:firstLine="0"/>
              <w:jc w:val="left"/>
              <w:rPr>
                <w:rFonts w:asciiTheme="minorBidi" w:hAnsiTheme="minorBidi"/>
                <w:b/>
                <w:bCs/>
                <w:sz w:val="24"/>
                <w:szCs w:val="24"/>
                <w:rtl/>
              </w:rPr>
            </w:pPr>
            <w:r w:rsidRPr="00AF3504">
              <w:rPr>
                <w:rFonts w:asciiTheme="minorBidi" w:hAnsiTheme="minorBidi"/>
                <w:b/>
                <w:bCs/>
                <w:sz w:val="24"/>
                <w:szCs w:val="24"/>
                <w:rtl/>
              </w:rPr>
              <w:t>עיקרון זכויות אדם ואזרח</w:t>
            </w:r>
            <w:r>
              <w:rPr>
                <w:rFonts w:asciiTheme="minorBidi" w:hAnsiTheme="minorBidi" w:hint="cs"/>
                <w:b/>
                <w:bCs/>
                <w:sz w:val="24"/>
                <w:szCs w:val="24"/>
                <w:rtl/>
              </w:rPr>
              <w:t xml:space="preserve"> (זכויות אדם, אזרח, חברתיות ומיעוט)</w:t>
            </w:r>
          </w:p>
        </w:tc>
        <w:tc>
          <w:tcPr>
            <w:tcW w:w="1266" w:type="dxa"/>
          </w:tcPr>
          <w:p w14:paraId="20CD0AC7"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26-39</w:t>
            </w:r>
          </w:p>
        </w:tc>
      </w:tr>
      <w:tr w:rsidR="000F78EC" w14:paraId="4B2C2553" w14:textId="77777777" w:rsidTr="0085631A">
        <w:tc>
          <w:tcPr>
            <w:tcW w:w="7939" w:type="dxa"/>
          </w:tcPr>
          <w:p w14:paraId="60748557" w14:textId="77777777" w:rsidR="000F78EC" w:rsidRPr="00AF3504" w:rsidRDefault="000F78EC" w:rsidP="0085631A">
            <w:pPr>
              <w:bidi/>
              <w:ind w:left="0" w:firstLine="0"/>
              <w:jc w:val="left"/>
              <w:rPr>
                <w:rFonts w:asciiTheme="minorBidi" w:hAnsiTheme="minorBidi"/>
                <w:b/>
                <w:bCs/>
                <w:sz w:val="24"/>
                <w:szCs w:val="24"/>
                <w:rtl/>
              </w:rPr>
            </w:pPr>
            <w:r w:rsidRPr="00AF3504">
              <w:rPr>
                <w:rFonts w:asciiTheme="minorBidi" w:hAnsiTheme="minorBidi"/>
                <w:b/>
                <w:bCs/>
                <w:sz w:val="24"/>
                <w:szCs w:val="24"/>
                <w:rtl/>
              </w:rPr>
              <w:t>עקרון שלטון החוק</w:t>
            </w:r>
          </w:p>
        </w:tc>
        <w:tc>
          <w:tcPr>
            <w:tcW w:w="1266" w:type="dxa"/>
          </w:tcPr>
          <w:p w14:paraId="712C4A52"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40-41</w:t>
            </w:r>
          </w:p>
        </w:tc>
      </w:tr>
      <w:tr w:rsidR="000F78EC" w14:paraId="31C77972" w14:textId="77777777" w:rsidTr="0085631A">
        <w:tc>
          <w:tcPr>
            <w:tcW w:w="7939" w:type="dxa"/>
          </w:tcPr>
          <w:p w14:paraId="77A0AC9A" w14:textId="77777777" w:rsidR="000F78EC" w:rsidRPr="00AF3504" w:rsidRDefault="000F78EC" w:rsidP="0085631A">
            <w:pPr>
              <w:bidi/>
              <w:ind w:left="0" w:firstLine="0"/>
              <w:jc w:val="left"/>
              <w:rPr>
                <w:rFonts w:asciiTheme="minorBidi" w:hAnsiTheme="minorBidi"/>
                <w:b/>
                <w:bCs/>
                <w:sz w:val="24"/>
                <w:szCs w:val="24"/>
                <w:rtl/>
              </w:rPr>
            </w:pPr>
            <w:r w:rsidRPr="00AF3504">
              <w:rPr>
                <w:rFonts w:asciiTheme="minorBidi" w:hAnsiTheme="minorBidi" w:hint="cs"/>
                <w:b/>
                <w:bCs/>
                <w:sz w:val="24"/>
                <w:szCs w:val="24"/>
                <w:rtl/>
              </w:rPr>
              <w:t xml:space="preserve">עיקרון </w:t>
            </w:r>
            <w:r w:rsidRPr="00AF3504">
              <w:rPr>
                <w:rFonts w:asciiTheme="minorBidi" w:hAnsiTheme="minorBidi"/>
                <w:b/>
                <w:bCs/>
                <w:sz w:val="24"/>
                <w:szCs w:val="24"/>
                <w:rtl/>
              </w:rPr>
              <w:t>הגבלת השלטון</w:t>
            </w:r>
            <w:r>
              <w:rPr>
                <w:rFonts w:asciiTheme="minorBidi" w:hAnsiTheme="minorBidi" w:hint="cs"/>
                <w:b/>
                <w:bCs/>
                <w:sz w:val="24"/>
                <w:szCs w:val="24"/>
                <w:rtl/>
              </w:rPr>
              <w:t xml:space="preserve"> (הפרדת רשויות, מנגנוני פיקוח ובקרה)</w:t>
            </w:r>
          </w:p>
        </w:tc>
        <w:tc>
          <w:tcPr>
            <w:tcW w:w="1266" w:type="dxa"/>
          </w:tcPr>
          <w:p w14:paraId="6A0A8CC6"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42-52</w:t>
            </w:r>
          </w:p>
        </w:tc>
      </w:tr>
      <w:tr w:rsidR="000F78EC" w14:paraId="77060C85" w14:textId="77777777" w:rsidTr="0085631A">
        <w:tc>
          <w:tcPr>
            <w:tcW w:w="7939" w:type="dxa"/>
          </w:tcPr>
          <w:p w14:paraId="4C8AEB5F" w14:textId="77777777" w:rsidR="000F78EC" w:rsidRPr="00AF3504" w:rsidRDefault="000F78EC" w:rsidP="0085631A">
            <w:pPr>
              <w:bidi/>
              <w:rPr>
                <w:rFonts w:asciiTheme="minorBidi" w:hAnsiTheme="minorBidi" w:hint="cs"/>
                <w:b/>
                <w:bCs/>
                <w:sz w:val="24"/>
                <w:szCs w:val="24"/>
                <w:rtl/>
              </w:rPr>
            </w:pPr>
            <w:r>
              <w:rPr>
                <w:rFonts w:asciiTheme="minorBidi" w:hAnsiTheme="minorBidi" w:hint="cs"/>
                <w:b/>
                <w:bCs/>
                <w:sz w:val="24"/>
                <w:szCs w:val="24"/>
                <w:rtl/>
              </w:rPr>
              <w:t>תרבות פוליטית-דמוקרטית: סיכום עקרונות הדמוקרטיה</w:t>
            </w:r>
          </w:p>
        </w:tc>
        <w:tc>
          <w:tcPr>
            <w:tcW w:w="1266" w:type="dxa"/>
          </w:tcPr>
          <w:p w14:paraId="08747701" w14:textId="77777777" w:rsidR="000F78EC" w:rsidRPr="00141D2E" w:rsidRDefault="000F78EC" w:rsidP="0085631A">
            <w:pPr>
              <w:bidi/>
              <w:rPr>
                <w:rFonts w:asciiTheme="minorBidi" w:hAnsiTheme="minorBidi"/>
                <w:b/>
                <w:bCs/>
                <w:sz w:val="24"/>
                <w:szCs w:val="24"/>
                <w:rtl/>
              </w:rPr>
            </w:pPr>
            <w:r>
              <w:rPr>
                <w:rFonts w:asciiTheme="minorBidi" w:hAnsiTheme="minorBidi" w:hint="cs"/>
                <w:b/>
                <w:bCs/>
                <w:sz w:val="24"/>
                <w:szCs w:val="24"/>
                <w:rtl/>
              </w:rPr>
              <w:t>53</w:t>
            </w:r>
          </w:p>
        </w:tc>
      </w:tr>
      <w:tr w:rsidR="000F78EC" w14:paraId="3CB4B52A" w14:textId="77777777" w:rsidTr="0085631A">
        <w:tc>
          <w:tcPr>
            <w:tcW w:w="7939" w:type="dxa"/>
          </w:tcPr>
          <w:p w14:paraId="3E1B3C22" w14:textId="77777777" w:rsidR="000F78EC" w:rsidRPr="00AF3504" w:rsidRDefault="000F78EC" w:rsidP="0085631A">
            <w:pPr>
              <w:pStyle w:val="a3"/>
              <w:bidi/>
              <w:ind w:left="0" w:firstLine="0"/>
              <w:jc w:val="left"/>
              <w:rPr>
                <w:rFonts w:asciiTheme="minorBidi" w:hAnsiTheme="minorBidi"/>
                <w:b/>
                <w:bCs/>
                <w:sz w:val="24"/>
                <w:szCs w:val="24"/>
                <w:rtl/>
              </w:rPr>
            </w:pPr>
            <w:r w:rsidRPr="00AF3504">
              <w:rPr>
                <w:rFonts w:asciiTheme="minorBidi" w:hAnsiTheme="minorBidi"/>
                <w:b/>
                <w:bCs/>
                <w:sz w:val="24"/>
                <w:szCs w:val="24"/>
                <w:rtl/>
              </w:rPr>
              <w:t>זכותה של הדמוקרטיה להגן על עצמה</w:t>
            </w:r>
          </w:p>
        </w:tc>
        <w:tc>
          <w:tcPr>
            <w:tcW w:w="1266" w:type="dxa"/>
          </w:tcPr>
          <w:p w14:paraId="35DEBAE5"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5</w:t>
            </w:r>
            <w:r>
              <w:rPr>
                <w:rFonts w:asciiTheme="minorBidi" w:hAnsiTheme="minorBidi" w:hint="cs"/>
                <w:b/>
                <w:bCs/>
                <w:sz w:val="24"/>
                <w:szCs w:val="24"/>
                <w:rtl/>
              </w:rPr>
              <w:t>4</w:t>
            </w:r>
            <w:r w:rsidRPr="00141D2E">
              <w:rPr>
                <w:rFonts w:asciiTheme="minorBidi" w:hAnsiTheme="minorBidi"/>
                <w:b/>
                <w:bCs/>
                <w:sz w:val="24"/>
                <w:szCs w:val="24"/>
                <w:rtl/>
              </w:rPr>
              <w:t>-5</w:t>
            </w:r>
            <w:r>
              <w:rPr>
                <w:rFonts w:asciiTheme="minorBidi" w:hAnsiTheme="minorBidi" w:hint="cs"/>
                <w:b/>
                <w:bCs/>
                <w:sz w:val="24"/>
                <w:szCs w:val="24"/>
                <w:rtl/>
              </w:rPr>
              <w:t>6</w:t>
            </w:r>
          </w:p>
        </w:tc>
      </w:tr>
      <w:tr w:rsidR="000F78EC" w14:paraId="0CAE4778" w14:textId="77777777" w:rsidTr="0085631A">
        <w:tc>
          <w:tcPr>
            <w:tcW w:w="7939" w:type="dxa"/>
          </w:tcPr>
          <w:p w14:paraId="7B96DB27" w14:textId="77777777" w:rsidR="000F78EC" w:rsidRPr="00AF3504" w:rsidRDefault="000F78EC" w:rsidP="0085631A">
            <w:pPr>
              <w:bidi/>
              <w:ind w:left="0" w:firstLine="0"/>
              <w:jc w:val="left"/>
              <w:rPr>
                <w:rFonts w:asciiTheme="minorBidi" w:hAnsiTheme="minorBidi"/>
                <w:b/>
                <w:bCs/>
                <w:sz w:val="24"/>
                <w:szCs w:val="24"/>
                <w:rtl/>
              </w:rPr>
            </w:pPr>
            <w:r w:rsidRPr="00AF3504">
              <w:rPr>
                <w:rFonts w:asciiTheme="minorBidi" w:hAnsiTheme="minorBidi"/>
                <w:b/>
                <w:bCs/>
                <w:sz w:val="24"/>
                <w:szCs w:val="24"/>
                <w:rtl/>
              </w:rPr>
              <w:t>מדינה יהודית</w:t>
            </w:r>
            <w:r>
              <w:rPr>
                <w:rFonts w:asciiTheme="minorBidi" w:hAnsiTheme="minorBidi" w:hint="cs"/>
                <w:b/>
                <w:bCs/>
                <w:sz w:val="24"/>
                <w:szCs w:val="24"/>
                <w:rtl/>
              </w:rPr>
              <w:t xml:space="preserve"> (חקיקה, סטטוס-קוו, מרחב ציבורי)</w:t>
            </w:r>
          </w:p>
        </w:tc>
        <w:tc>
          <w:tcPr>
            <w:tcW w:w="1266" w:type="dxa"/>
          </w:tcPr>
          <w:p w14:paraId="656271A2"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5</w:t>
            </w:r>
            <w:r>
              <w:rPr>
                <w:rFonts w:asciiTheme="minorBidi" w:hAnsiTheme="minorBidi" w:hint="cs"/>
                <w:b/>
                <w:bCs/>
                <w:sz w:val="24"/>
                <w:szCs w:val="24"/>
                <w:rtl/>
              </w:rPr>
              <w:t>7</w:t>
            </w:r>
            <w:r w:rsidRPr="00141D2E">
              <w:rPr>
                <w:rFonts w:asciiTheme="minorBidi" w:hAnsiTheme="minorBidi"/>
                <w:b/>
                <w:bCs/>
                <w:sz w:val="24"/>
                <w:szCs w:val="24"/>
                <w:rtl/>
              </w:rPr>
              <w:t>-6</w:t>
            </w:r>
            <w:r>
              <w:rPr>
                <w:rFonts w:asciiTheme="minorBidi" w:hAnsiTheme="minorBidi" w:hint="cs"/>
                <w:b/>
                <w:bCs/>
                <w:sz w:val="24"/>
                <w:szCs w:val="24"/>
                <w:rtl/>
              </w:rPr>
              <w:t>1</w:t>
            </w:r>
          </w:p>
        </w:tc>
      </w:tr>
      <w:tr w:rsidR="000F78EC" w14:paraId="0CB52DD0" w14:textId="77777777" w:rsidTr="0085631A">
        <w:tc>
          <w:tcPr>
            <w:tcW w:w="7939" w:type="dxa"/>
          </w:tcPr>
          <w:p w14:paraId="14F8847D" w14:textId="77777777" w:rsidR="000F78EC" w:rsidRPr="00AF3504" w:rsidRDefault="000F78EC" w:rsidP="0085631A">
            <w:pPr>
              <w:bidi/>
              <w:jc w:val="left"/>
              <w:rPr>
                <w:rFonts w:asciiTheme="minorBidi" w:hAnsiTheme="minorBidi"/>
                <w:b/>
                <w:bCs/>
                <w:sz w:val="24"/>
                <w:szCs w:val="24"/>
                <w:rtl/>
              </w:rPr>
            </w:pPr>
            <w:r>
              <w:rPr>
                <w:rFonts w:asciiTheme="minorBidi" w:hAnsiTheme="minorBidi" w:hint="cs"/>
                <w:b/>
                <w:bCs/>
                <w:sz w:val="24"/>
                <w:szCs w:val="24"/>
                <w:rtl/>
              </w:rPr>
              <w:t xml:space="preserve">עמדות ("החלומות") אודות </w:t>
            </w:r>
            <w:proofErr w:type="spellStart"/>
            <w:r>
              <w:rPr>
                <w:rFonts w:asciiTheme="minorBidi" w:hAnsiTheme="minorBidi" w:hint="cs"/>
                <w:b/>
                <w:bCs/>
                <w:sz w:val="24"/>
                <w:szCs w:val="24"/>
                <w:rtl/>
              </w:rPr>
              <w:t>אופיה</w:t>
            </w:r>
            <w:proofErr w:type="spellEnd"/>
            <w:r>
              <w:rPr>
                <w:rFonts w:asciiTheme="minorBidi" w:hAnsiTheme="minorBidi" w:hint="cs"/>
                <w:b/>
                <w:bCs/>
                <w:sz w:val="24"/>
                <w:szCs w:val="24"/>
                <w:rtl/>
              </w:rPr>
              <w:t xml:space="preserve"> הלאומי של ישראל</w:t>
            </w:r>
          </w:p>
        </w:tc>
        <w:tc>
          <w:tcPr>
            <w:tcW w:w="1266" w:type="dxa"/>
          </w:tcPr>
          <w:p w14:paraId="1CFF643D" w14:textId="77777777" w:rsidR="000F78EC" w:rsidRPr="00141D2E" w:rsidRDefault="000F78EC" w:rsidP="0085631A">
            <w:pPr>
              <w:bidi/>
              <w:jc w:val="left"/>
              <w:rPr>
                <w:rFonts w:asciiTheme="minorBidi" w:hAnsiTheme="minorBidi"/>
                <w:b/>
                <w:bCs/>
                <w:sz w:val="24"/>
                <w:szCs w:val="24"/>
                <w:rtl/>
              </w:rPr>
            </w:pPr>
            <w:r w:rsidRPr="00141D2E">
              <w:rPr>
                <w:rFonts w:asciiTheme="minorBidi" w:hAnsiTheme="minorBidi"/>
                <w:b/>
                <w:bCs/>
                <w:sz w:val="24"/>
                <w:szCs w:val="24"/>
                <w:rtl/>
              </w:rPr>
              <w:t>6</w:t>
            </w:r>
            <w:r>
              <w:rPr>
                <w:rFonts w:asciiTheme="minorBidi" w:hAnsiTheme="minorBidi" w:hint="cs"/>
                <w:b/>
                <w:bCs/>
                <w:sz w:val="24"/>
                <w:szCs w:val="24"/>
                <w:rtl/>
              </w:rPr>
              <w:t>2</w:t>
            </w:r>
          </w:p>
        </w:tc>
      </w:tr>
      <w:tr w:rsidR="000F78EC" w14:paraId="1ACC83AB" w14:textId="77777777" w:rsidTr="0085631A">
        <w:tc>
          <w:tcPr>
            <w:tcW w:w="7939" w:type="dxa"/>
          </w:tcPr>
          <w:p w14:paraId="1DAB3A23" w14:textId="77777777" w:rsidR="000F78EC" w:rsidRPr="00AF3504" w:rsidRDefault="000F78EC" w:rsidP="0085631A">
            <w:pPr>
              <w:pStyle w:val="a3"/>
              <w:bidi/>
              <w:ind w:left="0" w:firstLine="0"/>
              <w:jc w:val="left"/>
              <w:rPr>
                <w:rFonts w:asciiTheme="minorBidi" w:hAnsiTheme="minorBidi"/>
                <w:color w:val="000000"/>
                <w:sz w:val="24"/>
                <w:szCs w:val="24"/>
                <w:rtl/>
              </w:rPr>
            </w:pPr>
            <w:r w:rsidRPr="00AF3504">
              <w:rPr>
                <w:rFonts w:asciiTheme="minorBidi" w:hAnsiTheme="minorBidi"/>
                <w:b/>
                <w:bCs/>
                <w:color w:val="000000"/>
                <w:sz w:val="24"/>
                <w:szCs w:val="24"/>
                <w:rtl/>
              </w:rPr>
              <w:t>מדינת ישראל והעם היהודי בתפוצות</w:t>
            </w:r>
          </w:p>
        </w:tc>
        <w:tc>
          <w:tcPr>
            <w:tcW w:w="1266" w:type="dxa"/>
          </w:tcPr>
          <w:p w14:paraId="4CE225AF"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6</w:t>
            </w:r>
            <w:r>
              <w:rPr>
                <w:rFonts w:asciiTheme="minorBidi" w:hAnsiTheme="minorBidi" w:hint="cs"/>
                <w:b/>
                <w:bCs/>
                <w:sz w:val="24"/>
                <w:szCs w:val="24"/>
                <w:rtl/>
              </w:rPr>
              <w:t>3</w:t>
            </w:r>
          </w:p>
        </w:tc>
      </w:tr>
      <w:tr w:rsidR="000F78EC" w14:paraId="1E017FA5" w14:textId="77777777" w:rsidTr="0085631A">
        <w:tc>
          <w:tcPr>
            <w:tcW w:w="7939" w:type="dxa"/>
          </w:tcPr>
          <w:p w14:paraId="32E3E979" w14:textId="77777777" w:rsidR="000F78EC" w:rsidRPr="00AF3504" w:rsidRDefault="000F78EC" w:rsidP="0085631A">
            <w:pPr>
              <w:bidi/>
              <w:ind w:left="0" w:firstLine="0"/>
              <w:jc w:val="left"/>
              <w:rPr>
                <w:rFonts w:asciiTheme="minorBidi" w:hAnsiTheme="minorBidi"/>
                <w:b/>
                <w:bCs/>
                <w:sz w:val="24"/>
                <w:szCs w:val="24"/>
                <w:rtl/>
              </w:rPr>
            </w:pPr>
            <w:r w:rsidRPr="00AF3504">
              <w:rPr>
                <w:rFonts w:asciiTheme="minorBidi" w:hAnsiTheme="minorBidi"/>
                <w:b/>
                <w:bCs/>
                <w:sz w:val="24"/>
                <w:szCs w:val="24"/>
                <w:rtl/>
              </w:rPr>
              <w:t>ה</w:t>
            </w:r>
            <w:r w:rsidRPr="00AF3504">
              <w:rPr>
                <w:rFonts w:asciiTheme="minorBidi" w:hAnsiTheme="minorBidi" w:hint="cs"/>
                <w:b/>
                <w:bCs/>
                <w:sz w:val="24"/>
                <w:szCs w:val="24"/>
                <w:rtl/>
              </w:rPr>
              <w:t>ש</w:t>
            </w:r>
            <w:r w:rsidRPr="00AF3504">
              <w:rPr>
                <w:rFonts w:asciiTheme="minorBidi" w:hAnsiTheme="minorBidi"/>
                <w:b/>
                <w:bCs/>
                <w:sz w:val="24"/>
                <w:szCs w:val="24"/>
                <w:rtl/>
              </w:rPr>
              <w:t>סע הלאומי</w:t>
            </w:r>
          </w:p>
        </w:tc>
        <w:tc>
          <w:tcPr>
            <w:tcW w:w="1266" w:type="dxa"/>
          </w:tcPr>
          <w:p w14:paraId="6C80A331"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6</w:t>
            </w:r>
            <w:r>
              <w:rPr>
                <w:rFonts w:asciiTheme="minorBidi" w:hAnsiTheme="minorBidi" w:hint="cs"/>
                <w:b/>
                <w:bCs/>
                <w:sz w:val="24"/>
                <w:szCs w:val="24"/>
                <w:rtl/>
              </w:rPr>
              <w:t>4</w:t>
            </w:r>
            <w:r w:rsidRPr="00141D2E">
              <w:rPr>
                <w:rFonts w:asciiTheme="minorBidi" w:hAnsiTheme="minorBidi"/>
                <w:b/>
                <w:bCs/>
                <w:sz w:val="24"/>
                <w:szCs w:val="24"/>
                <w:rtl/>
              </w:rPr>
              <w:t>-6</w:t>
            </w:r>
            <w:r>
              <w:rPr>
                <w:rFonts w:asciiTheme="minorBidi" w:hAnsiTheme="minorBidi" w:hint="cs"/>
                <w:b/>
                <w:bCs/>
                <w:sz w:val="24"/>
                <w:szCs w:val="24"/>
                <w:rtl/>
              </w:rPr>
              <w:t>9</w:t>
            </w:r>
          </w:p>
        </w:tc>
      </w:tr>
      <w:tr w:rsidR="000F78EC" w14:paraId="463168D5" w14:textId="77777777" w:rsidTr="0085631A">
        <w:tc>
          <w:tcPr>
            <w:tcW w:w="7939" w:type="dxa"/>
          </w:tcPr>
          <w:p w14:paraId="3A8AA5B3" w14:textId="77777777" w:rsidR="000F78EC" w:rsidRPr="00AF3504" w:rsidRDefault="000F78EC" w:rsidP="0085631A">
            <w:pPr>
              <w:bidi/>
              <w:ind w:left="0" w:firstLine="0"/>
              <w:jc w:val="left"/>
              <w:rPr>
                <w:rFonts w:asciiTheme="minorBidi" w:hAnsiTheme="minorBidi"/>
                <w:b/>
                <w:bCs/>
                <w:sz w:val="24"/>
                <w:szCs w:val="24"/>
                <w:rtl/>
              </w:rPr>
            </w:pPr>
            <w:r w:rsidRPr="00AF3504">
              <w:rPr>
                <w:rFonts w:asciiTheme="minorBidi" w:hAnsiTheme="minorBidi" w:hint="cs"/>
                <w:b/>
                <w:bCs/>
                <w:sz w:val="24"/>
                <w:szCs w:val="24"/>
                <w:rtl/>
              </w:rPr>
              <w:t>היסודות החוקתיים בישראל</w:t>
            </w:r>
            <w:r>
              <w:rPr>
                <w:rFonts w:asciiTheme="minorBidi" w:hAnsiTheme="minorBidi" w:hint="cs"/>
                <w:b/>
                <w:bCs/>
                <w:sz w:val="24"/>
                <w:szCs w:val="24"/>
                <w:rtl/>
              </w:rPr>
              <w:t xml:space="preserve"> (מגילת העצמאות, חוק השבות, חוק האזרחות, חוקי היסוד, המהפכה החוקתית) </w:t>
            </w:r>
          </w:p>
        </w:tc>
        <w:tc>
          <w:tcPr>
            <w:tcW w:w="1266" w:type="dxa"/>
          </w:tcPr>
          <w:p w14:paraId="740385D0" w14:textId="77777777" w:rsidR="000F78EC" w:rsidRPr="00141D2E" w:rsidRDefault="000F78EC" w:rsidP="0085631A">
            <w:pPr>
              <w:bidi/>
              <w:ind w:left="0" w:firstLine="0"/>
              <w:jc w:val="left"/>
              <w:rPr>
                <w:rFonts w:asciiTheme="minorBidi" w:hAnsiTheme="minorBidi"/>
                <w:b/>
                <w:bCs/>
                <w:sz w:val="24"/>
                <w:szCs w:val="24"/>
                <w:rtl/>
              </w:rPr>
            </w:pPr>
            <w:r>
              <w:rPr>
                <w:rFonts w:asciiTheme="minorBidi" w:hAnsiTheme="minorBidi" w:hint="cs"/>
                <w:b/>
                <w:bCs/>
                <w:sz w:val="24"/>
                <w:szCs w:val="24"/>
                <w:rtl/>
              </w:rPr>
              <w:t>70</w:t>
            </w:r>
            <w:r w:rsidRPr="00141D2E">
              <w:rPr>
                <w:rFonts w:asciiTheme="minorBidi" w:hAnsiTheme="minorBidi"/>
                <w:b/>
                <w:bCs/>
                <w:sz w:val="24"/>
                <w:szCs w:val="24"/>
                <w:rtl/>
              </w:rPr>
              <w:t>-7</w:t>
            </w:r>
            <w:r>
              <w:rPr>
                <w:rFonts w:asciiTheme="minorBidi" w:hAnsiTheme="minorBidi" w:hint="cs"/>
                <w:b/>
                <w:bCs/>
                <w:sz w:val="24"/>
                <w:szCs w:val="24"/>
                <w:rtl/>
              </w:rPr>
              <w:t>5</w:t>
            </w:r>
          </w:p>
        </w:tc>
      </w:tr>
      <w:tr w:rsidR="000F78EC" w14:paraId="6524DF62" w14:textId="77777777" w:rsidTr="0085631A">
        <w:tc>
          <w:tcPr>
            <w:tcW w:w="7939" w:type="dxa"/>
          </w:tcPr>
          <w:p w14:paraId="708F9F59" w14:textId="77777777" w:rsidR="000F78EC" w:rsidRPr="00AF3504" w:rsidRDefault="000F78EC" w:rsidP="0085631A">
            <w:pPr>
              <w:pStyle w:val="1"/>
              <w:numPr>
                <w:ilvl w:val="0"/>
                <w:numId w:val="0"/>
              </w:numPr>
              <w:jc w:val="left"/>
              <w:rPr>
                <w:b/>
                <w:bCs/>
                <w:rtl/>
              </w:rPr>
            </w:pPr>
            <w:r w:rsidRPr="00AF3504">
              <w:rPr>
                <w:b/>
                <w:bCs/>
                <w:rtl/>
              </w:rPr>
              <w:t>הרשות המחוקקת</w:t>
            </w:r>
            <w:r w:rsidRPr="00AF3504">
              <w:rPr>
                <w:rFonts w:hint="cs"/>
                <w:b/>
                <w:bCs/>
                <w:rtl/>
              </w:rPr>
              <w:t xml:space="preserve"> - הכנסת</w:t>
            </w:r>
          </w:p>
        </w:tc>
        <w:tc>
          <w:tcPr>
            <w:tcW w:w="1266" w:type="dxa"/>
          </w:tcPr>
          <w:p w14:paraId="50E10FB8"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7</w:t>
            </w:r>
            <w:r>
              <w:rPr>
                <w:rFonts w:asciiTheme="minorBidi" w:hAnsiTheme="minorBidi" w:hint="cs"/>
                <w:b/>
                <w:bCs/>
                <w:sz w:val="24"/>
                <w:szCs w:val="24"/>
                <w:rtl/>
              </w:rPr>
              <w:t>6</w:t>
            </w:r>
            <w:r w:rsidRPr="00141D2E">
              <w:rPr>
                <w:rFonts w:asciiTheme="minorBidi" w:hAnsiTheme="minorBidi"/>
                <w:b/>
                <w:bCs/>
                <w:sz w:val="24"/>
                <w:szCs w:val="24"/>
                <w:rtl/>
              </w:rPr>
              <w:t>-8</w:t>
            </w:r>
            <w:r>
              <w:rPr>
                <w:rFonts w:asciiTheme="minorBidi" w:hAnsiTheme="minorBidi" w:hint="cs"/>
                <w:b/>
                <w:bCs/>
                <w:sz w:val="24"/>
                <w:szCs w:val="24"/>
                <w:rtl/>
              </w:rPr>
              <w:t>5</w:t>
            </w:r>
          </w:p>
        </w:tc>
      </w:tr>
      <w:tr w:rsidR="000F78EC" w14:paraId="22B21136" w14:textId="77777777" w:rsidTr="0085631A">
        <w:tc>
          <w:tcPr>
            <w:tcW w:w="7939" w:type="dxa"/>
          </w:tcPr>
          <w:p w14:paraId="529A8EC3" w14:textId="77777777" w:rsidR="000F78EC" w:rsidRPr="00AF3504" w:rsidRDefault="000F78EC" w:rsidP="0085631A">
            <w:pPr>
              <w:bidi/>
              <w:ind w:left="0" w:firstLine="0"/>
              <w:jc w:val="left"/>
              <w:rPr>
                <w:rFonts w:ascii="Arial" w:hAnsi="Arial"/>
                <w:b/>
                <w:bCs/>
                <w:sz w:val="24"/>
                <w:szCs w:val="24"/>
                <w:rtl/>
              </w:rPr>
            </w:pPr>
            <w:r w:rsidRPr="00AF3504">
              <w:rPr>
                <w:rFonts w:ascii="Arial" w:hAnsi="Arial"/>
                <w:b/>
                <w:bCs/>
                <w:sz w:val="24"/>
                <w:szCs w:val="24"/>
                <w:rtl/>
              </w:rPr>
              <w:t>הרשות המבצעת – הממשלה</w:t>
            </w:r>
          </w:p>
        </w:tc>
        <w:tc>
          <w:tcPr>
            <w:tcW w:w="1266" w:type="dxa"/>
          </w:tcPr>
          <w:p w14:paraId="0E63B8B8"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8</w:t>
            </w:r>
            <w:r>
              <w:rPr>
                <w:rFonts w:asciiTheme="minorBidi" w:hAnsiTheme="minorBidi" w:hint="cs"/>
                <w:b/>
                <w:bCs/>
                <w:sz w:val="24"/>
                <w:szCs w:val="24"/>
                <w:rtl/>
              </w:rPr>
              <w:t>6</w:t>
            </w:r>
            <w:r w:rsidRPr="00141D2E">
              <w:rPr>
                <w:rFonts w:asciiTheme="minorBidi" w:hAnsiTheme="minorBidi"/>
                <w:b/>
                <w:bCs/>
                <w:sz w:val="24"/>
                <w:szCs w:val="24"/>
                <w:rtl/>
              </w:rPr>
              <w:t>-9</w:t>
            </w:r>
            <w:r>
              <w:rPr>
                <w:rFonts w:asciiTheme="minorBidi" w:hAnsiTheme="minorBidi" w:hint="cs"/>
                <w:b/>
                <w:bCs/>
                <w:sz w:val="24"/>
                <w:szCs w:val="24"/>
                <w:rtl/>
              </w:rPr>
              <w:t>1</w:t>
            </w:r>
          </w:p>
        </w:tc>
      </w:tr>
      <w:tr w:rsidR="000F78EC" w14:paraId="3FC30FB8" w14:textId="77777777" w:rsidTr="0085631A">
        <w:tc>
          <w:tcPr>
            <w:tcW w:w="7939" w:type="dxa"/>
          </w:tcPr>
          <w:p w14:paraId="244AF818" w14:textId="77777777" w:rsidR="000F78EC" w:rsidRPr="00AF3504" w:rsidRDefault="000F78EC" w:rsidP="0085631A">
            <w:pPr>
              <w:tabs>
                <w:tab w:val="right" w:pos="450"/>
                <w:tab w:val="right" w:pos="720"/>
              </w:tabs>
              <w:bidi/>
              <w:jc w:val="left"/>
              <w:rPr>
                <w:rFonts w:ascii="Arial" w:hAnsi="Arial" w:cs="Arial"/>
                <w:rtl/>
              </w:rPr>
            </w:pPr>
            <w:r w:rsidRPr="00AF3504">
              <w:rPr>
                <w:rFonts w:ascii="Arial" w:hAnsi="Arial" w:cs="Arial"/>
                <w:b/>
                <w:bCs/>
                <w:rtl/>
              </w:rPr>
              <w:t xml:space="preserve">הרשות השופטת- בתי המשפט          </w:t>
            </w:r>
          </w:p>
        </w:tc>
        <w:tc>
          <w:tcPr>
            <w:tcW w:w="1266" w:type="dxa"/>
          </w:tcPr>
          <w:p w14:paraId="6B1C8263" w14:textId="77777777" w:rsidR="000F78EC" w:rsidRPr="00141D2E" w:rsidRDefault="000F78EC" w:rsidP="0085631A">
            <w:pPr>
              <w:bidi/>
              <w:ind w:left="0" w:firstLine="0"/>
              <w:jc w:val="left"/>
              <w:rPr>
                <w:rFonts w:asciiTheme="minorBidi" w:hAnsiTheme="minorBidi"/>
                <w:b/>
                <w:bCs/>
                <w:sz w:val="24"/>
                <w:szCs w:val="24"/>
                <w:rtl/>
              </w:rPr>
            </w:pPr>
            <w:r w:rsidRPr="00141D2E">
              <w:rPr>
                <w:rFonts w:asciiTheme="minorBidi" w:hAnsiTheme="minorBidi"/>
                <w:b/>
                <w:bCs/>
                <w:sz w:val="24"/>
                <w:szCs w:val="24"/>
                <w:rtl/>
              </w:rPr>
              <w:t>9</w:t>
            </w:r>
            <w:r>
              <w:rPr>
                <w:rFonts w:asciiTheme="minorBidi" w:hAnsiTheme="minorBidi" w:hint="cs"/>
                <w:b/>
                <w:bCs/>
                <w:sz w:val="24"/>
                <w:szCs w:val="24"/>
                <w:rtl/>
              </w:rPr>
              <w:t>2</w:t>
            </w:r>
            <w:r w:rsidRPr="00141D2E">
              <w:rPr>
                <w:rFonts w:asciiTheme="minorBidi" w:hAnsiTheme="minorBidi"/>
                <w:b/>
                <w:bCs/>
                <w:sz w:val="24"/>
                <w:szCs w:val="24"/>
                <w:rtl/>
              </w:rPr>
              <w:t>-9</w:t>
            </w:r>
            <w:r>
              <w:rPr>
                <w:rFonts w:asciiTheme="minorBidi" w:hAnsiTheme="minorBidi" w:hint="cs"/>
                <w:b/>
                <w:bCs/>
                <w:sz w:val="24"/>
                <w:szCs w:val="24"/>
                <w:rtl/>
              </w:rPr>
              <w:t>7</w:t>
            </w:r>
          </w:p>
        </w:tc>
      </w:tr>
      <w:tr w:rsidR="000F78EC" w14:paraId="2B8BAD1E" w14:textId="77777777" w:rsidTr="0085631A">
        <w:tc>
          <w:tcPr>
            <w:tcW w:w="7939" w:type="dxa"/>
          </w:tcPr>
          <w:p w14:paraId="393ED425" w14:textId="77777777" w:rsidR="000F78EC" w:rsidRPr="00AF3504" w:rsidRDefault="000F78EC" w:rsidP="0085631A">
            <w:pPr>
              <w:bidi/>
              <w:spacing w:after="200"/>
              <w:ind w:left="0" w:firstLine="0"/>
              <w:jc w:val="left"/>
              <w:rPr>
                <w:rFonts w:ascii="Arial" w:hAnsi="Arial" w:cs="Arial"/>
                <w:rtl/>
              </w:rPr>
            </w:pPr>
            <w:r>
              <w:rPr>
                <w:rFonts w:ascii="Arial" w:hAnsi="Arial" w:cs="Arial" w:hint="cs"/>
                <w:b/>
                <w:bCs/>
                <w:shd w:val="clear" w:color="auto" w:fill="FFFFFF"/>
                <w:rtl/>
              </w:rPr>
              <w:t>דף למורים</w:t>
            </w:r>
            <w:r>
              <w:rPr>
                <w:rFonts w:ascii="Arial" w:hAnsi="Arial" w:cs="Arial" w:hint="cs"/>
                <w:rtl/>
              </w:rPr>
              <w:t xml:space="preserve"> (כלי העזר תשפ"ב)</w:t>
            </w:r>
          </w:p>
        </w:tc>
        <w:tc>
          <w:tcPr>
            <w:tcW w:w="1266" w:type="dxa"/>
          </w:tcPr>
          <w:p w14:paraId="3A5D622A" w14:textId="77777777" w:rsidR="000F78EC" w:rsidRPr="00141D2E" w:rsidRDefault="000F78EC" w:rsidP="0085631A">
            <w:pPr>
              <w:bidi/>
              <w:ind w:left="0" w:firstLine="0"/>
              <w:jc w:val="left"/>
              <w:rPr>
                <w:rFonts w:asciiTheme="minorBidi" w:hAnsiTheme="minorBidi"/>
                <w:b/>
                <w:bCs/>
                <w:sz w:val="24"/>
                <w:szCs w:val="24"/>
                <w:rtl/>
              </w:rPr>
            </w:pPr>
            <w:r>
              <w:rPr>
                <w:rFonts w:asciiTheme="minorBidi" w:hAnsiTheme="minorBidi" w:hint="cs"/>
                <w:b/>
                <w:bCs/>
                <w:sz w:val="24"/>
                <w:szCs w:val="24"/>
                <w:rtl/>
              </w:rPr>
              <w:t>89-102</w:t>
            </w:r>
          </w:p>
        </w:tc>
      </w:tr>
    </w:tbl>
    <w:p w14:paraId="1A0DADEA" w14:textId="0103975C" w:rsidR="00004856" w:rsidRDefault="00004856" w:rsidP="00004856">
      <w:pPr>
        <w:bidi/>
        <w:ind w:left="0" w:firstLine="0"/>
        <w:jc w:val="both"/>
        <w:rPr>
          <w:rFonts w:asciiTheme="minorBidi" w:hAnsiTheme="minorBidi"/>
          <w:b/>
          <w:bCs/>
          <w:sz w:val="24"/>
          <w:szCs w:val="24"/>
          <w:u w:val="single"/>
          <w:rtl/>
        </w:rPr>
      </w:pPr>
    </w:p>
    <w:p w14:paraId="01D24AF0" w14:textId="7B919A99" w:rsidR="000F78EC" w:rsidRDefault="000F78EC" w:rsidP="000F78EC">
      <w:pPr>
        <w:bidi/>
        <w:ind w:left="0" w:firstLine="0"/>
        <w:jc w:val="both"/>
        <w:rPr>
          <w:rFonts w:asciiTheme="minorBidi" w:hAnsiTheme="minorBidi"/>
          <w:b/>
          <w:bCs/>
          <w:sz w:val="24"/>
          <w:szCs w:val="24"/>
          <w:u w:val="single"/>
          <w:rtl/>
        </w:rPr>
      </w:pPr>
    </w:p>
    <w:p w14:paraId="1BE4DAE0" w14:textId="77777777" w:rsidR="000F78EC" w:rsidRDefault="000F78EC" w:rsidP="000F78EC">
      <w:pPr>
        <w:bidi/>
        <w:ind w:left="0" w:firstLine="0"/>
        <w:jc w:val="both"/>
        <w:rPr>
          <w:rFonts w:asciiTheme="minorBidi" w:hAnsiTheme="minorBidi"/>
          <w:b/>
          <w:bCs/>
          <w:sz w:val="24"/>
          <w:szCs w:val="24"/>
          <w:u w:val="single"/>
          <w:rtl/>
        </w:rPr>
      </w:pPr>
    </w:p>
    <w:p w14:paraId="19D5B803" w14:textId="06C05345" w:rsidR="00004856" w:rsidRDefault="00004856" w:rsidP="00004856">
      <w:pPr>
        <w:bidi/>
        <w:ind w:left="0" w:firstLine="0"/>
        <w:jc w:val="both"/>
        <w:rPr>
          <w:rFonts w:asciiTheme="minorBidi" w:hAnsiTheme="minorBidi"/>
          <w:b/>
          <w:bCs/>
          <w:sz w:val="24"/>
          <w:szCs w:val="24"/>
          <w:u w:val="single"/>
          <w:rtl/>
        </w:rPr>
      </w:pPr>
    </w:p>
    <w:p w14:paraId="1B4723FC" w14:textId="133C2A94" w:rsidR="0080574A" w:rsidRDefault="0080574A" w:rsidP="0080574A">
      <w:pPr>
        <w:bidi/>
        <w:ind w:left="0" w:firstLine="0"/>
        <w:jc w:val="both"/>
        <w:rPr>
          <w:rFonts w:asciiTheme="minorBidi" w:hAnsiTheme="minorBidi"/>
          <w:b/>
          <w:bCs/>
          <w:sz w:val="24"/>
          <w:szCs w:val="24"/>
          <w:u w:val="single"/>
          <w:rtl/>
        </w:rPr>
      </w:pPr>
    </w:p>
    <w:p w14:paraId="063A33CE" w14:textId="77777777" w:rsidR="0080574A" w:rsidRDefault="0080574A" w:rsidP="0080574A">
      <w:pPr>
        <w:bidi/>
        <w:ind w:left="0" w:firstLine="0"/>
        <w:jc w:val="both"/>
        <w:rPr>
          <w:rFonts w:asciiTheme="minorBidi" w:hAnsiTheme="minorBidi"/>
          <w:b/>
          <w:bCs/>
          <w:sz w:val="24"/>
          <w:szCs w:val="24"/>
          <w:u w:val="single"/>
          <w:rtl/>
        </w:rPr>
      </w:pPr>
    </w:p>
    <w:p w14:paraId="370101F0" w14:textId="77777777" w:rsidR="00004856" w:rsidRPr="009535F8" w:rsidRDefault="00004856" w:rsidP="00B96198">
      <w:pPr>
        <w:bidi/>
        <w:ind w:left="0" w:firstLine="0"/>
        <w:rPr>
          <w:rFonts w:asciiTheme="minorBidi" w:hAnsiTheme="minorBidi"/>
          <w:b/>
          <w:bCs/>
          <w:sz w:val="24"/>
          <w:szCs w:val="24"/>
          <w:u w:val="single"/>
          <w:rtl/>
        </w:rPr>
      </w:pPr>
      <w:r w:rsidRPr="009535F8">
        <w:rPr>
          <w:rFonts w:asciiTheme="minorBidi" w:hAnsiTheme="minorBidi"/>
          <w:b/>
          <w:bCs/>
          <w:sz w:val="24"/>
          <w:szCs w:val="24"/>
          <w:u w:val="single"/>
          <w:rtl/>
        </w:rPr>
        <w:lastRenderedPageBreak/>
        <w:t>זיהויים אפשריים בשאלות אירוע</w:t>
      </w:r>
    </w:p>
    <w:tbl>
      <w:tblPr>
        <w:tblStyle w:val="a8"/>
        <w:bidiVisual/>
        <w:tblW w:w="9015" w:type="dxa"/>
        <w:tblLayout w:type="fixed"/>
        <w:tblLook w:val="04A0" w:firstRow="1" w:lastRow="0" w:firstColumn="1" w:lastColumn="0" w:noHBand="0" w:noVBand="1"/>
      </w:tblPr>
      <w:tblGrid>
        <w:gridCol w:w="1512"/>
        <w:gridCol w:w="2693"/>
        <w:gridCol w:w="302"/>
        <w:gridCol w:w="1683"/>
        <w:gridCol w:w="2825"/>
      </w:tblGrid>
      <w:tr w:rsidR="00B96198" w:rsidRPr="00B96198" w14:paraId="6200958E" w14:textId="08EE5807" w:rsidTr="00B96198">
        <w:tc>
          <w:tcPr>
            <w:tcW w:w="1512" w:type="dxa"/>
            <w:shd w:val="clear" w:color="auto" w:fill="92D050"/>
          </w:tcPr>
          <w:p w14:paraId="3CB42C87" w14:textId="52AFBBA9" w:rsidR="0080574A" w:rsidRPr="00B96198" w:rsidRDefault="0080574A" w:rsidP="00B96198">
            <w:pPr>
              <w:bidi/>
              <w:spacing w:line="276" w:lineRule="auto"/>
              <w:ind w:left="0" w:firstLine="0"/>
              <w:jc w:val="left"/>
              <w:rPr>
                <w:rFonts w:asciiTheme="minorBidi" w:hAnsiTheme="minorBidi"/>
                <w:b/>
                <w:bCs/>
                <w:u w:val="single"/>
                <w:rtl/>
              </w:rPr>
            </w:pPr>
            <w:r w:rsidRPr="00B96198">
              <w:rPr>
                <w:rFonts w:asciiTheme="minorBidi" w:hAnsiTheme="minorBidi"/>
                <w:b/>
                <w:bCs/>
                <w:u w:val="single"/>
                <w:rtl/>
              </w:rPr>
              <w:t xml:space="preserve"> אם</w:t>
            </w:r>
            <w:r w:rsidR="00B96198" w:rsidRPr="00B96198">
              <w:rPr>
                <w:rFonts w:asciiTheme="minorBidi" w:hAnsiTheme="minorBidi" w:hint="cs"/>
                <w:b/>
                <w:bCs/>
                <w:u w:val="single"/>
                <w:rtl/>
              </w:rPr>
              <w:t xml:space="preserve"> </w:t>
            </w:r>
            <w:r w:rsidRPr="00B96198">
              <w:rPr>
                <w:rFonts w:asciiTheme="minorBidi" w:hAnsiTheme="minorBidi"/>
                <w:b/>
                <w:bCs/>
                <w:u w:val="single"/>
                <w:rtl/>
              </w:rPr>
              <w:t>מבקשים לזהות....</w:t>
            </w:r>
          </w:p>
        </w:tc>
        <w:tc>
          <w:tcPr>
            <w:tcW w:w="2995" w:type="dxa"/>
            <w:gridSpan w:val="2"/>
          </w:tcPr>
          <w:p w14:paraId="671D16CD" w14:textId="77777777" w:rsidR="0080574A" w:rsidRPr="00B96198" w:rsidRDefault="0080574A" w:rsidP="00B96198">
            <w:pPr>
              <w:bidi/>
              <w:spacing w:line="276" w:lineRule="auto"/>
              <w:ind w:left="0" w:firstLine="403"/>
              <w:jc w:val="left"/>
              <w:rPr>
                <w:rFonts w:asciiTheme="minorBidi" w:hAnsiTheme="minorBidi"/>
                <w:b/>
                <w:bCs/>
                <w:u w:val="single"/>
                <w:rtl/>
              </w:rPr>
            </w:pPr>
            <w:r w:rsidRPr="00B96198">
              <w:rPr>
                <w:rFonts w:asciiTheme="minorBidi" w:hAnsiTheme="minorBidi"/>
                <w:b/>
                <w:bCs/>
                <w:u w:val="single"/>
                <w:rtl/>
              </w:rPr>
              <w:t>האפשרויות הן</w:t>
            </w:r>
          </w:p>
        </w:tc>
        <w:tc>
          <w:tcPr>
            <w:tcW w:w="1683" w:type="dxa"/>
            <w:shd w:val="clear" w:color="auto" w:fill="B8CCE4" w:themeFill="accent1" w:themeFillTint="66"/>
          </w:tcPr>
          <w:p w14:paraId="3AB3B7DF" w14:textId="2F57298B" w:rsidR="0080574A" w:rsidRPr="00B96198" w:rsidRDefault="0080574A" w:rsidP="00B96198">
            <w:pPr>
              <w:bidi/>
              <w:spacing w:line="276" w:lineRule="auto"/>
              <w:ind w:left="0" w:firstLine="0"/>
              <w:jc w:val="left"/>
              <w:rPr>
                <w:rFonts w:asciiTheme="minorBidi" w:hAnsiTheme="minorBidi"/>
                <w:b/>
                <w:bCs/>
                <w:u w:val="single"/>
                <w:rtl/>
              </w:rPr>
            </w:pPr>
            <w:r w:rsidRPr="00B96198">
              <w:rPr>
                <w:rFonts w:asciiTheme="minorBidi" w:hAnsiTheme="minorBidi"/>
                <w:b/>
                <w:bCs/>
                <w:u w:val="single"/>
                <w:rtl/>
              </w:rPr>
              <w:t xml:space="preserve"> אם מבקשים לזהות....</w:t>
            </w:r>
          </w:p>
        </w:tc>
        <w:tc>
          <w:tcPr>
            <w:tcW w:w="2825" w:type="dxa"/>
          </w:tcPr>
          <w:p w14:paraId="1BA1A9C0" w14:textId="3DE1973B" w:rsidR="0080574A" w:rsidRPr="00B96198" w:rsidRDefault="0080574A" w:rsidP="00B96198">
            <w:pPr>
              <w:bidi/>
              <w:spacing w:line="276" w:lineRule="auto"/>
              <w:ind w:left="0" w:firstLine="0"/>
              <w:jc w:val="left"/>
              <w:rPr>
                <w:rFonts w:asciiTheme="minorBidi" w:hAnsiTheme="minorBidi"/>
                <w:b/>
                <w:bCs/>
                <w:u w:val="single"/>
                <w:rtl/>
              </w:rPr>
            </w:pPr>
            <w:r w:rsidRPr="00B96198">
              <w:rPr>
                <w:rFonts w:asciiTheme="minorBidi" w:hAnsiTheme="minorBidi"/>
                <w:b/>
                <w:bCs/>
                <w:u w:val="single"/>
                <w:rtl/>
              </w:rPr>
              <w:t>האפשרויות הן</w:t>
            </w:r>
          </w:p>
        </w:tc>
      </w:tr>
      <w:tr w:rsidR="00B96198" w:rsidRPr="00B96198" w14:paraId="5ED533D7" w14:textId="23F9E605" w:rsidTr="00B96198">
        <w:tc>
          <w:tcPr>
            <w:tcW w:w="1512" w:type="dxa"/>
            <w:shd w:val="clear" w:color="auto" w:fill="92D050"/>
          </w:tcPr>
          <w:p w14:paraId="4B7655AE" w14:textId="77777777"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יסוד</w:t>
            </w:r>
            <w:r w:rsidRPr="00B96198">
              <w:rPr>
                <w:rFonts w:asciiTheme="minorBidi" w:hAnsiTheme="minorBidi"/>
                <w:rtl/>
              </w:rPr>
              <w:t xml:space="preserve"> בהכרזת העצמאות</w:t>
            </w:r>
          </w:p>
        </w:tc>
        <w:tc>
          <w:tcPr>
            <w:tcW w:w="2995" w:type="dxa"/>
            <w:gridSpan w:val="2"/>
          </w:tcPr>
          <w:p w14:paraId="035E432F" w14:textId="77777777" w:rsidR="00B96198" w:rsidRPr="00B96198" w:rsidRDefault="00B96198" w:rsidP="00E74827">
            <w:pPr>
              <w:pStyle w:val="a3"/>
              <w:numPr>
                <w:ilvl w:val="0"/>
                <w:numId w:val="1"/>
              </w:numPr>
              <w:bidi/>
              <w:spacing w:line="276" w:lineRule="auto"/>
              <w:jc w:val="left"/>
              <w:rPr>
                <w:rFonts w:asciiTheme="minorBidi" w:hAnsiTheme="minorBidi"/>
              </w:rPr>
            </w:pPr>
            <w:r w:rsidRPr="00B96198">
              <w:rPr>
                <w:rFonts w:asciiTheme="minorBidi" w:hAnsiTheme="minorBidi"/>
                <w:rtl/>
              </w:rPr>
              <w:t xml:space="preserve">יסוד יהודי  </w:t>
            </w:r>
          </w:p>
          <w:p w14:paraId="49BC7B5B" w14:textId="73B50A6F" w:rsidR="00B96198" w:rsidRPr="00B96198" w:rsidRDefault="00B96198" w:rsidP="00E74827">
            <w:pPr>
              <w:pStyle w:val="a3"/>
              <w:numPr>
                <w:ilvl w:val="0"/>
                <w:numId w:val="1"/>
              </w:numPr>
              <w:bidi/>
              <w:spacing w:line="276" w:lineRule="auto"/>
              <w:jc w:val="left"/>
              <w:rPr>
                <w:rFonts w:asciiTheme="minorBidi" w:hAnsiTheme="minorBidi"/>
                <w:rtl/>
              </w:rPr>
            </w:pPr>
            <w:r w:rsidRPr="00B96198">
              <w:rPr>
                <w:rFonts w:asciiTheme="minorBidi" w:hAnsiTheme="minorBidi"/>
                <w:rtl/>
              </w:rPr>
              <w:t>יסוד דמוקרטי</w:t>
            </w:r>
          </w:p>
        </w:tc>
        <w:tc>
          <w:tcPr>
            <w:tcW w:w="1683" w:type="dxa"/>
            <w:shd w:val="clear" w:color="auto" w:fill="B8CCE4" w:themeFill="accent1" w:themeFillTint="66"/>
          </w:tcPr>
          <w:p w14:paraId="44FA1B4B" w14:textId="120CDB4B"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הצדקה</w:t>
            </w:r>
            <w:r w:rsidRPr="00B96198">
              <w:rPr>
                <w:rFonts w:asciiTheme="minorBidi" w:hAnsiTheme="minorBidi"/>
                <w:rtl/>
              </w:rPr>
              <w:t xml:space="preserve"> להקמת המדינה בהכרזת העצמאות</w:t>
            </w:r>
          </w:p>
        </w:tc>
        <w:tc>
          <w:tcPr>
            <w:tcW w:w="2825" w:type="dxa"/>
          </w:tcPr>
          <w:p w14:paraId="12458139" w14:textId="77777777" w:rsidR="00B96198" w:rsidRPr="00B96198" w:rsidRDefault="00B96198" w:rsidP="00E74827">
            <w:pPr>
              <w:pStyle w:val="a3"/>
              <w:numPr>
                <w:ilvl w:val="0"/>
                <w:numId w:val="91"/>
              </w:numPr>
              <w:bidi/>
              <w:spacing w:line="276" w:lineRule="auto"/>
              <w:jc w:val="left"/>
              <w:rPr>
                <w:rFonts w:asciiTheme="minorBidi" w:hAnsiTheme="minorBidi"/>
              </w:rPr>
            </w:pPr>
            <w:r w:rsidRPr="00B96198">
              <w:rPr>
                <w:rFonts w:asciiTheme="minorBidi" w:hAnsiTheme="minorBidi"/>
                <w:rtl/>
              </w:rPr>
              <w:t xml:space="preserve">הצדקה היסטורית </w:t>
            </w:r>
          </w:p>
          <w:p w14:paraId="0F7B2B4C" w14:textId="77777777" w:rsidR="00B96198" w:rsidRPr="00B96198" w:rsidRDefault="00B96198" w:rsidP="00E74827">
            <w:pPr>
              <w:pStyle w:val="a3"/>
              <w:numPr>
                <w:ilvl w:val="0"/>
                <w:numId w:val="91"/>
              </w:numPr>
              <w:bidi/>
              <w:spacing w:line="276" w:lineRule="auto"/>
              <w:jc w:val="left"/>
              <w:rPr>
                <w:rFonts w:asciiTheme="minorBidi" w:hAnsiTheme="minorBidi"/>
              </w:rPr>
            </w:pPr>
            <w:r w:rsidRPr="00B96198">
              <w:rPr>
                <w:rFonts w:asciiTheme="minorBidi" w:hAnsiTheme="minorBidi"/>
                <w:rtl/>
              </w:rPr>
              <w:t xml:space="preserve">הצדקה משפטית - בין-לאומית </w:t>
            </w:r>
          </w:p>
          <w:p w14:paraId="49F5DF0B" w14:textId="0338AFF2" w:rsidR="00B96198" w:rsidRPr="00B96198" w:rsidRDefault="00B96198" w:rsidP="00B96198">
            <w:pPr>
              <w:bidi/>
              <w:spacing w:line="276" w:lineRule="auto"/>
              <w:ind w:firstLine="0"/>
              <w:jc w:val="left"/>
              <w:rPr>
                <w:rFonts w:asciiTheme="minorBidi" w:hAnsiTheme="minorBidi"/>
                <w:rtl/>
              </w:rPr>
            </w:pPr>
            <w:r w:rsidRPr="00B96198">
              <w:rPr>
                <w:rFonts w:asciiTheme="minorBidi" w:hAnsiTheme="minorBidi"/>
                <w:rtl/>
              </w:rPr>
              <w:t>הצדקה טבעית-מוסרית</w:t>
            </w:r>
          </w:p>
        </w:tc>
      </w:tr>
      <w:tr w:rsidR="00B96198" w:rsidRPr="00B96198" w14:paraId="5818E097" w14:textId="605BCBD8" w:rsidTr="00B96198">
        <w:tc>
          <w:tcPr>
            <w:tcW w:w="1512" w:type="dxa"/>
            <w:shd w:val="clear" w:color="auto" w:fill="92D050"/>
          </w:tcPr>
          <w:p w14:paraId="2F64C215" w14:textId="77777777"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hint="cs"/>
                <w:b/>
                <w:bCs/>
                <w:rtl/>
              </w:rPr>
              <w:t>פניות</w:t>
            </w:r>
            <w:r w:rsidRPr="00B96198">
              <w:rPr>
                <w:rFonts w:asciiTheme="minorBidi" w:hAnsiTheme="minorBidi" w:hint="cs"/>
                <w:rtl/>
              </w:rPr>
              <w:t xml:space="preserve"> לגורמים שונים אשר נכללות בהכרזת העצמאות</w:t>
            </w:r>
          </w:p>
        </w:tc>
        <w:tc>
          <w:tcPr>
            <w:tcW w:w="2995" w:type="dxa"/>
            <w:gridSpan w:val="2"/>
          </w:tcPr>
          <w:p w14:paraId="47765B32" w14:textId="77777777" w:rsidR="00B96198" w:rsidRPr="00B96198" w:rsidRDefault="00B96198" w:rsidP="00E74827">
            <w:pPr>
              <w:pStyle w:val="a3"/>
              <w:numPr>
                <w:ilvl w:val="0"/>
                <w:numId w:val="90"/>
              </w:numPr>
              <w:bidi/>
              <w:spacing w:line="276" w:lineRule="auto"/>
              <w:jc w:val="left"/>
              <w:rPr>
                <w:rFonts w:asciiTheme="minorBidi" w:hAnsiTheme="minorBidi"/>
              </w:rPr>
            </w:pPr>
            <w:r w:rsidRPr="00B96198">
              <w:rPr>
                <w:rFonts w:asciiTheme="minorBidi" w:hAnsiTheme="minorBidi" w:hint="cs"/>
                <w:rtl/>
              </w:rPr>
              <w:t>לאו"ם</w:t>
            </w:r>
          </w:p>
          <w:p w14:paraId="22957684" w14:textId="77777777" w:rsidR="00B96198" w:rsidRPr="00B96198" w:rsidRDefault="00B96198" w:rsidP="00E74827">
            <w:pPr>
              <w:pStyle w:val="a3"/>
              <w:numPr>
                <w:ilvl w:val="0"/>
                <w:numId w:val="90"/>
              </w:numPr>
              <w:bidi/>
              <w:spacing w:line="276" w:lineRule="auto"/>
              <w:jc w:val="left"/>
              <w:rPr>
                <w:rFonts w:asciiTheme="minorBidi" w:hAnsiTheme="minorBidi"/>
              </w:rPr>
            </w:pPr>
            <w:r w:rsidRPr="00B96198">
              <w:rPr>
                <w:rFonts w:asciiTheme="minorBidi" w:hAnsiTheme="minorBidi" w:hint="cs"/>
                <w:rtl/>
              </w:rPr>
              <w:t>מדינות ערב השכנות</w:t>
            </w:r>
          </w:p>
          <w:p w14:paraId="5AF06843" w14:textId="77777777" w:rsidR="00B96198" w:rsidRPr="00B96198" w:rsidRDefault="00B96198" w:rsidP="00E74827">
            <w:pPr>
              <w:pStyle w:val="a3"/>
              <w:numPr>
                <w:ilvl w:val="0"/>
                <w:numId w:val="90"/>
              </w:numPr>
              <w:bidi/>
              <w:spacing w:line="276" w:lineRule="auto"/>
              <w:jc w:val="left"/>
              <w:rPr>
                <w:rFonts w:asciiTheme="minorBidi" w:hAnsiTheme="minorBidi"/>
              </w:rPr>
            </w:pPr>
            <w:r w:rsidRPr="00B96198">
              <w:rPr>
                <w:rFonts w:asciiTheme="minorBidi" w:hAnsiTheme="minorBidi" w:hint="cs"/>
                <w:rtl/>
              </w:rPr>
              <w:t>אזרחי ישראל הערבים (ערביי ישראל)</w:t>
            </w:r>
          </w:p>
          <w:p w14:paraId="53DCC906" w14:textId="77777777" w:rsidR="00B96198" w:rsidRPr="00B96198" w:rsidRDefault="00B96198" w:rsidP="00E74827">
            <w:pPr>
              <w:pStyle w:val="a3"/>
              <w:numPr>
                <w:ilvl w:val="0"/>
                <w:numId w:val="90"/>
              </w:numPr>
              <w:bidi/>
              <w:spacing w:line="276" w:lineRule="auto"/>
              <w:jc w:val="left"/>
              <w:rPr>
                <w:rFonts w:asciiTheme="minorBidi" w:hAnsiTheme="minorBidi"/>
                <w:rtl/>
              </w:rPr>
            </w:pPr>
            <w:r w:rsidRPr="00B96198">
              <w:rPr>
                <w:rFonts w:asciiTheme="minorBidi" w:hAnsiTheme="minorBidi" w:hint="cs"/>
                <w:rtl/>
              </w:rPr>
              <w:t>יהדות התפוצות</w:t>
            </w:r>
          </w:p>
        </w:tc>
        <w:tc>
          <w:tcPr>
            <w:tcW w:w="1683" w:type="dxa"/>
            <w:shd w:val="clear" w:color="auto" w:fill="B8CCE4" w:themeFill="accent1" w:themeFillTint="66"/>
          </w:tcPr>
          <w:p w14:paraId="3CA7F80F" w14:textId="77063DBA" w:rsidR="00B96198" w:rsidRPr="00B96198" w:rsidRDefault="00B96198" w:rsidP="00B96198">
            <w:pPr>
              <w:bidi/>
              <w:spacing w:line="276" w:lineRule="auto"/>
              <w:ind w:left="0" w:firstLine="0"/>
              <w:jc w:val="left"/>
              <w:rPr>
                <w:rFonts w:asciiTheme="minorBidi" w:hAnsiTheme="minorBidi" w:hint="cs"/>
                <w:rtl/>
              </w:rPr>
            </w:pPr>
            <w:r w:rsidRPr="00B96198">
              <w:rPr>
                <w:rFonts w:asciiTheme="minorBidi" w:hAnsiTheme="minorBidi"/>
                <w:b/>
                <w:bCs/>
                <w:rtl/>
              </w:rPr>
              <w:t>סוג</w:t>
            </w:r>
            <w:r w:rsidRPr="00B96198">
              <w:rPr>
                <w:rFonts w:asciiTheme="minorBidi" w:hAnsiTheme="minorBidi"/>
                <w:rtl/>
              </w:rPr>
              <w:t xml:space="preserve"> לאומיות</w:t>
            </w:r>
          </w:p>
        </w:tc>
        <w:tc>
          <w:tcPr>
            <w:tcW w:w="2825" w:type="dxa"/>
          </w:tcPr>
          <w:p w14:paraId="457AF4FE" w14:textId="77777777" w:rsidR="00B96198" w:rsidRPr="00B96198" w:rsidRDefault="00B96198" w:rsidP="00E74827">
            <w:pPr>
              <w:pStyle w:val="a3"/>
              <w:numPr>
                <w:ilvl w:val="0"/>
                <w:numId w:val="91"/>
              </w:numPr>
              <w:bidi/>
              <w:spacing w:line="276" w:lineRule="auto"/>
              <w:jc w:val="left"/>
              <w:rPr>
                <w:rFonts w:asciiTheme="minorBidi" w:hAnsiTheme="minorBidi"/>
                <w:rtl/>
              </w:rPr>
            </w:pPr>
            <w:r w:rsidRPr="00B96198">
              <w:rPr>
                <w:rFonts w:asciiTheme="minorBidi" w:hAnsiTheme="minorBidi"/>
                <w:rtl/>
              </w:rPr>
              <w:t xml:space="preserve">לאומיות אתנית </w:t>
            </w:r>
          </w:p>
          <w:p w14:paraId="12E42215" w14:textId="191587D2" w:rsidR="00B96198" w:rsidRPr="00B96198" w:rsidRDefault="00B96198" w:rsidP="00B96198">
            <w:pPr>
              <w:bidi/>
              <w:spacing w:line="276" w:lineRule="auto"/>
              <w:ind w:firstLine="0"/>
              <w:jc w:val="left"/>
              <w:rPr>
                <w:rFonts w:asciiTheme="minorBidi" w:hAnsiTheme="minorBidi" w:hint="cs"/>
                <w:rtl/>
              </w:rPr>
            </w:pPr>
            <w:r w:rsidRPr="00B96198">
              <w:rPr>
                <w:rFonts w:asciiTheme="minorBidi" w:hAnsiTheme="minorBidi"/>
                <w:rtl/>
              </w:rPr>
              <w:t>לאומיות פוליטית- מדינית</w:t>
            </w:r>
          </w:p>
        </w:tc>
      </w:tr>
      <w:tr w:rsidR="00B96198" w:rsidRPr="00B96198" w14:paraId="4B1E6F25" w14:textId="592A8A34" w:rsidTr="00B96198">
        <w:tc>
          <w:tcPr>
            <w:tcW w:w="1512" w:type="dxa"/>
            <w:shd w:val="clear" w:color="auto" w:fill="92D050"/>
          </w:tcPr>
          <w:p w14:paraId="5E603434" w14:textId="77777777"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סוג מדינת</w:t>
            </w:r>
            <w:r w:rsidRPr="00B96198">
              <w:rPr>
                <w:rFonts w:asciiTheme="minorBidi" w:hAnsiTheme="minorBidi"/>
                <w:rtl/>
              </w:rPr>
              <w:t xml:space="preserve"> הלאום</w:t>
            </w:r>
          </w:p>
        </w:tc>
        <w:tc>
          <w:tcPr>
            <w:tcW w:w="2995" w:type="dxa"/>
            <w:gridSpan w:val="2"/>
          </w:tcPr>
          <w:p w14:paraId="4F2B49E7" w14:textId="77777777" w:rsidR="00B96198" w:rsidRPr="00B96198" w:rsidRDefault="00B96198" w:rsidP="00E74827">
            <w:pPr>
              <w:pStyle w:val="a3"/>
              <w:numPr>
                <w:ilvl w:val="0"/>
                <w:numId w:val="92"/>
              </w:numPr>
              <w:bidi/>
              <w:spacing w:line="276" w:lineRule="auto"/>
              <w:jc w:val="left"/>
              <w:rPr>
                <w:rFonts w:asciiTheme="minorBidi" w:hAnsiTheme="minorBidi"/>
              </w:rPr>
            </w:pPr>
            <w:r w:rsidRPr="00B96198">
              <w:rPr>
                <w:rFonts w:asciiTheme="minorBidi" w:hAnsiTheme="minorBidi"/>
                <w:rtl/>
              </w:rPr>
              <w:t xml:space="preserve">מדינת לאום אתנית  </w:t>
            </w:r>
          </w:p>
          <w:p w14:paraId="5AA54303" w14:textId="77777777" w:rsidR="00B96198" w:rsidRPr="00B96198" w:rsidRDefault="00B96198" w:rsidP="00E74827">
            <w:pPr>
              <w:pStyle w:val="a3"/>
              <w:numPr>
                <w:ilvl w:val="0"/>
                <w:numId w:val="92"/>
              </w:numPr>
              <w:bidi/>
              <w:spacing w:line="276" w:lineRule="auto"/>
              <w:jc w:val="left"/>
              <w:rPr>
                <w:rFonts w:asciiTheme="minorBidi" w:hAnsiTheme="minorBidi"/>
              </w:rPr>
            </w:pPr>
            <w:r w:rsidRPr="00B96198">
              <w:rPr>
                <w:rFonts w:asciiTheme="minorBidi" w:hAnsiTheme="minorBidi"/>
                <w:rtl/>
              </w:rPr>
              <w:t xml:space="preserve">מדינה דו-לאומית / מדינה רב לאומית </w:t>
            </w:r>
          </w:p>
          <w:p w14:paraId="5B223A2B" w14:textId="3B0219D1" w:rsidR="00B96198" w:rsidRPr="00B96198" w:rsidRDefault="00B96198" w:rsidP="00E74827">
            <w:pPr>
              <w:pStyle w:val="a3"/>
              <w:numPr>
                <w:ilvl w:val="0"/>
                <w:numId w:val="92"/>
              </w:numPr>
              <w:bidi/>
              <w:spacing w:line="276" w:lineRule="auto"/>
              <w:jc w:val="left"/>
              <w:rPr>
                <w:rFonts w:asciiTheme="minorBidi" w:hAnsiTheme="minorBidi"/>
                <w:rtl/>
              </w:rPr>
            </w:pPr>
            <w:r w:rsidRPr="00B96198">
              <w:rPr>
                <w:rFonts w:asciiTheme="minorBidi" w:hAnsiTheme="minorBidi"/>
                <w:rtl/>
              </w:rPr>
              <w:t>מדינת לאום פוליטית (מדינת כל אזרחיה)</w:t>
            </w:r>
          </w:p>
        </w:tc>
        <w:tc>
          <w:tcPr>
            <w:tcW w:w="1683" w:type="dxa"/>
            <w:shd w:val="clear" w:color="auto" w:fill="B8CCE4" w:themeFill="accent1" w:themeFillTint="66"/>
          </w:tcPr>
          <w:p w14:paraId="5004E081" w14:textId="08273A9F"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גישה</w:t>
            </w:r>
            <w:r w:rsidRPr="00B96198">
              <w:rPr>
                <w:rFonts w:asciiTheme="minorBidi" w:hAnsiTheme="minorBidi"/>
                <w:rtl/>
              </w:rPr>
              <w:t xml:space="preserve"> כלכלית-חברתית</w:t>
            </w:r>
          </w:p>
        </w:tc>
        <w:tc>
          <w:tcPr>
            <w:tcW w:w="2825" w:type="dxa"/>
          </w:tcPr>
          <w:p w14:paraId="3E2B183D" w14:textId="77777777" w:rsidR="00B96198" w:rsidRPr="00B96198" w:rsidRDefault="00B96198" w:rsidP="00E74827">
            <w:pPr>
              <w:pStyle w:val="a3"/>
              <w:numPr>
                <w:ilvl w:val="0"/>
                <w:numId w:val="93"/>
              </w:numPr>
              <w:bidi/>
              <w:spacing w:line="276" w:lineRule="auto"/>
              <w:jc w:val="left"/>
              <w:rPr>
                <w:rFonts w:asciiTheme="minorBidi" w:hAnsiTheme="minorBidi"/>
              </w:rPr>
            </w:pPr>
            <w:r w:rsidRPr="00B96198">
              <w:rPr>
                <w:rFonts w:asciiTheme="minorBidi" w:hAnsiTheme="minorBidi"/>
                <w:rtl/>
              </w:rPr>
              <w:t>סוציאל דמוקרטית</w:t>
            </w:r>
          </w:p>
          <w:p w14:paraId="6625991E" w14:textId="56B378B8" w:rsidR="00B96198" w:rsidRPr="00B96198" w:rsidRDefault="00B96198" w:rsidP="00E74827">
            <w:pPr>
              <w:pStyle w:val="a3"/>
              <w:numPr>
                <w:ilvl w:val="0"/>
                <w:numId w:val="93"/>
              </w:numPr>
              <w:bidi/>
              <w:spacing w:line="276" w:lineRule="auto"/>
              <w:jc w:val="left"/>
              <w:rPr>
                <w:rFonts w:asciiTheme="minorBidi" w:hAnsiTheme="minorBidi"/>
                <w:rtl/>
              </w:rPr>
            </w:pPr>
            <w:r w:rsidRPr="00B96198">
              <w:rPr>
                <w:rFonts w:asciiTheme="minorBidi" w:hAnsiTheme="minorBidi"/>
                <w:rtl/>
              </w:rPr>
              <w:t>ליברלית</w:t>
            </w:r>
          </w:p>
        </w:tc>
      </w:tr>
      <w:tr w:rsidR="00B96198" w:rsidRPr="00B96198" w14:paraId="58E585A6" w14:textId="4B3D2BF1" w:rsidTr="00B96198">
        <w:tc>
          <w:tcPr>
            <w:tcW w:w="1512" w:type="dxa"/>
            <w:shd w:val="clear" w:color="auto" w:fill="92D050"/>
          </w:tcPr>
          <w:p w14:paraId="68074C90" w14:textId="77777777"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רכיב</w:t>
            </w:r>
            <w:r w:rsidRPr="00B96198">
              <w:rPr>
                <w:rFonts w:asciiTheme="minorBidi" w:hAnsiTheme="minorBidi"/>
                <w:rtl/>
              </w:rPr>
              <w:t xml:space="preserve"> הכרחי לקיומה של המדינה</w:t>
            </w:r>
          </w:p>
          <w:p w14:paraId="583246AA" w14:textId="77777777" w:rsidR="00B96198" w:rsidRPr="00B96198" w:rsidRDefault="00B96198" w:rsidP="00B96198">
            <w:pPr>
              <w:bidi/>
              <w:spacing w:line="276" w:lineRule="auto"/>
              <w:ind w:left="0" w:firstLine="0"/>
              <w:jc w:val="left"/>
              <w:rPr>
                <w:rFonts w:asciiTheme="minorBidi" w:hAnsiTheme="minorBidi"/>
                <w:rtl/>
              </w:rPr>
            </w:pPr>
          </w:p>
          <w:p w14:paraId="43882E37" w14:textId="77777777" w:rsidR="00B96198" w:rsidRPr="00B96198" w:rsidRDefault="00B96198" w:rsidP="00B96198">
            <w:pPr>
              <w:bidi/>
              <w:spacing w:line="276" w:lineRule="auto"/>
              <w:ind w:left="0" w:firstLine="0"/>
              <w:jc w:val="left"/>
              <w:rPr>
                <w:rFonts w:asciiTheme="minorBidi" w:hAnsiTheme="minorBidi"/>
                <w:rtl/>
              </w:rPr>
            </w:pPr>
          </w:p>
          <w:p w14:paraId="73AC13C5" w14:textId="77777777" w:rsidR="00B96198" w:rsidRPr="00B96198" w:rsidRDefault="00B96198" w:rsidP="00B96198">
            <w:pPr>
              <w:bidi/>
              <w:spacing w:line="276" w:lineRule="auto"/>
              <w:ind w:left="0" w:firstLine="0"/>
              <w:jc w:val="left"/>
              <w:rPr>
                <w:rFonts w:asciiTheme="minorBidi" w:hAnsiTheme="minorBidi"/>
                <w:rtl/>
              </w:rPr>
            </w:pPr>
          </w:p>
          <w:p w14:paraId="6F94D12A" w14:textId="5A61C414" w:rsidR="00B96198" w:rsidRPr="00B96198" w:rsidRDefault="00B96198" w:rsidP="00B96198">
            <w:pPr>
              <w:bidi/>
              <w:spacing w:line="276" w:lineRule="auto"/>
              <w:ind w:left="0" w:firstLine="0"/>
              <w:jc w:val="left"/>
              <w:rPr>
                <w:rFonts w:asciiTheme="minorBidi" w:hAnsiTheme="minorBidi"/>
                <w:rtl/>
              </w:rPr>
            </w:pPr>
          </w:p>
        </w:tc>
        <w:tc>
          <w:tcPr>
            <w:tcW w:w="2995" w:type="dxa"/>
            <w:gridSpan w:val="2"/>
          </w:tcPr>
          <w:p w14:paraId="3B292D39" w14:textId="19AC7F88" w:rsidR="00B96198" w:rsidRPr="00B96198" w:rsidRDefault="00B96198" w:rsidP="00E74827">
            <w:pPr>
              <w:pStyle w:val="a3"/>
              <w:numPr>
                <w:ilvl w:val="0"/>
                <w:numId w:val="94"/>
              </w:numPr>
              <w:bidi/>
              <w:spacing w:line="276" w:lineRule="auto"/>
              <w:ind w:left="360"/>
              <w:jc w:val="left"/>
              <w:rPr>
                <w:rFonts w:asciiTheme="minorBidi" w:hAnsiTheme="minorBidi"/>
                <w:rtl/>
              </w:rPr>
            </w:pPr>
            <w:r w:rsidRPr="00B96198">
              <w:rPr>
                <w:rFonts w:asciiTheme="minorBidi" w:hAnsiTheme="minorBidi"/>
                <w:rtl/>
              </w:rPr>
              <w:t>שטח</w:t>
            </w:r>
          </w:p>
          <w:p w14:paraId="35B8AC04" w14:textId="77777777" w:rsidR="00B96198" w:rsidRPr="00B96198" w:rsidRDefault="00B96198" w:rsidP="00E74827">
            <w:pPr>
              <w:pStyle w:val="a3"/>
              <w:numPr>
                <w:ilvl w:val="0"/>
                <w:numId w:val="94"/>
              </w:numPr>
              <w:bidi/>
              <w:spacing w:line="276" w:lineRule="auto"/>
              <w:ind w:left="360"/>
              <w:jc w:val="left"/>
              <w:rPr>
                <w:rFonts w:asciiTheme="minorBidi" w:hAnsiTheme="minorBidi"/>
                <w:rtl/>
              </w:rPr>
            </w:pPr>
            <w:proofErr w:type="spellStart"/>
            <w:r w:rsidRPr="00B96198">
              <w:rPr>
                <w:rFonts w:asciiTheme="minorBidi" w:hAnsiTheme="minorBidi"/>
                <w:rtl/>
              </w:rPr>
              <w:t>אוכלוסיה</w:t>
            </w:r>
            <w:proofErr w:type="spellEnd"/>
            <w:r w:rsidRPr="00B96198">
              <w:rPr>
                <w:rFonts w:asciiTheme="minorBidi" w:hAnsiTheme="minorBidi"/>
                <w:rtl/>
              </w:rPr>
              <w:t xml:space="preserve"> </w:t>
            </w:r>
          </w:p>
          <w:p w14:paraId="08ABD3CC" w14:textId="77777777" w:rsidR="00B96198" w:rsidRPr="00B96198" w:rsidRDefault="00B96198" w:rsidP="00E74827">
            <w:pPr>
              <w:pStyle w:val="a3"/>
              <w:numPr>
                <w:ilvl w:val="0"/>
                <w:numId w:val="94"/>
              </w:numPr>
              <w:bidi/>
              <w:spacing w:line="276" w:lineRule="auto"/>
              <w:ind w:left="360"/>
              <w:jc w:val="left"/>
              <w:rPr>
                <w:rFonts w:asciiTheme="minorBidi" w:hAnsiTheme="minorBidi"/>
                <w:rtl/>
              </w:rPr>
            </w:pPr>
            <w:r w:rsidRPr="00B96198">
              <w:rPr>
                <w:rFonts w:asciiTheme="minorBidi" w:hAnsiTheme="minorBidi"/>
                <w:rtl/>
              </w:rPr>
              <w:t xml:space="preserve">שלטון </w:t>
            </w:r>
          </w:p>
          <w:p w14:paraId="42E8F161" w14:textId="77777777" w:rsidR="00B96198" w:rsidRPr="00B96198" w:rsidRDefault="00B96198" w:rsidP="00E74827">
            <w:pPr>
              <w:pStyle w:val="a3"/>
              <w:numPr>
                <w:ilvl w:val="0"/>
                <w:numId w:val="94"/>
              </w:numPr>
              <w:bidi/>
              <w:spacing w:line="276" w:lineRule="auto"/>
              <w:ind w:left="360"/>
              <w:jc w:val="left"/>
              <w:rPr>
                <w:rFonts w:asciiTheme="minorBidi" w:hAnsiTheme="minorBidi"/>
                <w:rtl/>
              </w:rPr>
            </w:pPr>
            <w:r w:rsidRPr="00B96198">
              <w:rPr>
                <w:rFonts w:asciiTheme="minorBidi" w:hAnsiTheme="minorBidi"/>
                <w:rtl/>
              </w:rPr>
              <w:t xml:space="preserve">עצמאות-ריבונות </w:t>
            </w:r>
          </w:p>
          <w:p w14:paraId="7D80FFE2" w14:textId="77777777" w:rsidR="00B96198" w:rsidRPr="00B96198" w:rsidRDefault="00B96198" w:rsidP="00E74827">
            <w:pPr>
              <w:pStyle w:val="a3"/>
              <w:numPr>
                <w:ilvl w:val="0"/>
                <w:numId w:val="94"/>
              </w:numPr>
              <w:bidi/>
              <w:spacing w:line="276" w:lineRule="auto"/>
              <w:ind w:left="360"/>
              <w:jc w:val="left"/>
              <w:rPr>
                <w:rFonts w:asciiTheme="minorBidi" w:hAnsiTheme="minorBidi"/>
                <w:rtl/>
              </w:rPr>
            </w:pPr>
            <w:r w:rsidRPr="00B96198">
              <w:rPr>
                <w:rFonts w:asciiTheme="minorBidi" w:hAnsiTheme="minorBidi"/>
                <w:rtl/>
              </w:rPr>
              <w:t>הכרה בין לאומית</w:t>
            </w:r>
          </w:p>
        </w:tc>
        <w:tc>
          <w:tcPr>
            <w:tcW w:w="1683" w:type="dxa"/>
            <w:shd w:val="clear" w:color="auto" w:fill="B8CCE4" w:themeFill="accent1" w:themeFillTint="66"/>
          </w:tcPr>
          <w:p w14:paraId="04CB95A5" w14:textId="1EE19349"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עיקרון</w:t>
            </w:r>
            <w:r w:rsidRPr="00B96198">
              <w:rPr>
                <w:rFonts w:asciiTheme="minorBidi" w:hAnsiTheme="minorBidi"/>
                <w:rtl/>
              </w:rPr>
              <w:t xml:space="preserve"> דמוקרטי</w:t>
            </w:r>
          </w:p>
        </w:tc>
        <w:tc>
          <w:tcPr>
            <w:tcW w:w="2825" w:type="dxa"/>
          </w:tcPr>
          <w:p w14:paraId="4EDC1616"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חירות</w:t>
            </w:r>
          </w:p>
          <w:p w14:paraId="6C48172A"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שוויון</w:t>
            </w:r>
          </w:p>
          <w:p w14:paraId="24ADA9E9"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שלטון העם</w:t>
            </w:r>
          </w:p>
          <w:p w14:paraId="355C08AA"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פלורליזם</w:t>
            </w:r>
          </w:p>
          <w:p w14:paraId="26C5445E"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סובלנות</w:t>
            </w:r>
          </w:p>
          <w:p w14:paraId="78DC7F1F"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הסכמיות</w:t>
            </w:r>
          </w:p>
          <w:p w14:paraId="3E05B236"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הכרעת הרוב</w:t>
            </w:r>
          </w:p>
          <w:p w14:paraId="7B929575"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זכויות אדם ואזרח</w:t>
            </w:r>
          </w:p>
          <w:p w14:paraId="417CB386"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הגבלת השלטון</w:t>
            </w:r>
          </w:p>
          <w:p w14:paraId="67FFE5A2" w14:textId="77777777" w:rsidR="00B96198" w:rsidRPr="00B96198" w:rsidRDefault="00B96198" w:rsidP="00E74827">
            <w:pPr>
              <w:pStyle w:val="a3"/>
              <w:numPr>
                <w:ilvl w:val="0"/>
                <w:numId w:val="95"/>
              </w:numPr>
              <w:bidi/>
              <w:spacing w:line="276" w:lineRule="auto"/>
              <w:jc w:val="left"/>
              <w:rPr>
                <w:rFonts w:asciiTheme="minorBidi" w:hAnsiTheme="minorBidi"/>
              </w:rPr>
            </w:pPr>
            <w:r w:rsidRPr="00B96198">
              <w:rPr>
                <w:rFonts w:asciiTheme="minorBidi" w:hAnsiTheme="minorBidi"/>
                <w:rtl/>
              </w:rPr>
              <w:t>שלטון החוק</w:t>
            </w:r>
          </w:p>
          <w:p w14:paraId="11388D4C" w14:textId="5F195C67" w:rsidR="00B96198" w:rsidRPr="00B96198" w:rsidRDefault="00B96198" w:rsidP="00B96198">
            <w:pPr>
              <w:bidi/>
              <w:spacing w:line="276" w:lineRule="auto"/>
              <w:ind w:firstLine="0"/>
              <w:jc w:val="left"/>
              <w:rPr>
                <w:rFonts w:asciiTheme="minorBidi" w:hAnsiTheme="minorBidi"/>
                <w:rtl/>
              </w:rPr>
            </w:pPr>
            <w:r w:rsidRPr="00B96198">
              <w:rPr>
                <w:rFonts w:asciiTheme="minorBidi" w:hAnsiTheme="minorBidi"/>
                <w:rtl/>
              </w:rPr>
              <w:t>הפרדת רשויות</w:t>
            </w:r>
          </w:p>
        </w:tc>
      </w:tr>
      <w:tr w:rsidR="00B96198" w:rsidRPr="00B96198" w14:paraId="39C2EE5C" w14:textId="4191527C" w:rsidTr="00B96198">
        <w:tc>
          <w:tcPr>
            <w:tcW w:w="1512" w:type="dxa"/>
            <w:shd w:val="clear" w:color="auto" w:fill="92D050"/>
          </w:tcPr>
          <w:p w14:paraId="78451794" w14:textId="2E6E59DF"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תנאים</w:t>
            </w:r>
            <w:r w:rsidRPr="00B96198">
              <w:rPr>
                <w:rFonts w:asciiTheme="minorBidi" w:hAnsiTheme="minorBidi"/>
                <w:rtl/>
              </w:rPr>
              <w:t xml:space="preserve"> לבחירות</w:t>
            </w:r>
          </w:p>
        </w:tc>
        <w:tc>
          <w:tcPr>
            <w:tcW w:w="2995" w:type="dxa"/>
            <w:gridSpan w:val="2"/>
          </w:tcPr>
          <w:p w14:paraId="5A7A7CED" w14:textId="77777777" w:rsidR="00B96198" w:rsidRPr="00B96198" w:rsidRDefault="00B96198" w:rsidP="00E74827">
            <w:pPr>
              <w:pStyle w:val="a3"/>
              <w:numPr>
                <w:ilvl w:val="0"/>
                <w:numId w:val="96"/>
              </w:numPr>
              <w:bidi/>
              <w:spacing w:line="276" w:lineRule="auto"/>
              <w:jc w:val="left"/>
              <w:rPr>
                <w:rFonts w:asciiTheme="minorBidi" w:hAnsiTheme="minorBidi"/>
                <w:rtl/>
              </w:rPr>
            </w:pPr>
            <w:r w:rsidRPr="00B96198">
              <w:rPr>
                <w:rFonts w:asciiTheme="minorBidi" w:hAnsiTheme="minorBidi"/>
                <w:rtl/>
              </w:rPr>
              <w:t>כלליות</w:t>
            </w:r>
          </w:p>
          <w:p w14:paraId="281783CA" w14:textId="77777777" w:rsidR="00B96198" w:rsidRPr="00B96198" w:rsidRDefault="00B96198" w:rsidP="00E74827">
            <w:pPr>
              <w:pStyle w:val="a3"/>
              <w:numPr>
                <w:ilvl w:val="0"/>
                <w:numId w:val="96"/>
              </w:numPr>
              <w:bidi/>
              <w:spacing w:line="276" w:lineRule="auto"/>
              <w:jc w:val="left"/>
              <w:rPr>
                <w:rFonts w:asciiTheme="minorBidi" w:hAnsiTheme="minorBidi"/>
                <w:rtl/>
              </w:rPr>
            </w:pPr>
            <w:r w:rsidRPr="00B96198">
              <w:rPr>
                <w:rFonts w:asciiTheme="minorBidi" w:hAnsiTheme="minorBidi"/>
                <w:rtl/>
              </w:rPr>
              <w:t>חשאיות</w:t>
            </w:r>
          </w:p>
          <w:p w14:paraId="2927A13E" w14:textId="77777777" w:rsidR="00B96198" w:rsidRPr="00B96198" w:rsidRDefault="00B96198" w:rsidP="00E74827">
            <w:pPr>
              <w:pStyle w:val="a3"/>
              <w:numPr>
                <w:ilvl w:val="0"/>
                <w:numId w:val="96"/>
              </w:numPr>
              <w:bidi/>
              <w:spacing w:line="276" w:lineRule="auto"/>
              <w:jc w:val="left"/>
              <w:rPr>
                <w:rFonts w:asciiTheme="minorBidi" w:hAnsiTheme="minorBidi"/>
                <w:rtl/>
              </w:rPr>
            </w:pPr>
            <w:r w:rsidRPr="00B96198">
              <w:rPr>
                <w:rFonts w:asciiTheme="minorBidi" w:hAnsiTheme="minorBidi"/>
                <w:rtl/>
              </w:rPr>
              <w:t>חופשיות</w:t>
            </w:r>
          </w:p>
          <w:p w14:paraId="70619E96" w14:textId="77777777" w:rsidR="00B96198" w:rsidRPr="00B96198" w:rsidRDefault="00B96198" w:rsidP="00E74827">
            <w:pPr>
              <w:pStyle w:val="a3"/>
              <w:numPr>
                <w:ilvl w:val="0"/>
                <w:numId w:val="96"/>
              </w:numPr>
              <w:bidi/>
              <w:spacing w:line="276" w:lineRule="auto"/>
              <w:jc w:val="left"/>
              <w:rPr>
                <w:rFonts w:asciiTheme="minorBidi" w:hAnsiTheme="minorBidi"/>
                <w:rtl/>
              </w:rPr>
            </w:pPr>
            <w:r w:rsidRPr="00B96198">
              <w:rPr>
                <w:rFonts w:asciiTheme="minorBidi" w:hAnsiTheme="minorBidi"/>
                <w:rtl/>
              </w:rPr>
              <w:t>מחזוריות</w:t>
            </w:r>
          </w:p>
          <w:p w14:paraId="65FD195D" w14:textId="6C0DE33D" w:rsidR="00B96198" w:rsidRPr="00B96198" w:rsidRDefault="00B96198" w:rsidP="00B96198">
            <w:pPr>
              <w:pStyle w:val="a3"/>
              <w:bidi/>
              <w:spacing w:line="276" w:lineRule="auto"/>
              <w:ind w:left="360" w:firstLine="0"/>
              <w:jc w:val="left"/>
              <w:rPr>
                <w:rFonts w:asciiTheme="minorBidi" w:hAnsiTheme="minorBidi"/>
                <w:rtl/>
              </w:rPr>
            </w:pPr>
            <w:r w:rsidRPr="00B96198">
              <w:rPr>
                <w:rFonts w:asciiTheme="minorBidi" w:hAnsiTheme="minorBidi"/>
                <w:rtl/>
              </w:rPr>
              <w:t>שוויוניות</w:t>
            </w:r>
          </w:p>
        </w:tc>
        <w:tc>
          <w:tcPr>
            <w:tcW w:w="1683" w:type="dxa"/>
            <w:shd w:val="clear" w:color="auto" w:fill="B8CCE4" w:themeFill="accent1" w:themeFillTint="66"/>
          </w:tcPr>
          <w:p w14:paraId="7F162986" w14:textId="797472E6"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u w:val="single"/>
                <w:rtl/>
              </w:rPr>
              <w:t>סוג</w:t>
            </w:r>
            <w:r w:rsidRPr="00B96198">
              <w:rPr>
                <w:rFonts w:asciiTheme="minorBidi" w:hAnsiTheme="minorBidi"/>
                <w:rtl/>
              </w:rPr>
              <w:t xml:space="preserve"> הזכויות</w:t>
            </w:r>
          </w:p>
        </w:tc>
        <w:tc>
          <w:tcPr>
            <w:tcW w:w="2825" w:type="dxa"/>
          </w:tcPr>
          <w:p w14:paraId="0368D134" w14:textId="77777777" w:rsidR="00B96198" w:rsidRPr="00B96198" w:rsidRDefault="00B96198" w:rsidP="00E74827">
            <w:pPr>
              <w:pStyle w:val="a3"/>
              <w:numPr>
                <w:ilvl w:val="0"/>
                <w:numId w:val="3"/>
              </w:numPr>
              <w:bidi/>
              <w:spacing w:line="276" w:lineRule="auto"/>
              <w:ind w:left="360"/>
              <w:jc w:val="left"/>
              <w:rPr>
                <w:rFonts w:asciiTheme="minorBidi" w:hAnsiTheme="minorBidi"/>
              </w:rPr>
            </w:pPr>
            <w:r w:rsidRPr="00B96198">
              <w:rPr>
                <w:rFonts w:asciiTheme="minorBidi" w:hAnsiTheme="minorBidi"/>
                <w:rtl/>
              </w:rPr>
              <w:t>זכויות אדם / טבעיות</w:t>
            </w:r>
          </w:p>
          <w:p w14:paraId="672E5DE1" w14:textId="77777777" w:rsidR="00B96198" w:rsidRPr="00B96198" w:rsidRDefault="00B96198" w:rsidP="00E74827">
            <w:pPr>
              <w:pStyle w:val="a3"/>
              <w:numPr>
                <w:ilvl w:val="0"/>
                <w:numId w:val="3"/>
              </w:numPr>
              <w:bidi/>
              <w:spacing w:line="276" w:lineRule="auto"/>
              <w:ind w:left="360"/>
              <w:jc w:val="left"/>
              <w:rPr>
                <w:rFonts w:asciiTheme="minorBidi" w:hAnsiTheme="minorBidi"/>
              </w:rPr>
            </w:pPr>
            <w:r w:rsidRPr="00B96198">
              <w:rPr>
                <w:rFonts w:asciiTheme="minorBidi" w:hAnsiTheme="minorBidi"/>
                <w:rtl/>
              </w:rPr>
              <w:t>זכויות אזרח / פוליטית</w:t>
            </w:r>
          </w:p>
          <w:p w14:paraId="78D45E19" w14:textId="77777777" w:rsidR="00B96198" w:rsidRPr="00B96198" w:rsidRDefault="00B96198" w:rsidP="00E74827">
            <w:pPr>
              <w:pStyle w:val="a3"/>
              <w:numPr>
                <w:ilvl w:val="0"/>
                <w:numId w:val="3"/>
              </w:numPr>
              <w:bidi/>
              <w:spacing w:line="276" w:lineRule="auto"/>
              <w:ind w:left="360"/>
              <w:jc w:val="left"/>
              <w:rPr>
                <w:rFonts w:asciiTheme="minorBidi" w:hAnsiTheme="minorBidi"/>
              </w:rPr>
            </w:pPr>
            <w:r w:rsidRPr="00B96198">
              <w:rPr>
                <w:rFonts w:asciiTheme="minorBidi" w:hAnsiTheme="minorBidi"/>
                <w:rtl/>
              </w:rPr>
              <w:t>זכויות כלכליות - חברתיות</w:t>
            </w:r>
          </w:p>
          <w:p w14:paraId="1043E8A7" w14:textId="062ACB5D" w:rsidR="00B96198" w:rsidRPr="00B96198" w:rsidRDefault="00B96198" w:rsidP="00B96198">
            <w:pPr>
              <w:bidi/>
              <w:spacing w:line="276" w:lineRule="auto"/>
              <w:ind w:firstLine="0"/>
              <w:jc w:val="left"/>
              <w:rPr>
                <w:rFonts w:asciiTheme="minorBidi" w:hAnsiTheme="minorBidi"/>
                <w:rtl/>
              </w:rPr>
            </w:pPr>
            <w:r w:rsidRPr="00B96198">
              <w:rPr>
                <w:rFonts w:asciiTheme="minorBidi" w:hAnsiTheme="minorBidi"/>
                <w:rtl/>
              </w:rPr>
              <w:t>זכויות מיעוט / קבוצה</w:t>
            </w:r>
          </w:p>
        </w:tc>
      </w:tr>
      <w:tr w:rsidR="00B96198" w:rsidRPr="00B96198" w14:paraId="5DA4F019" w14:textId="2D680F8A" w:rsidTr="00B96198">
        <w:tc>
          <w:tcPr>
            <w:tcW w:w="1512" w:type="dxa"/>
            <w:shd w:val="clear" w:color="auto" w:fill="92D050"/>
          </w:tcPr>
          <w:p w14:paraId="1CE45584" w14:textId="77777777" w:rsidR="00B96198" w:rsidRPr="00B96198" w:rsidRDefault="00B96198" w:rsidP="00B96198">
            <w:pPr>
              <w:bidi/>
              <w:spacing w:line="276" w:lineRule="auto"/>
              <w:ind w:left="0" w:firstLine="0"/>
              <w:jc w:val="left"/>
              <w:rPr>
                <w:rFonts w:asciiTheme="minorBidi" w:hAnsiTheme="minorBidi"/>
                <w:rtl/>
              </w:rPr>
            </w:pPr>
          </w:p>
          <w:p w14:paraId="762DCE61" w14:textId="5F9BB22C"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hint="cs"/>
                <w:rtl/>
              </w:rPr>
              <w:t>זכויות האדם:</w:t>
            </w:r>
          </w:p>
          <w:p w14:paraId="1E54269A" w14:textId="7C1DFB91"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hint="cs"/>
                <w:rtl/>
              </w:rPr>
              <w:t>זכויות דמוקרטיות</w:t>
            </w:r>
          </w:p>
          <w:p w14:paraId="2548D3EB" w14:textId="75F69870" w:rsidR="00B96198" w:rsidRPr="00B96198" w:rsidRDefault="00B96198" w:rsidP="00B96198">
            <w:pPr>
              <w:bidi/>
              <w:spacing w:line="276" w:lineRule="auto"/>
              <w:ind w:left="0" w:firstLine="0"/>
              <w:jc w:val="left"/>
              <w:rPr>
                <w:rFonts w:asciiTheme="minorBidi" w:hAnsiTheme="minorBidi"/>
                <w:rtl/>
              </w:rPr>
            </w:pPr>
          </w:p>
          <w:p w14:paraId="1042F820" w14:textId="7435ABC7" w:rsidR="00B96198" w:rsidRPr="00B96198" w:rsidRDefault="00B96198" w:rsidP="00B96198">
            <w:pPr>
              <w:bidi/>
              <w:spacing w:line="276" w:lineRule="auto"/>
              <w:ind w:left="0" w:firstLine="0"/>
              <w:jc w:val="left"/>
              <w:rPr>
                <w:rFonts w:asciiTheme="minorBidi" w:hAnsiTheme="minorBidi"/>
                <w:rtl/>
              </w:rPr>
            </w:pPr>
          </w:p>
          <w:p w14:paraId="4A0BEE6C" w14:textId="46C68C43" w:rsidR="00B96198" w:rsidRPr="00B96198" w:rsidRDefault="00B96198" w:rsidP="00B96198">
            <w:pPr>
              <w:bidi/>
              <w:spacing w:line="276" w:lineRule="auto"/>
              <w:ind w:left="0" w:firstLine="0"/>
              <w:jc w:val="left"/>
              <w:rPr>
                <w:rFonts w:asciiTheme="minorBidi" w:hAnsiTheme="minorBidi"/>
                <w:rtl/>
              </w:rPr>
            </w:pPr>
          </w:p>
          <w:p w14:paraId="49FFB6D0" w14:textId="7215268C" w:rsidR="00B96198" w:rsidRPr="00B96198" w:rsidRDefault="00B96198" w:rsidP="00B96198">
            <w:pPr>
              <w:bidi/>
              <w:spacing w:line="276" w:lineRule="auto"/>
              <w:ind w:left="0" w:firstLine="0"/>
              <w:jc w:val="left"/>
              <w:rPr>
                <w:rFonts w:asciiTheme="minorBidi" w:hAnsiTheme="minorBidi"/>
                <w:rtl/>
              </w:rPr>
            </w:pPr>
          </w:p>
          <w:p w14:paraId="3074B2A9" w14:textId="07F6C328"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מדיניות</w:t>
            </w:r>
            <w:r w:rsidRPr="00B96198">
              <w:rPr>
                <w:rFonts w:asciiTheme="minorBidi" w:hAnsiTheme="minorBidi" w:hint="cs"/>
                <w:b/>
                <w:bCs/>
                <w:rtl/>
              </w:rPr>
              <w:t xml:space="preserve"> </w:t>
            </w:r>
            <w:r w:rsidRPr="00B96198">
              <w:rPr>
                <w:rFonts w:asciiTheme="minorBidi" w:hAnsiTheme="minorBidi" w:hint="cs"/>
                <w:rtl/>
              </w:rPr>
              <w:t>(הזכות לשוויון)</w:t>
            </w:r>
          </w:p>
          <w:p w14:paraId="55761B55" w14:textId="77777777" w:rsidR="00B96198" w:rsidRPr="00B96198" w:rsidRDefault="00B96198" w:rsidP="00B96198">
            <w:pPr>
              <w:bidi/>
              <w:spacing w:line="276" w:lineRule="auto"/>
              <w:ind w:left="0" w:firstLine="0"/>
              <w:jc w:val="left"/>
              <w:rPr>
                <w:rFonts w:asciiTheme="minorBidi" w:hAnsiTheme="minorBidi"/>
                <w:rtl/>
              </w:rPr>
            </w:pPr>
          </w:p>
          <w:p w14:paraId="55D74089" w14:textId="2E36AC34" w:rsidR="00B96198" w:rsidRPr="00B96198" w:rsidRDefault="00B96198" w:rsidP="00B96198">
            <w:pPr>
              <w:bidi/>
              <w:spacing w:line="276" w:lineRule="auto"/>
              <w:ind w:left="0" w:firstLine="0"/>
              <w:jc w:val="left"/>
              <w:rPr>
                <w:rFonts w:asciiTheme="minorBidi" w:hAnsiTheme="minorBidi"/>
                <w:rtl/>
              </w:rPr>
            </w:pPr>
          </w:p>
        </w:tc>
        <w:tc>
          <w:tcPr>
            <w:tcW w:w="2693" w:type="dxa"/>
            <w:tcBorders>
              <w:right w:val="nil"/>
            </w:tcBorders>
          </w:tcPr>
          <w:p w14:paraId="4C09A2D6" w14:textId="77777777" w:rsidR="00B96198" w:rsidRPr="00B96198" w:rsidRDefault="00B96198" w:rsidP="00E74827">
            <w:pPr>
              <w:pStyle w:val="a3"/>
              <w:numPr>
                <w:ilvl w:val="0"/>
                <w:numId w:val="109"/>
              </w:numPr>
              <w:bidi/>
              <w:spacing w:line="276" w:lineRule="auto"/>
              <w:jc w:val="left"/>
              <w:rPr>
                <w:rFonts w:asciiTheme="minorBidi" w:hAnsiTheme="minorBidi"/>
                <w:rtl/>
              </w:rPr>
            </w:pPr>
            <w:r w:rsidRPr="00B96198">
              <w:rPr>
                <w:rFonts w:asciiTheme="minorBidi" w:hAnsiTheme="minorBidi"/>
                <w:rtl/>
              </w:rPr>
              <w:t>חיים ובטחון</w:t>
            </w:r>
          </w:p>
          <w:p w14:paraId="28B8CFEC" w14:textId="77777777" w:rsidR="00B96198" w:rsidRPr="00B96198" w:rsidRDefault="00B96198" w:rsidP="00E74827">
            <w:pPr>
              <w:pStyle w:val="a3"/>
              <w:numPr>
                <w:ilvl w:val="0"/>
                <w:numId w:val="109"/>
              </w:numPr>
              <w:bidi/>
              <w:spacing w:line="276" w:lineRule="auto"/>
              <w:jc w:val="left"/>
              <w:rPr>
                <w:rFonts w:asciiTheme="minorBidi" w:hAnsiTheme="minorBidi"/>
                <w:rtl/>
              </w:rPr>
            </w:pPr>
            <w:r w:rsidRPr="00B96198">
              <w:rPr>
                <w:rFonts w:asciiTheme="minorBidi" w:hAnsiTheme="minorBidi"/>
                <w:rtl/>
              </w:rPr>
              <w:t>קניין</w:t>
            </w:r>
          </w:p>
          <w:p w14:paraId="550D64F4" w14:textId="77777777" w:rsidR="00B96198" w:rsidRPr="00B96198" w:rsidRDefault="00B96198" w:rsidP="00E74827">
            <w:pPr>
              <w:pStyle w:val="a3"/>
              <w:numPr>
                <w:ilvl w:val="0"/>
                <w:numId w:val="109"/>
              </w:numPr>
              <w:bidi/>
              <w:spacing w:line="276" w:lineRule="auto"/>
              <w:jc w:val="left"/>
              <w:rPr>
                <w:rFonts w:asciiTheme="minorBidi" w:hAnsiTheme="minorBidi"/>
                <w:rtl/>
              </w:rPr>
            </w:pPr>
            <w:r w:rsidRPr="00B96198">
              <w:rPr>
                <w:rFonts w:asciiTheme="minorBidi" w:hAnsiTheme="minorBidi"/>
                <w:rtl/>
              </w:rPr>
              <w:t>הליך הוגן</w:t>
            </w:r>
          </w:p>
          <w:p w14:paraId="1B79E046" w14:textId="77777777" w:rsidR="00B96198" w:rsidRPr="00B96198" w:rsidRDefault="00B96198" w:rsidP="00E74827">
            <w:pPr>
              <w:pStyle w:val="a3"/>
              <w:numPr>
                <w:ilvl w:val="0"/>
                <w:numId w:val="109"/>
              </w:numPr>
              <w:bidi/>
              <w:spacing w:line="276" w:lineRule="auto"/>
              <w:jc w:val="left"/>
              <w:rPr>
                <w:rFonts w:asciiTheme="minorBidi" w:hAnsiTheme="minorBidi"/>
              </w:rPr>
            </w:pPr>
            <w:r w:rsidRPr="00B96198">
              <w:rPr>
                <w:rFonts w:asciiTheme="minorBidi" w:hAnsiTheme="minorBidi"/>
                <w:rtl/>
              </w:rPr>
              <w:t>כבוד</w:t>
            </w:r>
          </w:p>
          <w:p w14:paraId="2D9D939B" w14:textId="77777777" w:rsidR="00B96198" w:rsidRPr="00B96198" w:rsidRDefault="00B96198" w:rsidP="00E74827">
            <w:pPr>
              <w:pStyle w:val="a3"/>
              <w:numPr>
                <w:ilvl w:val="0"/>
                <w:numId w:val="109"/>
              </w:numPr>
              <w:bidi/>
              <w:spacing w:line="276" w:lineRule="auto"/>
              <w:jc w:val="left"/>
              <w:rPr>
                <w:rFonts w:asciiTheme="minorBidi" w:hAnsiTheme="minorBidi"/>
                <w:rtl/>
              </w:rPr>
            </w:pPr>
            <w:r w:rsidRPr="00B96198">
              <w:rPr>
                <w:rFonts w:asciiTheme="minorBidi" w:hAnsiTheme="minorBidi"/>
                <w:rtl/>
              </w:rPr>
              <w:t>פרטיות</w:t>
            </w:r>
          </w:p>
          <w:p w14:paraId="1134614D" w14:textId="49D1210F" w:rsidR="00B96198" w:rsidRDefault="00B96198" w:rsidP="00E74827">
            <w:pPr>
              <w:pStyle w:val="a3"/>
              <w:numPr>
                <w:ilvl w:val="0"/>
                <w:numId w:val="109"/>
              </w:numPr>
              <w:bidi/>
              <w:spacing w:line="276" w:lineRule="auto"/>
              <w:jc w:val="left"/>
              <w:rPr>
                <w:rFonts w:asciiTheme="minorBidi" w:hAnsiTheme="minorBidi"/>
              </w:rPr>
            </w:pPr>
            <w:r w:rsidRPr="00B96198">
              <w:rPr>
                <w:rFonts w:asciiTheme="minorBidi" w:hAnsiTheme="minorBidi"/>
                <w:rtl/>
              </w:rPr>
              <w:t>שם טוב</w:t>
            </w:r>
          </w:p>
          <w:p w14:paraId="76EE2499" w14:textId="1F6DE1D5" w:rsidR="00B96198" w:rsidRPr="00B96198" w:rsidRDefault="00B96198" w:rsidP="00E74827">
            <w:pPr>
              <w:pStyle w:val="a3"/>
              <w:numPr>
                <w:ilvl w:val="0"/>
                <w:numId w:val="109"/>
              </w:numPr>
              <w:bidi/>
              <w:spacing w:line="276" w:lineRule="auto"/>
              <w:jc w:val="left"/>
              <w:rPr>
                <w:rFonts w:asciiTheme="minorBidi" w:hAnsiTheme="minorBidi"/>
              </w:rPr>
            </w:pPr>
            <w:r w:rsidRPr="00B96198">
              <w:rPr>
                <w:rFonts w:asciiTheme="minorBidi" w:hAnsiTheme="minorBidi"/>
                <w:rtl/>
              </w:rPr>
              <w:t>שוויון</w:t>
            </w:r>
          </w:p>
          <w:p w14:paraId="1446A624" w14:textId="5BCD5E81" w:rsidR="00B96198" w:rsidRPr="00B96198" w:rsidRDefault="00B96198" w:rsidP="00B96198">
            <w:pPr>
              <w:bidi/>
              <w:spacing w:line="276" w:lineRule="auto"/>
              <w:jc w:val="left"/>
              <w:rPr>
                <w:rFonts w:asciiTheme="minorBidi" w:hAnsiTheme="minorBidi"/>
                <w:rtl/>
              </w:rPr>
            </w:pPr>
            <w:r>
              <w:rPr>
                <w:rFonts w:asciiTheme="minorBidi" w:hAnsiTheme="minorBidi"/>
                <w:noProof/>
                <w:rtl/>
                <w:lang w:val="he-IL"/>
              </w:rPr>
              <mc:AlternateContent>
                <mc:Choice Requires="wps">
                  <w:drawing>
                    <wp:anchor distT="0" distB="0" distL="114300" distR="114300" simplePos="0" relativeHeight="251862016" behindDoc="0" locked="0" layoutInCell="1" allowOverlap="1" wp14:anchorId="70AF523A" wp14:editId="574F0C4B">
                      <wp:simplePos x="0" y="0"/>
                      <wp:positionH relativeFrom="column">
                        <wp:posOffset>-27940</wp:posOffset>
                      </wp:positionH>
                      <wp:positionV relativeFrom="paragraph">
                        <wp:posOffset>55880</wp:posOffset>
                      </wp:positionV>
                      <wp:extent cx="2641600" cy="0"/>
                      <wp:effectExtent l="0" t="0" r="0" b="0"/>
                      <wp:wrapNone/>
                      <wp:docPr id="330" name="מחבר ישר 330"/>
                      <wp:cNvGraphicFramePr/>
                      <a:graphic xmlns:a="http://schemas.openxmlformats.org/drawingml/2006/main">
                        <a:graphicData uri="http://schemas.microsoft.com/office/word/2010/wordprocessingShape">
                          <wps:wsp>
                            <wps:cNvCnPr/>
                            <wps:spPr>
                              <a:xfrm flipH="1">
                                <a:off x="0" y="0"/>
                                <a:ext cx="264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276B0" id="מחבר ישר 330" o:spid="_x0000_s1026" style="position:absolute;left:0;text-align:left;flip:x;z-index:251862016;visibility:visible;mso-wrap-style:square;mso-wrap-distance-left:9pt;mso-wrap-distance-top:0;mso-wrap-distance-right:9pt;mso-wrap-distance-bottom:0;mso-position-horizontal:absolute;mso-position-horizontal-relative:text;mso-position-vertical:absolute;mso-position-vertical-relative:text" from="-2.2pt,4.4pt" to="205.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WzgEAAM4DAAAOAAAAZHJzL2Uyb0RvYy54bWysU82O0zAQviPxDpbvNGkXVShquoddAQcE&#10;FT8P4HXGjSX/aWza9DE4IS6c4YnyOoydNiBYrQTi4njs+b6Z7/Nkcz1Yww6AUXvX8uWi5gyc9J12&#10;+5Z/eP/8yTPOYhKuE8Y7aPkJIr/ePn60OYYGVr73pgNkROJicwwt71MKTVVF2YMVceEDOLpUHq1I&#10;FOK+6lAcid2aalXX6+rosQvoJcRIp7fTJd8WfqVApjdKRUjMtJx6S2XFst7ltdpuRLNHEXotz22I&#10;f+jCCu2o6Ex1K5JgH1H/QWW1RB+9SgvpbeWV0hKKBlKzrH9T864XAYoWMieG2ab4/2jl68MOme5a&#10;fnVF/jhh6ZHGr+Pn8dP4jY1fxu/0yVdk1DHEhvJv3A7PUQw7zKoHhZYpo8NLmoHiAyljQ7H5NNsM&#10;Q2KSDlfrp8t1TdXk5a6aKDJVwJhegLcsb1putMsOiEYcXsVEZSn1kkJBbmlqouzSyUBONu4tKFJF&#10;xaZ2yjzBjUF2EDQJQkpwaZlFEV/JzjCljZmBdSn7IPCcn6FQZu1vwDOiVPYuzWCrncf7qqfh0rKa&#10;8i8OTLqzBXe+O5XnKdbQ0BSF5wHPU/lrXOA/f8PtDwAAAP//AwBQSwMEFAAGAAgAAAAhAIpj4/3Z&#10;AAAABgEAAA8AAABkcnMvZG93bnJldi54bWxMj8FOwzAQRO9I/QdrK3FrnVRRVYU4FaLtuaKAxNGN&#10;lyRgryPbbZO/Z+ECx9GMZt5U29FZccUQe08K8mUGAqnxpqdWwevLYbEBEZMmo60nVDBhhG09u6t0&#10;afyNnvF6Sq3gEoqlVtClNJRSxqZDp+PSD0jsffjgdGIZWmmCvnG5s3KVZWvpdE+80OkBnzpsvk4X&#10;pyDadv85vU1+tzJh2h3iOx7zQqn7+fj4ACLhmP7C8IPP6FAz09lfyERhFSyKgpMKNnyA7SLP1yDO&#10;v1rWlfyPX38DAAD//wMAUEsBAi0AFAAGAAgAAAAhALaDOJL+AAAA4QEAABMAAAAAAAAAAAAAAAAA&#10;AAAAAFtDb250ZW50X1R5cGVzXS54bWxQSwECLQAUAAYACAAAACEAOP0h/9YAAACUAQAACwAAAAAA&#10;AAAAAAAAAAAvAQAAX3JlbHMvLnJlbHNQSwECLQAUAAYACAAAACEAwrPP1s4BAADOAwAADgAAAAAA&#10;AAAAAAAAAAAuAgAAZHJzL2Uyb0RvYy54bWxQSwECLQAUAAYACAAAACEAimPj/dkAAAAGAQAADwAA&#10;AAAAAAAAAAAAAAAoBAAAZHJzL2Rvd25yZXYueG1sUEsFBgAAAAAEAAQA8wAAAC4FAAAAAA==&#10;" strokecolor="#4579b8 [3044]"/>
                  </w:pict>
                </mc:Fallback>
              </mc:AlternateContent>
            </w:r>
          </w:p>
          <w:p w14:paraId="120EE66E" w14:textId="77777777" w:rsidR="00B96198" w:rsidRPr="00B96198" w:rsidRDefault="00B96198" w:rsidP="00E74827">
            <w:pPr>
              <w:pStyle w:val="a3"/>
              <w:numPr>
                <w:ilvl w:val="0"/>
                <w:numId w:val="110"/>
              </w:numPr>
              <w:bidi/>
              <w:spacing w:line="276" w:lineRule="auto"/>
              <w:jc w:val="left"/>
              <w:rPr>
                <w:rFonts w:asciiTheme="minorBidi" w:hAnsiTheme="minorBidi"/>
              </w:rPr>
            </w:pPr>
            <w:r w:rsidRPr="00B96198">
              <w:rPr>
                <w:rFonts w:asciiTheme="minorBidi" w:hAnsiTheme="minorBidi"/>
                <w:rtl/>
              </w:rPr>
              <w:t>הבחנה</w:t>
            </w:r>
          </w:p>
          <w:p w14:paraId="6297755F" w14:textId="77777777" w:rsidR="00B96198" w:rsidRPr="00B96198" w:rsidRDefault="00B96198" w:rsidP="00E74827">
            <w:pPr>
              <w:pStyle w:val="a3"/>
              <w:numPr>
                <w:ilvl w:val="0"/>
                <w:numId w:val="110"/>
              </w:numPr>
              <w:bidi/>
              <w:spacing w:line="276" w:lineRule="auto"/>
              <w:jc w:val="left"/>
              <w:rPr>
                <w:rFonts w:asciiTheme="minorBidi" w:hAnsiTheme="minorBidi"/>
              </w:rPr>
            </w:pPr>
            <w:r w:rsidRPr="00B96198">
              <w:rPr>
                <w:rFonts w:asciiTheme="minorBidi" w:hAnsiTheme="minorBidi"/>
                <w:rtl/>
              </w:rPr>
              <w:t>העדפה מתקנת</w:t>
            </w:r>
          </w:p>
          <w:p w14:paraId="4A64A4B1" w14:textId="7F25A77D" w:rsidR="00B96198" w:rsidRPr="00B96198" w:rsidRDefault="00B96198" w:rsidP="00E74827">
            <w:pPr>
              <w:pStyle w:val="a3"/>
              <w:numPr>
                <w:ilvl w:val="0"/>
                <w:numId w:val="110"/>
              </w:numPr>
              <w:bidi/>
              <w:spacing w:line="276" w:lineRule="auto"/>
              <w:jc w:val="left"/>
              <w:rPr>
                <w:rFonts w:asciiTheme="minorBidi" w:hAnsiTheme="minorBidi"/>
                <w:rtl/>
              </w:rPr>
            </w:pPr>
            <w:r w:rsidRPr="00B96198">
              <w:rPr>
                <w:rFonts w:asciiTheme="minorBidi" w:hAnsiTheme="minorBidi"/>
                <w:rtl/>
              </w:rPr>
              <w:t>אפליה פסולה</w:t>
            </w:r>
          </w:p>
          <w:p w14:paraId="37A9C8AE" w14:textId="77777777" w:rsidR="00B96198" w:rsidRDefault="00B96198" w:rsidP="00B96198">
            <w:pPr>
              <w:pStyle w:val="a3"/>
              <w:bidi/>
              <w:spacing w:line="276" w:lineRule="auto"/>
              <w:ind w:left="360" w:firstLine="0"/>
              <w:jc w:val="left"/>
              <w:rPr>
                <w:rFonts w:asciiTheme="minorBidi" w:hAnsiTheme="minorBidi"/>
                <w:rtl/>
              </w:rPr>
            </w:pPr>
          </w:p>
          <w:p w14:paraId="054B3A68" w14:textId="77777777" w:rsidR="00B96198" w:rsidRDefault="00B96198" w:rsidP="00B96198">
            <w:pPr>
              <w:pStyle w:val="a3"/>
              <w:bidi/>
              <w:spacing w:line="276" w:lineRule="auto"/>
              <w:ind w:left="360" w:firstLine="0"/>
              <w:jc w:val="left"/>
              <w:rPr>
                <w:rFonts w:asciiTheme="minorBidi" w:hAnsiTheme="minorBidi"/>
                <w:rtl/>
              </w:rPr>
            </w:pPr>
          </w:p>
          <w:p w14:paraId="507C7604" w14:textId="07849B6C" w:rsidR="00B96198" w:rsidRPr="00B96198" w:rsidRDefault="00B96198" w:rsidP="00B96198">
            <w:pPr>
              <w:pStyle w:val="a3"/>
              <w:bidi/>
              <w:spacing w:line="276" w:lineRule="auto"/>
              <w:ind w:left="360" w:firstLine="0"/>
              <w:jc w:val="left"/>
              <w:rPr>
                <w:rFonts w:asciiTheme="minorBidi" w:hAnsiTheme="minorBidi"/>
                <w:rtl/>
              </w:rPr>
            </w:pPr>
          </w:p>
        </w:tc>
        <w:tc>
          <w:tcPr>
            <w:tcW w:w="4810" w:type="dxa"/>
            <w:gridSpan w:val="3"/>
            <w:tcBorders>
              <w:left w:val="nil"/>
            </w:tcBorders>
          </w:tcPr>
          <w:p w14:paraId="5F6CAA1C" w14:textId="1689FCBB" w:rsidR="00B96198" w:rsidRPr="00B96198" w:rsidRDefault="00B96198" w:rsidP="00E74827">
            <w:pPr>
              <w:pStyle w:val="a3"/>
              <w:numPr>
                <w:ilvl w:val="0"/>
                <w:numId w:val="109"/>
              </w:numPr>
              <w:bidi/>
              <w:spacing w:line="276" w:lineRule="auto"/>
              <w:jc w:val="left"/>
              <w:rPr>
                <w:rFonts w:asciiTheme="minorBidi" w:hAnsiTheme="minorBidi"/>
                <w:u w:val="single"/>
              </w:rPr>
            </w:pPr>
            <w:r>
              <w:rPr>
                <w:rFonts w:asciiTheme="minorBidi" w:hAnsiTheme="minorBidi" w:hint="cs"/>
                <w:u w:val="single"/>
                <w:rtl/>
              </w:rPr>
              <w:t xml:space="preserve">זכויות הנכללות בתוך </w:t>
            </w:r>
            <w:r w:rsidRPr="00B96198">
              <w:rPr>
                <w:rFonts w:asciiTheme="minorBidi" w:hAnsiTheme="minorBidi" w:hint="cs"/>
                <w:u w:val="single"/>
                <w:rtl/>
              </w:rPr>
              <w:t xml:space="preserve">הזכות לחירות: </w:t>
            </w:r>
          </w:p>
          <w:p w14:paraId="5E8CCCE4" w14:textId="01DEEDBA" w:rsidR="00B96198" w:rsidRPr="00B96198" w:rsidRDefault="00B96198" w:rsidP="00E74827">
            <w:pPr>
              <w:pStyle w:val="a3"/>
              <w:numPr>
                <w:ilvl w:val="0"/>
                <w:numId w:val="2"/>
              </w:numPr>
              <w:bidi/>
              <w:spacing w:line="276" w:lineRule="auto"/>
              <w:ind w:left="360"/>
              <w:jc w:val="left"/>
              <w:rPr>
                <w:rFonts w:asciiTheme="minorBidi" w:hAnsiTheme="minorBidi"/>
              </w:rPr>
            </w:pPr>
            <w:r>
              <w:rPr>
                <w:rFonts w:asciiTheme="minorBidi" w:hAnsiTheme="minorBidi" w:hint="cs"/>
                <w:rtl/>
              </w:rPr>
              <w:t>הזכות ל</w:t>
            </w:r>
            <w:r w:rsidRPr="00B96198">
              <w:rPr>
                <w:rFonts w:asciiTheme="minorBidi" w:hAnsiTheme="minorBidi"/>
                <w:rtl/>
              </w:rPr>
              <w:t xml:space="preserve">חופש המחשבה </w:t>
            </w:r>
            <w:proofErr w:type="spellStart"/>
            <w:r w:rsidRPr="00B96198">
              <w:rPr>
                <w:rFonts w:asciiTheme="minorBidi" w:hAnsiTheme="minorBidi"/>
                <w:rtl/>
              </w:rPr>
              <w:t>והדיעה</w:t>
            </w:r>
            <w:proofErr w:type="spellEnd"/>
          </w:p>
          <w:p w14:paraId="20DE205B" w14:textId="5CFE4CC9" w:rsidR="00B96198" w:rsidRPr="00B96198" w:rsidRDefault="00B96198" w:rsidP="00E74827">
            <w:pPr>
              <w:pStyle w:val="a3"/>
              <w:numPr>
                <w:ilvl w:val="0"/>
                <w:numId w:val="2"/>
              </w:numPr>
              <w:bidi/>
              <w:spacing w:line="276" w:lineRule="auto"/>
              <w:ind w:left="360"/>
              <w:jc w:val="left"/>
              <w:rPr>
                <w:rFonts w:asciiTheme="minorBidi" w:hAnsiTheme="minorBidi"/>
                <w:rtl/>
              </w:rPr>
            </w:pPr>
            <w:r>
              <w:rPr>
                <w:rFonts w:asciiTheme="minorBidi" w:hAnsiTheme="minorBidi" w:hint="cs"/>
                <w:rtl/>
              </w:rPr>
              <w:t>הזכות ל</w:t>
            </w:r>
            <w:r w:rsidRPr="00B96198">
              <w:rPr>
                <w:rFonts w:asciiTheme="minorBidi" w:hAnsiTheme="minorBidi"/>
                <w:rtl/>
              </w:rPr>
              <w:t>חופש הביטוי</w:t>
            </w:r>
          </w:p>
          <w:p w14:paraId="048C0047" w14:textId="22D49B28" w:rsidR="00B96198" w:rsidRPr="00B96198" w:rsidRDefault="00B96198" w:rsidP="00E74827">
            <w:pPr>
              <w:pStyle w:val="a3"/>
              <w:numPr>
                <w:ilvl w:val="0"/>
                <w:numId w:val="2"/>
              </w:numPr>
              <w:bidi/>
              <w:spacing w:line="276" w:lineRule="auto"/>
              <w:ind w:left="360"/>
              <w:jc w:val="left"/>
              <w:rPr>
                <w:rFonts w:asciiTheme="minorBidi" w:hAnsiTheme="minorBidi"/>
                <w:rtl/>
              </w:rPr>
            </w:pPr>
            <w:r>
              <w:rPr>
                <w:rFonts w:asciiTheme="minorBidi" w:hAnsiTheme="minorBidi" w:hint="cs"/>
                <w:rtl/>
              </w:rPr>
              <w:t>הזכות ל</w:t>
            </w:r>
            <w:r w:rsidRPr="00B96198">
              <w:rPr>
                <w:rFonts w:asciiTheme="minorBidi" w:hAnsiTheme="minorBidi"/>
                <w:rtl/>
              </w:rPr>
              <w:t>חופש המצפון</w:t>
            </w:r>
          </w:p>
          <w:p w14:paraId="09F366A2" w14:textId="515102BB" w:rsidR="00B96198" w:rsidRPr="00B96198" w:rsidRDefault="00B96198" w:rsidP="00E74827">
            <w:pPr>
              <w:pStyle w:val="a3"/>
              <w:numPr>
                <w:ilvl w:val="0"/>
                <w:numId w:val="2"/>
              </w:numPr>
              <w:bidi/>
              <w:spacing w:line="276" w:lineRule="auto"/>
              <w:ind w:left="360"/>
              <w:jc w:val="left"/>
              <w:rPr>
                <w:rFonts w:asciiTheme="minorBidi" w:hAnsiTheme="minorBidi"/>
                <w:rtl/>
              </w:rPr>
            </w:pPr>
            <w:r>
              <w:rPr>
                <w:rFonts w:asciiTheme="minorBidi" w:hAnsiTheme="minorBidi" w:hint="cs"/>
                <w:rtl/>
              </w:rPr>
              <w:t>הזכות ל</w:t>
            </w:r>
            <w:r w:rsidRPr="00B96198">
              <w:rPr>
                <w:rFonts w:asciiTheme="minorBidi" w:hAnsiTheme="minorBidi"/>
                <w:rtl/>
              </w:rPr>
              <w:t>חופש המידע</w:t>
            </w:r>
          </w:p>
          <w:p w14:paraId="59B5093A" w14:textId="1A7AC4BD" w:rsidR="00B96198" w:rsidRPr="00B96198" w:rsidRDefault="00B96198" w:rsidP="00E74827">
            <w:pPr>
              <w:pStyle w:val="a3"/>
              <w:numPr>
                <w:ilvl w:val="0"/>
                <w:numId w:val="2"/>
              </w:numPr>
              <w:bidi/>
              <w:spacing w:line="276" w:lineRule="auto"/>
              <w:ind w:left="360"/>
              <w:jc w:val="left"/>
              <w:rPr>
                <w:rFonts w:asciiTheme="minorBidi" w:hAnsiTheme="minorBidi"/>
                <w:rtl/>
              </w:rPr>
            </w:pPr>
            <w:r>
              <w:rPr>
                <w:rFonts w:asciiTheme="minorBidi" w:hAnsiTheme="minorBidi" w:hint="cs"/>
                <w:rtl/>
              </w:rPr>
              <w:t>הזכות ל</w:t>
            </w:r>
            <w:r w:rsidRPr="00B96198">
              <w:rPr>
                <w:rFonts w:asciiTheme="minorBidi" w:hAnsiTheme="minorBidi"/>
                <w:rtl/>
              </w:rPr>
              <w:t>זכות הציבור לדעת</w:t>
            </w:r>
          </w:p>
          <w:p w14:paraId="112FCEA4" w14:textId="72DA3D94" w:rsidR="00B96198" w:rsidRPr="00B96198" w:rsidRDefault="00B96198" w:rsidP="00E74827">
            <w:pPr>
              <w:pStyle w:val="a3"/>
              <w:numPr>
                <w:ilvl w:val="0"/>
                <w:numId w:val="2"/>
              </w:numPr>
              <w:bidi/>
              <w:spacing w:line="276" w:lineRule="auto"/>
              <w:ind w:left="360"/>
              <w:jc w:val="left"/>
              <w:rPr>
                <w:rFonts w:asciiTheme="minorBidi" w:hAnsiTheme="minorBidi"/>
                <w:rtl/>
              </w:rPr>
            </w:pPr>
            <w:r>
              <w:rPr>
                <w:rFonts w:asciiTheme="minorBidi" w:hAnsiTheme="minorBidi" w:hint="cs"/>
                <w:rtl/>
              </w:rPr>
              <w:t>הזכות ל</w:t>
            </w:r>
            <w:r w:rsidRPr="00B96198">
              <w:rPr>
                <w:rFonts w:asciiTheme="minorBidi" w:hAnsiTheme="minorBidi"/>
                <w:rtl/>
              </w:rPr>
              <w:t>חופש הדת ומדת</w:t>
            </w:r>
          </w:p>
          <w:p w14:paraId="72171183" w14:textId="39795C70" w:rsidR="00B96198" w:rsidRPr="00B96198" w:rsidRDefault="00B96198" w:rsidP="00E74827">
            <w:pPr>
              <w:pStyle w:val="a3"/>
              <w:numPr>
                <w:ilvl w:val="0"/>
                <w:numId w:val="2"/>
              </w:numPr>
              <w:bidi/>
              <w:spacing w:line="276" w:lineRule="auto"/>
              <w:ind w:left="360"/>
              <w:jc w:val="left"/>
              <w:rPr>
                <w:rFonts w:asciiTheme="minorBidi" w:hAnsiTheme="minorBidi"/>
                <w:rtl/>
              </w:rPr>
            </w:pPr>
            <w:r>
              <w:rPr>
                <w:rFonts w:asciiTheme="minorBidi" w:hAnsiTheme="minorBidi" w:hint="cs"/>
                <w:rtl/>
              </w:rPr>
              <w:t>הזכות ל</w:t>
            </w:r>
            <w:r w:rsidRPr="00B96198">
              <w:rPr>
                <w:rFonts w:asciiTheme="minorBidi" w:hAnsiTheme="minorBidi"/>
                <w:rtl/>
              </w:rPr>
              <w:t>חופש העיסוק</w:t>
            </w:r>
          </w:p>
          <w:p w14:paraId="7A07C7AC" w14:textId="7FDC1052" w:rsidR="00B96198" w:rsidRPr="00B96198" w:rsidRDefault="00B96198" w:rsidP="00E74827">
            <w:pPr>
              <w:pStyle w:val="a3"/>
              <w:numPr>
                <w:ilvl w:val="0"/>
                <w:numId w:val="2"/>
              </w:numPr>
              <w:bidi/>
              <w:spacing w:line="276" w:lineRule="auto"/>
              <w:ind w:left="360"/>
              <w:jc w:val="left"/>
              <w:rPr>
                <w:rFonts w:asciiTheme="minorBidi" w:hAnsiTheme="minorBidi"/>
                <w:rtl/>
              </w:rPr>
            </w:pPr>
            <w:r>
              <w:rPr>
                <w:rFonts w:asciiTheme="minorBidi" w:hAnsiTheme="minorBidi" w:hint="cs"/>
                <w:rtl/>
              </w:rPr>
              <w:t>הזכות ל</w:t>
            </w:r>
            <w:r w:rsidRPr="00B96198">
              <w:rPr>
                <w:rFonts w:asciiTheme="minorBidi" w:hAnsiTheme="minorBidi"/>
                <w:rtl/>
              </w:rPr>
              <w:t>חופש התנועה</w:t>
            </w:r>
          </w:p>
          <w:p w14:paraId="1783FFB5" w14:textId="386B1F9D" w:rsidR="00B96198" w:rsidRPr="00B96198" w:rsidRDefault="00B96198" w:rsidP="00E74827">
            <w:pPr>
              <w:pStyle w:val="a3"/>
              <w:numPr>
                <w:ilvl w:val="0"/>
                <w:numId w:val="2"/>
              </w:numPr>
              <w:bidi/>
              <w:spacing w:line="276" w:lineRule="auto"/>
              <w:ind w:left="360"/>
              <w:jc w:val="left"/>
              <w:rPr>
                <w:rFonts w:asciiTheme="minorBidi" w:hAnsiTheme="minorBidi"/>
                <w:rtl/>
              </w:rPr>
            </w:pPr>
            <w:r>
              <w:rPr>
                <w:rFonts w:asciiTheme="minorBidi" w:hAnsiTheme="minorBidi" w:hint="cs"/>
                <w:rtl/>
              </w:rPr>
              <w:t>הזכות ל</w:t>
            </w:r>
            <w:r w:rsidRPr="00B96198">
              <w:rPr>
                <w:rFonts w:asciiTheme="minorBidi" w:hAnsiTheme="minorBidi"/>
                <w:rtl/>
              </w:rPr>
              <w:t>חופש ההתאגדות</w:t>
            </w:r>
          </w:p>
          <w:p w14:paraId="562692E4" w14:textId="24530CB9" w:rsidR="00B96198" w:rsidRPr="00B96198" w:rsidRDefault="00B96198" w:rsidP="00E74827">
            <w:pPr>
              <w:pStyle w:val="a3"/>
              <w:numPr>
                <w:ilvl w:val="0"/>
                <w:numId w:val="2"/>
              </w:numPr>
              <w:bidi/>
              <w:spacing w:line="276" w:lineRule="auto"/>
              <w:ind w:left="360"/>
              <w:jc w:val="left"/>
              <w:rPr>
                <w:rFonts w:asciiTheme="minorBidi" w:hAnsiTheme="minorBidi"/>
                <w:rtl/>
              </w:rPr>
            </w:pPr>
            <w:r>
              <w:rPr>
                <w:rFonts w:asciiTheme="minorBidi" w:hAnsiTheme="minorBidi" w:hint="cs"/>
                <w:rtl/>
              </w:rPr>
              <w:t>הזכות ל</w:t>
            </w:r>
            <w:r w:rsidRPr="00B96198">
              <w:rPr>
                <w:rFonts w:asciiTheme="minorBidi" w:hAnsiTheme="minorBidi"/>
                <w:rtl/>
              </w:rPr>
              <w:t>חופש המחאה</w:t>
            </w:r>
          </w:p>
          <w:p w14:paraId="1BA9AEB3" w14:textId="77777777" w:rsidR="00B96198" w:rsidRPr="00B96198" w:rsidRDefault="00B96198" w:rsidP="00B96198">
            <w:pPr>
              <w:bidi/>
              <w:spacing w:line="276" w:lineRule="auto"/>
              <w:ind w:firstLine="0"/>
              <w:jc w:val="left"/>
              <w:rPr>
                <w:rFonts w:asciiTheme="minorBidi" w:hAnsiTheme="minorBidi"/>
                <w:rtl/>
              </w:rPr>
            </w:pPr>
          </w:p>
        </w:tc>
      </w:tr>
      <w:tr w:rsidR="00B96198" w:rsidRPr="00B96198" w14:paraId="572447BF" w14:textId="66A02398" w:rsidTr="00B96198">
        <w:tc>
          <w:tcPr>
            <w:tcW w:w="1512" w:type="dxa"/>
            <w:shd w:val="clear" w:color="auto" w:fill="92D050"/>
          </w:tcPr>
          <w:p w14:paraId="4E5F3735" w14:textId="77777777" w:rsidR="00B96198" w:rsidRPr="00B96198" w:rsidRDefault="00B96198" w:rsidP="00B96198">
            <w:pPr>
              <w:bidi/>
              <w:spacing w:line="276" w:lineRule="auto"/>
              <w:ind w:left="0" w:firstLine="20"/>
              <w:jc w:val="left"/>
              <w:rPr>
                <w:rFonts w:asciiTheme="minorBidi" w:hAnsiTheme="minorBidi"/>
                <w:b/>
                <w:bCs/>
                <w:u w:val="single"/>
                <w:rtl/>
              </w:rPr>
            </w:pPr>
            <w:r w:rsidRPr="00B96198">
              <w:rPr>
                <w:rFonts w:asciiTheme="minorBidi" w:hAnsiTheme="minorBidi"/>
                <w:b/>
                <w:bCs/>
                <w:u w:val="single"/>
                <w:rtl/>
              </w:rPr>
              <w:lastRenderedPageBreak/>
              <w:t>זכויות אזרח – פוליטיות</w:t>
            </w:r>
          </w:p>
          <w:p w14:paraId="59FC61F2" w14:textId="046D9C9E" w:rsidR="00B96198" w:rsidRPr="00B96198" w:rsidRDefault="00B96198" w:rsidP="00B96198">
            <w:pPr>
              <w:bidi/>
              <w:spacing w:line="276" w:lineRule="auto"/>
              <w:ind w:left="0" w:firstLine="0"/>
              <w:jc w:val="left"/>
              <w:rPr>
                <w:rFonts w:asciiTheme="minorBidi" w:hAnsiTheme="minorBidi"/>
                <w:b/>
                <w:bCs/>
                <w:rtl/>
              </w:rPr>
            </w:pPr>
          </w:p>
        </w:tc>
        <w:tc>
          <w:tcPr>
            <w:tcW w:w="2995" w:type="dxa"/>
            <w:gridSpan w:val="2"/>
          </w:tcPr>
          <w:p w14:paraId="35D5BB9B" w14:textId="77777777" w:rsidR="00B96198" w:rsidRPr="00B96198" w:rsidRDefault="00B96198" w:rsidP="00E74827">
            <w:pPr>
              <w:pStyle w:val="a3"/>
              <w:numPr>
                <w:ilvl w:val="0"/>
                <w:numId w:val="107"/>
              </w:numPr>
              <w:bidi/>
              <w:spacing w:line="276" w:lineRule="auto"/>
              <w:jc w:val="left"/>
              <w:rPr>
                <w:rFonts w:asciiTheme="minorBidi" w:hAnsiTheme="minorBidi"/>
                <w:rtl/>
              </w:rPr>
            </w:pPr>
            <w:r w:rsidRPr="00B96198">
              <w:rPr>
                <w:rFonts w:asciiTheme="minorBidi" w:hAnsiTheme="minorBidi"/>
                <w:rtl/>
              </w:rPr>
              <w:t>לבחור ולהיבחר</w:t>
            </w:r>
          </w:p>
          <w:p w14:paraId="638AEA7F" w14:textId="77777777" w:rsidR="00B96198" w:rsidRPr="00B96198" w:rsidRDefault="00B96198" w:rsidP="00E74827">
            <w:pPr>
              <w:pStyle w:val="a3"/>
              <w:numPr>
                <w:ilvl w:val="0"/>
                <w:numId w:val="107"/>
              </w:numPr>
              <w:bidi/>
              <w:spacing w:line="276" w:lineRule="auto"/>
              <w:jc w:val="left"/>
              <w:rPr>
                <w:rFonts w:asciiTheme="minorBidi" w:hAnsiTheme="minorBidi"/>
                <w:rtl/>
              </w:rPr>
            </w:pPr>
            <w:r w:rsidRPr="00B96198">
              <w:rPr>
                <w:rFonts w:asciiTheme="minorBidi" w:hAnsiTheme="minorBidi"/>
                <w:rtl/>
              </w:rPr>
              <w:t>הפגנה ומחאה</w:t>
            </w:r>
          </w:p>
          <w:p w14:paraId="58DDFC48" w14:textId="6352E506" w:rsidR="00B96198" w:rsidRPr="00B96198" w:rsidRDefault="00B96198" w:rsidP="00E74827">
            <w:pPr>
              <w:pStyle w:val="a3"/>
              <w:numPr>
                <w:ilvl w:val="0"/>
                <w:numId w:val="107"/>
              </w:numPr>
              <w:bidi/>
              <w:spacing w:line="276" w:lineRule="auto"/>
              <w:jc w:val="left"/>
              <w:rPr>
                <w:rFonts w:asciiTheme="minorBidi" w:hAnsiTheme="minorBidi"/>
                <w:rtl/>
              </w:rPr>
            </w:pPr>
            <w:r w:rsidRPr="00B96198">
              <w:rPr>
                <w:rFonts w:asciiTheme="minorBidi" w:hAnsiTheme="minorBidi"/>
                <w:rtl/>
              </w:rPr>
              <w:t>התאגדות פוליטית</w:t>
            </w:r>
          </w:p>
        </w:tc>
        <w:tc>
          <w:tcPr>
            <w:tcW w:w="1683" w:type="dxa"/>
            <w:shd w:val="clear" w:color="auto" w:fill="B8CCE4" w:themeFill="accent1" w:themeFillTint="66"/>
          </w:tcPr>
          <w:p w14:paraId="2882610D" w14:textId="272D79BB"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זכויות חברתיות – כלכליות</w:t>
            </w:r>
          </w:p>
        </w:tc>
        <w:tc>
          <w:tcPr>
            <w:tcW w:w="2825" w:type="dxa"/>
          </w:tcPr>
          <w:p w14:paraId="16A3D42D" w14:textId="77777777" w:rsidR="00B96198" w:rsidRPr="00B96198" w:rsidRDefault="00B96198" w:rsidP="00E74827">
            <w:pPr>
              <w:pStyle w:val="a3"/>
              <w:numPr>
                <w:ilvl w:val="0"/>
                <w:numId w:val="2"/>
              </w:numPr>
              <w:bidi/>
              <w:spacing w:line="276" w:lineRule="auto"/>
              <w:ind w:left="360"/>
              <w:jc w:val="left"/>
              <w:rPr>
                <w:rFonts w:asciiTheme="minorBidi" w:hAnsiTheme="minorBidi"/>
                <w:rtl/>
              </w:rPr>
            </w:pPr>
            <w:r w:rsidRPr="00B96198">
              <w:rPr>
                <w:rFonts w:asciiTheme="minorBidi" w:hAnsiTheme="minorBidi"/>
                <w:rtl/>
              </w:rPr>
              <w:t>רמת חיים נאותה</w:t>
            </w:r>
          </w:p>
          <w:p w14:paraId="260F82A3" w14:textId="77777777" w:rsidR="00B96198" w:rsidRPr="00B96198" w:rsidRDefault="00B96198" w:rsidP="00E74827">
            <w:pPr>
              <w:pStyle w:val="a3"/>
              <w:numPr>
                <w:ilvl w:val="0"/>
                <w:numId w:val="2"/>
              </w:numPr>
              <w:bidi/>
              <w:spacing w:line="276" w:lineRule="auto"/>
              <w:ind w:left="360"/>
              <w:jc w:val="left"/>
              <w:rPr>
                <w:rFonts w:asciiTheme="minorBidi" w:hAnsiTheme="minorBidi"/>
                <w:rtl/>
              </w:rPr>
            </w:pPr>
            <w:r w:rsidRPr="00B96198">
              <w:rPr>
                <w:rFonts w:asciiTheme="minorBidi" w:hAnsiTheme="minorBidi"/>
                <w:rtl/>
              </w:rPr>
              <w:t>דיור</w:t>
            </w:r>
          </w:p>
          <w:p w14:paraId="3C137B36" w14:textId="77777777" w:rsidR="00B96198" w:rsidRPr="00B96198" w:rsidRDefault="00B96198" w:rsidP="00E74827">
            <w:pPr>
              <w:pStyle w:val="a3"/>
              <w:numPr>
                <w:ilvl w:val="0"/>
                <w:numId w:val="2"/>
              </w:numPr>
              <w:bidi/>
              <w:spacing w:line="276" w:lineRule="auto"/>
              <w:ind w:left="360"/>
              <w:jc w:val="left"/>
              <w:rPr>
                <w:rFonts w:asciiTheme="minorBidi" w:hAnsiTheme="minorBidi"/>
                <w:rtl/>
              </w:rPr>
            </w:pPr>
            <w:r w:rsidRPr="00B96198">
              <w:rPr>
                <w:rFonts w:asciiTheme="minorBidi" w:hAnsiTheme="minorBidi"/>
                <w:rtl/>
              </w:rPr>
              <w:t>בריאות וטיפול רפואי</w:t>
            </w:r>
          </w:p>
          <w:p w14:paraId="526A91D8" w14:textId="77777777" w:rsidR="00B96198" w:rsidRPr="00B96198" w:rsidRDefault="00B96198" w:rsidP="00E74827">
            <w:pPr>
              <w:pStyle w:val="a3"/>
              <w:numPr>
                <w:ilvl w:val="0"/>
                <w:numId w:val="2"/>
              </w:numPr>
              <w:bidi/>
              <w:spacing w:line="276" w:lineRule="auto"/>
              <w:ind w:left="360"/>
              <w:jc w:val="left"/>
              <w:rPr>
                <w:rFonts w:asciiTheme="minorBidi" w:hAnsiTheme="minorBidi"/>
                <w:rtl/>
              </w:rPr>
            </w:pPr>
            <w:r w:rsidRPr="00B96198">
              <w:rPr>
                <w:rFonts w:asciiTheme="minorBidi" w:hAnsiTheme="minorBidi"/>
                <w:rtl/>
              </w:rPr>
              <w:t>חינוך</w:t>
            </w:r>
          </w:p>
          <w:p w14:paraId="2CD1F99A" w14:textId="7D5F0A9C" w:rsidR="00B96198" w:rsidRPr="00B96198" w:rsidRDefault="00B96198" w:rsidP="00E74827">
            <w:pPr>
              <w:pStyle w:val="a3"/>
              <w:numPr>
                <w:ilvl w:val="0"/>
                <w:numId w:val="2"/>
              </w:numPr>
              <w:bidi/>
              <w:spacing w:line="276" w:lineRule="auto"/>
              <w:ind w:left="360"/>
              <w:jc w:val="left"/>
              <w:rPr>
                <w:rFonts w:asciiTheme="minorBidi" w:hAnsiTheme="minorBidi"/>
                <w:rtl/>
              </w:rPr>
            </w:pPr>
            <w:r w:rsidRPr="00B96198">
              <w:rPr>
                <w:rFonts w:asciiTheme="minorBidi" w:hAnsiTheme="minorBidi"/>
                <w:rtl/>
              </w:rPr>
              <w:t>זכויות עובדים</w:t>
            </w:r>
          </w:p>
        </w:tc>
      </w:tr>
      <w:tr w:rsidR="00B96198" w:rsidRPr="00B96198" w14:paraId="4603D485" w14:textId="77777777" w:rsidTr="00B96198">
        <w:tc>
          <w:tcPr>
            <w:tcW w:w="1512" w:type="dxa"/>
            <w:shd w:val="clear" w:color="auto" w:fill="92D050"/>
          </w:tcPr>
          <w:p w14:paraId="6544C559" w14:textId="751ED0A4" w:rsidR="00B96198" w:rsidRPr="00B96198" w:rsidRDefault="00B96198" w:rsidP="00B96198">
            <w:pPr>
              <w:bidi/>
              <w:spacing w:line="276" w:lineRule="auto"/>
              <w:ind w:left="0" w:firstLine="20"/>
              <w:jc w:val="left"/>
              <w:rPr>
                <w:rFonts w:asciiTheme="minorBidi" w:hAnsiTheme="minorBidi"/>
                <w:b/>
                <w:bCs/>
                <w:u w:val="single"/>
                <w:rtl/>
              </w:rPr>
            </w:pPr>
            <w:r w:rsidRPr="00B96198">
              <w:rPr>
                <w:rFonts w:asciiTheme="minorBidi" w:hAnsiTheme="minorBidi"/>
                <w:b/>
                <w:bCs/>
                <w:rtl/>
              </w:rPr>
              <w:t>זכויות מיעוט</w:t>
            </w:r>
            <w:r w:rsidRPr="00B96198">
              <w:rPr>
                <w:rFonts w:asciiTheme="minorBidi" w:hAnsiTheme="minorBidi" w:hint="cs"/>
                <w:b/>
                <w:bCs/>
                <w:rtl/>
              </w:rPr>
              <w:t>: זכויות תרבותיות-קבוצתיות</w:t>
            </w:r>
          </w:p>
        </w:tc>
        <w:tc>
          <w:tcPr>
            <w:tcW w:w="2995" w:type="dxa"/>
            <w:gridSpan w:val="2"/>
          </w:tcPr>
          <w:p w14:paraId="3A371099" w14:textId="77777777" w:rsidR="00B96198" w:rsidRPr="00B96198" w:rsidRDefault="00B96198" w:rsidP="00E74827">
            <w:pPr>
              <w:pStyle w:val="a3"/>
              <w:numPr>
                <w:ilvl w:val="0"/>
                <w:numId w:val="108"/>
              </w:numPr>
              <w:bidi/>
              <w:spacing w:line="276" w:lineRule="auto"/>
              <w:jc w:val="left"/>
              <w:rPr>
                <w:rFonts w:asciiTheme="minorBidi" w:hAnsiTheme="minorBidi"/>
                <w:rtl/>
              </w:rPr>
            </w:pPr>
            <w:r w:rsidRPr="00B96198">
              <w:rPr>
                <w:rFonts w:asciiTheme="minorBidi" w:hAnsiTheme="minorBidi"/>
                <w:rtl/>
              </w:rPr>
              <w:t>הזכות לתרבות</w:t>
            </w:r>
          </w:p>
          <w:p w14:paraId="6D84A282" w14:textId="77777777" w:rsidR="00B96198" w:rsidRPr="00B96198" w:rsidRDefault="00B96198" w:rsidP="00E74827">
            <w:pPr>
              <w:pStyle w:val="a3"/>
              <w:numPr>
                <w:ilvl w:val="0"/>
                <w:numId w:val="108"/>
              </w:numPr>
              <w:bidi/>
              <w:spacing w:line="276" w:lineRule="auto"/>
              <w:jc w:val="left"/>
              <w:rPr>
                <w:rFonts w:asciiTheme="minorBidi" w:hAnsiTheme="minorBidi"/>
                <w:rtl/>
              </w:rPr>
            </w:pPr>
            <w:r w:rsidRPr="00B96198">
              <w:rPr>
                <w:rFonts w:asciiTheme="minorBidi" w:hAnsiTheme="minorBidi"/>
                <w:rtl/>
              </w:rPr>
              <w:t>הזכות לחינוך</w:t>
            </w:r>
          </w:p>
          <w:p w14:paraId="145B48C5" w14:textId="77777777" w:rsidR="00B96198" w:rsidRPr="00B96198" w:rsidRDefault="00B96198" w:rsidP="00E74827">
            <w:pPr>
              <w:pStyle w:val="a3"/>
              <w:numPr>
                <w:ilvl w:val="0"/>
                <w:numId w:val="108"/>
              </w:numPr>
              <w:bidi/>
              <w:spacing w:line="276" w:lineRule="auto"/>
              <w:jc w:val="left"/>
              <w:rPr>
                <w:rFonts w:asciiTheme="minorBidi" w:hAnsiTheme="minorBidi"/>
                <w:rtl/>
              </w:rPr>
            </w:pPr>
            <w:r w:rsidRPr="00B96198">
              <w:rPr>
                <w:rFonts w:asciiTheme="minorBidi" w:hAnsiTheme="minorBidi"/>
                <w:rtl/>
              </w:rPr>
              <w:t>הזכות לשפה</w:t>
            </w:r>
          </w:p>
          <w:p w14:paraId="1A53C838" w14:textId="0D0364A4" w:rsidR="00B96198" w:rsidRPr="00B96198" w:rsidRDefault="00B96198" w:rsidP="00E74827">
            <w:pPr>
              <w:pStyle w:val="a3"/>
              <w:numPr>
                <w:ilvl w:val="0"/>
                <w:numId w:val="108"/>
              </w:numPr>
              <w:bidi/>
              <w:spacing w:line="276" w:lineRule="auto"/>
              <w:jc w:val="left"/>
              <w:rPr>
                <w:rFonts w:asciiTheme="minorBidi" w:hAnsiTheme="minorBidi"/>
                <w:rtl/>
              </w:rPr>
            </w:pPr>
            <w:r w:rsidRPr="00B96198">
              <w:rPr>
                <w:rFonts w:asciiTheme="minorBidi" w:hAnsiTheme="minorBidi"/>
                <w:rtl/>
              </w:rPr>
              <w:t>הזכות לפולחן דתי</w:t>
            </w:r>
          </w:p>
        </w:tc>
        <w:tc>
          <w:tcPr>
            <w:tcW w:w="1683" w:type="dxa"/>
            <w:shd w:val="clear" w:color="auto" w:fill="B8CCE4" w:themeFill="accent1" w:themeFillTint="66"/>
          </w:tcPr>
          <w:p w14:paraId="1B34BA81" w14:textId="15BCF539" w:rsidR="00B96198" w:rsidRPr="00B96198" w:rsidRDefault="00B96198" w:rsidP="00B96198">
            <w:pPr>
              <w:bidi/>
              <w:spacing w:line="276" w:lineRule="auto"/>
              <w:ind w:left="0" w:firstLine="0"/>
              <w:jc w:val="left"/>
              <w:rPr>
                <w:rFonts w:asciiTheme="minorBidi" w:hAnsiTheme="minorBidi"/>
                <w:b/>
                <w:bCs/>
                <w:rtl/>
              </w:rPr>
            </w:pPr>
            <w:r w:rsidRPr="00B96198">
              <w:rPr>
                <w:rFonts w:asciiTheme="minorBidi" w:hAnsiTheme="minorBidi"/>
                <w:b/>
                <w:bCs/>
                <w:rtl/>
              </w:rPr>
              <w:t>סוג</w:t>
            </w:r>
            <w:r w:rsidRPr="00B96198">
              <w:rPr>
                <w:rFonts w:asciiTheme="minorBidi" w:hAnsiTheme="minorBidi"/>
                <w:rtl/>
              </w:rPr>
              <w:t xml:space="preserve"> מנגנון פיקוח וביקורת</w:t>
            </w:r>
          </w:p>
        </w:tc>
        <w:tc>
          <w:tcPr>
            <w:tcW w:w="2825" w:type="dxa"/>
          </w:tcPr>
          <w:p w14:paraId="7CC8F303" w14:textId="77777777" w:rsidR="00B96198" w:rsidRPr="00B96198" w:rsidRDefault="00B96198" w:rsidP="00E74827">
            <w:pPr>
              <w:pStyle w:val="a3"/>
              <w:numPr>
                <w:ilvl w:val="0"/>
                <w:numId w:val="2"/>
              </w:numPr>
              <w:bidi/>
              <w:spacing w:line="276" w:lineRule="auto"/>
              <w:ind w:left="360"/>
              <w:jc w:val="left"/>
              <w:rPr>
                <w:rFonts w:asciiTheme="minorBidi" w:hAnsiTheme="minorBidi"/>
              </w:rPr>
            </w:pPr>
            <w:r w:rsidRPr="00B96198">
              <w:rPr>
                <w:rFonts w:asciiTheme="minorBidi" w:hAnsiTheme="minorBidi"/>
                <w:rtl/>
              </w:rPr>
              <w:t>פורמלי (הכנסת, מבקר המדינה, נציב תלונות הציבור, בית המשפט, חוקים)</w:t>
            </w:r>
          </w:p>
          <w:p w14:paraId="50E39624" w14:textId="32EE5894" w:rsidR="00B96198" w:rsidRPr="00B96198" w:rsidRDefault="00B96198" w:rsidP="00E74827">
            <w:pPr>
              <w:pStyle w:val="a3"/>
              <w:numPr>
                <w:ilvl w:val="0"/>
                <w:numId w:val="2"/>
              </w:numPr>
              <w:bidi/>
              <w:spacing w:line="276" w:lineRule="auto"/>
              <w:ind w:left="360"/>
              <w:jc w:val="left"/>
              <w:rPr>
                <w:rFonts w:asciiTheme="minorBidi" w:hAnsiTheme="minorBidi"/>
                <w:rtl/>
              </w:rPr>
            </w:pPr>
            <w:r w:rsidRPr="00B96198">
              <w:rPr>
                <w:rFonts w:asciiTheme="minorBidi" w:hAnsiTheme="minorBidi"/>
                <w:rtl/>
              </w:rPr>
              <w:t>בלתי פורמלי (תקשורת, דעת קהל, אומנות)</w:t>
            </w:r>
            <w:r w:rsidRPr="00B96198">
              <w:rPr>
                <w:rFonts w:asciiTheme="minorBidi" w:hAnsiTheme="minorBidi" w:hint="cs"/>
                <w:rtl/>
              </w:rPr>
              <w:t xml:space="preserve"> </w:t>
            </w:r>
          </w:p>
        </w:tc>
      </w:tr>
      <w:tr w:rsidR="00B96198" w:rsidRPr="00B96198" w14:paraId="1C946C9D" w14:textId="2FD3DBAA" w:rsidTr="00B96198">
        <w:tc>
          <w:tcPr>
            <w:tcW w:w="1512" w:type="dxa"/>
            <w:shd w:val="clear" w:color="auto" w:fill="92D050"/>
          </w:tcPr>
          <w:p w14:paraId="4DAAF5B0" w14:textId="77777777"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סוג</w:t>
            </w:r>
            <w:r w:rsidRPr="00B96198">
              <w:rPr>
                <w:rFonts w:asciiTheme="minorBidi" w:hAnsiTheme="minorBidi"/>
                <w:rtl/>
              </w:rPr>
              <w:t xml:space="preserve"> עבריינות</w:t>
            </w:r>
          </w:p>
        </w:tc>
        <w:tc>
          <w:tcPr>
            <w:tcW w:w="2995" w:type="dxa"/>
            <w:gridSpan w:val="2"/>
          </w:tcPr>
          <w:p w14:paraId="32A03E86" w14:textId="77777777" w:rsidR="00B96198" w:rsidRPr="00B96198" w:rsidRDefault="00B96198" w:rsidP="00E74827">
            <w:pPr>
              <w:pStyle w:val="a3"/>
              <w:numPr>
                <w:ilvl w:val="0"/>
                <w:numId w:val="97"/>
              </w:numPr>
              <w:bidi/>
              <w:spacing w:line="276" w:lineRule="auto"/>
              <w:jc w:val="left"/>
              <w:rPr>
                <w:rFonts w:asciiTheme="minorBidi" w:hAnsiTheme="minorBidi"/>
              </w:rPr>
            </w:pPr>
            <w:r w:rsidRPr="00B96198">
              <w:rPr>
                <w:rFonts w:asciiTheme="minorBidi" w:hAnsiTheme="minorBidi"/>
                <w:rtl/>
              </w:rPr>
              <w:t>פלילית – רגילה</w:t>
            </w:r>
          </w:p>
          <w:p w14:paraId="488B6F80" w14:textId="2ACE9B91" w:rsidR="00B96198" w:rsidRPr="00B96198" w:rsidRDefault="00B96198" w:rsidP="00E74827">
            <w:pPr>
              <w:pStyle w:val="a3"/>
              <w:numPr>
                <w:ilvl w:val="0"/>
                <w:numId w:val="97"/>
              </w:numPr>
              <w:bidi/>
              <w:spacing w:line="276" w:lineRule="auto"/>
              <w:jc w:val="left"/>
              <w:rPr>
                <w:rFonts w:asciiTheme="minorBidi" w:hAnsiTheme="minorBidi"/>
              </w:rPr>
            </w:pPr>
            <w:r w:rsidRPr="00B96198">
              <w:rPr>
                <w:rFonts w:asciiTheme="minorBidi" w:hAnsiTheme="minorBidi"/>
                <w:rtl/>
              </w:rPr>
              <w:t xml:space="preserve">פלילית – </w:t>
            </w:r>
            <w:r w:rsidRPr="00B96198">
              <w:rPr>
                <w:rFonts w:asciiTheme="minorBidi" w:hAnsiTheme="minorBidi" w:hint="cs"/>
                <w:rtl/>
              </w:rPr>
              <w:t>שלטונית</w:t>
            </w:r>
          </w:p>
          <w:p w14:paraId="28414CA8" w14:textId="05E5605F" w:rsidR="00B96198" w:rsidRPr="00B96198" w:rsidRDefault="00B96198" w:rsidP="00E74827">
            <w:pPr>
              <w:pStyle w:val="a3"/>
              <w:numPr>
                <w:ilvl w:val="0"/>
                <w:numId w:val="97"/>
              </w:numPr>
              <w:bidi/>
              <w:spacing w:line="276" w:lineRule="auto"/>
              <w:jc w:val="left"/>
              <w:rPr>
                <w:rFonts w:asciiTheme="minorBidi" w:hAnsiTheme="minorBidi"/>
              </w:rPr>
            </w:pPr>
            <w:r w:rsidRPr="00B96198">
              <w:rPr>
                <w:rFonts w:asciiTheme="minorBidi" w:hAnsiTheme="minorBidi"/>
                <w:rtl/>
              </w:rPr>
              <w:t xml:space="preserve">פלילית – </w:t>
            </w:r>
            <w:r w:rsidRPr="00B96198">
              <w:rPr>
                <w:rFonts w:asciiTheme="minorBidi" w:hAnsiTheme="minorBidi" w:hint="cs"/>
                <w:rtl/>
              </w:rPr>
              <w:t>אידיאולוגית</w:t>
            </w:r>
          </w:p>
          <w:p w14:paraId="6C26839F" w14:textId="77777777" w:rsidR="00B96198" w:rsidRPr="00B96198" w:rsidRDefault="00B96198" w:rsidP="00E74827">
            <w:pPr>
              <w:pStyle w:val="a3"/>
              <w:numPr>
                <w:ilvl w:val="0"/>
                <w:numId w:val="97"/>
              </w:numPr>
              <w:bidi/>
              <w:spacing w:line="276" w:lineRule="auto"/>
              <w:jc w:val="left"/>
              <w:rPr>
                <w:rFonts w:asciiTheme="minorBidi" w:hAnsiTheme="minorBidi"/>
                <w:rtl/>
              </w:rPr>
            </w:pPr>
            <w:r w:rsidRPr="00B96198">
              <w:rPr>
                <w:rFonts w:asciiTheme="minorBidi" w:hAnsiTheme="minorBidi"/>
                <w:rtl/>
              </w:rPr>
              <w:t>אי ציות מטעמי מצפון</w:t>
            </w:r>
          </w:p>
        </w:tc>
        <w:tc>
          <w:tcPr>
            <w:tcW w:w="1683" w:type="dxa"/>
            <w:shd w:val="clear" w:color="auto" w:fill="B8CCE4" w:themeFill="accent1" w:themeFillTint="66"/>
          </w:tcPr>
          <w:p w14:paraId="6D9EE43E" w14:textId="0E0CD31F"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תפקידי</w:t>
            </w:r>
            <w:r w:rsidRPr="00B96198">
              <w:rPr>
                <w:rFonts w:asciiTheme="minorBidi" w:hAnsiTheme="minorBidi"/>
                <w:rtl/>
              </w:rPr>
              <w:t xml:space="preserve"> הכנסת</w:t>
            </w:r>
          </w:p>
        </w:tc>
        <w:tc>
          <w:tcPr>
            <w:tcW w:w="2825" w:type="dxa"/>
          </w:tcPr>
          <w:p w14:paraId="1D0C129F" w14:textId="77777777" w:rsidR="00B96198" w:rsidRPr="00B96198" w:rsidRDefault="00B96198" w:rsidP="00E74827">
            <w:pPr>
              <w:pStyle w:val="a3"/>
              <w:numPr>
                <w:ilvl w:val="0"/>
                <w:numId w:val="2"/>
              </w:numPr>
              <w:bidi/>
              <w:spacing w:line="276" w:lineRule="auto"/>
              <w:ind w:left="360"/>
              <w:jc w:val="left"/>
              <w:rPr>
                <w:rFonts w:asciiTheme="minorBidi" w:hAnsiTheme="minorBidi"/>
              </w:rPr>
            </w:pPr>
            <w:r w:rsidRPr="00B96198">
              <w:rPr>
                <w:rFonts w:asciiTheme="minorBidi" w:hAnsiTheme="minorBidi"/>
                <w:rtl/>
              </w:rPr>
              <w:t>רשות מחוקקת</w:t>
            </w:r>
          </w:p>
          <w:p w14:paraId="733326BD" w14:textId="77777777" w:rsidR="00B96198" w:rsidRPr="00B96198" w:rsidRDefault="00B96198" w:rsidP="00E74827">
            <w:pPr>
              <w:pStyle w:val="a3"/>
              <w:numPr>
                <w:ilvl w:val="0"/>
                <w:numId w:val="2"/>
              </w:numPr>
              <w:bidi/>
              <w:spacing w:line="276" w:lineRule="auto"/>
              <w:ind w:left="360"/>
              <w:jc w:val="left"/>
              <w:rPr>
                <w:rFonts w:asciiTheme="minorBidi" w:hAnsiTheme="minorBidi"/>
              </w:rPr>
            </w:pPr>
            <w:r w:rsidRPr="00B96198">
              <w:rPr>
                <w:rFonts w:asciiTheme="minorBidi" w:hAnsiTheme="minorBidi" w:hint="cs"/>
                <w:rtl/>
              </w:rPr>
              <w:t>כינון הממשלה</w:t>
            </w:r>
          </w:p>
          <w:p w14:paraId="0C621DB8" w14:textId="77777777" w:rsidR="00B96198" w:rsidRPr="00B96198" w:rsidRDefault="00B96198" w:rsidP="00E74827">
            <w:pPr>
              <w:pStyle w:val="a3"/>
              <w:numPr>
                <w:ilvl w:val="0"/>
                <w:numId w:val="2"/>
              </w:numPr>
              <w:bidi/>
              <w:spacing w:line="276" w:lineRule="auto"/>
              <w:ind w:left="360"/>
              <w:jc w:val="left"/>
              <w:rPr>
                <w:rFonts w:asciiTheme="minorBidi" w:hAnsiTheme="minorBidi"/>
              </w:rPr>
            </w:pPr>
            <w:r w:rsidRPr="00B96198">
              <w:rPr>
                <w:rFonts w:asciiTheme="minorBidi" w:hAnsiTheme="minorBidi"/>
                <w:rtl/>
              </w:rPr>
              <w:t>רשות מכוננת (חוקה)</w:t>
            </w:r>
          </w:p>
          <w:p w14:paraId="2B1AD577" w14:textId="77777777" w:rsidR="00B96198" w:rsidRPr="00B96198" w:rsidRDefault="00B96198" w:rsidP="00E74827">
            <w:pPr>
              <w:pStyle w:val="a3"/>
              <w:numPr>
                <w:ilvl w:val="0"/>
                <w:numId w:val="2"/>
              </w:numPr>
              <w:bidi/>
              <w:spacing w:line="276" w:lineRule="auto"/>
              <w:ind w:left="360"/>
              <w:jc w:val="left"/>
              <w:rPr>
                <w:rFonts w:asciiTheme="minorBidi" w:hAnsiTheme="minorBidi"/>
              </w:rPr>
            </w:pPr>
            <w:r w:rsidRPr="00B96198">
              <w:rPr>
                <w:rFonts w:asciiTheme="minorBidi" w:hAnsiTheme="minorBidi" w:hint="cs"/>
                <w:rtl/>
              </w:rPr>
              <w:t>פיקוח וביקורת על השלטון</w:t>
            </w:r>
          </w:p>
          <w:p w14:paraId="3F7C03DB" w14:textId="77777777" w:rsidR="00B96198" w:rsidRPr="00B96198" w:rsidRDefault="00B96198" w:rsidP="00E74827">
            <w:pPr>
              <w:pStyle w:val="a3"/>
              <w:numPr>
                <w:ilvl w:val="0"/>
                <w:numId w:val="2"/>
              </w:numPr>
              <w:bidi/>
              <w:spacing w:line="276" w:lineRule="auto"/>
              <w:ind w:left="360"/>
              <w:jc w:val="left"/>
              <w:rPr>
                <w:rFonts w:asciiTheme="minorBidi" w:hAnsiTheme="minorBidi"/>
              </w:rPr>
            </w:pPr>
            <w:r w:rsidRPr="00B96198">
              <w:rPr>
                <w:rFonts w:asciiTheme="minorBidi" w:hAnsiTheme="minorBidi" w:hint="cs"/>
                <w:rtl/>
              </w:rPr>
              <w:t>מינוי בעלי תפקידים -</w:t>
            </w:r>
            <w:r w:rsidRPr="00B96198">
              <w:rPr>
                <w:rFonts w:asciiTheme="minorBidi" w:hAnsiTheme="minorBidi"/>
                <w:rtl/>
              </w:rPr>
              <w:t xml:space="preserve"> נשיא המדינה ומבקר המדינה</w:t>
            </w:r>
            <w:r w:rsidRPr="00B96198">
              <w:rPr>
                <w:rFonts w:asciiTheme="minorBidi" w:hAnsiTheme="minorBidi" w:hint="cs"/>
                <w:rtl/>
              </w:rPr>
              <w:t xml:space="preserve"> </w:t>
            </w:r>
          </w:p>
          <w:p w14:paraId="03A7166A" w14:textId="13ACC94B" w:rsidR="00B96198" w:rsidRPr="00B96198" w:rsidRDefault="00B96198" w:rsidP="00E74827">
            <w:pPr>
              <w:pStyle w:val="a3"/>
              <w:numPr>
                <w:ilvl w:val="0"/>
                <w:numId w:val="2"/>
              </w:numPr>
              <w:bidi/>
              <w:spacing w:line="276" w:lineRule="auto"/>
              <w:ind w:left="360"/>
              <w:jc w:val="left"/>
              <w:rPr>
                <w:rFonts w:asciiTheme="minorBidi" w:hAnsiTheme="minorBidi"/>
                <w:rtl/>
              </w:rPr>
            </w:pPr>
            <w:r w:rsidRPr="00B96198">
              <w:rPr>
                <w:rFonts w:asciiTheme="minorBidi" w:hAnsiTheme="minorBidi"/>
                <w:rtl/>
              </w:rPr>
              <w:t>ייצוג אזרחי המדינה</w:t>
            </w:r>
          </w:p>
        </w:tc>
      </w:tr>
      <w:tr w:rsidR="00B96198" w:rsidRPr="00B96198" w14:paraId="012B21F0" w14:textId="1DA3D898" w:rsidTr="00B96198">
        <w:tc>
          <w:tcPr>
            <w:tcW w:w="1512" w:type="dxa"/>
            <w:shd w:val="clear" w:color="auto" w:fill="92D050"/>
          </w:tcPr>
          <w:p w14:paraId="76E35C55" w14:textId="77777777"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תפקידי</w:t>
            </w:r>
            <w:r w:rsidRPr="00B96198">
              <w:rPr>
                <w:rFonts w:asciiTheme="minorBidi" w:hAnsiTheme="minorBidi"/>
                <w:rtl/>
              </w:rPr>
              <w:t xml:space="preserve"> וסמכויות הממשלה </w:t>
            </w:r>
          </w:p>
        </w:tc>
        <w:tc>
          <w:tcPr>
            <w:tcW w:w="2995" w:type="dxa"/>
            <w:gridSpan w:val="2"/>
          </w:tcPr>
          <w:p w14:paraId="0B5A221E" w14:textId="77777777" w:rsidR="00B96198" w:rsidRPr="00B96198" w:rsidRDefault="00B96198" w:rsidP="00E74827">
            <w:pPr>
              <w:pStyle w:val="a3"/>
              <w:numPr>
                <w:ilvl w:val="0"/>
                <w:numId w:val="98"/>
              </w:numPr>
              <w:bidi/>
              <w:spacing w:line="276" w:lineRule="auto"/>
              <w:jc w:val="left"/>
              <w:rPr>
                <w:rFonts w:asciiTheme="minorBidi" w:hAnsiTheme="minorBidi"/>
              </w:rPr>
            </w:pPr>
            <w:r w:rsidRPr="00B96198">
              <w:rPr>
                <w:rFonts w:asciiTheme="minorBidi" w:hAnsiTheme="minorBidi"/>
                <w:rtl/>
              </w:rPr>
              <w:t>קביעת מדיניות וביצועה</w:t>
            </w:r>
          </w:p>
          <w:p w14:paraId="1BDB887B" w14:textId="77777777" w:rsidR="00B96198" w:rsidRPr="00B96198" w:rsidRDefault="00B96198" w:rsidP="00E74827">
            <w:pPr>
              <w:pStyle w:val="a3"/>
              <w:numPr>
                <w:ilvl w:val="0"/>
                <w:numId w:val="98"/>
              </w:numPr>
              <w:bidi/>
              <w:spacing w:line="276" w:lineRule="auto"/>
              <w:jc w:val="left"/>
              <w:rPr>
                <w:rFonts w:asciiTheme="minorBidi" w:hAnsiTheme="minorBidi"/>
              </w:rPr>
            </w:pPr>
            <w:r w:rsidRPr="00B96198">
              <w:rPr>
                <w:rFonts w:asciiTheme="minorBidi" w:hAnsiTheme="minorBidi"/>
                <w:rtl/>
              </w:rPr>
              <w:t>חקיקת משנה ותקנות</w:t>
            </w:r>
          </w:p>
          <w:p w14:paraId="500F9745" w14:textId="77777777" w:rsidR="00B96198" w:rsidRPr="00B96198" w:rsidRDefault="00B96198" w:rsidP="00E74827">
            <w:pPr>
              <w:pStyle w:val="a3"/>
              <w:numPr>
                <w:ilvl w:val="0"/>
                <w:numId w:val="98"/>
              </w:numPr>
              <w:bidi/>
              <w:spacing w:line="276" w:lineRule="auto"/>
              <w:jc w:val="left"/>
              <w:rPr>
                <w:rFonts w:asciiTheme="minorBidi" w:hAnsiTheme="minorBidi"/>
                <w:rtl/>
              </w:rPr>
            </w:pPr>
            <w:r w:rsidRPr="00B96198">
              <w:rPr>
                <w:rFonts w:asciiTheme="minorBidi" w:hAnsiTheme="minorBidi"/>
                <w:rtl/>
              </w:rPr>
              <w:t>קביעת תקנות לשעת חירום</w:t>
            </w:r>
          </w:p>
        </w:tc>
        <w:tc>
          <w:tcPr>
            <w:tcW w:w="1683" w:type="dxa"/>
            <w:shd w:val="clear" w:color="auto" w:fill="B8CCE4" w:themeFill="accent1" w:themeFillTint="66"/>
          </w:tcPr>
          <w:p w14:paraId="31B8FC96" w14:textId="535CC951"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סוגי</w:t>
            </w:r>
            <w:r w:rsidRPr="00B96198">
              <w:rPr>
                <w:rFonts w:asciiTheme="minorBidi" w:hAnsiTheme="minorBidi"/>
                <w:rtl/>
              </w:rPr>
              <w:t xml:space="preserve"> קואליציה</w:t>
            </w:r>
          </w:p>
        </w:tc>
        <w:tc>
          <w:tcPr>
            <w:tcW w:w="2825" w:type="dxa"/>
          </w:tcPr>
          <w:p w14:paraId="29A415BF" w14:textId="77777777" w:rsidR="00B96198" w:rsidRPr="00B96198" w:rsidRDefault="00B96198" w:rsidP="00E74827">
            <w:pPr>
              <w:pStyle w:val="a3"/>
              <w:numPr>
                <w:ilvl w:val="0"/>
                <w:numId w:val="99"/>
              </w:numPr>
              <w:bidi/>
              <w:spacing w:line="276" w:lineRule="auto"/>
              <w:jc w:val="left"/>
              <w:rPr>
                <w:rFonts w:asciiTheme="minorBidi" w:hAnsiTheme="minorBidi"/>
              </w:rPr>
            </w:pPr>
            <w:r w:rsidRPr="00B96198">
              <w:rPr>
                <w:rFonts w:asciiTheme="minorBidi" w:hAnsiTheme="minorBidi"/>
                <w:rtl/>
              </w:rPr>
              <w:t>קואליציה צרה</w:t>
            </w:r>
          </w:p>
          <w:p w14:paraId="16E31AC1" w14:textId="77777777" w:rsidR="00B96198" w:rsidRPr="00B96198" w:rsidRDefault="00B96198" w:rsidP="00E74827">
            <w:pPr>
              <w:pStyle w:val="a3"/>
              <w:numPr>
                <w:ilvl w:val="0"/>
                <w:numId w:val="99"/>
              </w:numPr>
              <w:bidi/>
              <w:spacing w:line="276" w:lineRule="auto"/>
              <w:jc w:val="left"/>
              <w:rPr>
                <w:rFonts w:asciiTheme="minorBidi" w:hAnsiTheme="minorBidi"/>
              </w:rPr>
            </w:pPr>
            <w:r w:rsidRPr="00B96198">
              <w:rPr>
                <w:rFonts w:asciiTheme="minorBidi" w:hAnsiTheme="minorBidi"/>
                <w:rtl/>
              </w:rPr>
              <w:t>קואליציה רחבה</w:t>
            </w:r>
          </w:p>
          <w:p w14:paraId="20BED744" w14:textId="218613D7" w:rsidR="00B96198" w:rsidRPr="00B96198" w:rsidRDefault="00B96198" w:rsidP="00E74827">
            <w:pPr>
              <w:pStyle w:val="a3"/>
              <w:numPr>
                <w:ilvl w:val="0"/>
                <w:numId w:val="99"/>
              </w:numPr>
              <w:bidi/>
              <w:spacing w:line="276" w:lineRule="auto"/>
              <w:jc w:val="left"/>
              <w:rPr>
                <w:rFonts w:asciiTheme="minorBidi" w:hAnsiTheme="minorBidi"/>
                <w:rtl/>
              </w:rPr>
            </w:pPr>
            <w:r w:rsidRPr="00B96198">
              <w:rPr>
                <w:rFonts w:asciiTheme="minorBidi" w:hAnsiTheme="minorBidi"/>
                <w:rtl/>
              </w:rPr>
              <w:t>ממשלת אחדות לאומית</w:t>
            </w:r>
          </w:p>
        </w:tc>
      </w:tr>
      <w:tr w:rsidR="00B96198" w:rsidRPr="00B96198" w14:paraId="78B6E472" w14:textId="3385DB72" w:rsidTr="00B96198">
        <w:tc>
          <w:tcPr>
            <w:tcW w:w="1512" w:type="dxa"/>
            <w:shd w:val="clear" w:color="auto" w:fill="92D050"/>
          </w:tcPr>
          <w:p w14:paraId="2B44EEBE" w14:textId="77777777"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אחריות</w:t>
            </w:r>
            <w:r w:rsidRPr="00B96198">
              <w:rPr>
                <w:rFonts w:asciiTheme="minorBidi" w:hAnsiTheme="minorBidi"/>
                <w:rtl/>
              </w:rPr>
              <w:t xml:space="preserve"> השרים</w:t>
            </w:r>
          </w:p>
        </w:tc>
        <w:tc>
          <w:tcPr>
            <w:tcW w:w="2995" w:type="dxa"/>
            <w:gridSpan w:val="2"/>
          </w:tcPr>
          <w:p w14:paraId="0E87BD2D" w14:textId="77777777" w:rsidR="00B96198" w:rsidRPr="00B96198" w:rsidRDefault="00B96198" w:rsidP="00E74827">
            <w:pPr>
              <w:pStyle w:val="a3"/>
              <w:numPr>
                <w:ilvl w:val="0"/>
                <w:numId w:val="100"/>
              </w:numPr>
              <w:bidi/>
              <w:spacing w:line="276" w:lineRule="auto"/>
              <w:jc w:val="left"/>
              <w:rPr>
                <w:rFonts w:asciiTheme="minorBidi" w:hAnsiTheme="minorBidi"/>
              </w:rPr>
            </w:pPr>
            <w:r w:rsidRPr="00B96198">
              <w:rPr>
                <w:rFonts w:asciiTheme="minorBidi" w:hAnsiTheme="minorBidi"/>
                <w:rtl/>
              </w:rPr>
              <w:t>אחריות משותפת</w:t>
            </w:r>
          </w:p>
          <w:p w14:paraId="08712C23" w14:textId="77777777" w:rsidR="00B96198" w:rsidRPr="00B96198" w:rsidRDefault="00B96198" w:rsidP="00E74827">
            <w:pPr>
              <w:pStyle w:val="a3"/>
              <w:numPr>
                <w:ilvl w:val="0"/>
                <w:numId w:val="100"/>
              </w:numPr>
              <w:bidi/>
              <w:spacing w:line="276" w:lineRule="auto"/>
              <w:jc w:val="left"/>
              <w:rPr>
                <w:rFonts w:asciiTheme="minorBidi" w:hAnsiTheme="minorBidi"/>
                <w:rtl/>
              </w:rPr>
            </w:pPr>
            <w:r w:rsidRPr="00B96198">
              <w:rPr>
                <w:rFonts w:asciiTheme="minorBidi" w:hAnsiTheme="minorBidi"/>
                <w:rtl/>
              </w:rPr>
              <w:t>אחריות מיניסטריאלית</w:t>
            </w:r>
          </w:p>
        </w:tc>
        <w:tc>
          <w:tcPr>
            <w:tcW w:w="1683" w:type="dxa"/>
            <w:shd w:val="clear" w:color="auto" w:fill="B8CCE4" w:themeFill="accent1" w:themeFillTint="66"/>
          </w:tcPr>
          <w:p w14:paraId="3140702B" w14:textId="525EB637"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b/>
                <w:bCs/>
                <w:rtl/>
              </w:rPr>
              <w:t>אמצעי</w:t>
            </w:r>
            <w:r w:rsidRPr="00B96198">
              <w:rPr>
                <w:rFonts w:asciiTheme="minorBidi" w:hAnsiTheme="minorBidi"/>
                <w:rtl/>
              </w:rPr>
              <w:t xml:space="preserve"> להבטחת אי התלות של הרשות השופטת</w:t>
            </w:r>
          </w:p>
        </w:tc>
        <w:tc>
          <w:tcPr>
            <w:tcW w:w="2825" w:type="dxa"/>
          </w:tcPr>
          <w:p w14:paraId="16813406" w14:textId="77777777" w:rsidR="00B96198" w:rsidRPr="00B96198" w:rsidRDefault="00B96198" w:rsidP="00E74827">
            <w:pPr>
              <w:pStyle w:val="a3"/>
              <w:numPr>
                <w:ilvl w:val="0"/>
                <w:numId w:val="101"/>
              </w:numPr>
              <w:bidi/>
              <w:spacing w:line="276" w:lineRule="auto"/>
              <w:jc w:val="left"/>
              <w:rPr>
                <w:rFonts w:asciiTheme="minorBidi" w:hAnsiTheme="minorBidi"/>
              </w:rPr>
            </w:pPr>
            <w:r w:rsidRPr="00B96198">
              <w:rPr>
                <w:rFonts w:asciiTheme="minorBidi" w:hAnsiTheme="minorBidi"/>
                <w:rtl/>
              </w:rPr>
              <w:t>תהליך מינוי שופטים</w:t>
            </w:r>
          </w:p>
          <w:p w14:paraId="75B58E10" w14:textId="77777777" w:rsidR="00B96198" w:rsidRPr="00B96198" w:rsidRDefault="00B96198" w:rsidP="00E74827">
            <w:pPr>
              <w:pStyle w:val="a3"/>
              <w:numPr>
                <w:ilvl w:val="0"/>
                <w:numId w:val="101"/>
              </w:numPr>
              <w:bidi/>
              <w:spacing w:line="276" w:lineRule="auto"/>
              <w:jc w:val="left"/>
              <w:rPr>
                <w:rFonts w:asciiTheme="minorBidi" w:hAnsiTheme="minorBidi"/>
              </w:rPr>
            </w:pPr>
            <w:r w:rsidRPr="00B96198">
              <w:rPr>
                <w:rFonts w:asciiTheme="minorBidi" w:hAnsiTheme="minorBidi"/>
                <w:rtl/>
              </w:rPr>
              <w:t>סוב-</w:t>
            </w:r>
            <w:proofErr w:type="spellStart"/>
            <w:r w:rsidRPr="00B96198">
              <w:rPr>
                <w:rFonts w:asciiTheme="minorBidi" w:hAnsiTheme="minorBidi"/>
                <w:rtl/>
              </w:rPr>
              <w:t>יודיצה</w:t>
            </w:r>
            <w:proofErr w:type="spellEnd"/>
          </w:p>
          <w:p w14:paraId="2CBE94A3" w14:textId="77777777" w:rsidR="00B96198" w:rsidRPr="00B96198" w:rsidRDefault="00B96198" w:rsidP="00E74827">
            <w:pPr>
              <w:pStyle w:val="a3"/>
              <w:numPr>
                <w:ilvl w:val="0"/>
                <w:numId w:val="101"/>
              </w:numPr>
              <w:bidi/>
              <w:spacing w:line="276" w:lineRule="auto"/>
              <w:jc w:val="left"/>
              <w:rPr>
                <w:rFonts w:asciiTheme="minorBidi" w:hAnsiTheme="minorBidi"/>
              </w:rPr>
            </w:pPr>
            <w:r w:rsidRPr="00B96198">
              <w:rPr>
                <w:rFonts w:asciiTheme="minorBidi" w:hAnsiTheme="minorBidi"/>
                <w:rtl/>
              </w:rPr>
              <w:t>תנאי העסקת השופטים</w:t>
            </w:r>
          </w:p>
          <w:p w14:paraId="101BED9A" w14:textId="4DBED357" w:rsidR="00B96198" w:rsidRPr="00B96198" w:rsidRDefault="00B96198" w:rsidP="00E74827">
            <w:pPr>
              <w:pStyle w:val="a3"/>
              <w:numPr>
                <w:ilvl w:val="0"/>
                <w:numId w:val="101"/>
              </w:numPr>
              <w:bidi/>
              <w:spacing w:line="276" w:lineRule="auto"/>
              <w:jc w:val="left"/>
              <w:rPr>
                <w:rFonts w:asciiTheme="minorBidi" w:hAnsiTheme="minorBidi"/>
                <w:rtl/>
              </w:rPr>
            </w:pPr>
            <w:r w:rsidRPr="00B96198">
              <w:rPr>
                <w:rFonts w:asciiTheme="minorBidi" w:hAnsiTheme="minorBidi"/>
                <w:rtl/>
              </w:rPr>
              <w:t>סופיות הפסיקה (חוסר יכולת של הכנסת לבטל פסיקה של בית המשפט)</w:t>
            </w:r>
          </w:p>
        </w:tc>
      </w:tr>
      <w:tr w:rsidR="00B96198" w:rsidRPr="00B96198" w14:paraId="0FC84D24" w14:textId="78DD70C4" w:rsidTr="00B96198">
        <w:tc>
          <w:tcPr>
            <w:tcW w:w="1512" w:type="dxa"/>
            <w:shd w:val="clear" w:color="auto" w:fill="92D050"/>
          </w:tcPr>
          <w:p w14:paraId="07FD066D" w14:textId="77777777" w:rsidR="00B96198" w:rsidRPr="00B96198" w:rsidRDefault="00B96198" w:rsidP="00B96198">
            <w:pPr>
              <w:bidi/>
              <w:spacing w:line="276" w:lineRule="auto"/>
              <w:ind w:left="0" w:firstLine="0"/>
              <w:jc w:val="left"/>
              <w:rPr>
                <w:rFonts w:asciiTheme="minorBidi" w:hAnsiTheme="minorBidi"/>
                <w:b/>
                <w:bCs/>
                <w:rtl/>
              </w:rPr>
            </w:pPr>
            <w:r w:rsidRPr="00B96198">
              <w:rPr>
                <w:rFonts w:asciiTheme="minorBidi" w:hAnsiTheme="minorBidi" w:hint="cs"/>
                <w:b/>
                <w:bCs/>
                <w:rtl/>
              </w:rPr>
              <w:t>סוגי משפט</w:t>
            </w:r>
          </w:p>
        </w:tc>
        <w:tc>
          <w:tcPr>
            <w:tcW w:w="2995" w:type="dxa"/>
            <w:gridSpan w:val="2"/>
          </w:tcPr>
          <w:p w14:paraId="10EC3787" w14:textId="77777777" w:rsidR="00B96198" w:rsidRPr="00B96198" w:rsidRDefault="00B96198" w:rsidP="00E74827">
            <w:pPr>
              <w:pStyle w:val="a3"/>
              <w:numPr>
                <w:ilvl w:val="0"/>
                <w:numId w:val="106"/>
              </w:numPr>
              <w:bidi/>
              <w:spacing w:line="276" w:lineRule="auto"/>
              <w:jc w:val="left"/>
              <w:rPr>
                <w:rFonts w:asciiTheme="minorBidi" w:hAnsiTheme="minorBidi"/>
              </w:rPr>
            </w:pPr>
            <w:r w:rsidRPr="00B96198">
              <w:rPr>
                <w:rFonts w:asciiTheme="minorBidi" w:hAnsiTheme="minorBidi" w:hint="cs"/>
                <w:rtl/>
              </w:rPr>
              <w:t>פלילי</w:t>
            </w:r>
          </w:p>
          <w:p w14:paraId="511AE4CC" w14:textId="77777777" w:rsidR="00B96198" w:rsidRPr="00B96198" w:rsidRDefault="00B96198" w:rsidP="00E74827">
            <w:pPr>
              <w:pStyle w:val="a3"/>
              <w:numPr>
                <w:ilvl w:val="0"/>
                <w:numId w:val="106"/>
              </w:numPr>
              <w:bidi/>
              <w:spacing w:line="276" w:lineRule="auto"/>
              <w:jc w:val="left"/>
              <w:rPr>
                <w:rFonts w:asciiTheme="minorBidi" w:hAnsiTheme="minorBidi"/>
                <w:rtl/>
              </w:rPr>
            </w:pPr>
            <w:r w:rsidRPr="00B96198">
              <w:rPr>
                <w:rFonts w:asciiTheme="minorBidi" w:hAnsiTheme="minorBidi" w:hint="cs"/>
                <w:rtl/>
              </w:rPr>
              <w:t>אזרחי</w:t>
            </w:r>
          </w:p>
        </w:tc>
        <w:tc>
          <w:tcPr>
            <w:tcW w:w="1683" w:type="dxa"/>
            <w:shd w:val="clear" w:color="auto" w:fill="B8CCE4" w:themeFill="accent1" w:themeFillTint="66"/>
          </w:tcPr>
          <w:p w14:paraId="623C0FB4" w14:textId="379AD567" w:rsidR="00B96198" w:rsidRPr="00B96198" w:rsidRDefault="00B96198" w:rsidP="00B96198">
            <w:pPr>
              <w:bidi/>
              <w:spacing w:line="276" w:lineRule="auto"/>
              <w:ind w:left="0" w:firstLine="0"/>
              <w:jc w:val="left"/>
              <w:rPr>
                <w:rFonts w:asciiTheme="minorBidi" w:hAnsiTheme="minorBidi" w:hint="cs"/>
                <w:rtl/>
              </w:rPr>
            </w:pPr>
            <w:r w:rsidRPr="00B96198">
              <w:rPr>
                <w:rFonts w:asciiTheme="minorBidi" w:hAnsiTheme="minorBidi" w:hint="cs"/>
                <w:rtl/>
              </w:rPr>
              <w:t xml:space="preserve">עמדות ("החלומות") בנוגע </w:t>
            </w:r>
            <w:r w:rsidRPr="00B96198">
              <w:rPr>
                <w:rFonts w:asciiTheme="minorBidi" w:hAnsiTheme="minorBidi" w:hint="cs"/>
                <w:b/>
                <w:bCs/>
                <w:rtl/>
              </w:rPr>
              <w:t>לזהות הדתית-תרבותית</w:t>
            </w:r>
            <w:r w:rsidRPr="00B96198">
              <w:rPr>
                <w:rFonts w:asciiTheme="minorBidi" w:hAnsiTheme="minorBidi" w:hint="cs"/>
                <w:rtl/>
              </w:rPr>
              <w:t xml:space="preserve"> הרצויה של מדינת ישראל  </w:t>
            </w:r>
          </w:p>
        </w:tc>
        <w:tc>
          <w:tcPr>
            <w:tcW w:w="2825" w:type="dxa"/>
          </w:tcPr>
          <w:p w14:paraId="49F9ACA8" w14:textId="77777777" w:rsidR="00B96198" w:rsidRPr="00B96198" w:rsidRDefault="00B96198" w:rsidP="00E74827">
            <w:pPr>
              <w:pStyle w:val="a3"/>
              <w:numPr>
                <w:ilvl w:val="0"/>
                <w:numId w:val="102"/>
              </w:numPr>
              <w:bidi/>
              <w:spacing w:line="276" w:lineRule="auto"/>
              <w:jc w:val="left"/>
              <w:rPr>
                <w:rFonts w:asciiTheme="minorBidi" w:hAnsiTheme="minorBidi"/>
              </w:rPr>
            </w:pPr>
            <w:r w:rsidRPr="00B96198">
              <w:rPr>
                <w:rFonts w:asciiTheme="minorBidi" w:hAnsiTheme="minorBidi" w:hint="cs"/>
                <w:rtl/>
              </w:rPr>
              <w:t>עמדה דתית חרדית</w:t>
            </w:r>
          </w:p>
          <w:p w14:paraId="0A617383" w14:textId="77777777" w:rsidR="00B96198" w:rsidRPr="00B96198" w:rsidRDefault="00B96198" w:rsidP="00E74827">
            <w:pPr>
              <w:pStyle w:val="a3"/>
              <w:numPr>
                <w:ilvl w:val="0"/>
                <w:numId w:val="102"/>
              </w:numPr>
              <w:bidi/>
              <w:spacing w:line="276" w:lineRule="auto"/>
              <w:jc w:val="left"/>
              <w:rPr>
                <w:rFonts w:asciiTheme="minorBidi" w:hAnsiTheme="minorBidi"/>
              </w:rPr>
            </w:pPr>
            <w:r w:rsidRPr="00B96198">
              <w:rPr>
                <w:rFonts w:asciiTheme="minorBidi" w:hAnsiTheme="minorBidi" w:hint="cs"/>
                <w:rtl/>
              </w:rPr>
              <w:t>עמדה דתית לאומית</w:t>
            </w:r>
          </w:p>
          <w:p w14:paraId="57993132" w14:textId="77777777" w:rsidR="00B96198" w:rsidRPr="00B96198" w:rsidRDefault="00B96198" w:rsidP="00E74827">
            <w:pPr>
              <w:pStyle w:val="a3"/>
              <w:numPr>
                <w:ilvl w:val="0"/>
                <w:numId w:val="102"/>
              </w:numPr>
              <w:bidi/>
              <w:spacing w:line="276" w:lineRule="auto"/>
              <w:jc w:val="left"/>
              <w:rPr>
                <w:rFonts w:asciiTheme="minorBidi" w:hAnsiTheme="minorBidi"/>
              </w:rPr>
            </w:pPr>
            <w:r w:rsidRPr="00B96198">
              <w:rPr>
                <w:rFonts w:asciiTheme="minorBidi" w:hAnsiTheme="minorBidi" w:hint="cs"/>
                <w:rtl/>
              </w:rPr>
              <w:t>עמדה מסורתית</w:t>
            </w:r>
          </w:p>
          <w:p w14:paraId="23A8623F" w14:textId="77777777" w:rsidR="00B96198" w:rsidRPr="00B96198" w:rsidRDefault="00B96198" w:rsidP="00E74827">
            <w:pPr>
              <w:pStyle w:val="a3"/>
              <w:numPr>
                <w:ilvl w:val="0"/>
                <w:numId w:val="102"/>
              </w:numPr>
              <w:bidi/>
              <w:spacing w:line="276" w:lineRule="auto"/>
              <w:jc w:val="left"/>
              <w:rPr>
                <w:rFonts w:asciiTheme="minorBidi" w:hAnsiTheme="minorBidi"/>
              </w:rPr>
            </w:pPr>
            <w:r w:rsidRPr="00B96198">
              <w:rPr>
                <w:rFonts w:asciiTheme="minorBidi" w:hAnsiTheme="minorBidi" w:hint="cs"/>
                <w:rtl/>
              </w:rPr>
              <w:t xml:space="preserve">עמדה חילונית </w:t>
            </w:r>
            <w:r w:rsidRPr="00B96198">
              <w:rPr>
                <w:rFonts w:asciiTheme="minorBidi" w:hAnsiTheme="minorBidi"/>
                <w:rtl/>
              </w:rPr>
              <w:t>–</w:t>
            </w:r>
            <w:r w:rsidRPr="00B96198">
              <w:rPr>
                <w:rFonts w:asciiTheme="minorBidi" w:hAnsiTheme="minorBidi" w:hint="cs"/>
                <w:rtl/>
              </w:rPr>
              <w:t xml:space="preserve"> היהדות כתרבות</w:t>
            </w:r>
          </w:p>
          <w:p w14:paraId="35335A03" w14:textId="702DAF3B" w:rsidR="00B96198" w:rsidRPr="00B96198" w:rsidRDefault="00B96198" w:rsidP="00E74827">
            <w:pPr>
              <w:pStyle w:val="a3"/>
              <w:numPr>
                <w:ilvl w:val="0"/>
                <w:numId w:val="102"/>
              </w:numPr>
              <w:bidi/>
              <w:spacing w:line="276" w:lineRule="auto"/>
              <w:jc w:val="left"/>
              <w:rPr>
                <w:rFonts w:asciiTheme="minorBidi" w:hAnsiTheme="minorBidi" w:hint="cs"/>
                <w:rtl/>
              </w:rPr>
            </w:pPr>
            <w:r w:rsidRPr="00B96198">
              <w:rPr>
                <w:rFonts w:asciiTheme="minorBidi" w:hAnsiTheme="minorBidi" w:hint="cs"/>
                <w:rtl/>
              </w:rPr>
              <w:t xml:space="preserve">עמדה חילונית </w:t>
            </w:r>
            <w:r w:rsidRPr="00B96198">
              <w:rPr>
                <w:rFonts w:asciiTheme="minorBidi" w:hAnsiTheme="minorBidi"/>
                <w:rtl/>
              </w:rPr>
              <w:t>–</w:t>
            </w:r>
            <w:r w:rsidRPr="00B96198">
              <w:rPr>
                <w:rFonts w:asciiTheme="minorBidi" w:hAnsiTheme="minorBidi" w:hint="cs"/>
                <w:rtl/>
              </w:rPr>
              <w:t xml:space="preserve"> הפרדת דת ומדינה</w:t>
            </w:r>
          </w:p>
        </w:tc>
      </w:tr>
      <w:tr w:rsidR="00B96198" w:rsidRPr="00B96198" w14:paraId="59F51196" w14:textId="73307B47" w:rsidTr="00B96198">
        <w:tc>
          <w:tcPr>
            <w:tcW w:w="1512" w:type="dxa"/>
            <w:shd w:val="clear" w:color="auto" w:fill="92D050"/>
          </w:tcPr>
          <w:p w14:paraId="2AA81B1B" w14:textId="77777777" w:rsidR="00B96198" w:rsidRPr="00B96198" w:rsidRDefault="00B96198" w:rsidP="00B96198">
            <w:pPr>
              <w:bidi/>
              <w:spacing w:line="276" w:lineRule="auto"/>
              <w:ind w:left="0" w:firstLine="0"/>
              <w:jc w:val="left"/>
              <w:rPr>
                <w:rFonts w:asciiTheme="minorBidi" w:hAnsiTheme="minorBidi"/>
                <w:rtl/>
              </w:rPr>
            </w:pPr>
            <w:r w:rsidRPr="00B96198">
              <w:rPr>
                <w:rFonts w:asciiTheme="minorBidi" w:hAnsiTheme="minorBidi" w:hint="cs"/>
                <w:rtl/>
              </w:rPr>
              <w:t xml:space="preserve">עמדות ("החלומות") בנוגע </w:t>
            </w:r>
            <w:r w:rsidRPr="00B96198">
              <w:rPr>
                <w:rFonts w:asciiTheme="minorBidi" w:hAnsiTheme="minorBidi" w:hint="cs"/>
                <w:b/>
                <w:bCs/>
                <w:rtl/>
              </w:rPr>
              <w:t>לזהות הלאומית</w:t>
            </w:r>
            <w:r w:rsidRPr="00B96198">
              <w:rPr>
                <w:rFonts w:asciiTheme="minorBidi" w:hAnsiTheme="minorBidi" w:hint="cs"/>
                <w:rtl/>
              </w:rPr>
              <w:t xml:space="preserve"> הרצויה של מדינת ישראל  </w:t>
            </w:r>
          </w:p>
        </w:tc>
        <w:tc>
          <w:tcPr>
            <w:tcW w:w="2995" w:type="dxa"/>
            <w:gridSpan w:val="2"/>
          </w:tcPr>
          <w:p w14:paraId="0E24A85D" w14:textId="77777777" w:rsidR="00B96198" w:rsidRPr="00B96198" w:rsidRDefault="00B96198" w:rsidP="00E74827">
            <w:pPr>
              <w:pStyle w:val="a3"/>
              <w:numPr>
                <w:ilvl w:val="0"/>
                <w:numId w:val="104"/>
              </w:numPr>
              <w:bidi/>
              <w:spacing w:line="276" w:lineRule="auto"/>
              <w:jc w:val="left"/>
              <w:rPr>
                <w:rFonts w:asciiTheme="minorBidi" w:hAnsiTheme="minorBidi"/>
                <w:rtl/>
              </w:rPr>
            </w:pPr>
            <w:r w:rsidRPr="00B96198">
              <w:rPr>
                <w:rFonts w:asciiTheme="minorBidi" w:hAnsiTheme="minorBidi" w:hint="cs"/>
                <w:rtl/>
              </w:rPr>
              <w:t>מדינת לאום יהודית של כל אזרחיה</w:t>
            </w:r>
          </w:p>
          <w:p w14:paraId="2F5BAB30" w14:textId="77777777" w:rsidR="00B96198" w:rsidRPr="00B96198" w:rsidRDefault="00B96198" w:rsidP="00E74827">
            <w:pPr>
              <w:pStyle w:val="a3"/>
              <w:numPr>
                <w:ilvl w:val="0"/>
                <w:numId w:val="104"/>
              </w:numPr>
              <w:bidi/>
              <w:spacing w:line="276" w:lineRule="auto"/>
              <w:jc w:val="left"/>
              <w:rPr>
                <w:rFonts w:asciiTheme="minorBidi" w:hAnsiTheme="minorBidi"/>
                <w:rtl/>
              </w:rPr>
            </w:pPr>
            <w:r w:rsidRPr="00B96198">
              <w:rPr>
                <w:rFonts w:asciiTheme="minorBidi" w:hAnsiTheme="minorBidi" w:hint="cs"/>
                <w:rtl/>
              </w:rPr>
              <w:t>מדינת לאום אתנית</w:t>
            </w:r>
          </w:p>
          <w:p w14:paraId="6AC31B24" w14:textId="77777777" w:rsidR="00B96198" w:rsidRPr="00B96198" w:rsidRDefault="00B96198" w:rsidP="00E74827">
            <w:pPr>
              <w:pStyle w:val="a3"/>
              <w:numPr>
                <w:ilvl w:val="0"/>
                <w:numId w:val="104"/>
              </w:numPr>
              <w:bidi/>
              <w:spacing w:line="276" w:lineRule="auto"/>
              <w:jc w:val="left"/>
              <w:rPr>
                <w:rFonts w:asciiTheme="minorBidi" w:hAnsiTheme="minorBidi"/>
                <w:rtl/>
              </w:rPr>
            </w:pPr>
            <w:r w:rsidRPr="00B96198">
              <w:rPr>
                <w:rFonts w:asciiTheme="minorBidi" w:hAnsiTheme="minorBidi" w:hint="cs"/>
                <w:rtl/>
              </w:rPr>
              <w:t>מדינת לאום פוליטית של כל אזרחיה או של כלל לאומיה</w:t>
            </w:r>
          </w:p>
        </w:tc>
        <w:tc>
          <w:tcPr>
            <w:tcW w:w="1683" w:type="dxa"/>
            <w:shd w:val="clear" w:color="auto" w:fill="B8CCE4" w:themeFill="accent1" w:themeFillTint="66"/>
          </w:tcPr>
          <w:p w14:paraId="25F64D01" w14:textId="72B10DEB" w:rsidR="00B96198" w:rsidRPr="00B96198" w:rsidRDefault="00B96198" w:rsidP="00B96198">
            <w:pPr>
              <w:bidi/>
              <w:spacing w:line="276" w:lineRule="auto"/>
              <w:ind w:left="0" w:firstLine="0"/>
              <w:jc w:val="left"/>
              <w:rPr>
                <w:rFonts w:asciiTheme="minorBidi" w:hAnsiTheme="minorBidi" w:hint="cs"/>
                <w:rtl/>
              </w:rPr>
            </w:pPr>
            <w:r w:rsidRPr="00B96198">
              <w:rPr>
                <w:rFonts w:asciiTheme="minorBidi" w:hAnsiTheme="minorBidi" w:hint="cs"/>
                <w:b/>
                <w:bCs/>
                <w:rtl/>
              </w:rPr>
              <w:t>המאפיינים היהודיים</w:t>
            </w:r>
            <w:r w:rsidRPr="00B96198">
              <w:rPr>
                <w:rFonts w:asciiTheme="minorBidi" w:hAnsiTheme="minorBidi" w:hint="cs"/>
                <w:rtl/>
              </w:rPr>
              <w:t xml:space="preserve"> של מדינת ישראל</w:t>
            </w:r>
          </w:p>
        </w:tc>
        <w:tc>
          <w:tcPr>
            <w:tcW w:w="2825" w:type="dxa"/>
          </w:tcPr>
          <w:p w14:paraId="0D6FF346" w14:textId="77777777" w:rsidR="00B96198" w:rsidRPr="00B96198" w:rsidRDefault="00B96198" w:rsidP="00E74827">
            <w:pPr>
              <w:pStyle w:val="a3"/>
              <w:numPr>
                <w:ilvl w:val="0"/>
                <w:numId w:val="103"/>
              </w:numPr>
              <w:bidi/>
              <w:spacing w:line="276" w:lineRule="auto"/>
              <w:jc w:val="left"/>
              <w:rPr>
                <w:rFonts w:asciiTheme="minorBidi" w:hAnsiTheme="minorBidi"/>
              </w:rPr>
            </w:pPr>
            <w:r w:rsidRPr="00B96198">
              <w:rPr>
                <w:rFonts w:asciiTheme="minorBidi" w:hAnsiTheme="minorBidi" w:hint="cs"/>
                <w:rtl/>
              </w:rPr>
              <w:t>חקיקה (היבט משפטי-נורמטיבי)</w:t>
            </w:r>
          </w:p>
          <w:p w14:paraId="1AD4847F" w14:textId="77777777" w:rsidR="00B96198" w:rsidRPr="00B96198" w:rsidRDefault="00B96198" w:rsidP="00E74827">
            <w:pPr>
              <w:pStyle w:val="a3"/>
              <w:numPr>
                <w:ilvl w:val="0"/>
                <w:numId w:val="103"/>
              </w:numPr>
              <w:bidi/>
              <w:spacing w:line="276" w:lineRule="auto"/>
              <w:jc w:val="left"/>
              <w:rPr>
                <w:rFonts w:asciiTheme="minorBidi" w:hAnsiTheme="minorBidi"/>
              </w:rPr>
            </w:pPr>
            <w:r w:rsidRPr="00B96198">
              <w:rPr>
                <w:rFonts w:asciiTheme="minorBidi" w:hAnsiTheme="minorBidi" w:hint="cs"/>
                <w:rtl/>
              </w:rPr>
              <w:t>המרחב הציבורי (שפה, לוח שנה, סמלי המדינה)</w:t>
            </w:r>
          </w:p>
          <w:p w14:paraId="74F4DCBA" w14:textId="65EBBB39" w:rsidR="00B96198" w:rsidRPr="00B96198" w:rsidRDefault="00B96198" w:rsidP="00E74827">
            <w:pPr>
              <w:pStyle w:val="a3"/>
              <w:numPr>
                <w:ilvl w:val="0"/>
                <w:numId w:val="103"/>
              </w:numPr>
              <w:bidi/>
              <w:spacing w:line="276" w:lineRule="auto"/>
              <w:jc w:val="left"/>
              <w:rPr>
                <w:rFonts w:asciiTheme="minorBidi" w:hAnsiTheme="minorBidi" w:hint="cs"/>
                <w:rtl/>
              </w:rPr>
            </w:pPr>
            <w:r w:rsidRPr="00B96198">
              <w:rPr>
                <w:rFonts w:asciiTheme="minorBidi" w:hAnsiTheme="minorBidi" w:hint="cs"/>
                <w:rtl/>
              </w:rPr>
              <w:t>הסדר הסטטוס-קוו</w:t>
            </w:r>
          </w:p>
        </w:tc>
      </w:tr>
      <w:tr w:rsidR="00B96198" w:rsidRPr="00B96198" w14:paraId="1ACCDAAE" w14:textId="52E7B195" w:rsidTr="00B96198">
        <w:tc>
          <w:tcPr>
            <w:tcW w:w="1512" w:type="dxa"/>
            <w:shd w:val="clear" w:color="auto" w:fill="92D050"/>
          </w:tcPr>
          <w:p w14:paraId="0C6685A8" w14:textId="018C3D8A" w:rsidR="00B96198" w:rsidRPr="00B96198" w:rsidRDefault="00B96198" w:rsidP="00B96198">
            <w:pPr>
              <w:bidi/>
              <w:spacing w:line="276" w:lineRule="auto"/>
              <w:ind w:left="0" w:firstLine="0"/>
              <w:jc w:val="left"/>
              <w:rPr>
                <w:rFonts w:asciiTheme="minorBidi" w:hAnsiTheme="minorBidi"/>
                <w:b/>
                <w:bCs/>
                <w:rtl/>
              </w:rPr>
            </w:pPr>
            <w:r w:rsidRPr="00B96198">
              <w:rPr>
                <w:rFonts w:asciiTheme="minorBidi" w:hAnsiTheme="minorBidi" w:hint="cs"/>
                <w:b/>
                <w:bCs/>
                <w:rtl/>
              </w:rPr>
              <w:t xml:space="preserve">האחריות והמחויבות </w:t>
            </w:r>
            <w:r w:rsidRPr="00B96198">
              <w:rPr>
                <w:rFonts w:asciiTheme="minorBidi" w:hAnsiTheme="minorBidi" w:hint="cs"/>
                <w:rtl/>
              </w:rPr>
              <w:t xml:space="preserve">של מדינת ישראל כלפי יהדות התפוצות </w:t>
            </w:r>
          </w:p>
        </w:tc>
        <w:tc>
          <w:tcPr>
            <w:tcW w:w="2995" w:type="dxa"/>
            <w:gridSpan w:val="2"/>
          </w:tcPr>
          <w:p w14:paraId="5422401E" w14:textId="4610A817" w:rsidR="00B96198" w:rsidRPr="00B96198" w:rsidRDefault="00B96198" w:rsidP="00E74827">
            <w:pPr>
              <w:pStyle w:val="a3"/>
              <w:numPr>
                <w:ilvl w:val="0"/>
                <w:numId w:val="105"/>
              </w:numPr>
              <w:bidi/>
              <w:spacing w:line="276" w:lineRule="auto"/>
              <w:jc w:val="left"/>
              <w:rPr>
                <w:rFonts w:asciiTheme="minorBidi" w:hAnsiTheme="minorBidi"/>
              </w:rPr>
            </w:pPr>
            <w:r w:rsidRPr="00B96198">
              <w:rPr>
                <w:rFonts w:asciiTheme="minorBidi" w:hAnsiTheme="minorBidi" w:hint="cs"/>
                <w:rtl/>
              </w:rPr>
              <w:t>אחריות לשלומם וביטחונ</w:t>
            </w:r>
            <w:r w:rsidRPr="00B96198">
              <w:rPr>
                <w:rFonts w:asciiTheme="minorBidi" w:hAnsiTheme="minorBidi" w:hint="eastAsia"/>
                <w:rtl/>
              </w:rPr>
              <w:t>ם</w:t>
            </w:r>
          </w:p>
          <w:p w14:paraId="506C66B5" w14:textId="77777777" w:rsidR="00B96198" w:rsidRPr="00B96198" w:rsidRDefault="00B96198" w:rsidP="00E74827">
            <w:pPr>
              <w:pStyle w:val="a3"/>
              <w:numPr>
                <w:ilvl w:val="0"/>
                <w:numId w:val="105"/>
              </w:numPr>
              <w:bidi/>
              <w:spacing w:line="276" w:lineRule="auto"/>
              <w:jc w:val="left"/>
              <w:rPr>
                <w:rFonts w:asciiTheme="minorBidi" w:hAnsiTheme="minorBidi"/>
              </w:rPr>
            </w:pPr>
            <w:r w:rsidRPr="00B96198">
              <w:rPr>
                <w:rFonts w:asciiTheme="minorBidi" w:hAnsiTheme="minorBidi" w:hint="cs"/>
                <w:rtl/>
              </w:rPr>
              <w:t>עליה יהודית</w:t>
            </w:r>
          </w:p>
          <w:p w14:paraId="1CDB0EA0" w14:textId="52EFB129" w:rsidR="00B96198" w:rsidRPr="00B96198" w:rsidRDefault="00B96198" w:rsidP="00E74827">
            <w:pPr>
              <w:pStyle w:val="a3"/>
              <w:numPr>
                <w:ilvl w:val="0"/>
                <w:numId w:val="105"/>
              </w:numPr>
              <w:bidi/>
              <w:spacing w:line="276" w:lineRule="auto"/>
              <w:jc w:val="left"/>
              <w:rPr>
                <w:rFonts w:asciiTheme="minorBidi" w:hAnsiTheme="minorBidi"/>
                <w:rtl/>
              </w:rPr>
            </w:pPr>
            <w:r w:rsidRPr="00B96198">
              <w:rPr>
                <w:rFonts w:asciiTheme="minorBidi" w:hAnsiTheme="minorBidi" w:hint="cs"/>
                <w:rtl/>
              </w:rPr>
              <w:t>חיזוק הזהות והתרבות היהודית בקהילות התפוצות</w:t>
            </w:r>
          </w:p>
        </w:tc>
        <w:tc>
          <w:tcPr>
            <w:tcW w:w="1683" w:type="dxa"/>
            <w:shd w:val="clear" w:color="auto" w:fill="B8CCE4" w:themeFill="accent1" w:themeFillTint="66"/>
          </w:tcPr>
          <w:p w14:paraId="1D949425" w14:textId="2476E2F6" w:rsidR="00B96198" w:rsidRPr="00B96198" w:rsidRDefault="00B96198" w:rsidP="00B96198">
            <w:pPr>
              <w:bidi/>
              <w:spacing w:line="276" w:lineRule="auto"/>
              <w:ind w:left="0" w:firstLine="0"/>
              <w:jc w:val="left"/>
              <w:rPr>
                <w:rFonts w:asciiTheme="minorBidi" w:hAnsiTheme="minorBidi" w:hint="cs"/>
                <w:rtl/>
              </w:rPr>
            </w:pPr>
            <w:r w:rsidRPr="00B96198">
              <w:rPr>
                <w:rFonts w:asciiTheme="minorBidi" w:hAnsiTheme="minorBidi" w:hint="cs"/>
                <w:b/>
                <w:bCs/>
                <w:rtl/>
              </w:rPr>
              <w:t xml:space="preserve">האחריות </w:t>
            </w:r>
            <w:proofErr w:type="spellStart"/>
            <w:r w:rsidRPr="00B96198">
              <w:rPr>
                <w:rFonts w:asciiTheme="minorBidi" w:hAnsiTheme="minorBidi" w:hint="cs"/>
                <w:b/>
                <w:bCs/>
                <w:rtl/>
              </w:rPr>
              <w:t>והמחוייבות</w:t>
            </w:r>
            <w:proofErr w:type="spellEnd"/>
            <w:r w:rsidRPr="00B96198">
              <w:rPr>
                <w:rFonts w:asciiTheme="minorBidi" w:hAnsiTheme="minorBidi" w:hint="cs"/>
                <w:b/>
                <w:bCs/>
                <w:rtl/>
              </w:rPr>
              <w:t xml:space="preserve"> </w:t>
            </w:r>
            <w:r w:rsidRPr="00B96198">
              <w:rPr>
                <w:rFonts w:asciiTheme="minorBidi" w:hAnsiTheme="minorBidi" w:hint="cs"/>
                <w:rtl/>
              </w:rPr>
              <w:t>של יהדות התפוצות כלפי מדינת ישראל</w:t>
            </w:r>
          </w:p>
        </w:tc>
        <w:tc>
          <w:tcPr>
            <w:tcW w:w="2825" w:type="dxa"/>
          </w:tcPr>
          <w:p w14:paraId="7AE775D4" w14:textId="77777777" w:rsidR="00B96198" w:rsidRPr="00B96198" w:rsidRDefault="00B96198" w:rsidP="00E74827">
            <w:pPr>
              <w:pStyle w:val="a3"/>
              <w:numPr>
                <w:ilvl w:val="0"/>
                <w:numId w:val="111"/>
              </w:numPr>
              <w:bidi/>
              <w:spacing w:line="276" w:lineRule="auto"/>
              <w:jc w:val="left"/>
              <w:rPr>
                <w:rFonts w:asciiTheme="minorBidi" w:hAnsiTheme="minorBidi"/>
              </w:rPr>
            </w:pPr>
            <w:r w:rsidRPr="00B96198">
              <w:rPr>
                <w:rFonts w:asciiTheme="minorBidi" w:hAnsiTheme="minorBidi" w:hint="cs"/>
                <w:rtl/>
              </w:rPr>
              <w:t>סיוע כלכלי</w:t>
            </w:r>
          </w:p>
          <w:p w14:paraId="6804224F" w14:textId="79EFADB2" w:rsidR="00B96198" w:rsidRPr="00B96198" w:rsidRDefault="00B96198" w:rsidP="00E74827">
            <w:pPr>
              <w:pStyle w:val="a3"/>
              <w:numPr>
                <w:ilvl w:val="0"/>
                <w:numId w:val="111"/>
              </w:numPr>
              <w:bidi/>
              <w:spacing w:line="276" w:lineRule="auto"/>
              <w:jc w:val="left"/>
              <w:rPr>
                <w:rFonts w:asciiTheme="minorBidi" w:hAnsiTheme="minorBidi" w:hint="cs"/>
                <w:rtl/>
              </w:rPr>
            </w:pPr>
            <w:r w:rsidRPr="00B96198">
              <w:rPr>
                <w:rFonts w:asciiTheme="minorBidi" w:hAnsiTheme="minorBidi" w:hint="cs"/>
                <w:rtl/>
              </w:rPr>
              <w:t>סיוע פוליטי</w:t>
            </w:r>
          </w:p>
        </w:tc>
      </w:tr>
    </w:tbl>
    <w:p w14:paraId="1B8D8125" w14:textId="71B5F814" w:rsidR="00004856" w:rsidRDefault="00004856" w:rsidP="00004856">
      <w:pPr>
        <w:tabs>
          <w:tab w:val="left" w:pos="4106"/>
          <w:tab w:val="center" w:pos="4963"/>
        </w:tabs>
        <w:bidi/>
        <w:ind w:left="0" w:firstLine="0"/>
        <w:jc w:val="both"/>
        <w:rPr>
          <w:rFonts w:asciiTheme="minorBidi" w:hAnsiTheme="minorBidi"/>
          <w:sz w:val="24"/>
          <w:szCs w:val="24"/>
          <w:rtl/>
        </w:rPr>
      </w:pPr>
    </w:p>
    <w:p w14:paraId="6CFB1631" w14:textId="77777777" w:rsidR="00AA6D4E" w:rsidRDefault="00AA6D4E" w:rsidP="00AA6D4E">
      <w:pPr>
        <w:tabs>
          <w:tab w:val="left" w:pos="4106"/>
          <w:tab w:val="center" w:pos="4963"/>
        </w:tabs>
        <w:bidi/>
        <w:ind w:left="0" w:firstLine="0"/>
        <w:jc w:val="both"/>
        <w:rPr>
          <w:rFonts w:asciiTheme="minorBidi" w:hAnsiTheme="minorBidi"/>
          <w:sz w:val="24"/>
          <w:szCs w:val="24"/>
          <w:rtl/>
        </w:rPr>
      </w:pPr>
    </w:p>
    <w:p w14:paraId="1EA036D2" w14:textId="77777777" w:rsidR="00004856" w:rsidRPr="009535F8" w:rsidRDefault="00004856" w:rsidP="00004856">
      <w:pPr>
        <w:tabs>
          <w:tab w:val="left" w:pos="4106"/>
          <w:tab w:val="center" w:pos="4963"/>
        </w:tabs>
        <w:bidi/>
        <w:ind w:left="0" w:firstLine="0"/>
        <w:rPr>
          <w:rFonts w:asciiTheme="minorBidi" w:hAnsiTheme="minorBidi"/>
          <w:b/>
          <w:bCs/>
          <w:sz w:val="24"/>
          <w:szCs w:val="24"/>
          <w:u w:val="single"/>
        </w:rPr>
      </w:pPr>
      <w:r>
        <w:rPr>
          <w:rFonts w:asciiTheme="minorBidi" w:hAnsiTheme="minorBidi" w:hint="cs"/>
          <w:b/>
          <w:bCs/>
          <w:sz w:val="24"/>
          <w:szCs w:val="24"/>
          <w:u w:val="single"/>
          <w:rtl/>
        </w:rPr>
        <w:lastRenderedPageBreak/>
        <w:t>האמנה החברתית ומדינה</w:t>
      </w:r>
    </w:p>
    <w:p w14:paraId="0363C99E" w14:textId="77777777" w:rsidR="00004856" w:rsidRPr="00867AB9" w:rsidRDefault="00004856" w:rsidP="00004856">
      <w:pPr>
        <w:tabs>
          <w:tab w:val="right" w:pos="90"/>
        </w:tabs>
        <w:bidi/>
        <w:ind w:left="0" w:firstLine="0"/>
        <w:jc w:val="both"/>
        <w:rPr>
          <w:rFonts w:asciiTheme="minorBidi" w:hAnsiTheme="minorBidi"/>
          <w:sz w:val="24"/>
          <w:szCs w:val="24"/>
          <w:rtl/>
        </w:rPr>
      </w:pPr>
      <w:r>
        <w:rPr>
          <w:rFonts w:asciiTheme="minorBidi" w:hAnsiTheme="minorBidi" w:hint="cs"/>
          <w:sz w:val="24"/>
          <w:szCs w:val="24"/>
          <w:rtl/>
        </w:rPr>
        <w:t>מה היה קורה אם לכל בני האדם היה חופש מוחלט? מצב זה נקרא "</w:t>
      </w:r>
      <w:r>
        <w:rPr>
          <w:rFonts w:asciiTheme="minorBidi" w:hAnsiTheme="minorBidi" w:hint="cs"/>
          <w:sz w:val="24"/>
          <w:szCs w:val="24"/>
          <w:u w:val="single"/>
          <w:rtl/>
        </w:rPr>
        <w:t>המצב הטבעי"</w:t>
      </w:r>
      <w:r>
        <w:rPr>
          <w:rFonts w:asciiTheme="minorBidi" w:hAnsiTheme="minorBidi" w:hint="cs"/>
          <w:sz w:val="24"/>
          <w:szCs w:val="24"/>
          <w:rtl/>
        </w:rPr>
        <w:t>, מצבו תיאורט</w:t>
      </w:r>
      <w:r>
        <w:rPr>
          <w:rFonts w:asciiTheme="minorBidi" w:hAnsiTheme="minorBidi" w:hint="eastAsia"/>
          <w:sz w:val="24"/>
          <w:szCs w:val="24"/>
          <w:rtl/>
        </w:rPr>
        <w:t>י</w:t>
      </w:r>
      <w:r>
        <w:rPr>
          <w:rFonts w:asciiTheme="minorBidi" w:hAnsiTheme="minorBidi" w:hint="cs"/>
          <w:sz w:val="24"/>
          <w:szCs w:val="24"/>
          <w:rtl/>
        </w:rPr>
        <w:t xml:space="preserve"> בו לכל בני האדם </w:t>
      </w:r>
      <w:proofErr w:type="spellStart"/>
      <w:r>
        <w:rPr>
          <w:rFonts w:asciiTheme="minorBidi" w:hAnsiTheme="minorBidi" w:hint="cs"/>
          <w:sz w:val="24"/>
          <w:szCs w:val="24"/>
          <w:rtl/>
        </w:rPr>
        <w:t>היתה</w:t>
      </w:r>
      <w:proofErr w:type="spellEnd"/>
      <w:r>
        <w:rPr>
          <w:rFonts w:asciiTheme="minorBidi" w:hAnsiTheme="minorBidi" w:hint="cs"/>
          <w:sz w:val="24"/>
          <w:szCs w:val="24"/>
          <w:rtl/>
        </w:rPr>
        <w:t xml:space="preserve"> חירות בלתי מוגבלת. כמובן שמצב זה מסוכן לבני האדם, שכן ללא חוקים והגבלות חייהם נמצאים בסכנה מתמדת.</w:t>
      </w:r>
    </w:p>
    <w:p w14:paraId="263A7623" w14:textId="77777777" w:rsidR="00004856" w:rsidRDefault="00004856" w:rsidP="00004856">
      <w:pPr>
        <w:tabs>
          <w:tab w:val="right" w:pos="90"/>
        </w:tabs>
        <w:bidi/>
        <w:ind w:left="0" w:firstLine="0"/>
        <w:jc w:val="both"/>
        <w:rPr>
          <w:rFonts w:asciiTheme="minorBidi" w:hAnsiTheme="minorBidi"/>
          <w:sz w:val="24"/>
          <w:szCs w:val="24"/>
          <w:rtl/>
        </w:rPr>
      </w:pPr>
      <w:r w:rsidRPr="009535F8">
        <w:rPr>
          <w:rFonts w:asciiTheme="minorBidi" w:hAnsiTheme="minorBidi"/>
          <w:sz w:val="24"/>
          <w:szCs w:val="24"/>
          <w:rtl/>
        </w:rPr>
        <w:t xml:space="preserve">מחשבה זו הובילה הוגים לנסח את "האמנה החברתית". מהי האמנה החברתית? זהו הרעיון כי </w:t>
      </w:r>
      <w:r w:rsidRPr="009535F8">
        <w:rPr>
          <w:rFonts w:asciiTheme="minorBidi" w:hAnsiTheme="minorBidi"/>
          <w:sz w:val="24"/>
          <w:szCs w:val="24"/>
          <w:u w:val="single"/>
          <w:rtl/>
        </w:rPr>
        <w:t>המדינה הדמוקרטית מוצדקת משום שהיא מבטאת הסכמה בין האזרחים לבין עצמם ובינם לבין השלטון</w:t>
      </w:r>
      <w:r w:rsidRPr="009535F8">
        <w:rPr>
          <w:rFonts w:asciiTheme="minorBidi" w:hAnsiTheme="minorBidi"/>
          <w:sz w:val="24"/>
          <w:szCs w:val="24"/>
          <w:rtl/>
        </w:rPr>
        <w:t xml:space="preserve">.  האמנה היא מעין חוזה בלתי כתוב בין האזרחים והשלטון: כל האזרחים </w:t>
      </w:r>
      <w:r>
        <w:rPr>
          <w:rFonts w:asciiTheme="minorBidi" w:hAnsiTheme="minorBidi" w:hint="cs"/>
          <w:sz w:val="24"/>
          <w:szCs w:val="24"/>
          <w:rtl/>
        </w:rPr>
        <w:t xml:space="preserve">מסכימים </w:t>
      </w:r>
      <w:r w:rsidRPr="00867AB9">
        <w:rPr>
          <w:rFonts w:asciiTheme="minorBidi" w:hAnsiTheme="minorBidi" w:hint="cs"/>
          <w:sz w:val="24"/>
          <w:szCs w:val="24"/>
          <w:u w:val="single"/>
          <w:rtl/>
        </w:rPr>
        <w:t>להגביל</w:t>
      </w:r>
      <w:r>
        <w:rPr>
          <w:rFonts w:asciiTheme="minorBidi" w:hAnsiTheme="minorBidi" w:hint="cs"/>
          <w:sz w:val="24"/>
          <w:szCs w:val="24"/>
          <w:rtl/>
        </w:rPr>
        <w:t xml:space="preserve"> חלק</w:t>
      </w:r>
      <w:r w:rsidRPr="009535F8">
        <w:rPr>
          <w:rFonts w:asciiTheme="minorBidi" w:hAnsiTheme="minorBidi"/>
          <w:sz w:val="24"/>
          <w:szCs w:val="24"/>
          <w:rtl/>
        </w:rPr>
        <w:t xml:space="preserve"> מחירותם, ומתחייבים לציית לשלטון, ומן הצד השני השלטון מתחייב לפעול להבטחת ביטחונם וזכויותיהם. כלומר:</w:t>
      </w:r>
    </w:p>
    <w:p w14:paraId="2BD2D7FC" w14:textId="77777777" w:rsidR="00004856" w:rsidRPr="009535F8" w:rsidRDefault="00004856" w:rsidP="00004856">
      <w:pPr>
        <w:tabs>
          <w:tab w:val="right" w:pos="90"/>
        </w:tabs>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07392" behindDoc="0" locked="0" layoutInCell="1" allowOverlap="1" wp14:anchorId="15CEC52E" wp14:editId="386F1FD2">
                <wp:simplePos x="0" y="0"/>
                <wp:positionH relativeFrom="column">
                  <wp:posOffset>1689735</wp:posOffset>
                </wp:positionH>
                <wp:positionV relativeFrom="paragraph">
                  <wp:posOffset>35560</wp:posOffset>
                </wp:positionV>
                <wp:extent cx="3390900" cy="342900"/>
                <wp:effectExtent l="0" t="0" r="0" b="0"/>
                <wp:wrapNone/>
                <wp:docPr id="4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42900"/>
                        </a:xfrm>
                        <a:prstGeom prst="rect">
                          <a:avLst/>
                        </a:prstGeom>
                        <a:solidFill>
                          <a:srgbClr val="FFFFFF"/>
                        </a:solidFill>
                        <a:ln w="9525">
                          <a:solidFill>
                            <a:srgbClr val="000000"/>
                          </a:solidFill>
                          <a:miter lim="800000"/>
                          <a:headEnd/>
                          <a:tailEnd/>
                        </a:ln>
                      </wps:spPr>
                      <wps:txbx>
                        <w:txbxContent>
                          <w:p w14:paraId="0C223D6B" w14:textId="77777777" w:rsidR="00004856" w:rsidRPr="00EA1E86" w:rsidRDefault="00004856" w:rsidP="00004856">
                            <w:pPr>
                              <w:bidi/>
                            </w:pPr>
                            <w:r>
                              <w:rPr>
                                <w:rFonts w:hint="cs"/>
                                <w:rtl/>
                              </w:rPr>
                              <w:t xml:space="preserve">האזרחים מוכנים להגביל את זכויותיהם ולציית לחוקים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EC52E" id="_x0000_t202" coordsize="21600,21600" o:spt="202" path="m,l,21600r21600,l21600,xe">
                <v:stroke joinstyle="miter"/>
                <v:path gradientshapeok="t" o:connecttype="rect"/>
              </v:shapetype>
              <v:shape id="Text Box 31" o:spid="_x0000_s1026" type="#_x0000_t202" style="position:absolute;left:0;text-align:left;margin-left:133.05pt;margin-top:2.8pt;width:26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D9KgIAAFMEAAAOAAAAZHJzL2Uyb0RvYy54bWysVNtu2zAMfR+wfxD0vti5rY0Rp+jSZRjQ&#10;XYB2HyDLsi1MEjVJiZ19fSk5zbLbyzA/CKRIHZKHpNc3g1bkIJyXYEo6neSUCMOhlqYt6ZfH3atr&#10;SnxgpmYKjCjpUXh6s3n5Yt3bQsygA1ULRxDE+KK3Je1CsEWWed4JzfwErDBobMBpFlB1bVY71iO6&#10;Vtksz19nPbjaOuDCe7y9G410k/CbRvDwqWm8CESVFHML6XTprOKZbdasaB2zneSnNNg/ZKGZNBj0&#10;DHXHAiN7J3+D0pI78NCECQedQdNILlINWM00/6Wah45ZkWpBcrw90+T/Hyz/ePjsiKxLuphfUWKY&#10;xiY9iiGQNzCQ+TQS1FtfoN+DRc8w4D02OhXr7T3wr54Y2HbMtOLWOeg7wWpMML3MLp6OOD6CVP0H&#10;qDEO2wdIQEPjdGQP+SCIjo06npsTc+F4OZ+v8lWOJo62+WIWZUwuY8Xza+t8eCdAkyiU1GHzEzo7&#10;3Pswuj67xGAelKx3UqmkuLbaKkcODAdll74T+k9uypC+pKvlbDkS8FeIPH1/gtAy4MQrqUt6fXZi&#10;RaTtranTPAYm1ShjdcpgkZHHSN1IYhiq4dSXCuojMupgnGzcRBQ6cN8p6XGqS+q/7ZkTlKj3Bruy&#10;mi4WcQ2SslhezVBxl5bq0sIMR6iSBkpGcRvG1dlbJ9sOI41zYOAWO9nIRHJMdczqlDdObmrTacvi&#10;alzqyevHv2DzBAAA//8DAFBLAwQUAAYACAAAACEAP7dEtd0AAAAIAQAADwAAAGRycy9kb3ducmV2&#10;LnhtbEyPy07DMBBF90j8gzVIbBC1W8CkIU6FkECwg7aCrRtPkwg/gu2m4e8ZVrA8uld3zlSryVk2&#10;Ykx98ArmMwEMfRNM71sF283jZQEsZe2NtsGjgm9MsKpPTypdmnD0bziuc8toxKdSK+hyHkrOU9Oh&#10;02kWBvSU7UN0OhPGlpuojzTuLF8IIbnTvacLnR7wocPmc31wCorr5/EjvVy9vjdyb5f54nZ8+opK&#10;nZ9N93fAMk75rwy/+qQONTntwsGbxKyChZRzqiq4kcAoL4Qg3hEvJfC64v8fqH8AAAD//wMAUEsB&#10;Ai0AFAAGAAgAAAAhALaDOJL+AAAA4QEAABMAAAAAAAAAAAAAAAAAAAAAAFtDb250ZW50X1R5cGVz&#10;XS54bWxQSwECLQAUAAYACAAAACEAOP0h/9YAAACUAQAACwAAAAAAAAAAAAAAAAAvAQAAX3JlbHMv&#10;LnJlbHNQSwECLQAUAAYACAAAACEABM9Q/SoCAABTBAAADgAAAAAAAAAAAAAAAAAuAgAAZHJzL2Uy&#10;b0RvYy54bWxQSwECLQAUAAYACAAAACEAP7dEtd0AAAAIAQAADwAAAAAAAAAAAAAAAACEBAAAZHJz&#10;L2Rvd25yZXYueG1sUEsFBgAAAAAEAAQA8wAAAI4FAAAAAA==&#10;">
                <v:textbox>
                  <w:txbxContent>
                    <w:p w14:paraId="0C223D6B" w14:textId="77777777" w:rsidR="00004856" w:rsidRPr="00EA1E86" w:rsidRDefault="00004856" w:rsidP="00004856">
                      <w:pPr>
                        <w:bidi/>
                      </w:pPr>
                      <w:r>
                        <w:rPr>
                          <w:rFonts w:hint="cs"/>
                          <w:rtl/>
                        </w:rPr>
                        <w:t xml:space="preserve">האזרחים מוכנים להגביל את זכויותיהם ולציית לחוקים </w:t>
                      </w:r>
                    </w:p>
                  </w:txbxContent>
                </v:textbox>
              </v:shape>
            </w:pict>
          </mc:Fallback>
        </mc:AlternateContent>
      </w:r>
    </w:p>
    <w:p w14:paraId="52B4AC06" w14:textId="77777777" w:rsidR="00004856" w:rsidRPr="009535F8" w:rsidRDefault="00004856" w:rsidP="00004856">
      <w:pPr>
        <w:tabs>
          <w:tab w:val="right" w:pos="90"/>
        </w:tabs>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02272" behindDoc="0" locked="0" layoutInCell="1" allowOverlap="1" wp14:anchorId="1A249847" wp14:editId="08F29F3B">
                <wp:simplePos x="0" y="0"/>
                <wp:positionH relativeFrom="column">
                  <wp:posOffset>5495925</wp:posOffset>
                </wp:positionH>
                <wp:positionV relativeFrom="paragraph">
                  <wp:posOffset>217805</wp:posOffset>
                </wp:positionV>
                <wp:extent cx="666750" cy="400050"/>
                <wp:effectExtent l="0" t="0" r="0" b="0"/>
                <wp:wrapNone/>
                <wp:docPr id="4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0050"/>
                        </a:xfrm>
                        <a:prstGeom prst="rect">
                          <a:avLst/>
                        </a:prstGeom>
                        <a:solidFill>
                          <a:srgbClr val="FFFFFF"/>
                        </a:solidFill>
                        <a:ln w="9525">
                          <a:solidFill>
                            <a:srgbClr val="000000"/>
                          </a:solidFill>
                          <a:miter lim="800000"/>
                          <a:headEnd/>
                          <a:tailEnd/>
                        </a:ln>
                      </wps:spPr>
                      <wps:txbx>
                        <w:txbxContent>
                          <w:p w14:paraId="189ADED5" w14:textId="77777777" w:rsidR="00004856" w:rsidRDefault="00004856" w:rsidP="00004856">
                            <w:r>
                              <w:rPr>
                                <w:rFonts w:hint="cs"/>
                                <w:rtl/>
                              </w:rPr>
                              <w:t>אזרחים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9847" id="Text Box 28" o:spid="_x0000_s1027" type="#_x0000_t202" style="position:absolute;left:0;text-align:left;margin-left:432.75pt;margin-top:17.15pt;width:52.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MdLQ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fz1khLD&#10;NDbpUQyBvIGBzFaRoN76Av0eLHqGAe+x0alYb++Bf/XEwLZjphW3zkHfCVZjgtP4Mrt4OuL4CFL1&#10;H6DGOGwfIAENjdORPeSDIDo26nhuTsyF4+VyubxaoIWjaZ7nOcoxAiueHlvnwzsBmkShpA57n8DZ&#10;4d6H0fXJJcbyoGS9k0olxbXVVjlyYDgnu/Sd0H9yU4b0Jb1ezBZj/X+FwPzw+xOElgEHXkld0tXZ&#10;iRWRtbemxjRZEZhUo4zVKXOiMTI3chiGakgtSxxHiiuoj8irg3G+cR9R6MB9p6TH2S6p/7ZnTlCi&#10;3hvszfV0Po/LkJT54mqGiru0VJcWZjhClTRQMorbMC7Q3jrZdhhpnAYDt9jPRiaun7M6pY/zm7p1&#10;2rW4IJd68nr+I2x+AAAA//8DAFBLAwQUAAYACAAAACEAHQRi4N8AAAAJAQAADwAAAGRycy9kb3du&#10;cmV2LnhtbEyPTU/DMAyG70j8h8hIXNCWQrduK00nhARiN9gQXLPGaysapyRZV/493glu/nj0+nGx&#10;Hm0nBvShdaTgdpqAQKqcaalW8L57mixBhKjJ6M4RKvjBAOvy8qLQuXEnesNhG2vBIRRyraCJsc+l&#10;DFWDVoep65F4d3De6sitr6Xx+sThtpN3SZJJq1viC43u8bHB6mt7tAqWs5fhM2zS148qO3SreLMY&#10;nr+9UtdX48M9iIhj/IPhrM/qULLT3h3JBNFxRjafM6ognaUgGFgtEh7sz0UKsizk/w/KXwAAAP//&#10;AwBQSwECLQAUAAYACAAAACEAtoM4kv4AAADhAQAAEwAAAAAAAAAAAAAAAAAAAAAAW0NvbnRlbnRf&#10;VHlwZXNdLnhtbFBLAQItABQABgAIAAAAIQA4/SH/1gAAAJQBAAALAAAAAAAAAAAAAAAAAC8BAABf&#10;cmVscy8ucmVsc1BLAQItABQABgAIAAAAIQAsdSMdLQIAAFkEAAAOAAAAAAAAAAAAAAAAAC4CAABk&#10;cnMvZTJvRG9jLnhtbFBLAQItABQABgAIAAAAIQAdBGLg3wAAAAkBAAAPAAAAAAAAAAAAAAAAAIcE&#10;AABkcnMvZG93bnJldi54bWxQSwUGAAAAAAQABADzAAAAkwUAAAAA&#10;">
                <v:textbox>
                  <w:txbxContent>
                    <w:p w14:paraId="189ADED5" w14:textId="77777777" w:rsidR="00004856" w:rsidRDefault="00004856" w:rsidP="00004856">
                      <w:r>
                        <w:rPr>
                          <w:rFonts w:hint="cs"/>
                          <w:rtl/>
                        </w:rPr>
                        <w:t>אזרחים</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04320" behindDoc="0" locked="0" layoutInCell="1" allowOverlap="1" wp14:anchorId="5ED36031" wp14:editId="6E1E15C2">
                <wp:simplePos x="0" y="0"/>
                <wp:positionH relativeFrom="column">
                  <wp:posOffset>1476375</wp:posOffset>
                </wp:positionH>
                <wp:positionV relativeFrom="paragraph">
                  <wp:posOffset>217170</wp:posOffset>
                </wp:positionV>
                <wp:extent cx="3838575" cy="635"/>
                <wp:effectExtent l="38100" t="76200" r="0" b="75565"/>
                <wp:wrapNone/>
                <wp:docPr id="43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8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B0B7A0" id="_x0000_t32" coordsize="21600,21600" o:spt="32" o:oned="t" path="m,l21600,21600e" filled="f">
                <v:path arrowok="t" fillok="f" o:connecttype="none"/>
                <o:lock v:ext="edit" shapetype="t"/>
              </v:shapetype>
              <v:shape id="AutoShape 30" o:spid="_x0000_s1026" type="#_x0000_t32" style="position:absolute;left:0;text-align:left;margin-left:116.25pt;margin-top:17.1pt;width:302.25pt;height:.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UV6wEAAK0DAAAOAAAAZHJzL2Uyb0RvYy54bWysU02PEzEMvSPxH6Lc6fSDLmXU6Qp1WTgs&#10;S6VdfkCaZGYikjhy0k7773HSobBwQ8whssf28/OLs749OcuOGqMB3/DZZMqZ9hKU8V3Dvz3fv1lx&#10;FpPwSljwuuFnHfnt5vWr9RBqPYcerNLICMTHeggN71MKdVVF2Wsn4gSC9hRsAZ1I5GJXKRQDoTtb&#10;zafTm2oAVAFB6hjp790lyDcFv221TF/bNurEbMOJWyonlnOfz2qzFnWHIvRGjjTEP7BwwnhqeoW6&#10;E0mwA5q/oJyRCBHaNJHgKmhbI3WZgaaZTf+Y5qkXQZdZSJwYrjLF/wcrH487ZEY1/O1iyZkXji7p&#10;wyFB6c0WRaEhxJoSt36HeUZ58k/hAeT3yDxse+E7XbKfz4GKZ1nT6kVJdmKgPvvhCyjKEdSgyHVq&#10;0bHWmvA5F2ZwkoSdyv2cr/ejT4lJ+rlYLVbLd0RTUuyG+OZOos4guTRgTJ80OJaNhseEwnR92oL3&#10;tAeAlwbi+BDTpfBnQS72cG+sLetgPRsa/n45XxZGEaxROZjTInb7rUV2FHmhyjeyeJGGcPCqgPVa&#10;qI+jnYSxZLNUhEpoSDqree7mtOLManpD2brQs34UMmuXNzrWe1DnHeZw9mgnigDj/ual+90vWb9e&#10;2eYHAAAA//8DAFBLAwQUAAYACAAAACEATAMv6d8AAAAJAQAADwAAAGRycy9kb3ducmV2LnhtbEyP&#10;wU7DMAyG70i8Q2QkLmhLaRlUpemEgLETmujGPWtMW61xqibb2rfHO8HR9qff358vR9uJEw6+daTg&#10;fh6BQKqcaalWsNuuZikIHzQZ3TlCBRN6WBbXV7nOjDvTF57KUAsOIZ9pBU0IfSalrxq02s9dj8S3&#10;HzdYHXgcamkGfeZw28k4ih6l1S3xh0b3+NpgdSiPVsFbuVmsvu92YzxV68/yIz1saHpX6vZmfHkG&#10;EXAMfzBc9FkdCnbauyMZLzoFcRIvGFWQPMQgGEiTJy63vywSkEUu/zcofgEAAP//AwBQSwECLQAU&#10;AAYACAAAACEAtoM4kv4AAADhAQAAEwAAAAAAAAAAAAAAAAAAAAAAW0NvbnRlbnRfVHlwZXNdLnht&#10;bFBLAQItABQABgAIAAAAIQA4/SH/1gAAAJQBAAALAAAAAAAAAAAAAAAAAC8BAABfcmVscy8ucmVs&#10;c1BLAQItABQABgAIAAAAIQCaMvUV6wEAAK0DAAAOAAAAAAAAAAAAAAAAAC4CAABkcnMvZTJvRG9j&#10;LnhtbFBLAQItABQABgAIAAAAIQBMAy/p3wAAAAkBAAAPAAAAAAAAAAAAAAAAAEUEAABkcnMvZG93&#10;bnJldi54bWxQSwUGAAAAAAQABADzAAAAUQUAAAAA&#10;">
                <v:stroke endarrow="block"/>
              </v:shape>
            </w:pict>
          </mc:Fallback>
        </mc:AlternateContent>
      </w:r>
      <w:r>
        <w:rPr>
          <w:rFonts w:asciiTheme="minorBidi" w:hAnsiTheme="minorBidi"/>
          <w:noProof/>
          <w:sz w:val="24"/>
          <w:szCs w:val="24"/>
          <w:rtl/>
        </w:rPr>
        <mc:AlternateContent>
          <mc:Choice Requires="wps">
            <w:drawing>
              <wp:anchor distT="0" distB="0" distL="114300" distR="114300" simplePos="0" relativeHeight="251703296" behindDoc="0" locked="0" layoutInCell="1" allowOverlap="1" wp14:anchorId="1335AB24" wp14:editId="0CF33AB4">
                <wp:simplePos x="0" y="0"/>
                <wp:positionH relativeFrom="column">
                  <wp:posOffset>609600</wp:posOffset>
                </wp:positionH>
                <wp:positionV relativeFrom="paragraph">
                  <wp:posOffset>160020</wp:posOffset>
                </wp:positionV>
                <wp:extent cx="561975" cy="400050"/>
                <wp:effectExtent l="0" t="0" r="9525" b="0"/>
                <wp:wrapNone/>
                <wp:docPr id="4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050"/>
                        </a:xfrm>
                        <a:prstGeom prst="rect">
                          <a:avLst/>
                        </a:prstGeom>
                        <a:solidFill>
                          <a:srgbClr val="FFFFFF"/>
                        </a:solidFill>
                        <a:ln w="9525">
                          <a:solidFill>
                            <a:srgbClr val="000000"/>
                          </a:solidFill>
                          <a:miter lim="800000"/>
                          <a:headEnd/>
                          <a:tailEnd/>
                        </a:ln>
                      </wps:spPr>
                      <wps:txbx>
                        <w:txbxContent>
                          <w:p w14:paraId="08634442" w14:textId="77777777" w:rsidR="00004856" w:rsidRDefault="00004856" w:rsidP="00004856">
                            <w:r>
                              <w:rPr>
                                <w:rFonts w:hint="cs"/>
                                <w:rtl/>
                              </w:rPr>
                              <w:t>שלטון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5AB24" id="Text Box 29" o:spid="_x0000_s1028" type="#_x0000_t202" style="position:absolute;left:0;text-align:left;margin-left:48pt;margin-top:12.6pt;width:44.25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YEMAIAAFkEAAAOAAAAZHJzL2Uyb0RvYy54bWysVMtu2zAQvBfoPxC815JVOYkFy0Hq1EWB&#10;9AEk/QCKoiSiFJclaUvu12dJ2a6RtpeiOhB8LIezM7ta3Y69InthnQRd0vkspURoDrXUbUm/PW3f&#10;3FDiPNM1U6BFSQ/C0dv161erwRQigw5ULSxBEO2KwZS0894USeJ4J3rmZmCExsMGbM88Lm2b1JYN&#10;iN6rJEvTq2QAWxsLXDiHu/fTIV1H/KYR3H9pGic8USVFbj6ONo5VGJP1ihWtZaaT/EiD/QOLnkmN&#10;j56h7plnZGflb1C95BYcNH7GoU+gaSQXMQfMZp6+yOaxY0bEXFAcZ84yuf8Hyz/vv1oi65Lmb3NK&#10;NOvRpCcxevIORpItg0CDcQXGPRqM9CPuo9ExWWcegH93RMOmY7oVd9bC0AlWI8F5uJlcXJ1wXACp&#10;hk9Q4zts5yECjY3tg3qoB0F0NOpwNidw4bi5uJovrxeUcDzK0zRdRPMSVpwuG+v8BwE9CZOSWvQ+&#10;grP9g/OBDCtOIeEtB0rWW6lUXNi22ihL9gzrZBu/yP9FmNJkKOlykS2m/P8Kgfzw+xNELz0WvJJ9&#10;SW/OQawIqr3XdSxHz6Sa5khZ6aOMQblJQz9WY7QsO7lTQX1AXS1M9Y39iJMO7E9KBqztkrofO2YF&#10;JeqjRm+W8zwPzRAX+eI6w4W9PKkuT5jmCFVST8k03fipgXbGyrbDl6Zq0HCHfjYyah2Mn1gd6WP9&#10;RguOvRYa5HIdo379EdbPAAAA//8DAFBLAwQUAAYACAAAACEAk8wdS98AAAAIAQAADwAAAGRycy9k&#10;b3ducmV2LnhtbEyPwU7DMBBE70j8g7VIXBB1GtqQhjgVQgLBrbQVXN14m0S118F20/D3uCd6XM3q&#10;zZtyORrNBnS+syRgOkmAIdVWddQI2G5e73NgPkhSUltCAb/oYVldX5WyUPZEnzisQ8MihHwhBbQh&#10;9AXnvm7RSD+xPVLM9tYZGeLpGq6cPEW40TxNkowb2VFsaGWPLy3Wh/XRCMhn78O3/3hYfdXZXi/C&#10;3ePw9uOEuL0Zn5+ABRzD/zOc9aM6VNFpZ4+kPNMCFlmcEgSk8xTYOc9nc2C7CM9T4FXJLwdUfwAA&#10;AP//AwBQSwECLQAUAAYACAAAACEAtoM4kv4AAADhAQAAEwAAAAAAAAAAAAAAAAAAAAAAW0NvbnRl&#10;bnRfVHlwZXNdLnhtbFBLAQItABQABgAIAAAAIQA4/SH/1gAAAJQBAAALAAAAAAAAAAAAAAAAAC8B&#10;AABfcmVscy8ucmVsc1BLAQItABQABgAIAAAAIQAiu4YEMAIAAFkEAAAOAAAAAAAAAAAAAAAAAC4C&#10;AABkcnMvZTJvRG9jLnhtbFBLAQItABQABgAIAAAAIQCTzB1L3wAAAAgBAAAPAAAAAAAAAAAAAAAA&#10;AIoEAABkcnMvZG93bnJldi54bWxQSwUGAAAAAAQABADzAAAAlgUAAAAA&#10;">
                <v:textbox>
                  <w:txbxContent>
                    <w:p w14:paraId="08634442" w14:textId="77777777" w:rsidR="00004856" w:rsidRDefault="00004856" w:rsidP="00004856">
                      <w:r>
                        <w:rPr>
                          <w:rFonts w:hint="cs"/>
                          <w:rtl/>
                        </w:rPr>
                        <w:t>שלטון</w:t>
                      </w:r>
                    </w:p>
                  </w:txbxContent>
                </v:textbox>
              </v:shape>
            </w:pict>
          </mc:Fallback>
        </mc:AlternateContent>
      </w:r>
    </w:p>
    <w:p w14:paraId="783834F9" w14:textId="77777777" w:rsidR="00004856" w:rsidRPr="009535F8" w:rsidRDefault="00004856" w:rsidP="00004856">
      <w:pPr>
        <w:tabs>
          <w:tab w:val="right" w:pos="90"/>
        </w:tabs>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06368" behindDoc="0" locked="0" layoutInCell="1" allowOverlap="1" wp14:anchorId="6A1FCED3" wp14:editId="614E60C6">
                <wp:simplePos x="0" y="0"/>
                <wp:positionH relativeFrom="column">
                  <wp:posOffset>1769110</wp:posOffset>
                </wp:positionH>
                <wp:positionV relativeFrom="paragraph">
                  <wp:posOffset>175895</wp:posOffset>
                </wp:positionV>
                <wp:extent cx="3190875" cy="276225"/>
                <wp:effectExtent l="0" t="0" r="9525" b="9525"/>
                <wp:wrapNone/>
                <wp:docPr id="4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76225"/>
                        </a:xfrm>
                        <a:prstGeom prst="rect">
                          <a:avLst/>
                        </a:prstGeom>
                        <a:solidFill>
                          <a:srgbClr val="FFFFFF"/>
                        </a:solidFill>
                        <a:ln w="9525">
                          <a:solidFill>
                            <a:srgbClr val="000000"/>
                          </a:solidFill>
                          <a:miter lim="800000"/>
                          <a:headEnd/>
                          <a:tailEnd/>
                        </a:ln>
                      </wps:spPr>
                      <wps:txbx>
                        <w:txbxContent>
                          <w:p w14:paraId="633E5843" w14:textId="77777777" w:rsidR="00004856" w:rsidRDefault="00004856" w:rsidP="00004856">
                            <w:pPr>
                              <w:jc w:val="right"/>
                            </w:pPr>
                            <w:r>
                              <w:rPr>
                                <w:rFonts w:hint="cs"/>
                                <w:rtl/>
                              </w:rPr>
                              <w:t>השלטון מספק סדר ובטחון לאזרחים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CED3" id="Text Box 33" o:spid="_x0000_s1029" type="#_x0000_t202" style="position:absolute;left:0;text-align:left;margin-left:139.3pt;margin-top:13.85pt;width:251.2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aYLgIAAFoEAAAOAAAAZHJzL2Uyb0RvYy54bWysVNuO2yAQfa/Uf0C8N3acZJNYcVbbbFNV&#10;2l6k3X4AxthGxQwFEjv9+g44m6YX9aGqHxADw5mZc2a8uR06RY7COgm6oNNJSonQHCqpm4J+ftq/&#10;WlHiPNMVU6BFQU/C0dvtyxeb3uQigxZUJSxBEO3y3hS09d7kSeJ4KzrmJmCExssabMc8mrZJKst6&#10;RO9UkqXpTdKDrYwFLpzD0/vxkm4jfl0L7j/WtROeqIJibj6uNq5lWJPthuWNZaaV/JwG+4csOiY1&#10;Br1A3TPPyMHK36A6yS04qP2EQ5dAXUsuYg1YzTT9pZrHlhkRa0FynLnQ5P4fLP9w/GSJrAo6n80o&#10;0axDkZ7E4MlrGAgeIUG9cTn6PRr09AOeo9CxWGcegH9xRMOuZboRd9ZC3wpWYYLT8DK5ejriuABS&#10;9u+hwjjs4CECDbXtAnvIB0F0FOp0ESfkwvFwNl2nq+WCEo532fImyxYxBMufXxvr/FsBHQmbgloU&#10;P6Kz44PzIRuWP7uEYA6UrPZSqWjYptwpS44MG2UfvzP6T25Kk76g6wXG/jtEGr8/QXTSY8cr2RV0&#10;dXFieaDtja5iP3om1bjHlJU+8xioG0n0QzlEzS7ylFCdkFgLY4PjQOKmBfuNkh6bu6Du64FZQYl6&#10;p1Gc9XQ+D9MQjflimaFhr2/K6xumOUIV1FMybnd+nKCDsbJpMdLYDhruUNBaRq6D8mNW5/SxgaME&#10;52ELE3JtR68fv4TtdwAAAP//AwBQSwMEFAAGAAgAAAAhAA7BfXDeAAAACQEAAA8AAABkcnMvZG93&#10;bnJldi54bWxMj8FOhDAQhu8mvkMzJl6MW0ADiJSNMdHoTVej1y6dBSKdYttl8e2dPentn8yXf76p&#10;14sdxYw+DI4UpKsEBFLrzECdgve3h8sSRIiajB4doYIfDLBuTk9qXRl3oFecN7ETXEKh0gr6GKdK&#10;ytD2aHVYuQmJdzvnrY48+k4arw9cbkeZJUkurR6IL/R6wvse26/N3ioor5/mz/B89fLR5rvxJl4U&#10;8+O3V+r8bLm7BRFxiX8wHPVZHRp22ro9mSBGBVlR5oweQwGCgaJMUxBbDmkGsqnl/w+aXwAAAP//&#10;AwBQSwECLQAUAAYACAAAACEAtoM4kv4AAADhAQAAEwAAAAAAAAAAAAAAAAAAAAAAW0NvbnRlbnRf&#10;VHlwZXNdLnhtbFBLAQItABQABgAIAAAAIQA4/SH/1gAAAJQBAAALAAAAAAAAAAAAAAAAAC8BAABf&#10;cmVscy8ucmVsc1BLAQItABQABgAIAAAAIQBf4XaYLgIAAFoEAAAOAAAAAAAAAAAAAAAAAC4CAABk&#10;cnMvZTJvRG9jLnhtbFBLAQItABQABgAIAAAAIQAOwX1w3gAAAAkBAAAPAAAAAAAAAAAAAAAAAIgE&#10;AABkcnMvZG93bnJldi54bWxQSwUGAAAAAAQABADzAAAAkwUAAAAA&#10;">
                <v:textbox>
                  <w:txbxContent>
                    <w:p w14:paraId="633E5843" w14:textId="77777777" w:rsidR="00004856" w:rsidRDefault="00004856" w:rsidP="00004856">
                      <w:pPr>
                        <w:jc w:val="right"/>
                      </w:pPr>
                      <w:r>
                        <w:rPr>
                          <w:rFonts w:hint="cs"/>
                          <w:rtl/>
                        </w:rPr>
                        <w:t>השלטון מספק סדר ובטחון לאזרחים</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05344" behindDoc="0" locked="0" layoutInCell="1" allowOverlap="1" wp14:anchorId="16E369E5" wp14:editId="2D622120">
                <wp:simplePos x="0" y="0"/>
                <wp:positionH relativeFrom="column">
                  <wp:posOffset>1552575</wp:posOffset>
                </wp:positionH>
                <wp:positionV relativeFrom="paragraph">
                  <wp:posOffset>83185</wp:posOffset>
                </wp:positionV>
                <wp:extent cx="3762375" cy="9525"/>
                <wp:effectExtent l="0" t="76200" r="9525" b="66675"/>
                <wp:wrapNone/>
                <wp:docPr id="4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62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B368A" id="AutoShape 32" o:spid="_x0000_s1026" type="#_x0000_t32" style="position:absolute;left:0;text-align:left;margin-left:122.25pt;margin-top:6.55pt;width:296.25pt;height:.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BE5wEAAK4DAAAOAAAAZHJzL2Uyb0RvYy54bWysU01v2zAMvQ/YfxB0X5yPpd2MOMWQrrt0&#10;a4C2uyuSbAuTRIFS4uTfj1KMdN1uxXwQRJF8j3ykVzdHZ9lBYzTgGz6bTDnTXoIyvmv489Pdh0+c&#10;xSS8Eha8bvhJR36zfv9uNYRaz6EHqzQyAvGxHkLD+5RCXVVR9tqJOIGgPTlbQCcSmdhVCsVA6M5W&#10;8+n0qhoAVUCQOkZ6vT07+brgt62W6aFto07MNpxqS+XEcu7yWa1Xou5QhN7IsQzxhiqcMJ5IL1C3&#10;Igm2R/MPlDMSIUKbJhJcBW1rpC49UDez6V/dPPYi6NILiRPDRab4/2Dlj8MWmVEN/7iYc+aFoyF9&#10;2Sco3IzeSKEhxJoCN36LuUd59I/hHuSvyDxseuE7XaKfToGSZzmjepWSjRiIZzd8B0UxggiKXMcW&#10;HWutCT9zYgYnSdixzOd0mY8+JibpcXF9NV9cLzmT5Pu8nC8LlagzSs4NGNM3DY7lS8NjQmG6Pm3A&#10;e1oEwDODONzHlGt8ScjJHu6MtWUfrGfDSJA9EaxR2VkM7HYbi+wg8kaVb6ziVRjC3qsC1muhvo73&#10;JIylO0tFqYSGtLOaZzanFWdW00+Ub+fyrB+VzOKdx7ADddpidmdRaSlKH+MC56370y5RL7/Z+jcA&#10;AAD//wMAUEsDBBQABgAIAAAAIQC9WUh43wAAAAkBAAAPAAAAZHJzL2Rvd25yZXYueG1sTI/BTsMw&#10;EETvSPyDtUhcEHWapiUKcSoElJ5QRSh3N16SqPE6it02+XuWExx35ml2Jl+PthNnHHzrSMF8FoFA&#10;qpxpqVaw/9zcpyB80GR05wgVTOhhXVxf5Toz7kIfeC5DLTiEfKYVNCH0mZS+atBqP3M9EnvfbrA6&#10;8DnU0gz6wuG2k3EUraTVLfGHRvf43GB1LE9WwUu5W26+7vZjPFXb9/ItPe5oelXq9mZ8egQRcAx/&#10;MPzW5+pQcKeDO5HxolMQJ8mSUTYWcxAMpIsHHndgIVmBLHL5f0HxAwAA//8DAFBLAQItABQABgAI&#10;AAAAIQC2gziS/gAAAOEBAAATAAAAAAAAAAAAAAAAAAAAAABbQ29udGVudF9UeXBlc10ueG1sUEsB&#10;Ai0AFAAGAAgAAAAhADj9If/WAAAAlAEAAAsAAAAAAAAAAAAAAAAALwEAAF9yZWxzLy5yZWxzUEsB&#10;Ai0AFAAGAAgAAAAhAKVg0ETnAQAArgMAAA4AAAAAAAAAAAAAAAAALgIAAGRycy9lMm9Eb2MueG1s&#10;UEsBAi0AFAAGAAgAAAAhAL1ZSHjfAAAACQEAAA8AAAAAAAAAAAAAAAAAQQQAAGRycy9kb3ducmV2&#10;LnhtbFBLBQYAAAAABAAEAPMAAABNBQAAAAA=&#10;">
                <v:stroke endarrow="block"/>
              </v:shape>
            </w:pict>
          </mc:Fallback>
        </mc:AlternateContent>
      </w:r>
    </w:p>
    <w:p w14:paraId="1F5529A6" w14:textId="77777777" w:rsidR="00004856" w:rsidRPr="009535F8" w:rsidRDefault="00004856" w:rsidP="00004856">
      <w:pPr>
        <w:tabs>
          <w:tab w:val="right" w:pos="90"/>
        </w:tabs>
        <w:bidi/>
        <w:ind w:left="0" w:firstLine="0"/>
        <w:jc w:val="both"/>
        <w:rPr>
          <w:rFonts w:asciiTheme="minorBidi" w:hAnsiTheme="minorBidi"/>
          <w:sz w:val="24"/>
          <w:szCs w:val="24"/>
          <w:rtl/>
        </w:rPr>
      </w:pPr>
    </w:p>
    <w:p w14:paraId="212B7C14" w14:textId="77777777" w:rsidR="00004856" w:rsidRPr="009535F8" w:rsidRDefault="00004856" w:rsidP="00004856">
      <w:pPr>
        <w:tabs>
          <w:tab w:val="right" w:pos="90"/>
        </w:tabs>
        <w:bidi/>
        <w:ind w:left="0" w:firstLine="0"/>
        <w:jc w:val="both"/>
        <w:rPr>
          <w:rFonts w:asciiTheme="minorBidi" w:hAnsiTheme="minorBidi"/>
          <w:sz w:val="24"/>
          <w:szCs w:val="24"/>
          <w:rtl/>
        </w:rPr>
      </w:pPr>
      <w:r w:rsidRPr="009535F8">
        <w:rPr>
          <w:rFonts w:asciiTheme="minorBidi" w:hAnsiTheme="minorBidi"/>
          <w:sz w:val="24"/>
          <w:szCs w:val="24"/>
          <w:rtl/>
        </w:rPr>
        <w:t xml:space="preserve">לדוגמא: אנו מצייתים לחוקי התנועה ובכך מגבילים את חירותנו (למשל, לנסוע 180 קמ"ש), ובתמורה מקבלים מהשלטון ביטחון כי יגנו אלינו מפני תאונות דרכים (משטרה, תמרורים, רמזורים וכו'). </w:t>
      </w:r>
      <w:r>
        <w:rPr>
          <w:rFonts w:asciiTheme="minorBidi" w:hAnsiTheme="minorBidi" w:hint="cs"/>
          <w:sz w:val="24"/>
          <w:szCs w:val="24"/>
          <w:rtl/>
        </w:rPr>
        <w:t xml:space="preserve">אנו גם מסכימים שלא לגנוב רכוש מאזרחים אחרים על מנת שהרכוש שלנו יהיה מוגן מגניבה על ידי אחרים. ומה קורה למי שכן עובר על החוקים? המדינה שופטת ומענישה אותו. </w:t>
      </w:r>
      <w:r w:rsidRPr="009535F8">
        <w:rPr>
          <w:rFonts w:asciiTheme="minorBidi" w:hAnsiTheme="minorBidi"/>
          <w:sz w:val="24"/>
          <w:szCs w:val="24"/>
          <w:rtl/>
        </w:rPr>
        <w:t>בצורה כזו, ע"י האמנה החברתית, יכולה להתקיים חברה מסודרת אשר שומרת על זכויות האדם והאזרח. כלומר, מדינה דמוקרטית.</w:t>
      </w:r>
    </w:p>
    <w:p w14:paraId="1C43DCA4" w14:textId="77777777" w:rsidR="00004856" w:rsidRPr="00260533" w:rsidRDefault="00004856" w:rsidP="00004856">
      <w:pPr>
        <w:bidi/>
        <w:ind w:left="0" w:firstLine="0"/>
        <w:jc w:val="both"/>
        <w:rPr>
          <w:rFonts w:asciiTheme="minorBidi" w:hAnsiTheme="minorBidi"/>
          <w:sz w:val="24"/>
          <w:szCs w:val="24"/>
          <w:rtl/>
        </w:rPr>
      </w:pPr>
      <w:r w:rsidRPr="009535F8">
        <w:rPr>
          <w:rFonts w:asciiTheme="minorBidi" w:hAnsiTheme="minorBidi"/>
          <w:b/>
          <w:bCs/>
          <w:sz w:val="24"/>
          <w:szCs w:val="24"/>
          <w:u w:val="single"/>
          <w:rtl/>
        </w:rPr>
        <w:t>מדינה ורכיביה</w:t>
      </w:r>
      <w:r w:rsidRPr="009535F8">
        <w:rPr>
          <w:rFonts w:asciiTheme="minorBidi" w:hAnsiTheme="minorBidi"/>
          <w:sz w:val="24"/>
          <w:szCs w:val="24"/>
          <w:rtl/>
        </w:rPr>
        <w:t xml:space="preserve">: </w:t>
      </w:r>
      <w:r>
        <w:rPr>
          <w:rFonts w:asciiTheme="minorBidi" w:hAnsiTheme="minorBidi" w:hint="cs"/>
          <w:sz w:val="24"/>
          <w:szCs w:val="24"/>
          <w:rtl/>
        </w:rPr>
        <w:t xml:space="preserve">האמנה החברתית מראה לנו שרק מדינה יכולה להגן על זכויות האדם וליצור מצב בו הן מתקיימות. אך מה זו מדינה? למדינה יש 5 חלקים אשר חייבים להתקיים על מנת שנוכל לקרוא לדבר </w:t>
      </w:r>
      <w:proofErr w:type="spellStart"/>
      <w:r>
        <w:rPr>
          <w:rFonts w:asciiTheme="minorBidi" w:hAnsiTheme="minorBidi" w:hint="cs"/>
          <w:sz w:val="24"/>
          <w:szCs w:val="24"/>
          <w:rtl/>
        </w:rPr>
        <w:t>מסויים</w:t>
      </w:r>
      <w:proofErr w:type="spellEnd"/>
      <w:r>
        <w:rPr>
          <w:rFonts w:asciiTheme="minorBidi" w:hAnsiTheme="minorBidi" w:hint="cs"/>
          <w:sz w:val="24"/>
          <w:szCs w:val="24"/>
          <w:rtl/>
        </w:rPr>
        <w:t xml:space="preserve"> "מדינה". מה הם חמשת הרכיבים של המדינה?</w:t>
      </w:r>
    </w:p>
    <w:tbl>
      <w:tblPr>
        <w:tblStyle w:val="a8"/>
        <w:bidiVisual/>
        <w:tblW w:w="10170" w:type="dxa"/>
        <w:tblInd w:w="44" w:type="dxa"/>
        <w:tblLayout w:type="fixed"/>
        <w:tblLook w:val="04A0" w:firstRow="1" w:lastRow="0" w:firstColumn="1" w:lastColumn="0" w:noHBand="0" w:noVBand="1"/>
      </w:tblPr>
      <w:tblGrid>
        <w:gridCol w:w="1170"/>
        <w:gridCol w:w="9000"/>
      </w:tblGrid>
      <w:tr w:rsidR="00004856" w:rsidRPr="001C4671" w:rsidDel="00873369" w14:paraId="130F6638" w14:textId="77777777" w:rsidTr="00004856">
        <w:tc>
          <w:tcPr>
            <w:tcW w:w="1170" w:type="dxa"/>
            <w:vAlign w:val="bottom"/>
          </w:tcPr>
          <w:p w14:paraId="72743D17" w14:textId="77777777" w:rsidR="00004856" w:rsidRPr="001C4671" w:rsidRDefault="00004856" w:rsidP="00004856">
            <w:pPr>
              <w:bidi/>
              <w:ind w:left="0" w:firstLine="0"/>
              <w:jc w:val="both"/>
              <w:rPr>
                <w:rFonts w:asciiTheme="minorBidi" w:hAnsiTheme="minorBidi"/>
                <w:sz w:val="20"/>
                <w:szCs w:val="20"/>
                <w:rtl/>
              </w:rPr>
            </w:pPr>
            <w:r w:rsidRPr="001C4671">
              <w:rPr>
                <w:rFonts w:asciiTheme="minorBidi" w:hAnsiTheme="minorBidi"/>
                <w:sz w:val="20"/>
                <w:szCs w:val="20"/>
                <w:rtl/>
              </w:rPr>
              <w:t>מדינה</w:t>
            </w:r>
          </w:p>
        </w:tc>
        <w:tc>
          <w:tcPr>
            <w:tcW w:w="9000" w:type="dxa"/>
            <w:vAlign w:val="bottom"/>
          </w:tcPr>
          <w:p w14:paraId="7058A06D" w14:textId="77777777" w:rsidR="00004856" w:rsidRPr="001C4671" w:rsidDel="00873369" w:rsidRDefault="00004856" w:rsidP="00004856">
            <w:pPr>
              <w:pStyle w:val="a3"/>
              <w:bidi/>
              <w:ind w:left="0" w:firstLine="0"/>
              <w:jc w:val="both"/>
              <w:rPr>
                <w:rFonts w:asciiTheme="minorBidi" w:hAnsiTheme="minorBidi"/>
                <w:sz w:val="20"/>
                <w:szCs w:val="20"/>
                <w:rtl/>
              </w:rPr>
            </w:pPr>
            <w:r w:rsidRPr="001C4671">
              <w:rPr>
                <w:rFonts w:asciiTheme="minorBidi" w:hAnsiTheme="minorBidi"/>
                <w:sz w:val="20"/>
                <w:szCs w:val="20"/>
                <w:rtl/>
              </w:rPr>
              <w:t>התארגנות חברתית ופוליטית של בני אדם מסגרת פוליטית</w:t>
            </w:r>
            <w:r w:rsidRPr="001C4671">
              <w:rPr>
                <w:rFonts w:asciiTheme="minorBidi" w:hAnsiTheme="minorBidi" w:hint="cs"/>
                <w:sz w:val="20"/>
                <w:szCs w:val="20"/>
                <w:rtl/>
              </w:rPr>
              <w:t>. המדינה מממשת</w:t>
            </w:r>
            <w:r w:rsidRPr="001C4671">
              <w:rPr>
                <w:rFonts w:asciiTheme="minorBidi" w:hAnsiTheme="minorBidi"/>
                <w:sz w:val="20"/>
                <w:szCs w:val="20"/>
                <w:rtl/>
              </w:rPr>
              <w:t xml:space="preserve"> </w:t>
            </w:r>
            <w:r w:rsidRPr="001C4671">
              <w:rPr>
                <w:rFonts w:asciiTheme="minorBidi" w:hAnsiTheme="minorBidi"/>
                <w:b/>
                <w:bCs/>
                <w:sz w:val="20"/>
                <w:szCs w:val="20"/>
                <w:rtl/>
              </w:rPr>
              <w:t>ריבונות</w:t>
            </w:r>
            <w:r w:rsidRPr="001C4671">
              <w:rPr>
                <w:rFonts w:asciiTheme="minorBidi" w:hAnsiTheme="minorBidi"/>
                <w:sz w:val="20"/>
                <w:szCs w:val="20"/>
                <w:rtl/>
              </w:rPr>
              <w:t xml:space="preserve"> ומפעיל</w:t>
            </w:r>
            <w:r w:rsidRPr="001C4671">
              <w:rPr>
                <w:rFonts w:asciiTheme="minorBidi" w:hAnsiTheme="minorBidi" w:hint="cs"/>
                <w:sz w:val="20"/>
                <w:szCs w:val="20"/>
                <w:rtl/>
              </w:rPr>
              <w:t>ה</w:t>
            </w:r>
            <w:r w:rsidRPr="001C4671">
              <w:rPr>
                <w:rFonts w:asciiTheme="minorBidi" w:hAnsiTheme="minorBidi"/>
                <w:sz w:val="20"/>
                <w:szCs w:val="20"/>
                <w:rtl/>
              </w:rPr>
              <w:t xml:space="preserve"> </w:t>
            </w:r>
            <w:r w:rsidRPr="001C4671">
              <w:rPr>
                <w:rFonts w:asciiTheme="minorBidi" w:hAnsiTheme="minorBidi"/>
                <w:b/>
                <w:bCs/>
                <w:sz w:val="20"/>
                <w:szCs w:val="20"/>
                <w:rtl/>
              </w:rPr>
              <w:t>שלטון</w:t>
            </w:r>
            <w:r w:rsidRPr="001C4671">
              <w:rPr>
                <w:rFonts w:asciiTheme="minorBidi" w:hAnsiTheme="minorBidi" w:hint="cs"/>
                <w:sz w:val="20"/>
                <w:szCs w:val="20"/>
                <w:rtl/>
              </w:rPr>
              <w:t xml:space="preserve"> </w:t>
            </w:r>
            <w:r w:rsidRPr="001C4671">
              <w:rPr>
                <w:rFonts w:asciiTheme="minorBidi" w:hAnsiTheme="minorBidi"/>
                <w:sz w:val="20"/>
                <w:szCs w:val="20"/>
                <w:rtl/>
              </w:rPr>
              <w:t xml:space="preserve">על </w:t>
            </w:r>
            <w:r w:rsidRPr="001C4671">
              <w:rPr>
                <w:rFonts w:asciiTheme="minorBidi" w:hAnsiTheme="minorBidi"/>
                <w:b/>
                <w:bCs/>
                <w:sz w:val="20"/>
                <w:szCs w:val="20"/>
                <w:rtl/>
              </w:rPr>
              <w:t>אוכלוסייה</w:t>
            </w:r>
            <w:r w:rsidRPr="001C4671">
              <w:rPr>
                <w:rFonts w:asciiTheme="minorBidi" w:hAnsiTheme="minorBidi" w:hint="cs"/>
                <w:sz w:val="20"/>
                <w:szCs w:val="20"/>
                <w:rtl/>
              </w:rPr>
              <w:t xml:space="preserve"> מוגדרת</w:t>
            </w:r>
            <w:r w:rsidRPr="001C4671">
              <w:rPr>
                <w:rFonts w:asciiTheme="minorBidi" w:hAnsiTheme="minorBidi"/>
                <w:sz w:val="20"/>
                <w:szCs w:val="20"/>
                <w:rtl/>
              </w:rPr>
              <w:t xml:space="preserve"> היושבת בשטח מסוים</w:t>
            </w:r>
            <w:r w:rsidRPr="001C4671">
              <w:rPr>
                <w:rFonts w:asciiTheme="minorBidi" w:hAnsiTheme="minorBidi" w:hint="cs"/>
                <w:sz w:val="20"/>
                <w:szCs w:val="20"/>
                <w:rtl/>
              </w:rPr>
              <w:t>. על המדינה לקבל</w:t>
            </w:r>
            <w:r w:rsidRPr="001C4671">
              <w:rPr>
                <w:rFonts w:asciiTheme="minorBidi" w:hAnsiTheme="minorBidi"/>
                <w:sz w:val="20"/>
                <w:szCs w:val="20"/>
                <w:rtl/>
              </w:rPr>
              <w:t xml:space="preserve"> </w:t>
            </w:r>
            <w:r w:rsidRPr="001C4671">
              <w:rPr>
                <w:rFonts w:asciiTheme="minorBidi" w:hAnsiTheme="minorBidi"/>
                <w:b/>
                <w:bCs/>
                <w:sz w:val="20"/>
                <w:szCs w:val="20"/>
                <w:rtl/>
              </w:rPr>
              <w:t>הכרה</w:t>
            </w:r>
            <w:r w:rsidRPr="001C4671">
              <w:rPr>
                <w:rFonts w:asciiTheme="minorBidi" w:hAnsiTheme="minorBidi"/>
                <w:sz w:val="20"/>
                <w:szCs w:val="20"/>
                <w:rtl/>
              </w:rPr>
              <w:t xml:space="preserve"> בינלאומית</w:t>
            </w:r>
            <w:r w:rsidRPr="001C4671">
              <w:rPr>
                <w:rFonts w:asciiTheme="minorBidi" w:hAnsiTheme="minorBidi" w:hint="cs"/>
                <w:sz w:val="20"/>
                <w:szCs w:val="20"/>
                <w:rtl/>
              </w:rPr>
              <w:t>.</w:t>
            </w:r>
          </w:p>
        </w:tc>
      </w:tr>
      <w:tr w:rsidR="00004856" w:rsidRPr="001C4671" w14:paraId="3DBEF052" w14:textId="77777777" w:rsidTr="00004856">
        <w:tc>
          <w:tcPr>
            <w:tcW w:w="1170" w:type="dxa"/>
            <w:vAlign w:val="bottom"/>
          </w:tcPr>
          <w:p w14:paraId="50D1261E" w14:textId="77777777" w:rsidR="00004856" w:rsidRPr="001C4671" w:rsidRDefault="00004856" w:rsidP="00004856">
            <w:pPr>
              <w:bidi/>
              <w:ind w:left="0" w:firstLine="0"/>
              <w:jc w:val="both"/>
              <w:rPr>
                <w:rFonts w:asciiTheme="minorBidi" w:hAnsiTheme="minorBidi"/>
                <w:sz w:val="20"/>
                <w:szCs w:val="20"/>
              </w:rPr>
            </w:pPr>
            <w:r w:rsidRPr="001C4671">
              <w:rPr>
                <w:rFonts w:asciiTheme="minorBidi" w:hAnsiTheme="minorBidi" w:hint="cs"/>
                <w:sz w:val="20"/>
                <w:szCs w:val="20"/>
                <w:rtl/>
              </w:rPr>
              <w:t>שטח</w:t>
            </w:r>
          </w:p>
        </w:tc>
        <w:tc>
          <w:tcPr>
            <w:tcW w:w="9000" w:type="dxa"/>
            <w:vAlign w:val="bottom"/>
          </w:tcPr>
          <w:p w14:paraId="02B03A73" w14:textId="77777777" w:rsidR="00004856" w:rsidRPr="001C4671" w:rsidRDefault="00004856" w:rsidP="00004856">
            <w:pPr>
              <w:pStyle w:val="a3"/>
              <w:bidi/>
              <w:ind w:left="0" w:firstLine="0"/>
              <w:jc w:val="both"/>
              <w:rPr>
                <w:rFonts w:asciiTheme="minorBidi" w:hAnsiTheme="minorBidi"/>
                <w:sz w:val="20"/>
                <w:szCs w:val="20"/>
              </w:rPr>
            </w:pPr>
            <w:r w:rsidRPr="001C4671">
              <w:rPr>
                <w:rFonts w:asciiTheme="minorBidi" w:hAnsiTheme="minorBidi"/>
                <w:sz w:val="20"/>
                <w:szCs w:val="20"/>
                <w:rtl/>
              </w:rPr>
              <w:t xml:space="preserve">שטח שבתחומו </w:t>
            </w:r>
            <w:r w:rsidRPr="001C4671">
              <w:rPr>
                <w:rFonts w:asciiTheme="minorBidi" w:eastAsia="Calibri" w:hAnsiTheme="minorBidi"/>
                <w:sz w:val="20"/>
                <w:szCs w:val="20"/>
                <w:rtl/>
              </w:rPr>
              <w:t>המדינה מוסמכת להפעיל סמכויות ניהול ושיפוט</w:t>
            </w:r>
            <w:r w:rsidRPr="001C4671">
              <w:rPr>
                <w:rFonts w:asciiTheme="minorBidi" w:eastAsia="Calibri" w:hAnsiTheme="minorBidi" w:hint="cs"/>
                <w:sz w:val="20"/>
                <w:szCs w:val="20"/>
                <w:rtl/>
              </w:rPr>
              <w:t xml:space="preserve"> כגון:</w:t>
            </w:r>
            <w:r w:rsidRPr="001C4671">
              <w:rPr>
                <w:rFonts w:asciiTheme="minorBidi" w:eastAsia="Calibri" w:hAnsiTheme="minorBidi"/>
                <w:sz w:val="20"/>
                <w:szCs w:val="20"/>
                <w:rtl/>
              </w:rPr>
              <w:t xml:space="preserve"> להשתמש במשאבי טבע, להגביל כניסה למי שאינו אזרח המדינה, להגן על זכויות האדם ולהעמיד לדין בגין ביצוע עבירות בשטחה</w:t>
            </w:r>
            <w:r w:rsidRPr="001C4671">
              <w:rPr>
                <w:rFonts w:asciiTheme="minorBidi" w:hAnsiTheme="minorBidi" w:hint="cs"/>
                <w:sz w:val="20"/>
                <w:szCs w:val="20"/>
                <w:rtl/>
              </w:rPr>
              <w:t xml:space="preserve">. </w:t>
            </w:r>
            <w:r w:rsidRPr="001C4671">
              <w:rPr>
                <w:rFonts w:asciiTheme="minorBidi" w:hAnsiTheme="minorBidi"/>
                <w:sz w:val="20"/>
                <w:szCs w:val="20"/>
                <w:rtl/>
              </w:rPr>
              <w:t>לשטח גבולות מוגדרים: יבשה (מדינה אינה חייבת רצף טריטוריאלי, יכולה להיות גם קבוצה של איים), אויר וים (מים טריטוריאליים).</w:t>
            </w:r>
          </w:p>
        </w:tc>
      </w:tr>
      <w:tr w:rsidR="00004856" w:rsidRPr="001C4671" w14:paraId="7289B457" w14:textId="77777777" w:rsidTr="00004856">
        <w:tc>
          <w:tcPr>
            <w:tcW w:w="1170" w:type="dxa"/>
            <w:vAlign w:val="bottom"/>
          </w:tcPr>
          <w:p w14:paraId="61164983" w14:textId="77777777" w:rsidR="00004856" w:rsidRPr="001C4671" w:rsidRDefault="00004856" w:rsidP="00004856">
            <w:pPr>
              <w:bidi/>
              <w:ind w:left="0" w:firstLine="0"/>
              <w:jc w:val="both"/>
              <w:rPr>
                <w:rFonts w:asciiTheme="minorBidi" w:hAnsiTheme="minorBidi"/>
                <w:sz w:val="20"/>
                <w:szCs w:val="20"/>
              </w:rPr>
            </w:pPr>
            <w:r w:rsidRPr="001C4671">
              <w:rPr>
                <w:rFonts w:asciiTheme="minorBidi" w:hAnsiTheme="minorBidi"/>
                <w:sz w:val="20"/>
                <w:szCs w:val="20"/>
                <w:rtl/>
              </w:rPr>
              <w:t>אוכלוסייה</w:t>
            </w:r>
          </w:p>
        </w:tc>
        <w:tc>
          <w:tcPr>
            <w:tcW w:w="9000" w:type="dxa"/>
            <w:vAlign w:val="bottom"/>
          </w:tcPr>
          <w:p w14:paraId="2F0F21A0" w14:textId="77777777" w:rsidR="00004856" w:rsidRPr="001C4671" w:rsidRDefault="00004856" w:rsidP="00004856">
            <w:pPr>
              <w:pStyle w:val="a3"/>
              <w:bidi/>
              <w:ind w:left="0" w:firstLine="0"/>
              <w:jc w:val="both"/>
              <w:rPr>
                <w:rFonts w:asciiTheme="minorBidi" w:hAnsiTheme="minorBidi"/>
                <w:sz w:val="20"/>
                <w:szCs w:val="20"/>
              </w:rPr>
            </w:pPr>
            <w:r w:rsidRPr="001C4671">
              <w:rPr>
                <w:rFonts w:asciiTheme="minorBidi" w:hAnsiTheme="minorBidi"/>
                <w:sz w:val="20"/>
                <w:szCs w:val="20"/>
                <w:rtl/>
              </w:rPr>
              <w:t>בני אדם היושבים באופן קבוע</w:t>
            </w:r>
            <w:r w:rsidRPr="001C4671">
              <w:rPr>
                <w:rFonts w:asciiTheme="minorBidi" w:hAnsiTheme="minorBidi" w:hint="cs"/>
                <w:sz w:val="20"/>
                <w:szCs w:val="20"/>
                <w:rtl/>
              </w:rPr>
              <w:t xml:space="preserve"> </w:t>
            </w:r>
            <w:r w:rsidRPr="001C4671">
              <w:rPr>
                <w:rFonts w:asciiTheme="minorBidi" w:hAnsiTheme="minorBidi"/>
                <w:sz w:val="20"/>
                <w:szCs w:val="20"/>
                <w:rtl/>
              </w:rPr>
              <w:t>בשטח המדינה</w:t>
            </w:r>
            <w:r w:rsidRPr="001C4671">
              <w:rPr>
                <w:rFonts w:asciiTheme="minorBidi" w:hAnsiTheme="minorBidi" w:hint="cs"/>
                <w:sz w:val="20"/>
                <w:szCs w:val="20"/>
                <w:rtl/>
              </w:rPr>
              <w:t xml:space="preserve">. </w:t>
            </w:r>
            <w:r w:rsidRPr="001C4671">
              <w:rPr>
                <w:rFonts w:asciiTheme="minorBidi" w:hAnsiTheme="minorBidi"/>
                <w:sz w:val="20"/>
                <w:szCs w:val="20"/>
                <w:rtl/>
              </w:rPr>
              <w:t>המדינה קובעת את התנאים לקבלת אזרחות</w:t>
            </w:r>
            <w:r w:rsidRPr="001C4671">
              <w:rPr>
                <w:rFonts w:asciiTheme="minorBidi" w:hAnsiTheme="minorBidi" w:hint="cs"/>
                <w:sz w:val="20"/>
                <w:szCs w:val="20"/>
                <w:rtl/>
              </w:rPr>
              <w:t xml:space="preserve">. כוללת אזרחים ובעלי אישור שהייה קבועה. </w:t>
            </w:r>
          </w:p>
        </w:tc>
      </w:tr>
      <w:tr w:rsidR="00004856" w:rsidRPr="001C4671" w14:paraId="21D49AF8" w14:textId="77777777" w:rsidTr="00004856">
        <w:tc>
          <w:tcPr>
            <w:tcW w:w="1170" w:type="dxa"/>
            <w:vAlign w:val="bottom"/>
          </w:tcPr>
          <w:p w14:paraId="27D856CE" w14:textId="77777777" w:rsidR="00004856" w:rsidRPr="001C4671" w:rsidRDefault="00004856" w:rsidP="00004856">
            <w:pPr>
              <w:bidi/>
              <w:ind w:left="0" w:firstLine="0"/>
              <w:jc w:val="both"/>
              <w:rPr>
                <w:rFonts w:asciiTheme="minorBidi" w:hAnsiTheme="minorBidi"/>
                <w:sz w:val="20"/>
                <w:szCs w:val="20"/>
              </w:rPr>
            </w:pPr>
            <w:r w:rsidRPr="001C4671">
              <w:rPr>
                <w:rFonts w:asciiTheme="minorBidi" w:hAnsiTheme="minorBidi"/>
                <w:sz w:val="20"/>
                <w:szCs w:val="20"/>
                <w:rtl/>
              </w:rPr>
              <w:t>שלטון</w:t>
            </w:r>
          </w:p>
        </w:tc>
        <w:tc>
          <w:tcPr>
            <w:tcW w:w="9000" w:type="dxa"/>
            <w:vAlign w:val="bottom"/>
          </w:tcPr>
          <w:p w14:paraId="3186F793" w14:textId="77777777" w:rsidR="00004856" w:rsidRPr="001C4671" w:rsidRDefault="00004856" w:rsidP="00004856">
            <w:pPr>
              <w:pStyle w:val="a3"/>
              <w:bidi/>
              <w:ind w:left="0" w:firstLine="0"/>
              <w:jc w:val="both"/>
              <w:rPr>
                <w:rFonts w:asciiTheme="minorBidi" w:hAnsiTheme="minorBidi"/>
                <w:sz w:val="20"/>
                <w:szCs w:val="20"/>
              </w:rPr>
            </w:pPr>
            <w:r w:rsidRPr="001C4671">
              <w:rPr>
                <w:rFonts w:asciiTheme="minorBidi" w:hAnsiTheme="minorBidi"/>
                <w:sz w:val="20"/>
                <w:szCs w:val="20"/>
                <w:rtl/>
              </w:rPr>
              <w:t xml:space="preserve">גוף </w:t>
            </w:r>
            <w:r w:rsidRPr="001C4671">
              <w:rPr>
                <w:rFonts w:asciiTheme="minorBidi" w:hAnsiTheme="minorBidi" w:hint="cs"/>
                <w:sz w:val="20"/>
                <w:szCs w:val="20"/>
                <w:rtl/>
              </w:rPr>
              <w:t>ו</w:t>
            </w:r>
            <w:r w:rsidRPr="001C4671">
              <w:rPr>
                <w:rFonts w:asciiTheme="minorBidi" w:hAnsiTheme="minorBidi"/>
                <w:sz w:val="20"/>
                <w:szCs w:val="20"/>
                <w:rtl/>
              </w:rPr>
              <w:t>מוסדות</w:t>
            </w:r>
            <w:r w:rsidRPr="001C4671">
              <w:rPr>
                <w:rFonts w:asciiTheme="minorBidi" w:hAnsiTheme="minorBidi" w:hint="cs"/>
                <w:sz w:val="20"/>
                <w:szCs w:val="20"/>
                <w:rtl/>
              </w:rPr>
              <w:t xml:space="preserve"> </w:t>
            </w:r>
            <w:r w:rsidRPr="001C4671">
              <w:rPr>
                <w:rFonts w:asciiTheme="minorBidi" w:hAnsiTheme="minorBidi"/>
                <w:sz w:val="20"/>
                <w:szCs w:val="20"/>
                <w:rtl/>
              </w:rPr>
              <w:t>המנהלים את ענייני המדינה</w:t>
            </w:r>
            <w:r w:rsidRPr="001C4671">
              <w:rPr>
                <w:rFonts w:asciiTheme="minorBidi" w:hAnsiTheme="minorBidi" w:hint="cs"/>
                <w:sz w:val="20"/>
                <w:szCs w:val="20"/>
                <w:rtl/>
              </w:rPr>
              <w:t xml:space="preserve">. </w:t>
            </w:r>
            <w:r w:rsidRPr="001C4671">
              <w:rPr>
                <w:rFonts w:asciiTheme="minorBidi" w:hAnsiTheme="minorBidi"/>
                <w:sz w:val="20"/>
                <w:szCs w:val="20"/>
                <w:rtl/>
              </w:rPr>
              <w:t>לשלטון הסמכות הבלעדית להפעיל מרות</w:t>
            </w:r>
            <w:r w:rsidRPr="001C4671">
              <w:rPr>
                <w:rFonts w:asciiTheme="minorBidi" w:hAnsiTheme="minorBidi" w:hint="cs"/>
                <w:sz w:val="20"/>
                <w:szCs w:val="20"/>
                <w:rtl/>
              </w:rPr>
              <w:t xml:space="preserve"> ו</w:t>
            </w:r>
            <w:r w:rsidRPr="001C4671">
              <w:rPr>
                <w:rFonts w:asciiTheme="minorBidi" w:hAnsiTheme="minorBidi"/>
                <w:sz w:val="20"/>
                <w:szCs w:val="20"/>
                <w:rtl/>
              </w:rPr>
              <w:t>כוח על האוכלוסייה שנמצאת בשטח המדינה</w:t>
            </w:r>
            <w:r w:rsidRPr="001C4671">
              <w:rPr>
                <w:rFonts w:asciiTheme="minorBidi" w:hAnsiTheme="minorBidi" w:hint="cs"/>
                <w:sz w:val="20"/>
                <w:szCs w:val="20"/>
                <w:rtl/>
              </w:rPr>
              <w:t>.</w:t>
            </w:r>
          </w:p>
        </w:tc>
      </w:tr>
      <w:tr w:rsidR="00004856" w:rsidRPr="001C4671" w14:paraId="4FD6820B" w14:textId="77777777" w:rsidTr="00004856">
        <w:tc>
          <w:tcPr>
            <w:tcW w:w="1170" w:type="dxa"/>
            <w:vAlign w:val="bottom"/>
          </w:tcPr>
          <w:p w14:paraId="7449EA64" w14:textId="77777777" w:rsidR="00004856" w:rsidRPr="001C4671" w:rsidRDefault="00004856" w:rsidP="00004856">
            <w:pPr>
              <w:bidi/>
              <w:ind w:left="0" w:firstLine="0"/>
              <w:jc w:val="both"/>
              <w:rPr>
                <w:rFonts w:asciiTheme="minorBidi" w:hAnsiTheme="minorBidi"/>
                <w:sz w:val="20"/>
                <w:szCs w:val="20"/>
                <w:rtl/>
              </w:rPr>
            </w:pPr>
            <w:r w:rsidRPr="001C4671">
              <w:rPr>
                <w:rFonts w:asciiTheme="minorBidi" w:hAnsiTheme="minorBidi"/>
                <w:sz w:val="20"/>
                <w:szCs w:val="20"/>
                <w:rtl/>
              </w:rPr>
              <w:t>עצמאות/</w:t>
            </w:r>
          </w:p>
          <w:p w14:paraId="52B1F769" w14:textId="77777777" w:rsidR="00004856" w:rsidRPr="001C4671" w:rsidRDefault="00004856" w:rsidP="00004856">
            <w:pPr>
              <w:bidi/>
              <w:ind w:left="0" w:firstLine="0"/>
              <w:jc w:val="both"/>
              <w:rPr>
                <w:rFonts w:asciiTheme="minorBidi" w:hAnsiTheme="minorBidi"/>
                <w:sz w:val="20"/>
                <w:szCs w:val="20"/>
              </w:rPr>
            </w:pPr>
            <w:r w:rsidRPr="001C4671">
              <w:rPr>
                <w:rFonts w:asciiTheme="minorBidi" w:hAnsiTheme="minorBidi"/>
                <w:sz w:val="20"/>
                <w:szCs w:val="20"/>
                <w:rtl/>
              </w:rPr>
              <w:t>ריבונות</w:t>
            </w:r>
          </w:p>
        </w:tc>
        <w:tc>
          <w:tcPr>
            <w:tcW w:w="9000" w:type="dxa"/>
            <w:vAlign w:val="bottom"/>
          </w:tcPr>
          <w:p w14:paraId="106D655E" w14:textId="77777777" w:rsidR="00004856" w:rsidRPr="001C4671" w:rsidRDefault="00004856" w:rsidP="00004856">
            <w:pPr>
              <w:pStyle w:val="a3"/>
              <w:bidi/>
              <w:ind w:left="0" w:firstLine="0"/>
              <w:jc w:val="both"/>
              <w:rPr>
                <w:rFonts w:asciiTheme="minorBidi" w:hAnsiTheme="minorBidi"/>
                <w:sz w:val="20"/>
                <w:szCs w:val="20"/>
              </w:rPr>
            </w:pPr>
            <w:r w:rsidRPr="001C4671">
              <w:rPr>
                <w:rFonts w:asciiTheme="minorBidi" w:hAnsiTheme="minorBidi"/>
                <w:sz w:val="20"/>
                <w:szCs w:val="20"/>
                <w:rtl/>
              </w:rPr>
              <w:t>יכולתו של השלטון לנהל את ענייני הפנים וענייני החוץ במדינה כרצונו ללא התערבות של גורמים חיצוניים או כפיפות להם</w:t>
            </w:r>
            <w:r w:rsidRPr="001C4671">
              <w:rPr>
                <w:rFonts w:asciiTheme="minorBidi" w:hAnsiTheme="minorBidi" w:hint="cs"/>
                <w:sz w:val="20"/>
                <w:szCs w:val="20"/>
                <w:rtl/>
              </w:rPr>
              <w:t>.</w:t>
            </w:r>
          </w:p>
        </w:tc>
      </w:tr>
      <w:tr w:rsidR="00004856" w:rsidRPr="001C4671" w14:paraId="4D8DA4CC" w14:textId="77777777" w:rsidTr="00004856">
        <w:tc>
          <w:tcPr>
            <w:tcW w:w="1170" w:type="dxa"/>
            <w:vAlign w:val="bottom"/>
          </w:tcPr>
          <w:p w14:paraId="7347B0FE" w14:textId="77777777" w:rsidR="00004856" w:rsidRPr="001C4671" w:rsidRDefault="00004856" w:rsidP="00004856">
            <w:pPr>
              <w:bidi/>
              <w:ind w:left="0" w:firstLine="0"/>
              <w:jc w:val="both"/>
              <w:rPr>
                <w:rFonts w:asciiTheme="minorBidi" w:hAnsiTheme="minorBidi"/>
                <w:sz w:val="20"/>
                <w:szCs w:val="20"/>
              </w:rPr>
            </w:pPr>
            <w:r w:rsidRPr="001C4671">
              <w:rPr>
                <w:rFonts w:asciiTheme="minorBidi" w:hAnsiTheme="minorBidi"/>
                <w:sz w:val="20"/>
                <w:szCs w:val="20"/>
                <w:rtl/>
              </w:rPr>
              <w:t>הכרה בינלאומית</w:t>
            </w:r>
          </w:p>
        </w:tc>
        <w:tc>
          <w:tcPr>
            <w:tcW w:w="9000" w:type="dxa"/>
            <w:vAlign w:val="bottom"/>
          </w:tcPr>
          <w:p w14:paraId="205DE7AD" w14:textId="77777777" w:rsidR="00004856" w:rsidRPr="001C4671" w:rsidRDefault="00004856" w:rsidP="00004856">
            <w:pPr>
              <w:pStyle w:val="a3"/>
              <w:bidi/>
              <w:ind w:left="0" w:firstLine="0"/>
              <w:jc w:val="both"/>
              <w:rPr>
                <w:rFonts w:asciiTheme="minorBidi" w:hAnsiTheme="minorBidi"/>
                <w:sz w:val="20"/>
                <w:szCs w:val="20"/>
              </w:rPr>
            </w:pPr>
            <w:r w:rsidRPr="001C4671">
              <w:rPr>
                <w:rFonts w:asciiTheme="minorBidi" w:hAnsiTheme="minorBidi"/>
                <w:sz w:val="20"/>
                <w:szCs w:val="20"/>
                <w:rtl/>
              </w:rPr>
              <w:t>הכרה בריבונותה של המדינה ע"י מדינות בעולם וע"י גופים בינלאומיים רשמיים מקנה למדינה מעמד כישות משפטית בעלת חובות וזכויות במשפט הבינלאומי</w:t>
            </w:r>
            <w:r w:rsidRPr="001C4671">
              <w:rPr>
                <w:rFonts w:asciiTheme="minorBidi" w:hAnsiTheme="minorBidi" w:hint="cs"/>
                <w:sz w:val="20"/>
                <w:szCs w:val="20"/>
                <w:rtl/>
              </w:rPr>
              <w:t xml:space="preserve">. ההכרה </w:t>
            </w:r>
            <w:r w:rsidRPr="001C4671">
              <w:rPr>
                <w:rFonts w:asciiTheme="minorBidi" w:hAnsiTheme="minorBidi"/>
                <w:sz w:val="20"/>
                <w:szCs w:val="20"/>
                <w:rtl/>
              </w:rPr>
              <w:t xml:space="preserve">באה לידי ביטוי </w:t>
            </w:r>
            <w:r w:rsidRPr="001C4671">
              <w:rPr>
                <w:rFonts w:asciiTheme="minorBidi" w:eastAsia="Calibri" w:hAnsiTheme="minorBidi"/>
                <w:sz w:val="20"/>
                <w:szCs w:val="20"/>
                <w:rtl/>
              </w:rPr>
              <w:t xml:space="preserve">בכיבוד גבולות המדינה על-ידי אחרים, </w:t>
            </w:r>
            <w:r w:rsidRPr="001C4671">
              <w:rPr>
                <w:rFonts w:asciiTheme="minorBidi" w:hAnsiTheme="minorBidi"/>
                <w:sz w:val="20"/>
                <w:szCs w:val="20"/>
                <w:rtl/>
              </w:rPr>
              <w:t>בחברות באו"ם, בייצוג במוסדות בינלאומיים, ובקשרים דיפלומטיים וכלכליים עם מדינות</w:t>
            </w:r>
            <w:r w:rsidRPr="001C4671">
              <w:rPr>
                <w:rFonts w:asciiTheme="minorBidi" w:hAnsiTheme="minorBidi" w:hint="cs"/>
                <w:sz w:val="20"/>
                <w:szCs w:val="20"/>
                <w:rtl/>
              </w:rPr>
              <w:t xml:space="preserve">. </w:t>
            </w:r>
          </w:p>
        </w:tc>
      </w:tr>
    </w:tbl>
    <w:p w14:paraId="4DF814DA"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b/>
          <w:bCs/>
          <w:sz w:val="24"/>
          <w:szCs w:val="24"/>
          <w:u w:val="single"/>
          <w:rtl/>
        </w:rPr>
        <w:t>כל אחד מחמשת התנאים הללו הוא הכרחי לקיומה של מדינה</w:t>
      </w:r>
      <w:r w:rsidRPr="009535F8">
        <w:rPr>
          <w:rFonts w:asciiTheme="minorBidi" w:hAnsiTheme="minorBidi"/>
          <w:sz w:val="24"/>
          <w:szCs w:val="24"/>
          <w:rtl/>
        </w:rPr>
        <w:t>. השילוב של כל חמשת התנאים הופכים את המדינה למדינה ריבונית.</w:t>
      </w:r>
    </w:p>
    <w:p w14:paraId="4144DADE" w14:textId="77777777" w:rsidR="00004856" w:rsidRDefault="00004856" w:rsidP="00004856">
      <w:pPr>
        <w:bidi/>
        <w:ind w:left="0" w:firstLine="0"/>
        <w:jc w:val="both"/>
        <w:rPr>
          <w:rFonts w:asciiTheme="minorBidi" w:hAnsiTheme="minorBidi"/>
          <w:noProof/>
          <w:sz w:val="24"/>
          <w:szCs w:val="24"/>
          <w:rtl/>
        </w:rPr>
      </w:pPr>
    </w:p>
    <w:p w14:paraId="098D512A" w14:textId="77777777" w:rsidR="00004856" w:rsidRDefault="00004856" w:rsidP="00004856">
      <w:pPr>
        <w:bidi/>
        <w:ind w:left="0" w:firstLine="0"/>
        <w:jc w:val="both"/>
        <w:rPr>
          <w:rFonts w:asciiTheme="minorBidi" w:hAnsiTheme="minorBidi"/>
          <w:noProof/>
          <w:sz w:val="24"/>
          <w:szCs w:val="24"/>
          <w:rtl/>
        </w:rPr>
      </w:pPr>
      <w:r>
        <w:rPr>
          <w:rFonts w:asciiTheme="minorBidi" w:hAnsiTheme="minorBidi" w:hint="cs"/>
          <w:noProof/>
          <w:sz w:val="24"/>
          <w:szCs w:val="24"/>
          <w:rtl/>
        </w:rPr>
        <w:lastRenderedPageBreak/>
        <w:t>מושגים להאזנה:</w:t>
      </w:r>
    </w:p>
    <w:tbl>
      <w:tblPr>
        <w:tblStyle w:val="a8"/>
        <w:bidiVisual/>
        <w:tblW w:w="0" w:type="auto"/>
        <w:tblLook w:val="04A0" w:firstRow="1" w:lastRow="0" w:firstColumn="1" w:lastColumn="0" w:noHBand="0" w:noVBand="1"/>
      </w:tblPr>
      <w:tblGrid>
        <w:gridCol w:w="4937"/>
        <w:gridCol w:w="4979"/>
      </w:tblGrid>
      <w:tr w:rsidR="00004856" w14:paraId="3D8747DE" w14:textId="77777777" w:rsidTr="00004856">
        <w:tc>
          <w:tcPr>
            <w:tcW w:w="5071" w:type="dxa"/>
          </w:tcPr>
          <w:p w14:paraId="0D6F7BEC"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האמנה החברתית</w:t>
            </w:r>
          </w:p>
        </w:tc>
        <w:tc>
          <w:tcPr>
            <w:tcW w:w="5071" w:type="dxa"/>
          </w:tcPr>
          <w:p w14:paraId="08F1C10A"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289DA58A" wp14:editId="42E45B9A">
                  <wp:extent cx="1358919" cy="1343025"/>
                  <wp:effectExtent l="19050" t="0" r="0" b="0"/>
                  <wp:docPr id="129"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358919" cy="1343025"/>
                          </a:xfrm>
                          <a:prstGeom prst="rect">
                            <a:avLst/>
                          </a:prstGeom>
                          <a:noFill/>
                          <a:ln w="9525">
                            <a:noFill/>
                            <a:miter lim="800000"/>
                            <a:headEnd/>
                            <a:tailEnd/>
                          </a:ln>
                        </pic:spPr>
                      </pic:pic>
                    </a:graphicData>
                  </a:graphic>
                </wp:inline>
              </w:drawing>
            </w:r>
          </w:p>
        </w:tc>
      </w:tr>
      <w:tr w:rsidR="00004856" w14:paraId="2CB135D8" w14:textId="77777777" w:rsidTr="00004856">
        <w:tc>
          <w:tcPr>
            <w:tcW w:w="5071" w:type="dxa"/>
          </w:tcPr>
          <w:p w14:paraId="09DCE213"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חלקי המדינה</w:t>
            </w:r>
          </w:p>
        </w:tc>
        <w:tc>
          <w:tcPr>
            <w:tcW w:w="5071" w:type="dxa"/>
          </w:tcPr>
          <w:p w14:paraId="79D99EE2"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4D9AECD3" wp14:editId="4B7C383D">
                  <wp:extent cx="1289892" cy="1265530"/>
                  <wp:effectExtent l="19050" t="0" r="5508"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290048" cy="1265683"/>
                          </a:xfrm>
                          <a:prstGeom prst="rect">
                            <a:avLst/>
                          </a:prstGeom>
                          <a:noFill/>
                          <a:ln w="9525">
                            <a:noFill/>
                            <a:miter lim="800000"/>
                            <a:headEnd/>
                            <a:tailEnd/>
                          </a:ln>
                        </pic:spPr>
                      </pic:pic>
                    </a:graphicData>
                  </a:graphic>
                </wp:inline>
              </w:drawing>
            </w:r>
          </w:p>
        </w:tc>
      </w:tr>
    </w:tbl>
    <w:p w14:paraId="256B6F1F" w14:textId="77777777" w:rsidR="00004856" w:rsidRDefault="00004856" w:rsidP="00004856">
      <w:pPr>
        <w:bidi/>
        <w:ind w:left="0" w:firstLine="0"/>
        <w:jc w:val="both"/>
        <w:rPr>
          <w:rFonts w:asciiTheme="minorBidi" w:hAnsiTheme="minorBidi"/>
          <w:sz w:val="24"/>
          <w:szCs w:val="24"/>
          <w:rtl/>
        </w:rPr>
      </w:pPr>
    </w:p>
    <w:p w14:paraId="2592AEF6" w14:textId="77777777" w:rsidR="00004856" w:rsidRDefault="00004856" w:rsidP="00004856">
      <w:pPr>
        <w:bidi/>
        <w:ind w:left="0" w:firstLine="0"/>
        <w:jc w:val="both"/>
        <w:rPr>
          <w:rFonts w:asciiTheme="minorBidi" w:hAnsiTheme="minorBidi"/>
          <w:sz w:val="24"/>
          <w:szCs w:val="24"/>
          <w:rtl/>
        </w:rPr>
      </w:pPr>
    </w:p>
    <w:p w14:paraId="074EDDC6" w14:textId="77777777" w:rsidR="00004856" w:rsidRDefault="00004856" w:rsidP="00004856">
      <w:pPr>
        <w:bidi/>
        <w:ind w:left="0" w:firstLine="0"/>
        <w:jc w:val="both"/>
        <w:rPr>
          <w:rFonts w:asciiTheme="minorBidi" w:hAnsiTheme="minorBidi"/>
          <w:sz w:val="24"/>
          <w:szCs w:val="24"/>
          <w:rtl/>
        </w:rPr>
      </w:pPr>
    </w:p>
    <w:p w14:paraId="779EB690" w14:textId="77777777" w:rsidR="00004856" w:rsidRDefault="00004856" w:rsidP="00004856">
      <w:pPr>
        <w:bidi/>
        <w:ind w:left="0" w:firstLine="0"/>
        <w:jc w:val="both"/>
        <w:rPr>
          <w:rFonts w:asciiTheme="minorBidi" w:hAnsiTheme="minorBidi"/>
          <w:sz w:val="24"/>
          <w:szCs w:val="24"/>
          <w:rtl/>
        </w:rPr>
      </w:pPr>
    </w:p>
    <w:p w14:paraId="1ECEB703" w14:textId="77777777" w:rsidR="00004856" w:rsidRDefault="00004856" w:rsidP="00004856">
      <w:pPr>
        <w:bidi/>
        <w:ind w:left="0" w:firstLine="0"/>
        <w:jc w:val="both"/>
        <w:rPr>
          <w:rFonts w:asciiTheme="minorBidi" w:hAnsiTheme="minorBidi"/>
          <w:sz w:val="24"/>
          <w:szCs w:val="24"/>
          <w:rtl/>
        </w:rPr>
      </w:pPr>
    </w:p>
    <w:p w14:paraId="7B4FBBF0" w14:textId="77777777" w:rsidR="00004856" w:rsidRDefault="00004856" w:rsidP="00004856">
      <w:pPr>
        <w:bidi/>
        <w:ind w:left="0" w:firstLine="0"/>
        <w:jc w:val="both"/>
        <w:rPr>
          <w:rFonts w:asciiTheme="minorBidi" w:hAnsiTheme="minorBidi"/>
          <w:sz w:val="24"/>
          <w:szCs w:val="24"/>
          <w:rtl/>
        </w:rPr>
      </w:pPr>
    </w:p>
    <w:p w14:paraId="3CE9DBD3" w14:textId="77777777" w:rsidR="00004856" w:rsidRDefault="00004856" w:rsidP="00004856">
      <w:pPr>
        <w:bidi/>
        <w:ind w:left="0" w:firstLine="0"/>
        <w:jc w:val="both"/>
        <w:rPr>
          <w:rFonts w:asciiTheme="minorBidi" w:hAnsiTheme="minorBidi"/>
          <w:sz w:val="24"/>
          <w:szCs w:val="24"/>
          <w:rtl/>
        </w:rPr>
      </w:pPr>
    </w:p>
    <w:p w14:paraId="72A30E62" w14:textId="77777777" w:rsidR="00004856" w:rsidRDefault="00004856" w:rsidP="00004856">
      <w:pPr>
        <w:bidi/>
        <w:ind w:left="0" w:firstLine="0"/>
        <w:jc w:val="both"/>
        <w:rPr>
          <w:rFonts w:asciiTheme="minorBidi" w:hAnsiTheme="minorBidi"/>
          <w:sz w:val="24"/>
          <w:szCs w:val="24"/>
          <w:rtl/>
        </w:rPr>
      </w:pPr>
    </w:p>
    <w:p w14:paraId="746BB28B" w14:textId="77777777" w:rsidR="00004856" w:rsidRDefault="00004856" w:rsidP="00004856">
      <w:pPr>
        <w:bidi/>
        <w:ind w:left="0" w:firstLine="0"/>
        <w:jc w:val="both"/>
        <w:rPr>
          <w:rFonts w:asciiTheme="minorBidi" w:hAnsiTheme="minorBidi"/>
          <w:sz w:val="24"/>
          <w:szCs w:val="24"/>
          <w:rtl/>
        </w:rPr>
      </w:pPr>
    </w:p>
    <w:p w14:paraId="62AD82E5" w14:textId="77777777" w:rsidR="00004856" w:rsidRDefault="00004856" w:rsidP="00004856">
      <w:pPr>
        <w:bidi/>
        <w:ind w:left="0" w:firstLine="0"/>
        <w:jc w:val="both"/>
        <w:rPr>
          <w:rFonts w:asciiTheme="minorBidi" w:hAnsiTheme="minorBidi"/>
          <w:sz w:val="24"/>
          <w:szCs w:val="24"/>
          <w:rtl/>
        </w:rPr>
      </w:pPr>
    </w:p>
    <w:p w14:paraId="35836388" w14:textId="77777777" w:rsidR="00004856" w:rsidRDefault="00004856" w:rsidP="00004856">
      <w:pPr>
        <w:bidi/>
        <w:ind w:left="0" w:firstLine="0"/>
        <w:jc w:val="both"/>
        <w:rPr>
          <w:rFonts w:asciiTheme="minorBidi" w:hAnsiTheme="minorBidi"/>
          <w:sz w:val="24"/>
          <w:szCs w:val="24"/>
          <w:rtl/>
        </w:rPr>
      </w:pPr>
    </w:p>
    <w:p w14:paraId="0C8E382B" w14:textId="77777777" w:rsidR="00004856" w:rsidRDefault="00004856" w:rsidP="00004856">
      <w:pPr>
        <w:bidi/>
        <w:ind w:left="0" w:firstLine="0"/>
        <w:jc w:val="both"/>
        <w:rPr>
          <w:rFonts w:asciiTheme="minorBidi" w:hAnsiTheme="minorBidi"/>
          <w:sz w:val="24"/>
          <w:szCs w:val="24"/>
          <w:rtl/>
        </w:rPr>
      </w:pPr>
    </w:p>
    <w:p w14:paraId="470D8257" w14:textId="77777777" w:rsidR="00004856" w:rsidRDefault="00004856" w:rsidP="00004856">
      <w:pPr>
        <w:bidi/>
        <w:ind w:left="0" w:firstLine="0"/>
        <w:jc w:val="both"/>
        <w:rPr>
          <w:rFonts w:asciiTheme="minorBidi" w:hAnsiTheme="minorBidi"/>
          <w:sz w:val="24"/>
          <w:szCs w:val="24"/>
          <w:rtl/>
        </w:rPr>
      </w:pPr>
    </w:p>
    <w:p w14:paraId="6C4E30B3" w14:textId="77777777" w:rsidR="00004856" w:rsidRDefault="00004856" w:rsidP="00004856">
      <w:pPr>
        <w:bidi/>
        <w:ind w:left="0" w:firstLine="0"/>
        <w:jc w:val="both"/>
        <w:rPr>
          <w:rFonts w:asciiTheme="minorBidi" w:hAnsiTheme="minorBidi"/>
          <w:sz w:val="24"/>
          <w:szCs w:val="24"/>
          <w:rtl/>
        </w:rPr>
      </w:pPr>
    </w:p>
    <w:p w14:paraId="0EAF2EDA" w14:textId="77777777" w:rsidR="00004856" w:rsidRDefault="00004856" w:rsidP="00004856">
      <w:pPr>
        <w:bidi/>
        <w:ind w:left="0" w:firstLine="0"/>
        <w:jc w:val="both"/>
        <w:rPr>
          <w:rFonts w:asciiTheme="minorBidi" w:hAnsiTheme="minorBidi"/>
          <w:sz w:val="24"/>
          <w:szCs w:val="24"/>
          <w:rtl/>
        </w:rPr>
      </w:pPr>
    </w:p>
    <w:p w14:paraId="71A5235B" w14:textId="77777777" w:rsidR="00004856" w:rsidRDefault="00004856" w:rsidP="00004856">
      <w:pPr>
        <w:bidi/>
        <w:ind w:left="0" w:firstLine="0"/>
        <w:jc w:val="both"/>
        <w:rPr>
          <w:rFonts w:asciiTheme="minorBidi" w:hAnsiTheme="minorBidi"/>
          <w:sz w:val="24"/>
          <w:szCs w:val="24"/>
          <w:rtl/>
        </w:rPr>
      </w:pPr>
    </w:p>
    <w:p w14:paraId="674A42CE" w14:textId="77777777" w:rsidR="00004856" w:rsidRDefault="00004856" w:rsidP="00004856">
      <w:pPr>
        <w:bidi/>
        <w:ind w:left="0" w:firstLine="0"/>
        <w:jc w:val="both"/>
        <w:rPr>
          <w:rFonts w:asciiTheme="minorBidi" w:hAnsiTheme="minorBidi"/>
          <w:sz w:val="24"/>
          <w:szCs w:val="24"/>
          <w:rtl/>
        </w:rPr>
      </w:pPr>
    </w:p>
    <w:p w14:paraId="26F1D6A4" w14:textId="77777777" w:rsidR="00004856" w:rsidRDefault="00004856" w:rsidP="00004856">
      <w:pPr>
        <w:bidi/>
        <w:ind w:left="0" w:firstLine="0"/>
        <w:jc w:val="both"/>
        <w:rPr>
          <w:rFonts w:asciiTheme="minorBidi" w:hAnsiTheme="minorBidi"/>
          <w:sz w:val="24"/>
          <w:szCs w:val="24"/>
          <w:rtl/>
        </w:rPr>
      </w:pPr>
    </w:p>
    <w:p w14:paraId="26C42A72" w14:textId="77777777" w:rsidR="00004856" w:rsidRDefault="00004856" w:rsidP="00004856">
      <w:pPr>
        <w:bidi/>
        <w:ind w:left="0" w:firstLine="0"/>
        <w:jc w:val="both"/>
        <w:rPr>
          <w:rFonts w:asciiTheme="minorBidi" w:hAnsiTheme="minorBidi"/>
          <w:sz w:val="24"/>
          <w:szCs w:val="24"/>
          <w:rtl/>
        </w:rPr>
      </w:pPr>
    </w:p>
    <w:p w14:paraId="4E9D1B39" w14:textId="77777777" w:rsidR="00004856" w:rsidRDefault="00004856" w:rsidP="00004856">
      <w:pPr>
        <w:bidi/>
        <w:ind w:left="0" w:firstLine="0"/>
        <w:jc w:val="both"/>
        <w:rPr>
          <w:rFonts w:asciiTheme="minorBidi" w:hAnsiTheme="minorBidi"/>
          <w:sz w:val="24"/>
          <w:szCs w:val="24"/>
          <w:rtl/>
        </w:rPr>
      </w:pPr>
    </w:p>
    <w:p w14:paraId="7C2A424E" w14:textId="77777777" w:rsidR="00004856" w:rsidRDefault="00004856" w:rsidP="00004856">
      <w:pPr>
        <w:bidi/>
        <w:ind w:left="0" w:firstLine="0"/>
        <w:jc w:val="both"/>
        <w:rPr>
          <w:rFonts w:asciiTheme="minorBidi" w:hAnsiTheme="minorBidi"/>
          <w:sz w:val="24"/>
          <w:szCs w:val="24"/>
          <w:rtl/>
        </w:rPr>
      </w:pPr>
    </w:p>
    <w:p w14:paraId="7C3E9A0D" w14:textId="77777777" w:rsidR="00004856" w:rsidRDefault="00004856" w:rsidP="00004856">
      <w:pPr>
        <w:bidi/>
        <w:ind w:left="0" w:firstLine="0"/>
        <w:jc w:val="both"/>
        <w:rPr>
          <w:rFonts w:asciiTheme="minorBidi" w:hAnsiTheme="minorBidi"/>
          <w:sz w:val="24"/>
          <w:szCs w:val="24"/>
          <w:rtl/>
        </w:rPr>
      </w:pPr>
    </w:p>
    <w:p w14:paraId="08A8DE56" w14:textId="77777777" w:rsidR="00004856" w:rsidRPr="00260533" w:rsidRDefault="00004856" w:rsidP="00004856">
      <w:pPr>
        <w:bidi/>
        <w:ind w:left="0" w:firstLine="0"/>
        <w:jc w:val="both"/>
        <w:rPr>
          <w:rFonts w:asciiTheme="minorBidi" w:hAnsiTheme="minorBidi"/>
          <w:sz w:val="24"/>
          <w:szCs w:val="24"/>
          <w:rtl/>
        </w:rPr>
      </w:pPr>
    </w:p>
    <w:p w14:paraId="51663539" w14:textId="77777777" w:rsidR="00004856" w:rsidRDefault="00004856" w:rsidP="00004856">
      <w:pPr>
        <w:bidi/>
        <w:ind w:left="0" w:firstLine="0"/>
        <w:rPr>
          <w:rFonts w:asciiTheme="minorBidi" w:hAnsiTheme="minorBidi"/>
          <w:b/>
          <w:bCs/>
          <w:sz w:val="24"/>
          <w:szCs w:val="24"/>
          <w:u w:val="single"/>
          <w:rtl/>
        </w:rPr>
      </w:pPr>
      <w:r>
        <w:rPr>
          <w:rFonts w:asciiTheme="minorBidi" w:hAnsiTheme="minorBidi"/>
          <w:b/>
          <w:bCs/>
          <w:sz w:val="24"/>
          <w:szCs w:val="24"/>
          <w:u w:val="single"/>
          <w:rtl/>
        </w:rPr>
        <w:lastRenderedPageBreak/>
        <w:t>לאומיות</w:t>
      </w:r>
    </w:p>
    <w:p w14:paraId="5914BD72"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בפרק הקודם הבנו מהי מדינה ומדוע אנו זקוקים לה. כאשר אנו מסתכלים על מפת העולם אנו רואים שהיא מורכבת ממדינות. למדינות אלו אנו קוראים "מדינות לאום". המדינה מכילה, מבחינת </w:t>
      </w:r>
      <w:proofErr w:type="spellStart"/>
      <w:r>
        <w:rPr>
          <w:rFonts w:asciiTheme="minorBidi" w:hAnsiTheme="minorBidi" w:hint="cs"/>
          <w:sz w:val="24"/>
          <w:szCs w:val="24"/>
          <w:rtl/>
        </w:rPr>
        <w:t>אוכלוסיה</w:t>
      </w:r>
      <w:proofErr w:type="spellEnd"/>
      <w:r>
        <w:rPr>
          <w:rFonts w:asciiTheme="minorBidi" w:hAnsiTheme="minorBidi" w:hint="cs"/>
          <w:sz w:val="24"/>
          <w:szCs w:val="24"/>
          <w:rtl/>
        </w:rPr>
        <w:t>, קבוצות שונות:</w:t>
      </w:r>
    </w:p>
    <w:tbl>
      <w:tblPr>
        <w:bidiVisual/>
        <w:tblW w:w="5000" w:type="pct"/>
        <w:tblLook w:val="0400" w:firstRow="0" w:lastRow="0" w:firstColumn="0" w:lastColumn="0" w:noHBand="0" w:noVBand="1"/>
      </w:tblPr>
      <w:tblGrid>
        <w:gridCol w:w="730"/>
        <w:gridCol w:w="7415"/>
        <w:gridCol w:w="1765"/>
      </w:tblGrid>
      <w:tr w:rsidR="00004856" w:rsidRPr="006366DF" w14:paraId="15F06432" w14:textId="77777777" w:rsidTr="00004856">
        <w:tc>
          <w:tcPr>
            <w:tcW w:w="359"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0BB4B448" w14:textId="77777777" w:rsidR="00004856" w:rsidRDefault="00004856" w:rsidP="00004856">
            <w:pPr>
              <w:bidi/>
              <w:spacing w:line="288" w:lineRule="auto"/>
              <w:ind w:left="0" w:firstLine="0"/>
              <w:jc w:val="both"/>
              <w:rPr>
                <w:rFonts w:asciiTheme="minorBidi" w:hAnsiTheme="minorBidi"/>
                <w:sz w:val="20"/>
                <w:szCs w:val="20"/>
                <w:rtl/>
              </w:rPr>
            </w:pPr>
            <w:r>
              <w:rPr>
                <w:rFonts w:asciiTheme="minorBidi" w:hAnsiTheme="minorBidi" w:hint="cs"/>
                <w:sz w:val="20"/>
                <w:szCs w:val="20"/>
                <w:rtl/>
              </w:rPr>
              <w:t>קבוצה</w:t>
            </w:r>
          </w:p>
          <w:p w14:paraId="2E74D6EB" w14:textId="77777777" w:rsidR="00004856" w:rsidRPr="00F52C87" w:rsidRDefault="00004856" w:rsidP="00004856">
            <w:pPr>
              <w:bidi/>
              <w:spacing w:line="288" w:lineRule="auto"/>
              <w:ind w:left="0" w:firstLine="0"/>
              <w:jc w:val="both"/>
              <w:rPr>
                <w:rFonts w:asciiTheme="minorBidi" w:hAnsiTheme="minorBidi"/>
                <w:sz w:val="20"/>
                <w:szCs w:val="20"/>
                <w:rtl/>
              </w:rPr>
            </w:pPr>
            <w:r>
              <w:rPr>
                <w:rFonts w:asciiTheme="minorBidi" w:hAnsiTheme="minorBidi" w:hint="cs"/>
                <w:sz w:val="20"/>
                <w:szCs w:val="20"/>
                <w:rtl/>
              </w:rPr>
              <w:t>אתנית</w:t>
            </w:r>
          </w:p>
          <w:p w14:paraId="5365C804" w14:textId="77777777" w:rsidR="00004856" w:rsidRPr="006366DF" w:rsidRDefault="00004856" w:rsidP="00004856">
            <w:pPr>
              <w:pStyle w:val="a3"/>
              <w:spacing w:line="288" w:lineRule="auto"/>
              <w:ind w:left="251"/>
              <w:rPr>
                <w:rFonts w:asciiTheme="minorBidi" w:hAnsiTheme="minorBidi"/>
                <w:sz w:val="24"/>
                <w:szCs w:val="24"/>
              </w:rPr>
            </w:pPr>
          </w:p>
        </w:tc>
        <w:tc>
          <w:tcPr>
            <w:tcW w:w="3745" w:type="pct"/>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02B728B5" w14:textId="77777777" w:rsidR="00004856" w:rsidRPr="006366DF" w:rsidRDefault="00004856" w:rsidP="00004856">
            <w:pPr>
              <w:bidi/>
              <w:spacing w:line="288" w:lineRule="auto"/>
              <w:ind w:left="0" w:firstLine="0"/>
              <w:jc w:val="left"/>
              <w:rPr>
                <w:rFonts w:asciiTheme="minorBidi" w:hAnsiTheme="minorBidi"/>
                <w:sz w:val="24"/>
                <w:szCs w:val="24"/>
              </w:rPr>
            </w:pPr>
            <w:r w:rsidRPr="006366DF">
              <w:rPr>
                <w:rFonts w:asciiTheme="minorBidi" w:hAnsiTheme="minorBidi"/>
                <w:sz w:val="24"/>
                <w:szCs w:val="24"/>
                <w:rtl/>
              </w:rPr>
              <w:t>קבוצה שלה יסודות משותפים  אתנ</w:t>
            </w:r>
            <w:r>
              <w:rPr>
                <w:rFonts w:asciiTheme="minorBidi" w:hAnsiTheme="minorBidi"/>
                <w:sz w:val="24"/>
                <w:szCs w:val="24"/>
                <w:rtl/>
              </w:rPr>
              <w:t>יים-תרבותיים</w:t>
            </w:r>
            <w:r>
              <w:rPr>
                <w:rFonts w:asciiTheme="minorBidi" w:hAnsiTheme="minorBidi" w:hint="cs"/>
                <w:sz w:val="24"/>
                <w:szCs w:val="24"/>
                <w:rtl/>
              </w:rPr>
              <w:t xml:space="preserve"> כגון:</w:t>
            </w:r>
            <w:r>
              <w:rPr>
                <w:rFonts w:asciiTheme="minorBidi" w:hAnsiTheme="minorBidi"/>
                <w:sz w:val="24"/>
                <w:szCs w:val="24"/>
                <w:rtl/>
              </w:rPr>
              <w:t xml:space="preserve"> מוצא, שפה, תרבות,</w:t>
            </w:r>
            <w:r>
              <w:rPr>
                <w:rFonts w:asciiTheme="minorBidi" w:hAnsiTheme="minorBidi" w:hint="cs"/>
                <w:sz w:val="24"/>
                <w:szCs w:val="24"/>
                <w:rtl/>
              </w:rPr>
              <w:t xml:space="preserve"> </w:t>
            </w:r>
            <w:r w:rsidRPr="006366DF">
              <w:rPr>
                <w:rFonts w:asciiTheme="minorBidi" w:hAnsiTheme="minorBidi"/>
                <w:sz w:val="24"/>
                <w:szCs w:val="24"/>
                <w:rtl/>
              </w:rPr>
              <w:t>היסטוריה, ולעתים גם דת</w:t>
            </w:r>
            <w:r>
              <w:rPr>
                <w:rFonts w:asciiTheme="minorBidi" w:hAnsiTheme="minorBidi" w:hint="cs"/>
                <w:sz w:val="24"/>
                <w:szCs w:val="24"/>
                <w:rtl/>
              </w:rPr>
              <w:t xml:space="preserve">. </w:t>
            </w:r>
            <w:r w:rsidRPr="006366DF">
              <w:rPr>
                <w:rFonts w:asciiTheme="minorBidi" w:hAnsiTheme="minorBidi"/>
                <w:sz w:val="24"/>
                <w:szCs w:val="24"/>
                <w:rtl/>
              </w:rPr>
              <w:t>קבוצה זו אינה בהכרח בעלת דרישות להגדרה עצמית/ לריבונות</w:t>
            </w:r>
            <w:r>
              <w:rPr>
                <w:rFonts w:asciiTheme="minorBidi" w:hAnsiTheme="minorBidi" w:hint="cs"/>
                <w:sz w:val="24"/>
                <w:szCs w:val="24"/>
                <w:rtl/>
              </w:rPr>
              <w:t>. דוגמא: דרוזים בישראל.</w:t>
            </w:r>
          </w:p>
        </w:tc>
        <w:tc>
          <w:tcPr>
            <w:tcW w:w="895" w:type="pct"/>
            <w:tcBorders>
              <w:top w:val="single" w:sz="6" w:space="0" w:color="000000"/>
              <w:left w:val="single" w:sz="6" w:space="0" w:color="000000"/>
              <w:bottom w:val="single" w:sz="6" w:space="0" w:color="000000"/>
              <w:right w:val="single" w:sz="6" w:space="0" w:color="000000"/>
            </w:tcBorders>
          </w:tcPr>
          <w:p w14:paraId="47A166C5" w14:textId="77777777" w:rsidR="00004856" w:rsidRPr="006366DF" w:rsidRDefault="00004856" w:rsidP="00004856">
            <w:pPr>
              <w:bidi/>
              <w:spacing w:line="288" w:lineRule="auto"/>
              <w:ind w:left="48" w:hanging="42"/>
              <w:jc w:val="left"/>
              <w:rPr>
                <w:rFonts w:asciiTheme="minorBidi" w:hAnsiTheme="minorBidi"/>
                <w:sz w:val="24"/>
                <w:szCs w:val="24"/>
                <w:rtl/>
              </w:rPr>
            </w:pPr>
            <w:r>
              <w:rPr>
                <w:rFonts w:asciiTheme="minorBidi" w:hAnsiTheme="minorBidi"/>
                <w:noProof/>
                <w:sz w:val="24"/>
                <w:szCs w:val="24"/>
              </w:rPr>
              <w:drawing>
                <wp:inline distT="0" distB="0" distL="0" distR="0" wp14:anchorId="778650FA" wp14:editId="76DD7855">
                  <wp:extent cx="814733" cy="804672"/>
                  <wp:effectExtent l="19050" t="0" r="4417" b="0"/>
                  <wp:docPr id="68"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817556" cy="807460"/>
                          </a:xfrm>
                          <a:prstGeom prst="rect">
                            <a:avLst/>
                          </a:prstGeom>
                          <a:noFill/>
                          <a:ln w="9525">
                            <a:noFill/>
                            <a:miter lim="800000"/>
                            <a:headEnd/>
                            <a:tailEnd/>
                          </a:ln>
                        </pic:spPr>
                      </pic:pic>
                    </a:graphicData>
                  </a:graphic>
                </wp:inline>
              </w:drawing>
            </w:r>
          </w:p>
        </w:tc>
      </w:tr>
      <w:tr w:rsidR="00004856" w:rsidRPr="006366DF" w14:paraId="2BB9BF14" w14:textId="77777777" w:rsidTr="00004856">
        <w:tc>
          <w:tcPr>
            <w:tcW w:w="359" w:type="pct"/>
            <w:tcBorders>
              <w:top w:val="single" w:sz="6" w:space="0" w:color="000000"/>
              <w:left w:val="single" w:sz="6" w:space="0" w:color="000000"/>
              <w:bottom w:val="single" w:sz="6" w:space="0" w:color="000000"/>
              <w:right w:val="single" w:sz="6" w:space="0" w:color="000000"/>
            </w:tcBorders>
            <w:tcMar>
              <w:left w:w="120" w:type="dxa"/>
              <w:right w:w="120" w:type="dxa"/>
            </w:tcMar>
          </w:tcPr>
          <w:p w14:paraId="4240875D" w14:textId="77777777" w:rsidR="00004856" w:rsidRPr="006366DF" w:rsidRDefault="00004856" w:rsidP="00004856">
            <w:pPr>
              <w:pStyle w:val="a3"/>
              <w:spacing w:line="288" w:lineRule="auto"/>
              <w:ind w:left="251"/>
              <w:jc w:val="right"/>
              <w:rPr>
                <w:rFonts w:asciiTheme="minorBidi" w:hAnsiTheme="minorBidi"/>
                <w:sz w:val="24"/>
                <w:szCs w:val="24"/>
              </w:rPr>
            </w:pPr>
            <w:r w:rsidRPr="006366DF">
              <w:rPr>
                <w:rFonts w:asciiTheme="minorBidi" w:hAnsiTheme="minorBidi"/>
                <w:sz w:val="24"/>
                <w:szCs w:val="24"/>
                <w:rtl/>
              </w:rPr>
              <w:t>לאום</w:t>
            </w:r>
          </w:p>
        </w:tc>
        <w:tc>
          <w:tcPr>
            <w:tcW w:w="3745" w:type="pct"/>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095D347" w14:textId="77777777" w:rsidR="00004856" w:rsidRPr="00F52C87" w:rsidRDefault="00004856" w:rsidP="00004856">
            <w:pPr>
              <w:bidi/>
              <w:spacing w:line="276" w:lineRule="auto"/>
              <w:jc w:val="both"/>
              <w:rPr>
                <w:rFonts w:asciiTheme="minorBidi" w:hAnsiTheme="minorBidi"/>
                <w:sz w:val="24"/>
                <w:szCs w:val="24"/>
              </w:rPr>
            </w:pPr>
            <w:r w:rsidRPr="00F52C87">
              <w:rPr>
                <w:rFonts w:asciiTheme="minorBidi" w:hAnsiTheme="minorBidi"/>
                <w:sz w:val="24"/>
                <w:szCs w:val="24"/>
                <w:rtl/>
              </w:rPr>
              <w:t>קבוצה שלה יסודות משותפים (אתניים-תרבותיים וגם/או יסודות פוליטיים)</w:t>
            </w:r>
          </w:p>
          <w:p w14:paraId="4ED71220" w14:textId="77777777" w:rsidR="00004856" w:rsidRPr="006366DF" w:rsidRDefault="00004856" w:rsidP="00004856">
            <w:pPr>
              <w:bidi/>
              <w:spacing w:line="288" w:lineRule="auto"/>
              <w:ind w:left="29" w:hanging="29"/>
              <w:jc w:val="both"/>
              <w:rPr>
                <w:rFonts w:asciiTheme="minorBidi" w:hAnsiTheme="minorBidi"/>
                <w:sz w:val="24"/>
                <w:szCs w:val="24"/>
              </w:rPr>
            </w:pPr>
            <w:r w:rsidRPr="00F52C87">
              <w:rPr>
                <w:rFonts w:asciiTheme="minorBidi" w:hAnsiTheme="minorBidi"/>
                <w:sz w:val="24"/>
                <w:szCs w:val="24"/>
                <w:rtl/>
              </w:rPr>
              <w:t>לקבוצה זו מדינה ריבונית או אוטונומיה בת</w:t>
            </w:r>
            <w:r>
              <w:rPr>
                <w:rFonts w:asciiTheme="minorBidi" w:hAnsiTheme="minorBidi"/>
                <w:sz w:val="24"/>
                <w:szCs w:val="24"/>
                <w:rtl/>
              </w:rPr>
              <w:t>וך מדינה ריבונית, או שהיא שואפת</w:t>
            </w:r>
            <w:r>
              <w:rPr>
                <w:rFonts w:asciiTheme="minorBidi" w:hAnsiTheme="minorBidi" w:hint="cs"/>
                <w:sz w:val="24"/>
                <w:szCs w:val="24"/>
                <w:rtl/>
              </w:rPr>
              <w:t xml:space="preserve"> </w:t>
            </w:r>
            <w:r w:rsidRPr="00F52C87">
              <w:rPr>
                <w:rFonts w:asciiTheme="minorBidi" w:hAnsiTheme="minorBidi"/>
                <w:sz w:val="24"/>
                <w:szCs w:val="24"/>
                <w:rtl/>
              </w:rPr>
              <w:t>לאחד משני אלו</w:t>
            </w:r>
            <w:r>
              <w:rPr>
                <w:rFonts w:asciiTheme="minorBidi" w:hAnsiTheme="minorBidi" w:hint="cs"/>
                <w:sz w:val="24"/>
                <w:szCs w:val="24"/>
                <w:rtl/>
              </w:rPr>
              <w:t xml:space="preserve">.  </w:t>
            </w:r>
          </w:p>
        </w:tc>
        <w:tc>
          <w:tcPr>
            <w:tcW w:w="895" w:type="pct"/>
            <w:tcBorders>
              <w:top w:val="single" w:sz="6" w:space="0" w:color="000000"/>
              <w:left w:val="single" w:sz="6" w:space="0" w:color="000000"/>
              <w:bottom w:val="single" w:sz="6" w:space="0" w:color="000000"/>
              <w:right w:val="single" w:sz="6" w:space="0" w:color="000000"/>
            </w:tcBorders>
          </w:tcPr>
          <w:p w14:paraId="2BDF2C78" w14:textId="77777777" w:rsidR="00004856" w:rsidRPr="006366DF" w:rsidRDefault="00004856" w:rsidP="00004856">
            <w:pPr>
              <w:bidi/>
              <w:spacing w:line="288" w:lineRule="auto"/>
              <w:jc w:val="left"/>
              <w:rPr>
                <w:rFonts w:asciiTheme="minorBidi" w:hAnsiTheme="minorBidi"/>
                <w:sz w:val="24"/>
                <w:szCs w:val="24"/>
                <w:rtl/>
              </w:rPr>
            </w:pPr>
            <w:r>
              <w:rPr>
                <w:rFonts w:asciiTheme="minorBidi" w:hAnsiTheme="minorBidi"/>
                <w:noProof/>
                <w:sz w:val="24"/>
                <w:szCs w:val="24"/>
              </w:rPr>
              <w:drawing>
                <wp:inline distT="0" distB="0" distL="0" distR="0" wp14:anchorId="295E5C47" wp14:editId="2406CBF6">
                  <wp:extent cx="862863" cy="847725"/>
                  <wp:effectExtent l="19050" t="0" r="0" b="0"/>
                  <wp:docPr id="1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863634" cy="848482"/>
                          </a:xfrm>
                          <a:prstGeom prst="rect">
                            <a:avLst/>
                          </a:prstGeom>
                          <a:noFill/>
                          <a:ln w="9525">
                            <a:noFill/>
                            <a:miter lim="800000"/>
                            <a:headEnd/>
                            <a:tailEnd/>
                          </a:ln>
                        </pic:spPr>
                      </pic:pic>
                    </a:graphicData>
                  </a:graphic>
                </wp:inline>
              </w:drawing>
            </w:r>
          </w:p>
        </w:tc>
      </w:tr>
    </w:tbl>
    <w:p w14:paraId="0FE420AF" w14:textId="77777777" w:rsidR="00004856" w:rsidRPr="002507C5"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קיימים 2 סוגים של קבוצות לאום:</w:t>
      </w:r>
    </w:p>
    <w:tbl>
      <w:tblPr>
        <w:bidiVisual/>
        <w:tblW w:w="10295"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2060"/>
        <w:gridCol w:w="1935"/>
        <w:gridCol w:w="2125"/>
        <w:gridCol w:w="2915"/>
      </w:tblGrid>
      <w:tr w:rsidR="00004856" w:rsidRPr="009535F8" w14:paraId="264C36C4" w14:textId="77777777" w:rsidTr="00004856">
        <w:trPr>
          <w:trHeight w:val="1070"/>
        </w:trPr>
        <w:tc>
          <w:tcPr>
            <w:tcW w:w="1260" w:type="dxa"/>
          </w:tcPr>
          <w:p w14:paraId="3DC698D0" w14:textId="77777777" w:rsidR="00004856" w:rsidRPr="009535F8" w:rsidRDefault="00004856" w:rsidP="00004856">
            <w:pPr>
              <w:bidi/>
              <w:ind w:left="0" w:firstLine="0"/>
              <w:jc w:val="both"/>
              <w:rPr>
                <w:rFonts w:asciiTheme="minorBidi" w:hAnsiTheme="minorBidi"/>
                <w:b/>
                <w:bCs/>
                <w:sz w:val="24"/>
                <w:szCs w:val="24"/>
                <w:rtl/>
              </w:rPr>
            </w:pPr>
          </w:p>
        </w:tc>
        <w:tc>
          <w:tcPr>
            <w:tcW w:w="2060" w:type="dxa"/>
            <w:tcBorders>
              <w:right w:val="nil"/>
            </w:tcBorders>
          </w:tcPr>
          <w:p w14:paraId="06E14918" w14:textId="77777777" w:rsidR="00004856" w:rsidRDefault="00004856" w:rsidP="00004856">
            <w:pPr>
              <w:bidi/>
              <w:ind w:left="0" w:firstLine="0"/>
              <w:jc w:val="both"/>
              <w:rPr>
                <w:rFonts w:asciiTheme="minorBidi" w:hAnsiTheme="minorBidi"/>
                <w:b/>
                <w:bCs/>
                <w:sz w:val="24"/>
                <w:szCs w:val="24"/>
                <w:rtl/>
              </w:rPr>
            </w:pPr>
            <w:r w:rsidRPr="009535F8">
              <w:rPr>
                <w:rFonts w:asciiTheme="minorBidi" w:hAnsiTheme="minorBidi"/>
                <w:b/>
                <w:bCs/>
                <w:sz w:val="24"/>
                <w:szCs w:val="24"/>
                <w:rtl/>
              </w:rPr>
              <w:t xml:space="preserve">לאומיות </w:t>
            </w:r>
          </w:p>
          <w:p w14:paraId="0BBDD5EB" w14:textId="77777777" w:rsidR="00004856" w:rsidRPr="009535F8" w:rsidRDefault="00004856" w:rsidP="00004856">
            <w:pPr>
              <w:bidi/>
              <w:ind w:left="0" w:firstLine="0"/>
              <w:jc w:val="both"/>
              <w:rPr>
                <w:rFonts w:asciiTheme="minorBidi" w:hAnsiTheme="minorBidi"/>
                <w:b/>
                <w:bCs/>
                <w:sz w:val="24"/>
                <w:szCs w:val="24"/>
                <w:rtl/>
              </w:rPr>
            </w:pPr>
            <w:r w:rsidRPr="009535F8">
              <w:rPr>
                <w:rFonts w:asciiTheme="minorBidi" w:hAnsiTheme="minorBidi"/>
                <w:b/>
                <w:bCs/>
                <w:sz w:val="24"/>
                <w:szCs w:val="24"/>
                <w:rtl/>
              </w:rPr>
              <w:t>אתנית</w:t>
            </w:r>
            <w:r>
              <w:rPr>
                <w:rFonts w:asciiTheme="minorBidi" w:hAnsiTheme="minorBidi" w:hint="cs"/>
                <w:b/>
                <w:bCs/>
                <w:sz w:val="24"/>
                <w:szCs w:val="24"/>
                <w:rtl/>
              </w:rPr>
              <w:t>- תרבותית</w:t>
            </w:r>
          </w:p>
        </w:tc>
        <w:tc>
          <w:tcPr>
            <w:tcW w:w="1935" w:type="dxa"/>
            <w:tcBorders>
              <w:left w:val="nil"/>
            </w:tcBorders>
          </w:tcPr>
          <w:p w14:paraId="0CC454B1" w14:textId="77777777" w:rsidR="00004856" w:rsidRPr="009535F8" w:rsidRDefault="00004856" w:rsidP="00004856">
            <w:pPr>
              <w:bidi/>
              <w:ind w:left="0" w:firstLine="0"/>
              <w:jc w:val="both"/>
              <w:rPr>
                <w:rFonts w:asciiTheme="minorBidi" w:hAnsiTheme="minorBidi"/>
                <w:b/>
                <w:bCs/>
                <w:sz w:val="24"/>
                <w:szCs w:val="24"/>
                <w:rtl/>
              </w:rPr>
            </w:pPr>
            <w:r>
              <w:rPr>
                <w:rFonts w:asciiTheme="minorBidi" w:hAnsiTheme="minorBidi"/>
                <w:b/>
                <w:bCs/>
                <w:noProof/>
                <w:sz w:val="24"/>
                <w:szCs w:val="24"/>
              </w:rPr>
              <w:drawing>
                <wp:inline distT="0" distB="0" distL="0" distR="0" wp14:anchorId="33CB70BD" wp14:editId="1EB0CA5E">
                  <wp:extent cx="904875" cy="883201"/>
                  <wp:effectExtent l="19050" t="0" r="9525" b="0"/>
                  <wp:docPr id="1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904875" cy="883201"/>
                          </a:xfrm>
                          <a:prstGeom prst="rect">
                            <a:avLst/>
                          </a:prstGeom>
                          <a:noFill/>
                          <a:ln w="9525">
                            <a:noFill/>
                            <a:miter lim="800000"/>
                            <a:headEnd/>
                            <a:tailEnd/>
                          </a:ln>
                        </pic:spPr>
                      </pic:pic>
                    </a:graphicData>
                  </a:graphic>
                </wp:inline>
              </w:drawing>
            </w:r>
          </w:p>
        </w:tc>
        <w:tc>
          <w:tcPr>
            <w:tcW w:w="2125" w:type="dxa"/>
            <w:tcBorders>
              <w:right w:val="nil"/>
            </w:tcBorders>
          </w:tcPr>
          <w:p w14:paraId="62F1C63E" w14:textId="77777777" w:rsidR="00004856" w:rsidRPr="009535F8" w:rsidRDefault="00004856" w:rsidP="00004856">
            <w:pPr>
              <w:bidi/>
              <w:ind w:left="0" w:firstLine="0"/>
              <w:jc w:val="both"/>
              <w:rPr>
                <w:rFonts w:asciiTheme="minorBidi" w:hAnsiTheme="minorBidi"/>
                <w:b/>
                <w:bCs/>
                <w:sz w:val="24"/>
                <w:szCs w:val="24"/>
                <w:rtl/>
              </w:rPr>
            </w:pPr>
            <w:r w:rsidRPr="009535F8">
              <w:rPr>
                <w:rFonts w:asciiTheme="minorBidi" w:hAnsiTheme="minorBidi"/>
                <w:b/>
                <w:bCs/>
                <w:sz w:val="24"/>
                <w:szCs w:val="24"/>
                <w:rtl/>
              </w:rPr>
              <w:t xml:space="preserve">לאומיות </w:t>
            </w:r>
            <w:r>
              <w:rPr>
                <w:rFonts w:asciiTheme="minorBidi" w:hAnsiTheme="minorBidi" w:hint="cs"/>
                <w:b/>
                <w:bCs/>
                <w:sz w:val="24"/>
                <w:szCs w:val="24"/>
                <w:rtl/>
              </w:rPr>
              <w:t>אזרחית</w:t>
            </w:r>
          </w:p>
        </w:tc>
        <w:tc>
          <w:tcPr>
            <w:tcW w:w="2915" w:type="dxa"/>
            <w:tcBorders>
              <w:left w:val="nil"/>
            </w:tcBorders>
          </w:tcPr>
          <w:p w14:paraId="704F1E59" w14:textId="77777777" w:rsidR="00004856" w:rsidRPr="009535F8" w:rsidRDefault="00004856" w:rsidP="00004856">
            <w:pPr>
              <w:bidi/>
              <w:ind w:left="0" w:firstLine="0"/>
              <w:jc w:val="both"/>
              <w:rPr>
                <w:rFonts w:asciiTheme="minorBidi" w:hAnsiTheme="minorBidi"/>
                <w:b/>
                <w:bCs/>
                <w:sz w:val="24"/>
                <w:szCs w:val="24"/>
                <w:rtl/>
              </w:rPr>
            </w:pPr>
            <w:r>
              <w:rPr>
                <w:rFonts w:asciiTheme="minorBidi" w:hAnsiTheme="minorBidi"/>
                <w:b/>
                <w:bCs/>
                <w:noProof/>
                <w:sz w:val="24"/>
                <w:szCs w:val="24"/>
              </w:rPr>
              <w:drawing>
                <wp:inline distT="0" distB="0" distL="0" distR="0" wp14:anchorId="7F504B77" wp14:editId="466C13D5">
                  <wp:extent cx="852862" cy="847725"/>
                  <wp:effectExtent l="19050" t="0" r="4388" b="0"/>
                  <wp:docPr id="113"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856460" cy="851301"/>
                          </a:xfrm>
                          <a:prstGeom prst="rect">
                            <a:avLst/>
                          </a:prstGeom>
                          <a:noFill/>
                          <a:ln w="9525">
                            <a:noFill/>
                            <a:miter lim="800000"/>
                            <a:headEnd/>
                            <a:tailEnd/>
                          </a:ln>
                        </pic:spPr>
                      </pic:pic>
                    </a:graphicData>
                  </a:graphic>
                </wp:inline>
              </w:drawing>
            </w:r>
          </w:p>
        </w:tc>
      </w:tr>
      <w:tr w:rsidR="00004856" w:rsidRPr="009535F8" w14:paraId="46C4B28A" w14:textId="77777777" w:rsidTr="00004856">
        <w:tc>
          <w:tcPr>
            <w:tcW w:w="1260" w:type="dxa"/>
          </w:tcPr>
          <w:p w14:paraId="54DDCF8C" w14:textId="77777777" w:rsidR="00004856" w:rsidRPr="003C0538" w:rsidRDefault="00004856" w:rsidP="00004856">
            <w:pPr>
              <w:bidi/>
              <w:ind w:left="0" w:firstLine="0"/>
              <w:jc w:val="both"/>
              <w:rPr>
                <w:rFonts w:asciiTheme="minorBidi" w:hAnsiTheme="minorBidi"/>
                <w:b/>
                <w:bCs/>
                <w:sz w:val="20"/>
                <w:szCs w:val="20"/>
                <w:rtl/>
              </w:rPr>
            </w:pPr>
            <w:r w:rsidRPr="003C0538">
              <w:rPr>
                <w:rFonts w:asciiTheme="minorBidi" w:hAnsiTheme="minorBidi"/>
                <w:b/>
                <w:bCs/>
                <w:sz w:val="20"/>
                <w:szCs w:val="20"/>
                <w:rtl/>
              </w:rPr>
              <w:t xml:space="preserve"> המשותף לבני הקבוצה</w:t>
            </w:r>
          </w:p>
        </w:tc>
        <w:tc>
          <w:tcPr>
            <w:tcW w:w="3995" w:type="dxa"/>
            <w:gridSpan w:val="2"/>
          </w:tcPr>
          <w:p w14:paraId="5C701F99" w14:textId="77777777" w:rsidR="00004856" w:rsidRPr="009535F8"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רכיבים אתניים משותפים: </w:t>
            </w:r>
            <w:r w:rsidRPr="009535F8">
              <w:rPr>
                <w:rFonts w:asciiTheme="minorBidi" w:hAnsiTheme="minorBidi"/>
                <w:sz w:val="24"/>
                <w:szCs w:val="24"/>
                <w:rtl/>
              </w:rPr>
              <w:t>מוצא, תרבו</w:t>
            </w:r>
            <w:r>
              <w:rPr>
                <w:rFonts w:asciiTheme="minorBidi" w:hAnsiTheme="minorBidi"/>
                <w:sz w:val="24"/>
                <w:szCs w:val="24"/>
                <w:rtl/>
              </w:rPr>
              <w:t>ת, שפה, מנהגים, אורח חיים,</w:t>
            </w:r>
            <w:r>
              <w:rPr>
                <w:rFonts w:asciiTheme="minorBidi" w:hAnsiTheme="minorBidi" w:hint="cs"/>
                <w:sz w:val="24"/>
                <w:szCs w:val="24"/>
                <w:rtl/>
              </w:rPr>
              <w:t xml:space="preserve"> </w:t>
            </w:r>
            <w:r w:rsidRPr="009535F8">
              <w:rPr>
                <w:rFonts w:asciiTheme="minorBidi" w:hAnsiTheme="minorBidi"/>
                <w:sz w:val="24"/>
                <w:szCs w:val="24"/>
                <w:rtl/>
              </w:rPr>
              <w:t>דת</w:t>
            </w:r>
            <w:r>
              <w:rPr>
                <w:rFonts w:asciiTheme="minorBidi" w:hAnsiTheme="minorBidi" w:hint="cs"/>
                <w:sz w:val="24"/>
                <w:szCs w:val="24"/>
                <w:rtl/>
              </w:rPr>
              <w:t xml:space="preserve">. </w:t>
            </w:r>
          </w:p>
        </w:tc>
        <w:tc>
          <w:tcPr>
            <w:tcW w:w="5040" w:type="dxa"/>
            <w:gridSpan w:val="2"/>
          </w:tcPr>
          <w:p w14:paraId="54792671"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b/>
                <w:bCs/>
                <w:sz w:val="24"/>
                <w:szCs w:val="24"/>
                <w:rtl/>
              </w:rPr>
              <w:t xml:space="preserve"> </w:t>
            </w:r>
            <w:r>
              <w:rPr>
                <w:rFonts w:asciiTheme="minorBidi" w:hAnsiTheme="minorBidi" w:hint="cs"/>
                <w:sz w:val="24"/>
                <w:szCs w:val="24"/>
                <w:rtl/>
              </w:rPr>
              <w:t xml:space="preserve">ערכיי יסוד משותפים. למשל: ערך החירות בארה"ב. </w:t>
            </w:r>
          </w:p>
        </w:tc>
      </w:tr>
      <w:tr w:rsidR="00004856" w:rsidRPr="009535F8" w14:paraId="3BDFC0FE" w14:textId="77777777" w:rsidTr="00004856">
        <w:tc>
          <w:tcPr>
            <w:tcW w:w="1260" w:type="dxa"/>
          </w:tcPr>
          <w:p w14:paraId="03022AC8" w14:textId="77777777" w:rsidR="00004856" w:rsidRPr="003C0538" w:rsidRDefault="00004856" w:rsidP="00004856">
            <w:pPr>
              <w:bidi/>
              <w:ind w:left="0" w:firstLine="0"/>
              <w:jc w:val="both"/>
              <w:rPr>
                <w:rFonts w:asciiTheme="minorBidi" w:hAnsiTheme="minorBidi"/>
                <w:b/>
                <w:bCs/>
                <w:sz w:val="20"/>
                <w:szCs w:val="20"/>
                <w:rtl/>
              </w:rPr>
            </w:pPr>
            <w:r w:rsidRPr="003C0538">
              <w:rPr>
                <w:rFonts w:asciiTheme="minorBidi" w:hAnsiTheme="minorBidi" w:hint="cs"/>
                <w:b/>
                <w:bCs/>
                <w:sz w:val="20"/>
                <w:szCs w:val="20"/>
                <w:rtl/>
              </w:rPr>
              <w:t>כיצד בא לידי ביטוי?</w:t>
            </w:r>
          </w:p>
        </w:tc>
        <w:tc>
          <w:tcPr>
            <w:tcW w:w="3995" w:type="dxa"/>
            <w:gridSpan w:val="2"/>
          </w:tcPr>
          <w:p w14:paraId="052FFB8C" w14:textId="77777777" w:rsidR="00004856" w:rsidRPr="00702D1B" w:rsidRDefault="00004856" w:rsidP="00004856">
            <w:pPr>
              <w:bidi/>
              <w:ind w:left="0" w:firstLine="0"/>
              <w:jc w:val="both"/>
              <w:rPr>
                <w:rFonts w:asciiTheme="minorBidi" w:hAnsiTheme="minorBidi"/>
                <w:rtl/>
              </w:rPr>
            </w:pPr>
            <w:r>
              <w:rPr>
                <w:rFonts w:asciiTheme="minorBidi" w:hAnsiTheme="minorBidi" w:hint="cs"/>
                <w:rtl/>
              </w:rPr>
              <w:t>השאיפה של הלאום האתני להקים מדינה ולחיות במדינה ריבונית. המדינה</w:t>
            </w:r>
            <w:r w:rsidRPr="00702D1B">
              <w:rPr>
                <w:rFonts w:asciiTheme="minorBidi" w:hAnsiTheme="minorBidi" w:hint="cs"/>
                <w:rtl/>
              </w:rPr>
              <w:t xml:space="preserve"> </w:t>
            </w:r>
            <w:r>
              <w:rPr>
                <w:rFonts w:asciiTheme="minorBidi" w:hAnsiTheme="minorBidi" w:hint="cs"/>
                <w:rtl/>
              </w:rPr>
              <w:t>מזדהה ופועלת לפי</w:t>
            </w:r>
            <w:r w:rsidRPr="00702D1B">
              <w:rPr>
                <w:rFonts w:asciiTheme="minorBidi" w:hAnsiTheme="minorBidi" w:hint="cs"/>
                <w:rtl/>
              </w:rPr>
              <w:t xml:space="preserve"> </w:t>
            </w:r>
            <w:r>
              <w:rPr>
                <w:rFonts w:asciiTheme="minorBidi" w:hAnsiTheme="minorBidi" w:hint="cs"/>
                <w:rtl/>
              </w:rPr>
              <w:t>רכיבי</w:t>
            </w:r>
            <w:r w:rsidRPr="00702D1B">
              <w:rPr>
                <w:rFonts w:asciiTheme="minorBidi" w:hAnsiTheme="minorBidi" w:hint="cs"/>
                <w:rtl/>
              </w:rPr>
              <w:t xml:space="preserve"> הלאום האתני ונותנת לו עדיפות בקביעת הסמלים, תרבות, חגים, משאבים וכד'. למשל: </w:t>
            </w:r>
            <w:r>
              <w:rPr>
                <w:rFonts w:asciiTheme="minorBidi" w:hAnsiTheme="minorBidi" w:hint="cs"/>
                <w:rtl/>
              </w:rPr>
              <w:t xml:space="preserve">ישראל היא מדינת הלאום היהודי. </w:t>
            </w:r>
            <w:r w:rsidRPr="00702D1B">
              <w:rPr>
                <w:rFonts w:asciiTheme="minorBidi" w:hAnsiTheme="minorBidi" w:hint="cs"/>
                <w:rtl/>
              </w:rPr>
              <w:t>המנון ישראל כולל את השורה "להיות עם חופשי בארצנו, ארץ ציון וירושלים".</w:t>
            </w:r>
          </w:p>
        </w:tc>
        <w:tc>
          <w:tcPr>
            <w:tcW w:w="5040" w:type="dxa"/>
            <w:gridSpan w:val="2"/>
          </w:tcPr>
          <w:p w14:paraId="1CD1E8E1" w14:textId="77777777" w:rsidR="00004856" w:rsidRPr="00702D1B" w:rsidRDefault="00004856" w:rsidP="00004856">
            <w:pPr>
              <w:bidi/>
              <w:ind w:left="0" w:firstLine="0"/>
              <w:jc w:val="both"/>
              <w:rPr>
                <w:rFonts w:asciiTheme="minorBidi" w:hAnsiTheme="minorBidi"/>
              </w:rPr>
            </w:pPr>
            <w:r>
              <w:rPr>
                <w:rFonts w:asciiTheme="minorBidi" w:hAnsiTheme="minorBidi" w:hint="cs"/>
                <w:rtl/>
              </w:rPr>
              <w:t xml:space="preserve">השאיפה של לאום להקים מדינה ולחיות במדינה ריבונית. </w:t>
            </w:r>
            <w:r w:rsidRPr="00702D1B">
              <w:rPr>
                <w:rFonts w:asciiTheme="minorBidi" w:hAnsiTheme="minorBidi" w:hint="cs"/>
                <w:rtl/>
              </w:rPr>
              <w:t xml:space="preserve">המדינה </w:t>
            </w:r>
            <w:r w:rsidRPr="001C4671">
              <w:rPr>
                <w:rFonts w:asciiTheme="minorBidi" w:hAnsiTheme="minorBidi" w:hint="cs"/>
                <w:u w:val="single"/>
                <w:rtl/>
              </w:rPr>
              <w:t>אינה</w:t>
            </w:r>
            <w:r w:rsidRPr="00702D1B">
              <w:rPr>
                <w:rFonts w:asciiTheme="minorBidi" w:hAnsiTheme="minorBidi" w:hint="cs"/>
                <w:rtl/>
              </w:rPr>
              <w:t xml:space="preserve"> מזוהה עם דת </w:t>
            </w:r>
            <w:r>
              <w:rPr>
                <w:rFonts w:asciiTheme="minorBidi" w:hAnsiTheme="minorBidi" w:hint="cs"/>
                <w:rtl/>
              </w:rPr>
              <w:t xml:space="preserve">לאום אתני </w:t>
            </w:r>
            <w:r w:rsidRPr="00702D1B">
              <w:rPr>
                <w:rFonts w:asciiTheme="minorBidi" w:hAnsiTheme="minorBidi" w:hint="cs"/>
                <w:rtl/>
              </w:rPr>
              <w:t xml:space="preserve">או תרבות </w:t>
            </w:r>
            <w:proofErr w:type="spellStart"/>
            <w:r w:rsidRPr="00702D1B">
              <w:rPr>
                <w:rFonts w:asciiTheme="minorBidi" w:hAnsiTheme="minorBidi" w:hint="cs"/>
                <w:rtl/>
              </w:rPr>
              <w:t>מסויימת</w:t>
            </w:r>
            <w:proofErr w:type="spellEnd"/>
            <w:r w:rsidRPr="00702D1B">
              <w:rPr>
                <w:rFonts w:asciiTheme="minorBidi" w:hAnsiTheme="minorBidi" w:hint="cs"/>
                <w:rtl/>
              </w:rPr>
              <w:t xml:space="preserve">. </w:t>
            </w:r>
            <w:r>
              <w:rPr>
                <w:rFonts w:asciiTheme="minorBidi" w:hAnsiTheme="minorBidi" w:hint="cs"/>
                <w:rtl/>
              </w:rPr>
              <w:t xml:space="preserve">המדינה מבוססת על ערכים או דרך חיים משותפת </w:t>
            </w:r>
            <w:r w:rsidRPr="00702D1B">
              <w:rPr>
                <w:rFonts w:asciiTheme="minorBidi" w:hAnsiTheme="minorBidi" w:hint="cs"/>
                <w:rtl/>
              </w:rPr>
              <w:t xml:space="preserve">לכל האזרחים, ללא הבדל דת גזע ותרבות. למשל: </w:t>
            </w:r>
            <w:r>
              <w:rPr>
                <w:rFonts w:asciiTheme="minorBidi" w:hAnsiTheme="minorBidi" w:hint="cs"/>
                <w:rtl/>
              </w:rPr>
              <w:t xml:space="preserve">ארה"ב היא מדינת החירות, לא מדינת הנוצרים. </w:t>
            </w:r>
            <w:r w:rsidRPr="00702D1B">
              <w:rPr>
                <w:rFonts w:asciiTheme="minorBidi" w:hAnsiTheme="minorBidi" w:hint="cs"/>
                <w:rtl/>
              </w:rPr>
              <w:t>המנון ארה"ב כולל את המשפט "ביתם של האמיצים ואדמתם של החופשיים".</w:t>
            </w:r>
          </w:p>
        </w:tc>
      </w:tr>
    </w:tbl>
    <w:p w14:paraId="11FBA2E3"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11488" behindDoc="0" locked="0" layoutInCell="1" allowOverlap="1" wp14:anchorId="3B41B91B" wp14:editId="63671BC5">
                <wp:simplePos x="0" y="0"/>
                <wp:positionH relativeFrom="column">
                  <wp:posOffset>2236470</wp:posOffset>
                </wp:positionH>
                <wp:positionV relativeFrom="paragraph">
                  <wp:posOffset>220345</wp:posOffset>
                </wp:positionV>
                <wp:extent cx="1791970" cy="306705"/>
                <wp:effectExtent l="7620" t="5715" r="10160" b="11430"/>
                <wp:wrapNone/>
                <wp:docPr id="43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06705"/>
                        </a:xfrm>
                        <a:prstGeom prst="rect">
                          <a:avLst/>
                        </a:prstGeom>
                        <a:solidFill>
                          <a:srgbClr val="FFFFFF"/>
                        </a:solidFill>
                        <a:ln w="9525">
                          <a:solidFill>
                            <a:srgbClr val="000000"/>
                          </a:solidFill>
                          <a:miter lim="800000"/>
                          <a:headEnd/>
                          <a:tailEnd/>
                        </a:ln>
                      </wps:spPr>
                      <wps:txbx>
                        <w:txbxContent>
                          <w:p w14:paraId="69CCFCB2" w14:textId="77777777" w:rsidR="00004856" w:rsidRDefault="00004856" w:rsidP="00004856">
                            <w:pPr>
                              <w:bidi/>
                              <w:ind w:left="29" w:hanging="100"/>
                            </w:pPr>
                            <w:r>
                              <w:rPr>
                                <w:rFonts w:hint="cs"/>
                                <w:rtl/>
                              </w:rPr>
                              <w:t>קבוצה בעלת יסודות משותפים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B91B" id="Text Box 184" o:spid="_x0000_s1030" type="#_x0000_t202" style="position:absolute;left:0;text-align:left;margin-left:176.1pt;margin-top:17.35pt;width:141.1pt;height:2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02LwIAAFsEAAAOAAAAZHJzL2Uyb0RvYy54bWysVNtu2zAMfR+wfxD0vthOkyYx4hRdugwD&#10;ugvQ7gNkWbaFyaImKbGzry8lp2l2exnmB0EMqcPDQzLrm6FT5CCsk6ALmk1SSoTmUEndFPTr4+7N&#10;khLnma6YAi0KehSO3mxev1r3JhdTaEFVwhIE0S7vTUFb702eJI63omNuAkZodNZgO+bRtE1SWdYj&#10;eqeSaZpeJz3Yyljgwjn89W500k3Er2vB/ee6dsITVVDk5uNp41mGM9msWd5YZlrJTzTYP7DomNSY&#10;9Ax1xzwjeyt/g+okt+Cg9hMOXQJ1LbmINWA1WfpLNQ8tMyLWguI4c5bJ/T9Y/unwxRJZFXR2lVGi&#10;WYdNehSDJ29hINlyFhTqjcsx8MFgqB/QgZ2O1TpzD/ybIxq2LdONuLUW+lawChlm4WVy8XTEcQGk&#10;7D9ChYnY3kMEGmrbBflQEILo2KnjuTuBDA8pF6tstUAXR99Ver1I5zEFy59fG+v8ewEdCZeCWux+&#10;RGeHe+cDG5Y/h4RkDpSsdlKpaNim3CpLDgwnZRe/E/pPYUqTvqCr+XQ+CvBXiDR+f4LopMeRV7Ir&#10;6PIcxPIg2ztdxYH0TKrxjpSVPukYpBtF9EM5jE0LCYLGJVRHFNbCOOG4kXhpwf6gpMfpLqj7vmdW&#10;UKI+aGzOKpvNwjpEYzZfTNGwl57y0sM0R6iCekrG69aPK7Q3VjYtZhrHQcMtNrSWUesXVif6OMGx&#10;BadtCytyaceol/+EzRMAAAD//wMAUEsDBBQABgAIAAAAIQDBEhHU3wAAAAkBAAAPAAAAZHJzL2Rv&#10;d25yZXYueG1sTI/BTsMwDIbvSLxDZCQuiKW0pRul6YSQQOwGA8E1a7y2onFKknXl7TEnuNnyr8/f&#10;X61nO4gJfegdKbhaJCCQGmd6ahW8vT5crkCEqMnowREq+MYA6/r0pNKlcUd6wWkbW8EQCqVW0MU4&#10;llKGpkOrw8KNSHzbO2915NW30nh9ZLgdZJokhbS6J/7Q6RHvO2w+twerYJU/TR9hkz2/N8V+uIkX&#10;y+nxyyt1fjbf3YKIOMe/MPzqszrU7LRzBzJBDAqy6zTlKA/5EgQHiizPQeyYniUg60r+b1D/AAAA&#10;//8DAFBLAQItABQABgAIAAAAIQC2gziS/gAAAOEBAAATAAAAAAAAAAAAAAAAAAAAAABbQ29udGVu&#10;dF9UeXBlc10ueG1sUEsBAi0AFAAGAAgAAAAhADj9If/WAAAAlAEAAAsAAAAAAAAAAAAAAAAALwEA&#10;AF9yZWxzLy5yZWxzUEsBAi0AFAAGAAgAAAAhAGcZLTYvAgAAWwQAAA4AAAAAAAAAAAAAAAAALgIA&#10;AGRycy9lMm9Eb2MueG1sUEsBAi0AFAAGAAgAAAAhAMESEdTfAAAACQEAAA8AAAAAAAAAAAAAAAAA&#10;iQQAAGRycy9kb3ducmV2LnhtbFBLBQYAAAAABAAEAPMAAACVBQAAAAA=&#10;">
                <v:textbox>
                  <w:txbxContent>
                    <w:p w14:paraId="69CCFCB2" w14:textId="77777777" w:rsidR="00004856" w:rsidRDefault="00004856" w:rsidP="00004856">
                      <w:pPr>
                        <w:bidi/>
                        <w:ind w:left="29" w:hanging="100"/>
                      </w:pPr>
                      <w:r>
                        <w:rPr>
                          <w:rFonts w:hint="cs"/>
                          <w:rtl/>
                        </w:rPr>
                        <w:t>קבוצה בעלת יסודות משותפים</w:t>
                      </w:r>
                    </w:p>
                  </w:txbxContent>
                </v:textbox>
              </v:shape>
            </w:pict>
          </mc:Fallback>
        </mc:AlternateContent>
      </w:r>
    </w:p>
    <w:p w14:paraId="7DA488B9" w14:textId="77777777" w:rsidR="00004856" w:rsidRDefault="00004856" w:rsidP="00004856">
      <w:pPr>
        <w:bidi/>
        <w:ind w:left="0" w:firstLine="0"/>
        <w:jc w:val="both"/>
        <w:rPr>
          <w:rFonts w:asciiTheme="minorBidi" w:hAnsiTheme="minorBidi"/>
          <w:sz w:val="24"/>
          <w:szCs w:val="24"/>
          <w:rtl/>
        </w:rPr>
      </w:pPr>
    </w:p>
    <w:p w14:paraId="2C1E0C22"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17632" behindDoc="0" locked="0" layoutInCell="1" allowOverlap="1" wp14:anchorId="05A1420A" wp14:editId="166F3B93">
                <wp:simplePos x="0" y="0"/>
                <wp:positionH relativeFrom="column">
                  <wp:posOffset>1504950</wp:posOffset>
                </wp:positionH>
                <wp:positionV relativeFrom="paragraph">
                  <wp:posOffset>162560</wp:posOffset>
                </wp:positionV>
                <wp:extent cx="665480" cy="285115"/>
                <wp:effectExtent l="9525" t="6350" r="10795" b="13335"/>
                <wp:wrapNone/>
                <wp:docPr id="43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85115"/>
                        </a:xfrm>
                        <a:prstGeom prst="rect">
                          <a:avLst/>
                        </a:prstGeom>
                        <a:solidFill>
                          <a:srgbClr val="FFFFFF"/>
                        </a:solidFill>
                        <a:ln w="9525">
                          <a:solidFill>
                            <a:srgbClr val="000000"/>
                          </a:solidFill>
                          <a:miter lim="800000"/>
                          <a:headEnd/>
                          <a:tailEnd/>
                        </a:ln>
                      </wps:spPr>
                      <wps:txbx>
                        <w:txbxContent>
                          <w:p w14:paraId="78072A41" w14:textId="77777777" w:rsidR="00004856" w:rsidRDefault="00004856" w:rsidP="00004856">
                            <w:pPr>
                              <w:bidi/>
                              <w:ind w:left="0"/>
                            </w:pPr>
                            <w:r>
                              <w:rPr>
                                <w:rFonts w:hint="cs"/>
                                <w:rtl/>
                              </w:rPr>
                              <w:t>לא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1420A" id="Text Box 190" o:spid="_x0000_s1031" type="#_x0000_t202" style="position:absolute;left:0;text-align:left;margin-left:118.5pt;margin-top:12.8pt;width:52.4pt;height:2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ILgIAAFoEAAAOAAAAZHJzL2Uyb0RvYy54bWysVNtu2zAMfR+wfxD0vjjOkiwx4hRdugwD&#10;ugvQ7gNkWbaFSaImKbG7ry8lp2l2exnmB0E06cPDQ9Kbq0ErchTOSzAlzSdTSoThUEvTlvTr/f7V&#10;ihIfmKmZAiNK+iA8vdq+fLHpbSFm0IGqhSMIYnzR25J2IdgiyzzvhGZ+AlYYdDbgNAtoujarHesR&#10;XatsNp0usx5cbR1w4T2+vRmddJvwm0bw8LlpvAhElRS5hXS6dFbxzLYbVrSO2U7yEw32Dyw0kwaT&#10;nqFuWGDk4ORvUFpyBx6aMOGgM2gayUWqAavJp79Uc9cxK1ItKI63Z5n8/4Pln45fHJF1SeevUR/D&#10;NDbpXgyBvIWB5OukUG99gYF3FkPDgA7sdKrW21vg3zwxsOuYacW1c9B3gtXIMI/aZhefxp74wkeQ&#10;qv8INSZihwAJaGicjvKhIATRkcnDuTuRDMeXy+VivkIPR9dstcjzRcrAiqePrfPhvQBN4qWkDpuf&#10;wNnx1odIhhVPITGXByXrvVQqGa6tdsqRI8NB2afnhP5TmDKkL+l6MVuM9f8VYpqeP0FoGXDildQl&#10;XZ2DWBFVe2fqNI+BSTXekbIyJxmjcqOGYaiG1LOkQFS1gvoBdXUwDjguJF46cD8o6XG4S+q/H5gT&#10;lKgPBnuzzufzuA3JmC/ezNBwl57q0sMMR6iSBkrG6y6MG3SwTrYdZhqnwcA19rORSetnVif6OMCp&#10;Badlixtyaaeo51/C9hEAAP//AwBQSwMEFAAGAAgAAAAhAPEWu6zgAAAACQEAAA8AAABkcnMvZG93&#10;bnJldi54bWxMj8FOwzAMhu9IvENkJC6IpVu3dpSmE0ICsRsMBNes8dqKxilJ1pW3x5zgZsu/fn9f&#10;uZlsL0b0oXOkYD5LQCDVznTUKHh7fbhegwhRk9G9I1TwjQE21flZqQvjTvSC4y42gksoFFpBG+NQ&#10;SBnqFq0OMzcg8e3gvNWRV99I4/WJy20vF0mSSas74g+tHvC+xfpzd7QK1sun8SNs0+f3Ojv0N/Eq&#10;Hx+/vFKXF9PdLYiIU/wLwy8+o0PFTHt3JBNEr2CR5uwSeVhlIDiQLufssleQJyuQVSn/G1Q/AAAA&#10;//8DAFBLAQItABQABgAIAAAAIQC2gziS/gAAAOEBAAATAAAAAAAAAAAAAAAAAAAAAABbQ29udGVu&#10;dF9UeXBlc10ueG1sUEsBAi0AFAAGAAgAAAAhADj9If/WAAAAlAEAAAsAAAAAAAAAAAAAAAAALwEA&#10;AF9yZWxzLy5yZWxzUEsBAi0AFAAGAAgAAAAhAHvP+MguAgAAWgQAAA4AAAAAAAAAAAAAAAAALgIA&#10;AGRycy9lMm9Eb2MueG1sUEsBAi0AFAAGAAgAAAAhAPEWu6zgAAAACQEAAA8AAAAAAAAAAAAAAAAA&#10;iAQAAGRycy9kb3ducmV2LnhtbFBLBQYAAAAABAAEAPMAAACVBQAAAAA=&#10;">
                <v:textbox>
                  <w:txbxContent>
                    <w:p w14:paraId="78072A41" w14:textId="77777777" w:rsidR="00004856" w:rsidRDefault="00004856" w:rsidP="00004856">
                      <w:pPr>
                        <w:bidi/>
                        <w:ind w:left="0"/>
                      </w:pPr>
                      <w:r>
                        <w:rPr>
                          <w:rFonts w:hint="cs"/>
                          <w:rtl/>
                        </w:rPr>
                        <w:t>לא</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16608" behindDoc="0" locked="0" layoutInCell="1" allowOverlap="1" wp14:anchorId="444D23E2" wp14:editId="5E6678C1">
                <wp:simplePos x="0" y="0"/>
                <wp:positionH relativeFrom="column">
                  <wp:posOffset>1314450</wp:posOffset>
                </wp:positionH>
                <wp:positionV relativeFrom="paragraph">
                  <wp:posOffset>1270</wp:posOffset>
                </wp:positionV>
                <wp:extent cx="1521460" cy="497840"/>
                <wp:effectExtent l="38100" t="6985" r="12065" b="57150"/>
                <wp:wrapNone/>
                <wp:docPr id="429"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1460" cy="497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3906A" id="AutoShape 189" o:spid="_x0000_s1026" type="#_x0000_t32" style="position:absolute;left:0;text-align:left;margin-left:103.5pt;margin-top:.1pt;width:119.8pt;height:39.2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QS7wEAALEDAAAOAAAAZHJzL2Uyb0RvYy54bWysU8Fu2zAMvQ/YPwi6L46DpGuMOMWQrtuh&#10;WwO0+wBFkm1hkihQSpz8/SglSLvtNswHgTL5HslHanV3dJYdNEYDvuX1ZMqZ9hKU8X3Lf7w8fLjl&#10;LCbhlbDgdctPOvK79ft3qzE0egYDWKWREYmPzRhaPqQUmqqKctBOxAkE7cnZATqR6Ip9pVCMxO5s&#10;NZtOb6oRUAUEqWOkv/dnJ18X/q7TMj11XdSJ2ZZTbamcWM5dPqv1SjQ9ijAYeSlD/EMVThhPSa9U&#10;9yIJtkfzF5UzEiFClyYSXAVdZ6QuPVA39fSPbp4HEXTphcSJ4SpT/H+08vthi8yols9nS868cDSk&#10;T/sEJTerb5dZojHEhiI3fou5SXn0z+ER5M/IPGwG4Xtdwl9OgdB1RlS/QfIlBkq0G7+BohhBGYpe&#10;xw4d66wJXzMwk5Mm7FgGdLoOSB8Tk/SzXszq+Q3NUZJvvvx4Oy8TrESTeTI6YExfNDiWjZbHhML0&#10;Q9qA97QLgOcc4vAYU67yFZDBHh6MtWUlrGdjy5eL2aIUFcEalZ05LGK/21hkB5GXqnylZfK8DUPY&#10;e1XIBi3U54udhLFks1S0SmhIPat5zua04sxqekfZOpdn/UXLLN95EDtQpy1md5aV9qL0cdnhvHhv&#10;7yXq9aWtfwEAAP//AwBQSwMEFAAGAAgAAAAhAL448zzeAAAABwEAAA8AAABkcnMvZG93bnJldi54&#10;bWxMj8FOwzAQRO9I/IO1SFwQdRqVNApxqqqlcEIVodzdeEmixusodtvk71lOcNvRjGbe5qvRduKC&#10;g28dKZjPIhBIlTMt1QoOn7vHFIQPmozuHKGCCT2situbXGfGXekDL2WoBZeQz7SCJoQ+k9JXDVrt&#10;Z65HYu/bDVYHlkMtzaCvXG47GUdRIq1uiRca3eOmwepUnq2Cbbl/2n09HMZ4qt7ey9f0tKfpRan7&#10;u3H9DCLgGP7C8IvP6FAw09GdyXjRKYijJf8S+ADB9mKRJCCOCpZpArLI5X/+4gcAAP//AwBQSwEC&#10;LQAUAAYACAAAACEAtoM4kv4AAADhAQAAEwAAAAAAAAAAAAAAAAAAAAAAW0NvbnRlbnRfVHlwZXNd&#10;LnhtbFBLAQItABQABgAIAAAAIQA4/SH/1gAAAJQBAAALAAAAAAAAAAAAAAAAAC8BAABfcmVscy8u&#10;cmVsc1BLAQItABQABgAIAAAAIQBoeOQS7wEAALEDAAAOAAAAAAAAAAAAAAAAAC4CAABkcnMvZTJv&#10;RG9jLnhtbFBLAQItABQABgAIAAAAIQC+OPM83gAAAAcBAAAPAAAAAAAAAAAAAAAAAEkEAABkcnMv&#10;ZG93bnJldi54bWxQSwUGAAAAAAQABADzAAAAVAUAAAAA&#10;">
                <v:stroke endarrow="block"/>
              </v:shape>
            </w:pict>
          </mc:Fallback>
        </mc:AlternateContent>
      </w:r>
      <w:r>
        <w:rPr>
          <w:rFonts w:asciiTheme="minorBidi" w:hAnsiTheme="minorBidi"/>
          <w:noProof/>
          <w:sz w:val="24"/>
          <w:szCs w:val="24"/>
          <w:rtl/>
        </w:rPr>
        <mc:AlternateContent>
          <mc:Choice Requires="wps">
            <w:drawing>
              <wp:anchor distT="0" distB="0" distL="114300" distR="114300" simplePos="0" relativeHeight="251714560" behindDoc="0" locked="0" layoutInCell="1" allowOverlap="1" wp14:anchorId="1C337449" wp14:editId="7D00C4C5">
                <wp:simplePos x="0" y="0"/>
                <wp:positionH relativeFrom="column">
                  <wp:posOffset>4459605</wp:posOffset>
                </wp:positionH>
                <wp:positionV relativeFrom="paragraph">
                  <wp:posOffset>162560</wp:posOffset>
                </wp:positionV>
                <wp:extent cx="527050" cy="285115"/>
                <wp:effectExtent l="11430" t="6350" r="13970" b="13335"/>
                <wp:wrapNone/>
                <wp:docPr id="42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85115"/>
                        </a:xfrm>
                        <a:prstGeom prst="rect">
                          <a:avLst/>
                        </a:prstGeom>
                        <a:solidFill>
                          <a:srgbClr val="FFFFFF"/>
                        </a:solidFill>
                        <a:ln w="9525">
                          <a:solidFill>
                            <a:srgbClr val="000000"/>
                          </a:solidFill>
                          <a:miter lim="800000"/>
                          <a:headEnd/>
                          <a:tailEnd/>
                        </a:ln>
                      </wps:spPr>
                      <wps:txbx>
                        <w:txbxContent>
                          <w:p w14:paraId="45ECE78A" w14:textId="77777777" w:rsidR="00004856" w:rsidRDefault="00004856" w:rsidP="00004856">
                            <w:pPr>
                              <w:bidi/>
                              <w:ind w:left="0"/>
                            </w:pPr>
                            <w:r>
                              <w:rPr>
                                <w:rFonts w:hint="cs"/>
                                <w:rtl/>
                              </w:rPr>
                              <w:t>כן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7449" id="Text Box 187" o:spid="_x0000_s1032" type="#_x0000_t202" style="position:absolute;left:0;text-align:left;margin-left:351.15pt;margin-top:12.8pt;width:41.5pt;height:2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9poLgIAAFoEAAAOAAAAZHJzL2Uyb0RvYy54bWysVNtu2zAMfR+wfxD0vviCuEmNOEWXLsOA&#10;rhvQ7gNkWY6FyaImKbGzrx8lp2l2exnmB0ESqUPyHNKrm7FX5CCsk6Arms1SSoTm0Ei9q+iXp+2b&#10;JSXOM90wBVpU9CgcvVm/frUaTCly6EA1whIE0a4cTEU7702ZJI53omduBkZoNLZge+bxaHdJY9mA&#10;6L1K8jS9SgawjbHAhXN4ezcZ6Trit63g/lPbOuGJqijm5uNq41qHNVmvWLmzzHSSn9Jg/5BFz6TG&#10;oGeoO+YZ2Vv5G1QvuQUHrZ9x6BNoW8lFrAGrydJfqnnsmBGxFiTHmTNN7v/B8ofDZ0tkU9F5jlJp&#10;1qNIT2L05C2MJFsuAkODcSU6Php09SMaUOlYrTP3wL86omHTMb0Tt9bC0AnWYIZZeJlcPJ1wXACp&#10;h4/QYCC29xCBxtb2gT4khCA6KnU8qxOS4XhZ5Iu0QAtHU74ssqyIEVj5/NhY598L6EnYVNSi+BGc&#10;He6dD8mw8tklxHKgZLOVSsWD3dUbZcmBYaNs43dC/8lNaTJU9LrIi6n+v0Kk8fsTRC89drySfUWX&#10;ZydWBtbe6Sb2o2dSTXtMWekTjYG5iUM/1mPU7CoECBTX0ByRVwtTg+NA4qYD+52SAZu7ou7bnllB&#10;ifqgUZvrbD4P0xAP82KR48FeWupLC9McoSrqKZm2Gz9N0N5Yuesw0tQNGm5Rz1ZGrl+yOqWPDRwl&#10;OA1bmJDLc/R6+SWsfwAAAP//AwBQSwMEFAAGAAgAAAAhAIN12HrfAAAACQEAAA8AAABkcnMvZG93&#10;bnJldi54bWxMj8tOwzAQRfdI/IM1SGwQdUjJgxCnQkgg2EFbwdaNp0mEPQ62m4a/x13BcuYe3TlT&#10;r2aj2YTOD5YE3CwSYEitVQN1Arabp+sSmA+SlNSWUMAPelg152e1rJQ90jtO69CxWEK+kgL6EMaK&#10;c9/2aKRf2BEpZnvrjAxxdB1XTh5judE8TZKcGzlQvNDLER97bL/WByOgvH2ZPv3r8u2jzff6LlwV&#10;0/O3E+LyYn64BxZwDn8wnPSjOjTRaWcPpDzTAookXUZUQJrlwCJQlFlc7E5JBryp+f8Pml8AAAD/&#10;/wMAUEsBAi0AFAAGAAgAAAAhALaDOJL+AAAA4QEAABMAAAAAAAAAAAAAAAAAAAAAAFtDb250ZW50&#10;X1R5cGVzXS54bWxQSwECLQAUAAYACAAAACEAOP0h/9YAAACUAQAACwAAAAAAAAAAAAAAAAAvAQAA&#10;X3JlbHMvLnJlbHNQSwECLQAUAAYACAAAACEA+/faaC4CAABaBAAADgAAAAAAAAAAAAAAAAAuAgAA&#10;ZHJzL2Uyb0RvYy54bWxQSwECLQAUAAYACAAAACEAg3XYet8AAAAJAQAADwAAAAAAAAAAAAAAAACI&#10;BAAAZHJzL2Rvd25yZXYueG1sUEsFBgAAAAAEAAQA8wAAAJQFAAAAAA==&#10;">
                <v:textbox>
                  <w:txbxContent>
                    <w:p w14:paraId="45ECE78A" w14:textId="77777777" w:rsidR="00004856" w:rsidRDefault="00004856" w:rsidP="00004856">
                      <w:pPr>
                        <w:bidi/>
                        <w:ind w:left="0"/>
                      </w:pPr>
                      <w:r>
                        <w:rPr>
                          <w:rFonts w:hint="cs"/>
                          <w:rtl/>
                        </w:rPr>
                        <w:t>כן</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13536" behindDoc="0" locked="0" layoutInCell="1" allowOverlap="1" wp14:anchorId="2189B8DF" wp14:editId="3B860DDE">
                <wp:simplePos x="0" y="0"/>
                <wp:positionH relativeFrom="column">
                  <wp:posOffset>2392680</wp:posOffset>
                </wp:positionH>
                <wp:positionV relativeFrom="paragraph">
                  <wp:posOffset>162560</wp:posOffset>
                </wp:positionV>
                <wp:extent cx="1781810" cy="401955"/>
                <wp:effectExtent l="11430" t="6350" r="6985" b="10795"/>
                <wp:wrapNone/>
                <wp:docPr id="4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401955"/>
                        </a:xfrm>
                        <a:prstGeom prst="rect">
                          <a:avLst/>
                        </a:prstGeom>
                        <a:solidFill>
                          <a:srgbClr val="FFFFFF"/>
                        </a:solidFill>
                        <a:ln w="9525">
                          <a:solidFill>
                            <a:srgbClr val="000000"/>
                          </a:solidFill>
                          <a:miter lim="800000"/>
                          <a:headEnd/>
                          <a:tailEnd/>
                        </a:ln>
                      </wps:spPr>
                      <wps:txbx>
                        <w:txbxContent>
                          <w:p w14:paraId="2C7B7093" w14:textId="77777777" w:rsidR="00004856" w:rsidRPr="003C0538" w:rsidRDefault="00004856" w:rsidP="00004856">
                            <w:pPr>
                              <w:bidi/>
                              <w:spacing w:line="240" w:lineRule="auto"/>
                              <w:ind w:left="0" w:firstLine="0"/>
                              <w:jc w:val="left"/>
                              <w:rPr>
                                <w:sz w:val="20"/>
                                <w:szCs w:val="20"/>
                              </w:rPr>
                            </w:pPr>
                            <w:r>
                              <w:rPr>
                                <w:rFonts w:hint="cs"/>
                                <w:sz w:val="20"/>
                                <w:szCs w:val="20"/>
                                <w:rtl/>
                              </w:rPr>
                              <w:t>בעלי מדינה ריבונית/ אוטונומיה או שואפים לכך?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9B8DF" id="Text Box 186" o:spid="_x0000_s1033" type="#_x0000_t202" style="position:absolute;left:0;text-align:left;margin-left:188.4pt;margin-top:12.8pt;width:140.3pt;height:3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5WLwIAAFsEAAAOAAAAZHJzL2Uyb0RvYy54bWysVNtu2zAMfR+wfxD0vtgOkiYx4hRdugwD&#10;um5Auw+QZTkWJomapMTuvn6UnKbZ7WWYHwQxpA4PD8msrwetyFE4L8FUtJjklAjDoZFmX9Evj7s3&#10;S0p8YKZhCoyo6JPw9Hrz+tW6t6WYQgeqEY4giPFlbyvahWDLLPO8E5r5CVhh0NmC0yyg6fZZ41iP&#10;6Fpl0zy/ynpwjXXAhff46+3opJuE37aCh09t60UgqqLILaTTpbOOZ7ZZs3LvmO0kP9Fg/8BCM2kw&#10;6RnqlgVGDk7+BqUld+ChDRMOOoO2lVykGrCaIv+lmoeOWZFqQXG8Pcvk/x8svz9+dkQ2FZ1NF5QY&#10;prFJj2II5C0MpFheRYV660sMfLAYGgZ0YKdTtd7eAf/qiYFtx8xe3DgHfSdYgwyL+DK7eDri+AhS&#10;9x+hwUTsECABDa3TUT4UhCA6durp3J1IhseUi2WxLNDF0TfLi9V8nlKw8vm1dT68F6BJvFTUYfcT&#10;Ojve+RDZsPI5JCbzoGSzk0olw+3rrXLkyHBSduk7of8UpgzpK7qaT+ejAH+FyNP3JwgtA468krqi&#10;y3MQK6Ns70yTBjIwqcY7UlbmpGOUbhQxDPWQmraICaLGNTRPKKyDccJxI/HSgftOSY/TXVH/7cCc&#10;oER9MNicVTGbxXVIxmy+mKLhLj31pYcZjlAVDZSM120YV+hgndx3mGkcBwM32NBWJq1fWJ3o4wSn&#10;Fpy2La7IpZ2iXv4TNj8AAAD//wMAUEsDBBQABgAIAAAAIQDy1K/x4AAAAAkBAAAPAAAAZHJzL2Rv&#10;d25yZXYueG1sTI/LTsMwEEX3SPyDNUhsEHXow0lDnAohgegOCoKtG7tJhD0OtpuGv2dYwfJqrs6c&#10;W20mZ9loQuw9SriZZcAMNl732Ep4e324LoDFpFAr69FI+DYRNvX5WaVK7U/4YsZdahlBMJZKQpfS&#10;UHIem844FWd+MEi3gw9OJYqh5TqoE8Gd5fMsE9ypHulDpwZz35nmc3d0Eorl0/gRt4vn90Yc7Dpd&#10;5ePjV5Dy8mK6uwWWzJT+yvCrT+pQk9PeH1FHZiUsckHqScJ8JYBRQazyJbA90Ys18Lri/xfUPwAA&#10;AP//AwBQSwECLQAUAAYACAAAACEAtoM4kv4AAADhAQAAEwAAAAAAAAAAAAAAAAAAAAAAW0NvbnRl&#10;bnRfVHlwZXNdLnhtbFBLAQItABQABgAIAAAAIQA4/SH/1gAAAJQBAAALAAAAAAAAAAAAAAAAAC8B&#10;AABfcmVscy8ucmVsc1BLAQItABQABgAIAAAAIQBYs35WLwIAAFsEAAAOAAAAAAAAAAAAAAAAAC4C&#10;AABkcnMvZTJvRG9jLnhtbFBLAQItABQABgAIAAAAIQDy1K/x4AAAAAkBAAAPAAAAAAAAAAAAAAAA&#10;AIkEAABkcnMvZG93bnJldi54bWxQSwUGAAAAAAQABADzAAAAlgUAAAAA&#10;">
                <v:textbox>
                  <w:txbxContent>
                    <w:p w14:paraId="2C7B7093" w14:textId="77777777" w:rsidR="00004856" w:rsidRPr="003C0538" w:rsidRDefault="00004856" w:rsidP="00004856">
                      <w:pPr>
                        <w:bidi/>
                        <w:spacing w:line="240" w:lineRule="auto"/>
                        <w:ind w:left="0" w:firstLine="0"/>
                        <w:jc w:val="left"/>
                        <w:rPr>
                          <w:sz w:val="20"/>
                          <w:szCs w:val="20"/>
                        </w:rPr>
                      </w:pPr>
                      <w:r>
                        <w:rPr>
                          <w:rFonts w:hint="cs"/>
                          <w:sz w:val="20"/>
                          <w:szCs w:val="20"/>
                          <w:rtl/>
                        </w:rPr>
                        <w:t>בעלי מדינה ריבונית/ אוטונומיה או שואפים לכך?</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12512" behindDoc="0" locked="0" layoutInCell="1" allowOverlap="1" wp14:anchorId="20CEC2BC" wp14:editId="37116BE8">
                <wp:simplePos x="0" y="0"/>
                <wp:positionH relativeFrom="column">
                  <wp:posOffset>3501390</wp:posOffset>
                </wp:positionH>
                <wp:positionV relativeFrom="paragraph">
                  <wp:posOffset>1270</wp:posOffset>
                </wp:positionV>
                <wp:extent cx="1924050" cy="424815"/>
                <wp:effectExtent l="5715" t="6985" r="32385" b="53975"/>
                <wp:wrapNone/>
                <wp:docPr id="426"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8D778" id="AutoShape 185" o:spid="_x0000_s1026" type="#_x0000_t32" style="position:absolute;left:0;text-align:left;margin-left:275.7pt;margin-top:.1pt;width:151.5pt;height:3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pE6AEAAKcDAAAOAAAAZHJzL2Uyb0RvYy54bWysU8Fu2zAMvQ/YPwi6L46NpEiNOMWQrrt0&#10;W4F2H8BIsi1MEgVJiZO/H6WkWbfdhvkgUCb5HvlIre+O1rCDClGj63g9m3OmnECp3dDx7y8PH1ac&#10;xQROgkGnOn5Skd9t3r9bT75VDY5opAqMQFxsJ9/xMSXfVlUUo7IQZ+iVI2ePwUKiaxgqGWAidGuq&#10;Zj6/qSYM0gcUKkb6e3928k3B73sl0re+jyox03GqLZUzlHOXz2qzhnYI4EctLmXAP1RhQTsivULd&#10;QwK2D/ovKKtFwIh9mgm0Ffa9Fqr0QN3U8z+6eR7Bq9ILiRP9Vab4/2DF18NTYFp2fNHccObA0pA+&#10;7hMWblavllmiyceWIrfuKeQmxdE9+0cUPyJzuB3BDaqEv5w8Zdc5o/otJV+iJ6Ld9AUlxQAxFL2O&#10;fbAZkpRgxzKW03Us6piYoJ/1bbOYL2l6gnyLZrGqS1EVtK/ZPsT0WaFl2eh4TAH0MKYtOkcbgKEu&#10;XHB4jCnXBu1rQqZ2+KCNKYtgHJs6frtsliUhotEyO3NYDMNuawI7QF6l8pVGyfM2LODeyQI2KpCf&#10;LnYCbchmqSiUgibNjOKZzSrJmVH0erJ1Ls+4i4JZtLP8O5Snp5DdWUzahtLHZXPzur29l6hf72vz&#10;EwAA//8DAFBLAwQUAAYACAAAACEA73USOd4AAAAHAQAADwAAAGRycy9kb3ducmV2LnhtbEyOwU7D&#10;MBBE70j8g7VI3KiTqgklxKmACpELSLQIcXTjJbGI11Hstilfz3KC42hGb165mlwvDjgG60lBOktA&#10;IDXeWGoVvG0fr5YgQtRkdO8JFZwwwKo6Pyt1YfyRXvGwia1gCIVCK+hiHAopQ9Oh02HmByTuPv3o&#10;dOQ4ttKM+shw18t5kuTSaUv80OkBHzpsvjZ7pyCuP05d/t7c39iX7dNzbr/rul4rdXkx3d2CiDjF&#10;vzH86rM6VOy083syQfQKsixd8FTBHATXy2zBcacgv05BVqX871/9AAAA//8DAFBLAQItABQABgAI&#10;AAAAIQC2gziS/gAAAOEBAAATAAAAAAAAAAAAAAAAAAAAAABbQ29udGVudF9UeXBlc10ueG1sUEsB&#10;Ai0AFAAGAAgAAAAhADj9If/WAAAAlAEAAAsAAAAAAAAAAAAAAAAALwEAAF9yZWxzLy5yZWxzUEsB&#10;Ai0AFAAGAAgAAAAhADrvykToAQAApwMAAA4AAAAAAAAAAAAAAAAALgIAAGRycy9lMm9Eb2MueG1s&#10;UEsBAi0AFAAGAAgAAAAhAO91EjneAAAABwEAAA8AAAAAAAAAAAAAAAAAQgQAAGRycy9kb3ducmV2&#10;LnhtbFBLBQYAAAAABAAEAPMAAABNBQAAAAA=&#10;">
                <v:stroke endarrow="block"/>
              </v:shape>
            </w:pict>
          </mc:Fallback>
        </mc:AlternateContent>
      </w:r>
    </w:p>
    <w:p w14:paraId="17C42F9F"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15584" behindDoc="0" locked="0" layoutInCell="1" allowOverlap="1" wp14:anchorId="3265734E" wp14:editId="790550DF">
                <wp:simplePos x="0" y="0"/>
                <wp:positionH relativeFrom="column">
                  <wp:posOffset>5154930</wp:posOffset>
                </wp:positionH>
                <wp:positionV relativeFrom="paragraph">
                  <wp:posOffset>184785</wp:posOffset>
                </wp:positionV>
                <wp:extent cx="680085" cy="300355"/>
                <wp:effectExtent l="11430" t="5715" r="13335" b="8255"/>
                <wp:wrapNone/>
                <wp:docPr id="42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00355"/>
                        </a:xfrm>
                        <a:prstGeom prst="rect">
                          <a:avLst/>
                        </a:prstGeom>
                        <a:solidFill>
                          <a:srgbClr val="FFFFFF"/>
                        </a:solidFill>
                        <a:ln w="9525">
                          <a:solidFill>
                            <a:srgbClr val="000000"/>
                          </a:solidFill>
                          <a:miter lim="800000"/>
                          <a:headEnd/>
                          <a:tailEnd/>
                        </a:ln>
                      </wps:spPr>
                      <wps:txbx>
                        <w:txbxContent>
                          <w:p w14:paraId="169A9045" w14:textId="77777777" w:rsidR="00004856" w:rsidRDefault="00004856" w:rsidP="00004856">
                            <w:pPr>
                              <w:bidi/>
                              <w:ind w:left="0"/>
                            </w:pPr>
                            <w:r>
                              <w:rPr>
                                <w:rFonts w:hint="cs"/>
                                <w:rtl/>
                              </w:rPr>
                              <w:t>לאום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5734E" id="Text Box 188" o:spid="_x0000_s1034" type="#_x0000_t202" style="position:absolute;left:0;text-align:left;margin-left:405.9pt;margin-top:14.55pt;width:53.55pt;height:2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sULgIAAFoEAAAOAAAAZHJzL2Uyb0RvYy54bWysVNtu2zAMfR+wfxD0vthJky414hRdugwD&#10;ugvQ7gNoWY6FyaImKbG7ry8lp1l2wR6G6UEgTeqIPIfy6nroNDtI5xWakk8nOWfSCKyV2ZX8y8P2&#10;1ZIzH8DUoNHIkj9Kz6/XL1+selvIGbaoa+kYgRhf9LbkbQi2yDIvWtmBn6CVhoINug4CuW6X1Q56&#10;Qu90Nsvzy6xHV1uHQnpPX2/HIF8n/KaRInxqGi8D0yWn2kLaXdqruGfrFRQ7B7ZV4lgG/EMVHShD&#10;l56gbiEA2zv1G1SnhEOPTZgI7DJsGiVk6oG6mea/dHPfgpWpFyLH2xNN/v/Bio+Hz46puuTz2YIz&#10;Ax2J9CCHwN7gwKbLZWSot76gxHtLqWGgACmduvX2DsVXzwxuWjA7eeMc9q2EmiqcxpPZ2dERx0eQ&#10;qv+ANV0E+4AJaGhcF+kjQhihk1KPJ3ViMYI+Xi7zfEk1Cgpd5PnFYpFugOL5sHU+vJPYsWiU3JH4&#10;CRwOdz7EYqB4Tol3edSq3iqtk+N21UY7dgAalG1aR/Sf0rRhfcmvFsTV3yHytP4E0alAE69VV3Jq&#10;iFZMgiKy9tbUyQ6g9GhTydocaYzMjRyGoRqSZid1KqwfiVeH44DTgySjRfeds56Gu+T+2x6c5Ey/&#10;N6TN1XQ+j68hOfPF6xk57jxSnUfACIIqeeBsNDdhfEF769SupZvGaTB4Q3o2KnEdhR+rOpZPA5wk&#10;OD62+ELO/ZT145ewfgIAAP//AwBQSwMEFAAGAAgAAAAhALnwmiLfAAAACQEAAA8AAABkcnMvZG93&#10;bnJldi54bWxMj8tOwzAQRfdI/IM1SGwQdVyqNAlxKoQEgl0pCLZuPE0i/Ai2m4a/Z1jB8mquzpxb&#10;b2Zr2IQhDt5JEIsMGLrW68F1Et5eH64LYDEpp5XxDiV8Y4RNc35Wq0r7k3vBaZc6RhAXKyWhT2ms&#10;OI9tj1bFhR/R0e3gg1WJYui4DupEcGv4MstybtXg6EOvRrzvsf3cHa2EYvU0fcTnm+17mx9Mma7W&#10;0+NXkPLyYr67BZZwTn9l+NUndWjIae+PTkdmiCEEqScJy1IAo0IpihLYXsI6XwFvav5/QfMDAAD/&#10;/wMAUEsBAi0AFAAGAAgAAAAhALaDOJL+AAAA4QEAABMAAAAAAAAAAAAAAAAAAAAAAFtDb250ZW50&#10;X1R5cGVzXS54bWxQSwECLQAUAAYACAAAACEAOP0h/9YAAACUAQAACwAAAAAAAAAAAAAAAAAvAQAA&#10;X3JlbHMvLnJlbHNQSwECLQAUAAYACAAAACEAlMrLFC4CAABaBAAADgAAAAAAAAAAAAAAAAAuAgAA&#10;ZHJzL2Uyb0RvYy54bWxQSwECLQAUAAYACAAAACEAufCaIt8AAAAJAQAADwAAAAAAAAAAAAAAAACI&#10;BAAAZHJzL2Rvd25yZXYueG1sUEsFBgAAAAAEAAQA8wAAAJQFAAAAAA==&#10;">
                <v:textbox>
                  <w:txbxContent>
                    <w:p w14:paraId="169A9045" w14:textId="77777777" w:rsidR="00004856" w:rsidRDefault="00004856" w:rsidP="00004856">
                      <w:pPr>
                        <w:bidi/>
                        <w:ind w:left="0"/>
                      </w:pPr>
                      <w:r>
                        <w:rPr>
                          <w:rFonts w:hint="cs"/>
                          <w:rtl/>
                        </w:rPr>
                        <w:t>לאום</w:t>
                      </w:r>
                    </w:p>
                  </w:txbxContent>
                </v:textbox>
              </v:shape>
            </w:pict>
          </mc:Fallback>
        </mc:AlternateContent>
      </w:r>
    </w:p>
    <w:p w14:paraId="5C63B43C"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23776" behindDoc="0" locked="0" layoutInCell="1" allowOverlap="1" wp14:anchorId="5BFC7D89" wp14:editId="0068DACC">
                <wp:simplePos x="0" y="0"/>
                <wp:positionH relativeFrom="column">
                  <wp:posOffset>5835015</wp:posOffset>
                </wp:positionH>
                <wp:positionV relativeFrom="paragraph">
                  <wp:posOffset>222250</wp:posOffset>
                </wp:positionV>
                <wp:extent cx="0" cy="387350"/>
                <wp:effectExtent l="53340" t="10795" r="60960" b="20955"/>
                <wp:wrapNone/>
                <wp:docPr id="424"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28F4A" id="AutoShape 196" o:spid="_x0000_s1026" type="#_x0000_t32" style="position:absolute;left:0;text-align:left;margin-left:459.45pt;margin-top:17.5pt;width:0;height:3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Rb4wEAAKEDAAAOAAAAZHJzL2Uyb0RvYy54bWysU8Fu2zAMvQ/YPwi6r07SpmuNOMWQrrt0&#10;a4B2H8BIsi1MFgVKiZO/H6WkWbfdhvkgUCL5HvlIL+72gxM7Q9Gib+T0YiKF8Qq19V0jv788fLiR&#10;IibwGhx608iDifJu+f7dYgy1mWGPThsSDOJjPYZG9imFuqqi6s0A8QKD8exskQZIfKWu0gQjow+u&#10;mk0m19WIpAOhMjHy6/3RKZcFv22NSk9tG00SrpFcWyonlXOTz2q5gLojCL1VpzLgH6oYwHomPUPd&#10;QwKxJfsX1GAVYcQ2XSgcKmxbq0zpgbuZTv7o5rmHYEovLE4MZ5ni/4NV33ZrElY38mp2JYWHgYf0&#10;aZuwcIvp7XWWaAyx5siVX1NuUu39c3hE9SMKj6sefGdK+MshcPY0Z1S/peRLDEy0Gb+i5hhghqLX&#10;vqUhQ7ISYl/GcjiPxeyTUMdHxa+XNx8v52ViFdSveYFi+mJwENloZEwEtuvTCr3n2SNNCwvsHmPK&#10;VUH9mpBJPT5Y58oKOC/GRt7OZ/OSENFZnZ05LFK3WTkSO8hLVL7SInvehhFuvS5gvQH9+WQnsI5t&#10;kYo2iSyr5YzMbIPRUjjD/022juU5f9Iuy3UUfoP6sKbszjLyHpQ+TjubF+3tvUT9+rOWPwEAAP//&#10;AwBQSwMEFAAGAAgAAAAhAAbR/ZrfAAAACQEAAA8AAABkcnMvZG93bnJldi54bWxMj0FPwzAMhe9I&#10;/IfISNxYOhDVWppOwIToBSQ2hDhmjWkiGqdqsq3j12PEAW6239Pz96rl5HuxxzG6QArmswwEUhuM&#10;o07B6+bhYgEiJk1G94FQwREjLOvTk0qXJhzoBffr1AkOoVhqBTaloZQytha9jrMwILH2EUavE69j&#10;J82oDxzue3mZZbn02hF/sHrAe4vt53rnFaTV+9Hmb+1d4Z43j0+5+2qaZqXU+dl0ewMi4ZT+zPCD&#10;z+hQM9M27MhE0Sso5ouCrQqurrkTG34PWx7yDGRdyf8N6m8AAAD//wMAUEsBAi0AFAAGAAgAAAAh&#10;ALaDOJL+AAAA4QEAABMAAAAAAAAAAAAAAAAAAAAAAFtDb250ZW50X1R5cGVzXS54bWxQSwECLQAU&#10;AAYACAAAACEAOP0h/9YAAACUAQAACwAAAAAAAAAAAAAAAAAvAQAAX3JlbHMvLnJlbHNQSwECLQAU&#10;AAYACAAAACEAQpIEW+MBAAChAwAADgAAAAAAAAAAAAAAAAAuAgAAZHJzL2Uyb0RvYy54bWxQSwEC&#10;LQAUAAYACAAAACEABtH9mt8AAAAJAQAADwAAAAAAAAAAAAAAAAA9BAAAZHJzL2Rvd25yZXYueG1s&#10;UEsFBgAAAAAEAAQA8wAAAEkFAAAAAA==&#10;">
                <v:stroke endarrow="block"/>
              </v:shape>
            </w:pict>
          </mc:Fallback>
        </mc:AlternateContent>
      </w:r>
      <w:r>
        <w:rPr>
          <w:rFonts w:asciiTheme="minorBidi" w:hAnsiTheme="minorBidi"/>
          <w:noProof/>
          <w:sz w:val="24"/>
          <w:szCs w:val="24"/>
          <w:rtl/>
        </w:rPr>
        <mc:AlternateContent>
          <mc:Choice Requires="wps">
            <w:drawing>
              <wp:anchor distT="0" distB="0" distL="114300" distR="114300" simplePos="0" relativeHeight="251719680" behindDoc="0" locked="0" layoutInCell="1" allowOverlap="1" wp14:anchorId="519E7869" wp14:editId="477E25BE">
                <wp:simplePos x="0" y="0"/>
                <wp:positionH relativeFrom="column">
                  <wp:posOffset>3903980</wp:posOffset>
                </wp:positionH>
                <wp:positionV relativeFrom="paragraph">
                  <wp:posOffset>222250</wp:posOffset>
                </wp:positionV>
                <wp:extent cx="1250950" cy="314325"/>
                <wp:effectExtent l="27305" t="10795" r="7620" b="55880"/>
                <wp:wrapNone/>
                <wp:docPr id="423"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95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E3CBF" id="AutoShape 192" o:spid="_x0000_s1026" type="#_x0000_t32" style="position:absolute;left:0;text-align:left;margin-left:307.4pt;margin-top:17.5pt;width:98.5pt;height:24.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w07AEAALEDAAAOAAAAZHJzL2Uyb0RvYy54bWysU8Fu2zAMvQ/YPwi6L46dZliMOMWQrtuh&#10;2wK0+wBFkm1hkihQapz8/SglSNftNswHQTTJ98hHan17dJYdNEYDvuP1bM6Z9hKU8UPHfzzdv/vA&#10;WUzCK2HB646fdOS3m7dv1lNodQMjWKWREYiP7RQ6PqYU2qqKctROxBkE7cnZAzqRyMShUigmQne2&#10;aubz99UEqAKC1DHS37uzk28Kft9rmb73fdSJ2Y5TbamcWM59PqvNWrQDijAaeSlD/EMVThhPpFeo&#10;O5EEe0bzF5QzEiFCn2YSXAV9b6QuPVA39fyPbh5HEXTphcSJ4SpT/H+w8tthh8yojt80C868cDSk&#10;j88JCjerV02WaAqxpcit32FuUh79Y3gA+TMyD9tR+EGX8KdToOw6Z1SvUrIRAxHtp6+gKEYQQ9Hr&#10;2KNjvTXhS07M4KQJO5YBna4D0sfEJP2sm+V8taQ5SvIt6ptFsyxkos04OTtgTJ81OJYvHY8JhRnG&#10;tAXvaRcAzxzi8BBTrvIlISd7uDfWlpWwnk0dXy2JIHsiWKOysxg47LcW2UHkpSrfpYpXYQjPXhWw&#10;UQv16XJPwli6s1S0SmhIPat5ZnNacWY1vaN8O5dn/UXLLN95EHtQpx1md5aV9qL0cdnhvHi/2yXq&#10;5aVtfgEAAP//AwBQSwMEFAAGAAgAAAAhAFCsZqzgAAAACQEAAA8AAABkcnMvZG93bnJldi54bWxM&#10;j0FPwzAMhe9I/IfISFwQSzvWqeqaTggYnKaJst2zxrTVGqdqsq3995gT3Gy/p+fv5evRduKCg28d&#10;KYhnEQikypmWagX7r81jCsIHTUZ3jlDBhB7Wxe1NrjPjrvSJlzLUgkPIZ1pBE0KfSemrBq32M9cj&#10;sfbtBqsDr0MtzaCvHG47OY+ipbS6Jf7Q6B5fGqxO5dkqeC13yebwsB/nU/WxLd/T046mN6Xu78bn&#10;FYiAY/gzwy8+o0PBTEd3JuNFp2AZLxg9KHhKuBMb0jjmw5GHRQKyyOX/BsUPAAAA//8DAFBLAQIt&#10;ABQABgAIAAAAIQC2gziS/gAAAOEBAAATAAAAAAAAAAAAAAAAAAAAAABbQ29udGVudF9UeXBlc10u&#10;eG1sUEsBAi0AFAAGAAgAAAAhADj9If/WAAAAlAEAAAsAAAAAAAAAAAAAAAAALwEAAF9yZWxzLy5y&#10;ZWxzUEsBAi0AFAAGAAgAAAAhAHniHDTsAQAAsQMAAA4AAAAAAAAAAAAAAAAALgIAAGRycy9lMm9E&#10;b2MueG1sUEsBAi0AFAAGAAgAAAAhAFCsZqzgAAAACQEAAA8AAAAAAAAAAAAAAAAARgQAAGRycy9k&#10;b3ducmV2LnhtbFBLBQYAAAAABAAEAPMAAABTBQAAAAA=&#10;">
                <v:stroke endarrow="block"/>
              </v:shape>
            </w:pict>
          </mc:Fallback>
        </mc:AlternateContent>
      </w:r>
      <w:r>
        <w:rPr>
          <w:rFonts w:asciiTheme="minorBidi" w:hAnsiTheme="minorBidi"/>
          <w:noProof/>
          <w:sz w:val="24"/>
          <w:szCs w:val="24"/>
          <w:rtl/>
        </w:rPr>
        <mc:AlternateContent>
          <mc:Choice Requires="wps">
            <w:drawing>
              <wp:anchor distT="0" distB="0" distL="114300" distR="114300" simplePos="0" relativeHeight="251718656" behindDoc="0" locked="0" layoutInCell="1" allowOverlap="1" wp14:anchorId="4D7ACAD5" wp14:editId="7AC41AED">
                <wp:simplePos x="0" y="0"/>
                <wp:positionH relativeFrom="column">
                  <wp:posOffset>283210</wp:posOffset>
                </wp:positionH>
                <wp:positionV relativeFrom="paragraph">
                  <wp:posOffset>38735</wp:posOffset>
                </wp:positionV>
                <wp:extent cx="1031240" cy="285115"/>
                <wp:effectExtent l="6985" t="8255" r="9525" b="11430"/>
                <wp:wrapNone/>
                <wp:docPr id="42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5115"/>
                        </a:xfrm>
                        <a:prstGeom prst="rect">
                          <a:avLst/>
                        </a:prstGeom>
                        <a:solidFill>
                          <a:srgbClr val="FFFFFF"/>
                        </a:solidFill>
                        <a:ln w="9525">
                          <a:solidFill>
                            <a:srgbClr val="000000"/>
                          </a:solidFill>
                          <a:miter lim="800000"/>
                          <a:headEnd/>
                          <a:tailEnd/>
                        </a:ln>
                      </wps:spPr>
                      <wps:txbx>
                        <w:txbxContent>
                          <w:p w14:paraId="429D6AE0" w14:textId="77777777" w:rsidR="00004856" w:rsidRDefault="00004856" w:rsidP="00004856">
                            <w:pPr>
                              <w:bidi/>
                              <w:ind w:left="0"/>
                            </w:pPr>
                            <w:r>
                              <w:rPr>
                                <w:rFonts w:hint="cs"/>
                                <w:rtl/>
                              </w:rPr>
                              <w:t>קבוצה אתנית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ACAD5" id="Text Box 191" o:spid="_x0000_s1035" type="#_x0000_t202" style="position:absolute;left:0;text-align:left;margin-left:22.3pt;margin-top:3.05pt;width:81.2pt;height:2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8ALQIAAFsEAAAOAAAAZHJzL2Uyb0RvYy54bWysVNuO2yAQfa/Uf0C8N740aRMrzmqbbapK&#10;24u02w/AGNuomKFAYqdfvwNO0vT2UpUHxHiGMzPnDF7fjL0iB2GdBF3SbJZSIjSHWuq2pF8edy+W&#10;lDjPdM0UaFHSo3D0ZvP82XowhcihA1ULSxBEu2IwJe28N0WSON6JnrkZGKHR2YDtmUfTtklt2YDo&#10;vUryNH2VDGBrY4EL5/Dr3eSkm4jfNIL7T03jhCeqpFibj7uNexX2ZLNmRWuZ6SQ/lcH+oYqeSY1J&#10;L1B3zDOyt/I3qF5yCw4aP+PQJ9A0kovYA3aTpb9089AxI2IvSI4zF5rc/4PlHw+fLZF1Sed5Tolm&#10;PYr0KEZP3sBIslUWGBqMKzDwwWCoH9GBSsdunbkH/tURDduO6VbcWgtDJ1iNFcabydXVCccFkGr4&#10;ADUmYnsPEWhsbB/oQ0IIoqNSx4s6oRgeUqYvs3yOLo6+fLnIskUoLmHF+baxzr8T0JNwKKlF9SM6&#10;O9w7P4WeQ0IyB0rWO6lUNGxbbZUlB4aTsovrhP5TmNJkKOlqkS8mAv4Kkcb1J4heehx5JfuSLi9B&#10;rAi0vdV1HEjPpJrO2J3S2GTgMVA3kejHaoyirc7yVFAfkVgL04Tji8RDB/Y7JQNOd0ndtz2zghL1&#10;XqM4q2wemPTRmC9e52jYa0917WGaI1RJPSXTceunJ7Q3VrYdZprGQcMtCtrIyHWoeKrqVD5OcFTr&#10;9NrCE7m2Y9SPf8LmCQAA//8DAFBLAwQUAAYACAAAACEAfAtTrd4AAAAHAQAADwAAAGRycy9kb3du&#10;cmV2LnhtbEyPzU7DMBCE70i8g7VIXFBrp4S0hGwqhASiN2gRXN3YTSL8E2w3DW/PcoLjaEYz31Tr&#10;yRo26hB77xCyuQCmXeNV71qEt93jbAUsJumUNN5phG8dYV2fn1WyVP7kXvW4TS2jEhdLidClNJSc&#10;x6bTVsa5H7Qj7+CDlYlkaLkK8kTl1vCFEAW3sne00MlBP3S6+dweLcIqfx4/4ub65b0pDuY2XS3H&#10;p6+AeHkx3d8BS3pKf2H4xSd0qIlp749ORWYQ8rygJEKRASN7IZZ0bY9wkwngdcX/89c/AAAA//8D&#10;AFBLAQItABQABgAIAAAAIQC2gziS/gAAAOEBAAATAAAAAAAAAAAAAAAAAAAAAABbQ29udGVudF9U&#10;eXBlc10ueG1sUEsBAi0AFAAGAAgAAAAhADj9If/WAAAAlAEAAAsAAAAAAAAAAAAAAAAALwEAAF9y&#10;ZWxzLy5yZWxzUEsBAi0AFAAGAAgAAAAhAPo17wAtAgAAWwQAAA4AAAAAAAAAAAAAAAAALgIAAGRy&#10;cy9lMm9Eb2MueG1sUEsBAi0AFAAGAAgAAAAhAHwLU63eAAAABwEAAA8AAAAAAAAAAAAAAAAAhwQA&#10;AGRycy9kb3ducmV2LnhtbFBLBQYAAAAABAAEAPMAAACSBQAAAAA=&#10;">
                <v:textbox>
                  <w:txbxContent>
                    <w:p w14:paraId="429D6AE0" w14:textId="77777777" w:rsidR="00004856" w:rsidRDefault="00004856" w:rsidP="00004856">
                      <w:pPr>
                        <w:bidi/>
                        <w:ind w:left="0"/>
                      </w:pPr>
                      <w:r>
                        <w:rPr>
                          <w:rFonts w:hint="cs"/>
                          <w:rtl/>
                        </w:rPr>
                        <w:t>קבוצה אתנית</w:t>
                      </w:r>
                    </w:p>
                  </w:txbxContent>
                </v:textbox>
              </v:shape>
            </w:pict>
          </mc:Fallback>
        </mc:AlternateContent>
      </w:r>
    </w:p>
    <w:p w14:paraId="78065AF4"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31968" behindDoc="0" locked="0" layoutInCell="1" allowOverlap="1" wp14:anchorId="5049F639" wp14:editId="4077D9ED">
                <wp:simplePos x="0" y="0"/>
                <wp:positionH relativeFrom="column">
                  <wp:posOffset>788035</wp:posOffset>
                </wp:positionH>
                <wp:positionV relativeFrom="paragraph">
                  <wp:posOffset>60960</wp:posOffset>
                </wp:positionV>
                <wp:extent cx="0" cy="285750"/>
                <wp:effectExtent l="54610" t="7620" r="59690" b="20955"/>
                <wp:wrapNone/>
                <wp:docPr id="421"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F03FC" id="AutoShape 206" o:spid="_x0000_s1026" type="#_x0000_t32" style="position:absolute;left:0;text-align:left;margin-left:62.05pt;margin-top:4.8pt;width:0;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Ia4gEAAKEDAAAOAAAAZHJzL2Uyb0RvYy54bWysU8Fu2zAMvQ/YPwi6r06MpeuMOMWQrrt0&#10;W4B2H8BIsi1MFgVKiZO/H6WkabfdhvkgUCL5HvlIL28PoxN7Q9Gib+X8aiaF8Qq19X0rfzzdv7uR&#10;IibwGhx608qjifJ29fbNcgqNqXFApw0JBvGxmUIrh5RCU1VRDWaEeIXBeHZ2SCMkvlJfaYKJ0UdX&#10;1bPZdTUh6UCoTIz8endyylXB7zqj0veuiyYJ10quLZWTyrnNZ7VaQtMThMGqcxnwD1WMYD2TXqDu&#10;IIHYkf0LarSKMGKXrhSOFXadVab0wN3MZ3908zhAMKUXFieGi0zx/8Gqb/sNCatb+b6eS+Fh5CF9&#10;2iUs3KKeXWeJphAbjlz7DeUm1cE/hgdUP6PwuB7A96aEPx0DZ89zRvVbSr7EwETb6StqjgFmKHod&#10;OhozJCshDmUsx8tYzCEJdXpU/FrfLD4sysQqaJ7zAsX0xeAostHKmAhsP6Q1es+zR5oXFtg/xJSr&#10;guY5IZN6vLfOlRVwXkyt/LioFyUhorM6O3NYpH67diT2kJeofKVF9rwOI9x5XcAGA/rz2U5gHdsi&#10;FW0SWVbLGZnZRqOlcIb/m2ydynP+rF2W6yT8FvVxQ9mdZeQ9KH2cdzYv2ut7iXr5s1a/AAAA//8D&#10;AFBLAwQUAAYACAAAACEAh9NnFd4AAAAIAQAADwAAAGRycy9kb3ducmV2LnhtbEyPQU8CMRCF7yb+&#10;h2ZIvEkXgo2s2yUqMe4FE8EYj2U7bBu30822wOKvt3jB45f38uabYjG4lh2wD9aThMk4A4ZUe22p&#10;kfCxebm9BxaiIq1aTyjhhAEW5fVVoXLtj/SOh3VsWBqhkCsJJsYu5zzUBp0KY98hpWzne6diwr7h&#10;ulfHNO5aPs0ywZ2ylC4Y1eGzwfp7vXcS4vLrZMRn/TS3b5vXlbA/VVUtpbwZDY8PwCIO8VKGs35S&#10;hzI5bf2edGBt4ulskqoS5gLYOf/jrYS7mQBeFvz/A+UvAAAA//8DAFBLAQItABQABgAIAAAAIQC2&#10;gziS/gAAAOEBAAATAAAAAAAAAAAAAAAAAAAAAABbQ29udGVudF9UeXBlc10ueG1sUEsBAi0AFAAG&#10;AAgAAAAhADj9If/WAAAAlAEAAAsAAAAAAAAAAAAAAAAALwEAAF9yZWxzLy5yZWxzUEsBAi0AFAAG&#10;AAgAAAAhAByk8hriAQAAoQMAAA4AAAAAAAAAAAAAAAAALgIAAGRycy9lMm9Eb2MueG1sUEsBAi0A&#10;FAAGAAgAAAAhAIfTZxXeAAAACAEAAA8AAAAAAAAAAAAAAAAAPAQAAGRycy9kb3ducmV2LnhtbFBL&#10;BQYAAAAABAAEAPMAAABHBQAAAAA=&#10;">
                <v:stroke endarrow="block"/>
              </v:shape>
            </w:pict>
          </mc:Fallback>
        </mc:AlternateContent>
      </w:r>
    </w:p>
    <w:p w14:paraId="26DC37D5"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32992" behindDoc="0" locked="0" layoutInCell="1" allowOverlap="1" wp14:anchorId="50F01E2E" wp14:editId="26C2B6AF">
                <wp:simplePos x="0" y="0"/>
                <wp:positionH relativeFrom="column">
                  <wp:posOffset>356235</wp:posOffset>
                </wp:positionH>
                <wp:positionV relativeFrom="paragraph">
                  <wp:posOffset>83820</wp:posOffset>
                </wp:positionV>
                <wp:extent cx="958215" cy="511810"/>
                <wp:effectExtent l="13335" t="7620" r="9525" b="13970"/>
                <wp:wrapNone/>
                <wp:docPr id="42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511810"/>
                        </a:xfrm>
                        <a:prstGeom prst="rect">
                          <a:avLst/>
                        </a:prstGeom>
                        <a:solidFill>
                          <a:srgbClr val="FFFFFF"/>
                        </a:solidFill>
                        <a:ln w="9525">
                          <a:solidFill>
                            <a:srgbClr val="000000"/>
                          </a:solidFill>
                          <a:miter lim="800000"/>
                          <a:headEnd/>
                          <a:tailEnd/>
                        </a:ln>
                      </wps:spPr>
                      <wps:txbx>
                        <w:txbxContent>
                          <w:p w14:paraId="2C19FBFA" w14:textId="77777777" w:rsidR="00004856" w:rsidRDefault="00004856" w:rsidP="00004856">
                            <w:pPr>
                              <w:ind w:left="0" w:right="-141"/>
                              <w:jc w:val="right"/>
                            </w:pPr>
                            <w:r>
                              <w:rPr>
                                <w:rFonts w:hint="cs"/>
                                <w:rtl/>
                              </w:rPr>
                              <w:t>דוגמא: הדרוזים בישראל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01E2E" id="Text Box 207" o:spid="_x0000_s1036" type="#_x0000_t202" style="position:absolute;left:0;text-align:left;margin-left:28.05pt;margin-top:6.6pt;width:75.45pt;height:40.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kILAIAAFsEAAAOAAAAZHJzL2Uyb0RvYy54bWysVNuO2yAQfa/Uf0C8N74o6WatOKtttqkq&#10;bS/Sbj8AYxyjAkOBxE6/vgPOZqNt+1LVDwiY4XDmnMGrm1ErchDOSzA1LWY5JcJwaKXZ1fTb4/bN&#10;khIfmGmZAiNqehSe3qxfv1oNthIl9KBa4QiCGF8NtqZ9CLbKMs97oZmfgRUGgx04zQIu3S5rHRsQ&#10;XauszPO32QCutQ648B5376YgXSf8rhM8fOk6LwJRNUVuIY0ujU0cs/WKVTvHbC/5iQb7BxaaSYOX&#10;nqHuWGBk7+RvUFpyBx66MOOgM+g6yUWqAasp8hfVPPTMilQLiuPtWSb//2D558NXR2Rb03mJ+him&#10;0aRHMQbyDkZS5ldRocH6ChMfLKaGEQPodKrW23vg3z0xsOmZ2Ylb52DoBWuRYRFPZhdHJxwfQZrh&#10;E7R4EdsHSEBj53SUDwUhiI5Mjmd3IhmOm9eLZVksKOEYWhTFskjuZax6OmydDx8EaBInNXVofgJn&#10;h3sfIhlWPaXEuzwo2W6lUmnhds1GOXJg2Cjb9CX+L9KUIUNkUi6m+v8KkafvTxBaBux4JXVNl+ck&#10;VkXV3ps29WNgUk1zpKzMScao3KRhGJsxeTZJEDVuoD2isA6mDscXiZMe3E9KBuzumvofe+YEJeqj&#10;QXOui/k8Poe0mC+uovfuMtJcRpjhCFXTQMk03YTpCe2tk7seb5rawcAtGtrJJPYzqxN/7ODkwem1&#10;xSdyuU5Zz/+E9S8AAAD//wMAUEsDBBQABgAIAAAAIQBKpjXD3gAAAAgBAAAPAAAAZHJzL2Rvd25y&#10;ZXYueG1sTI/BTsMwEETvSPyDtUhcEHWaQJqGOBVCAsENCoKrG2+TiHgdbDcNf89yguPOjGbfVJvZ&#10;DmJCH3pHCpaLBARS40xPrYK31/vLAkSImoweHKGCbwywqU9PKl0ad6QXnLaxFVxCodQKuhjHUsrQ&#10;dGh1WLgRib2981ZHPn0rjddHLreDTJMkl1b3xB86PeJdh83n9mAVFFeP00d4yp7fm3w/rOPFanr4&#10;8kqdn823NyAizvEvDL/4jA41M+3cgUwQg4LrfMlJ1rMUBPtpsuJtOwXrrABZV/L/gPoHAAD//wMA&#10;UEsBAi0AFAAGAAgAAAAhALaDOJL+AAAA4QEAABMAAAAAAAAAAAAAAAAAAAAAAFtDb250ZW50X1R5&#10;cGVzXS54bWxQSwECLQAUAAYACAAAACEAOP0h/9YAAACUAQAACwAAAAAAAAAAAAAAAAAvAQAAX3Jl&#10;bHMvLnJlbHNQSwECLQAUAAYACAAAACEA9kKZCCwCAABbBAAADgAAAAAAAAAAAAAAAAAuAgAAZHJz&#10;L2Uyb0RvYy54bWxQSwECLQAUAAYACAAAACEASqY1w94AAAAIAQAADwAAAAAAAAAAAAAAAACGBAAA&#10;ZHJzL2Rvd25yZXYueG1sUEsFBgAAAAAEAAQA8wAAAJEFAAAAAA==&#10;">
                <v:textbox>
                  <w:txbxContent>
                    <w:p w14:paraId="2C19FBFA" w14:textId="77777777" w:rsidR="00004856" w:rsidRDefault="00004856" w:rsidP="00004856">
                      <w:pPr>
                        <w:ind w:left="0" w:right="-141"/>
                        <w:jc w:val="right"/>
                      </w:pPr>
                      <w:r>
                        <w:rPr>
                          <w:rFonts w:hint="cs"/>
                          <w:rtl/>
                        </w:rPr>
                        <w:t>דוגמא: הדרוזים בישראל</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24800" behindDoc="0" locked="0" layoutInCell="1" allowOverlap="1" wp14:anchorId="16E7279A" wp14:editId="3CE6F21F">
                <wp:simplePos x="0" y="0"/>
                <wp:positionH relativeFrom="column">
                  <wp:posOffset>4459605</wp:posOffset>
                </wp:positionH>
                <wp:positionV relativeFrom="paragraph">
                  <wp:posOffset>83820</wp:posOffset>
                </wp:positionV>
                <wp:extent cx="1587500" cy="636270"/>
                <wp:effectExtent l="11430" t="7620" r="10795" b="13335"/>
                <wp:wrapNone/>
                <wp:docPr id="4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636270"/>
                        </a:xfrm>
                        <a:prstGeom prst="rect">
                          <a:avLst/>
                        </a:prstGeom>
                        <a:solidFill>
                          <a:srgbClr val="FFFFFF"/>
                        </a:solidFill>
                        <a:ln w="9525">
                          <a:solidFill>
                            <a:srgbClr val="000000"/>
                          </a:solidFill>
                          <a:miter lim="800000"/>
                          <a:headEnd/>
                          <a:tailEnd/>
                        </a:ln>
                      </wps:spPr>
                      <wps:txbx>
                        <w:txbxContent>
                          <w:p w14:paraId="7BE46F2C" w14:textId="77777777" w:rsidR="00004856" w:rsidRPr="007A251B" w:rsidRDefault="00004856" w:rsidP="00004856">
                            <w:pPr>
                              <w:bidi/>
                              <w:spacing w:line="240" w:lineRule="auto"/>
                              <w:ind w:left="0" w:hanging="49"/>
                              <w:jc w:val="left"/>
                              <w:rPr>
                                <w:rFonts w:asciiTheme="minorBidi" w:hAnsiTheme="minorBidi"/>
                                <w:sz w:val="20"/>
                                <w:szCs w:val="20"/>
                              </w:rPr>
                            </w:pPr>
                            <w:r w:rsidRPr="007A251B">
                              <w:rPr>
                                <w:rFonts w:asciiTheme="minorBidi" w:hAnsiTheme="minorBidi"/>
                                <w:sz w:val="20"/>
                                <w:szCs w:val="20"/>
                                <w:rtl/>
                              </w:rPr>
                              <w:t xml:space="preserve">מבוססת על </w:t>
                            </w:r>
                            <w:r w:rsidRPr="00AF3504">
                              <w:rPr>
                                <w:rFonts w:asciiTheme="minorBidi" w:hAnsiTheme="minorBidi"/>
                                <w:sz w:val="20"/>
                                <w:szCs w:val="20"/>
                                <w:u w:val="single"/>
                                <w:rtl/>
                              </w:rPr>
                              <w:t>יסודות פוליטיים</w:t>
                            </w:r>
                            <w:r w:rsidRPr="007A251B">
                              <w:rPr>
                                <w:rFonts w:asciiTheme="minorBidi" w:hAnsiTheme="minorBidi"/>
                                <w:sz w:val="20"/>
                                <w:szCs w:val="20"/>
                                <w:rtl/>
                              </w:rPr>
                              <w:t xml:space="preserve">: </w:t>
                            </w:r>
                            <w:r w:rsidRPr="00AF3504">
                              <w:rPr>
                                <w:rFonts w:asciiTheme="minorBidi" w:hAnsiTheme="minorBidi"/>
                                <w:sz w:val="20"/>
                                <w:szCs w:val="20"/>
                                <w:u w:val="single"/>
                                <w:rtl/>
                              </w:rPr>
                              <w:t>ערכים ונורמות</w:t>
                            </w:r>
                            <w:r w:rsidRPr="007A251B">
                              <w:rPr>
                                <w:rFonts w:asciiTheme="minorBidi" w:hAnsiTheme="minorBidi"/>
                                <w:sz w:val="20"/>
                                <w:szCs w:val="20"/>
                                <w:rtl/>
                              </w:rPr>
                              <w:t xml:space="preserve"> משותפים</w:t>
                            </w:r>
                            <w:r>
                              <w:rPr>
                                <w:rFonts w:asciiTheme="minorBidi" w:hAnsiTheme="minorBidi" w:hint="cs"/>
                                <w:sz w:val="20"/>
                                <w:szCs w:val="20"/>
                                <w:rtl/>
                              </w:rPr>
                              <w:t xml:space="preserve"> ו</w:t>
                            </w:r>
                            <w:r w:rsidRPr="007A251B">
                              <w:rPr>
                                <w:rFonts w:asciiTheme="minorBidi" w:hAnsiTheme="minorBidi"/>
                                <w:sz w:val="20"/>
                                <w:szCs w:val="20"/>
                                <w:rtl/>
                              </w:rPr>
                              <w:t>תפיסה של "טוב משותף"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7279A" id="Text Box 197" o:spid="_x0000_s1037" type="#_x0000_t202" style="position:absolute;left:0;text-align:left;margin-left:351.15pt;margin-top:6.6pt;width:125pt;height:5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37LwIAAFwEAAAOAAAAZHJzL2Uyb0RvYy54bWysVNtu2zAMfR+wfxD0vtjOcjXiFF26DAO6&#10;C9DuA2RZtoXJoiYpsbOvHyWnadBtL8P8IIghdUieQ2ZzM3SKHIV1EnRBs0lKidAcKqmbgn573L9Z&#10;UeI80xVToEVBT8LRm+3rV5ve5GIKLahKWIIg2uW9KWjrvcmTxPFWdMxNwAiNzhpsxzyatkkqy3pE&#10;71QyTdNF0oOtjAUunMNf70Yn3Ub8uhbcf6lrJzxRBcXafDxtPMtwJtsNyxvLTCv5uQz2D1V0TGpM&#10;eoG6Y56Rg5W/QXWSW3BQ+wmHLoG6llzEHrCbLH3RzUPLjIi9IDnOXGhy/w+Wfz5+tURWBZ1la0o0&#10;61CkRzF48g4Gkq2XgaHeuBwDHwyG+gEdqHTs1pl74N8d0bBrmW7ErbXQt4JVWGEWXiZXT0ccF0DK&#10;/hNUmIgdPESgobZdoA8JIYiOSp0u6oRieEg5Xy3nKbo4+hZvF9NllC9h+dNrY53/IKAj4VJQi+pH&#10;dHa8dz5Uw/KnkJDMgZLVXioVDduUO2XJkeGk7OMXG3gRpjTpC7qeT+cjAX+FSOP3J4hOehx5JbuC&#10;ri5BLA+0vddVHEjPpBrvWLLSZx4DdSOJfiiHKFoWWQ4kl1CdkFkL44jjSuKlBfuTkh7Hu6Dux4FZ&#10;QYn6qFGddTabhX2Ixmy+nKJhrz3ltYdpjlAF9ZSM150fd+hgrGxazDTOg4ZbVLSWkeznqs714whH&#10;Dc7rFnbk2o5Rz38K218AAAD//wMAUEsDBBQABgAIAAAAIQA0t3Cc3wAAAAoBAAAPAAAAZHJzL2Rv&#10;d25yZXYueG1sTI/NTsMwEITvSLyDtUhcEHWalP6EOBVCAsEN2gqubrJNIux1sN00vD3bExx35tPs&#10;TLEerRED+tA5UjCdJCCQKld31CjYbZ9ulyBC1FRr4wgV/GCAdXl5Uei8did6x2ETG8EhFHKtoI2x&#10;z6UMVYtWh4nrkdg7OG915NM3svb6xOHWyDRJ5tLqjvhDq3t8bLH62hytguXsZfgMr9nbRzU/mFW8&#10;WQzP316p66vx4R5ExDH+wXCuz9Wh5E57d6Q6CKNgkaQZo2xkKQgGVndnYc/CNJuBLAv5f0L5CwAA&#10;//8DAFBLAQItABQABgAIAAAAIQC2gziS/gAAAOEBAAATAAAAAAAAAAAAAAAAAAAAAABbQ29udGVu&#10;dF9UeXBlc10ueG1sUEsBAi0AFAAGAAgAAAAhADj9If/WAAAAlAEAAAsAAAAAAAAAAAAAAAAALwEA&#10;AF9yZWxzLy5yZWxzUEsBAi0AFAAGAAgAAAAhAJ9nDfsvAgAAXAQAAA4AAAAAAAAAAAAAAAAALgIA&#10;AGRycy9lMm9Eb2MueG1sUEsBAi0AFAAGAAgAAAAhADS3cJzfAAAACgEAAA8AAAAAAAAAAAAAAAAA&#10;iQQAAGRycy9kb3ducmV2LnhtbFBLBQYAAAAABAAEAPMAAACVBQAAAAA=&#10;">
                <v:textbox>
                  <w:txbxContent>
                    <w:p w14:paraId="7BE46F2C" w14:textId="77777777" w:rsidR="00004856" w:rsidRPr="007A251B" w:rsidRDefault="00004856" w:rsidP="00004856">
                      <w:pPr>
                        <w:bidi/>
                        <w:spacing w:line="240" w:lineRule="auto"/>
                        <w:ind w:left="0" w:hanging="49"/>
                        <w:jc w:val="left"/>
                        <w:rPr>
                          <w:rFonts w:asciiTheme="minorBidi" w:hAnsiTheme="minorBidi"/>
                          <w:sz w:val="20"/>
                          <w:szCs w:val="20"/>
                        </w:rPr>
                      </w:pPr>
                      <w:r w:rsidRPr="007A251B">
                        <w:rPr>
                          <w:rFonts w:asciiTheme="minorBidi" w:hAnsiTheme="minorBidi"/>
                          <w:sz w:val="20"/>
                          <w:szCs w:val="20"/>
                          <w:rtl/>
                        </w:rPr>
                        <w:t xml:space="preserve">מבוססת על </w:t>
                      </w:r>
                      <w:r w:rsidRPr="00AF3504">
                        <w:rPr>
                          <w:rFonts w:asciiTheme="minorBidi" w:hAnsiTheme="minorBidi"/>
                          <w:sz w:val="20"/>
                          <w:szCs w:val="20"/>
                          <w:u w:val="single"/>
                          <w:rtl/>
                        </w:rPr>
                        <w:t>יסודות פוליטיים</w:t>
                      </w:r>
                      <w:r w:rsidRPr="007A251B">
                        <w:rPr>
                          <w:rFonts w:asciiTheme="minorBidi" w:hAnsiTheme="minorBidi"/>
                          <w:sz w:val="20"/>
                          <w:szCs w:val="20"/>
                          <w:rtl/>
                        </w:rPr>
                        <w:t xml:space="preserve">: </w:t>
                      </w:r>
                      <w:r w:rsidRPr="00AF3504">
                        <w:rPr>
                          <w:rFonts w:asciiTheme="minorBidi" w:hAnsiTheme="minorBidi"/>
                          <w:sz w:val="20"/>
                          <w:szCs w:val="20"/>
                          <w:u w:val="single"/>
                          <w:rtl/>
                        </w:rPr>
                        <w:t>ערכים ונורמות</w:t>
                      </w:r>
                      <w:r w:rsidRPr="007A251B">
                        <w:rPr>
                          <w:rFonts w:asciiTheme="minorBidi" w:hAnsiTheme="minorBidi"/>
                          <w:sz w:val="20"/>
                          <w:szCs w:val="20"/>
                          <w:rtl/>
                        </w:rPr>
                        <w:t xml:space="preserve"> משותפים</w:t>
                      </w:r>
                      <w:r>
                        <w:rPr>
                          <w:rFonts w:asciiTheme="minorBidi" w:hAnsiTheme="minorBidi" w:hint="cs"/>
                          <w:sz w:val="20"/>
                          <w:szCs w:val="20"/>
                          <w:rtl/>
                        </w:rPr>
                        <w:t xml:space="preserve"> ו</w:t>
                      </w:r>
                      <w:r w:rsidRPr="007A251B">
                        <w:rPr>
                          <w:rFonts w:asciiTheme="minorBidi" w:hAnsiTheme="minorBidi"/>
                          <w:sz w:val="20"/>
                          <w:szCs w:val="20"/>
                          <w:rtl/>
                        </w:rPr>
                        <w:t>תפיסה של "טוב משותף"</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20704" behindDoc="0" locked="0" layoutInCell="1" allowOverlap="1" wp14:anchorId="02E36B6D" wp14:editId="699CF81B">
                <wp:simplePos x="0" y="0"/>
                <wp:positionH relativeFrom="column">
                  <wp:posOffset>2316480</wp:posOffset>
                </wp:positionH>
                <wp:positionV relativeFrom="paragraph">
                  <wp:posOffset>83820</wp:posOffset>
                </wp:positionV>
                <wp:extent cx="1668145" cy="702310"/>
                <wp:effectExtent l="11430" t="7620" r="6350" b="13970"/>
                <wp:wrapNone/>
                <wp:docPr id="41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702310"/>
                        </a:xfrm>
                        <a:prstGeom prst="rect">
                          <a:avLst/>
                        </a:prstGeom>
                        <a:solidFill>
                          <a:srgbClr val="FFFFFF"/>
                        </a:solidFill>
                        <a:ln w="9525">
                          <a:solidFill>
                            <a:srgbClr val="000000"/>
                          </a:solidFill>
                          <a:miter lim="800000"/>
                          <a:headEnd/>
                          <a:tailEnd/>
                        </a:ln>
                      </wps:spPr>
                      <wps:txbx>
                        <w:txbxContent>
                          <w:p w14:paraId="0589E486" w14:textId="77777777" w:rsidR="00004856" w:rsidRPr="00AA7215" w:rsidRDefault="00004856" w:rsidP="00004856">
                            <w:pPr>
                              <w:bidi/>
                              <w:spacing w:line="240" w:lineRule="auto"/>
                              <w:ind w:left="19" w:firstLine="0"/>
                              <w:jc w:val="left"/>
                              <w:rPr>
                                <w:rFonts w:asciiTheme="minorBidi" w:hAnsiTheme="minorBidi"/>
                                <w:sz w:val="20"/>
                                <w:szCs w:val="20"/>
                              </w:rPr>
                            </w:pPr>
                            <w:r w:rsidRPr="00AA7215">
                              <w:rPr>
                                <w:rFonts w:asciiTheme="minorBidi" w:hAnsiTheme="minorBidi"/>
                                <w:sz w:val="20"/>
                                <w:szCs w:val="20"/>
                                <w:rtl/>
                              </w:rPr>
                              <w:t xml:space="preserve">מכנה משותף מבוסס על </w:t>
                            </w:r>
                            <w:r w:rsidRPr="00AF3504">
                              <w:rPr>
                                <w:rFonts w:asciiTheme="minorBidi" w:hAnsiTheme="minorBidi"/>
                                <w:sz w:val="20"/>
                                <w:szCs w:val="20"/>
                                <w:u w:val="single"/>
                                <w:rtl/>
                              </w:rPr>
                              <w:t>יסודות אתניים-תרבותיים</w:t>
                            </w:r>
                            <w:r w:rsidRPr="00AA7215">
                              <w:rPr>
                                <w:rFonts w:asciiTheme="minorBidi" w:hAnsiTheme="minorBidi"/>
                                <w:sz w:val="20"/>
                                <w:szCs w:val="20"/>
                                <w:rtl/>
                              </w:rPr>
                              <w:t>:</w:t>
                            </w:r>
                            <w:r w:rsidRPr="00AA7215">
                              <w:rPr>
                                <w:rFonts w:asciiTheme="minorBidi" w:hAnsiTheme="minorBidi"/>
                                <w:sz w:val="20"/>
                                <w:szCs w:val="20"/>
                              </w:rPr>
                              <w:t xml:space="preserve"> </w:t>
                            </w:r>
                            <w:r w:rsidRPr="00AA7215">
                              <w:rPr>
                                <w:rFonts w:asciiTheme="minorBidi" w:hAnsiTheme="minorBidi"/>
                                <w:sz w:val="20"/>
                                <w:szCs w:val="20"/>
                                <w:rtl/>
                              </w:rPr>
                              <w:t>מוצא, שפה, תרבות, היסטוריה, ולפעמים גם דת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36B6D" id="Text Box 193" o:spid="_x0000_s1038" type="#_x0000_t202" style="position:absolute;left:0;text-align:left;margin-left:182.4pt;margin-top:6.6pt;width:131.35pt;height:5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mHMQIAAFwEAAAOAAAAZHJzL2Uyb0RvYy54bWysVNuO2jAQfa/Uf7D8XkKywEJEWG3ZUlXa&#10;XqTdfoDjOIlVx+PahoR+fccOULRtX6rmwfIw4zMz58ywvhs6RQ7COgm6oOlkSonQHCqpm4J+fd69&#10;WVLiPNMVU6BFQY/C0bvN61fr3uQigxZUJSxBEO3y3hS09d7kSeJ4KzrmJmCERmcNtmMeTdsklWU9&#10;oncqyabTRdKDrYwFLpzDXx9GJ91E/LoW3H+uayc8UQXF2nw8bTzLcCabNcsby0wr+akM9g9VdExq&#10;THqBemCekb2Vv0F1kltwUPsJhy6BupZcxB6wm3T6opunlhkRe0FynLnQ5P4fLP90+GKJrAo6S1Eq&#10;zToU6VkMnryFgaSrm8BQb1yOgU8GQ/2ADlQ6duvMI/BvjmjYtkw34t5a6FvBKqwwDS+Tq6cjjgsg&#10;Zf8RKkzE9h4i0FDbLtCHhBBER6WOF3VCMTykXCyW6WxOCUff7TS7SaN8CcvPr411/r2AjoRLQS2q&#10;H9HZ4dH5UA3LzyEhmQMlq51UKhq2KbfKkgPDSdnFLzbwIkxp0hd0Nc/mIwF/hZjG708QnfQ48kp2&#10;BV1eglgeaHunqziQnkk13rFkpU88BupGEv1QDlG0NDvrU0J1RGYtjCOOK4mXFuwPSnoc74K673tm&#10;BSXqg0Z1VulsFvYhGrP5bYaGvfaU1x6mOUIV1FMyXrd+3KG9sbJpMdM4DxruUdFaRrKD9GNVp/px&#10;hKMGp3ULO3Jtx6hffwqbnwAAAP//AwBQSwMEFAAGAAgAAAAhAPobkX7gAAAACgEAAA8AAABkcnMv&#10;ZG93bnJldi54bWxMj8FOwzAQRO9I/IO1SFwQdUhKGkKcCiGB6A0Kgqsbb5OIeB1sNw1/z3KC4+yM&#10;Zt5W69kOYkIfekcKrhYJCKTGmZ5aBW+vD5cFiBA1GT04QgXfGGBdn55UujTuSC84bWMruIRCqRV0&#10;MY6llKHp0OqwcCMSe3vnrY4sfSuN10cut4NMkySXVvfEC50e8b7D5nN7sAqK5dP0ETbZ83uT74eb&#10;eLGaHr+8Uudn890tiIhz/AvDLz6jQ81MO3cgE8SgIMuXjB7ZyFIQHMjT1TWIHR/SrABZV/L/C/UP&#10;AAAA//8DAFBLAQItABQABgAIAAAAIQC2gziS/gAAAOEBAAATAAAAAAAAAAAAAAAAAAAAAABbQ29u&#10;dGVudF9UeXBlc10ueG1sUEsBAi0AFAAGAAgAAAAhADj9If/WAAAAlAEAAAsAAAAAAAAAAAAAAAAA&#10;LwEAAF9yZWxzLy5yZWxzUEsBAi0AFAAGAAgAAAAhADzByYcxAgAAXAQAAA4AAAAAAAAAAAAAAAAA&#10;LgIAAGRycy9lMm9Eb2MueG1sUEsBAi0AFAAGAAgAAAAhAPobkX7gAAAACgEAAA8AAAAAAAAAAAAA&#10;AAAAiwQAAGRycy9kb3ducmV2LnhtbFBLBQYAAAAABAAEAPMAAACYBQAAAAA=&#10;">
                <v:textbox>
                  <w:txbxContent>
                    <w:p w14:paraId="0589E486" w14:textId="77777777" w:rsidR="00004856" w:rsidRPr="00AA7215" w:rsidRDefault="00004856" w:rsidP="00004856">
                      <w:pPr>
                        <w:bidi/>
                        <w:spacing w:line="240" w:lineRule="auto"/>
                        <w:ind w:left="19" w:firstLine="0"/>
                        <w:jc w:val="left"/>
                        <w:rPr>
                          <w:rFonts w:asciiTheme="minorBidi" w:hAnsiTheme="minorBidi"/>
                          <w:sz w:val="20"/>
                          <w:szCs w:val="20"/>
                        </w:rPr>
                      </w:pPr>
                      <w:r w:rsidRPr="00AA7215">
                        <w:rPr>
                          <w:rFonts w:asciiTheme="minorBidi" w:hAnsiTheme="minorBidi"/>
                          <w:sz w:val="20"/>
                          <w:szCs w:val="20"/>
                          <w:rtl/>
                        </w:rPr>
                        <w:t xml:space="preserve">מכנה משותף מבוסס על </w:t>
                      </w:r>
                      <w:r w:rsidRPr="00AF3504">
                        <w:rPr>
                          <w:rFonts w:asciiTheme="minorBidi" w:hAnsiTheme="minorBidi"/>
                          <w:sz w:val="20"/>
                          <w:szCs w:val="20"/>
                          <w:u w:val="single"/>
                          <w:rtl/>
                        </w:rPr>
                        <w:t>יסודות אתניים-תרבותיים</w:t>
                      </w:r>
                      <w:r w:rsidRPr="00AA7215">
                        <w:rPr>
                          <w:rFonts w:asciiTheme="minorBidi" w:hAnsiTheme="minorBidi"/>
                          <w:sz w:val="20"/>
                          <w:szCs w:val="20"/>
                          <w:rtl/>
                        </w:rPr>
                        <w:t>:</w:t>
                      </w:r>
                      <w:r w:rsidRPr="00AA7215">
                        <w:rPr>
                          <w:rFonts w:asciiTheme="minorBidi" w:hAnsiTheme="minorBidi"/>
                          <w:sz w:val="20"/>
                          <w:szCs w:val="20"/>
                        </w:rPr>
                        <w:t xml:space="preserve"> </w:t>
                      </w:r>
                      <w:r w:rsidRPr="00AA7215">
                        <w:rPr>
                          <w:rFonts w:asciiTheme="minorBidi" w:hAnsiTheme="minorBidi"/>
                          <w:sz w:val="20"/>
                          <w:szCs w:val="20"/>
                          <w:rtl/>
                        </w:rPr>
                        <w:t>מוצא, שפה, תרבות, היסטוריה, ולפעמים גם דת</w:t>
                      </w:r>
                    </w:p>
                  </w:txbxContent>
                </v:textbox>
              </v:shape>
            </w:pict>
          </mc:Fallback>
        </mc:AlternateContent>
      </w:r>
    </w:p>
    <w:p w14:paraId="69569D26" w14:textId="77777777" w:rsidR="00004856" w:rsidRDefault="00004856" w:rsidP="00004856">
      <w:pPr>
        <w:bidi/>
        <w:ind w:left="0" w:firstLine="0"/>
        <w:jc w:val="both"/>
        <w:rPr>
          <w:rFonts w:asciiTheme="minorBidi" w:hAnsiTheme="minorBidi"/>
          <w:sz w:val="24"/>
          <w:szCs w:val="24"/>
          <w:rtl/>
        </w:rPr>
      </w:pPr>
    </w:p>
    <w:p w14:paraId="3AD7B28A"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25824" behindDoc="0" locked="0" layoutInCell="1" allowOverlap="1" wp14:anchorId="45E716E7" wp14:editId="4D666665">
                <wp:simplePos x="0" y="0"/>
                <wp:positionH relativeFrom="column">
                  <wp:posOffset>5345430</wp:posOffset>
                </wp:positionH>
                <wp:positionV relativeFrom="paragraph">
                  <wp:posOffset>194310</wp:posOffset>
                </wp:positionV>
                <wp:extent cx="6985" cy="263525"/>
                <wp:effectExtent l="49530" t="5715" r="57785" b="16510"/>
                <wp:wrapNone/>
                <wp:docPr id="41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7886E" id="AutoShape 198" o:spid="_x0000_s1026" type="#_x0000_t32" style="position:absolute;left:0;text-align:left;margin-left:420.9pt;margin-top:15.3pt;width:.55pt;height:2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M15AEAAKQDAAAOAAAAZHJzL2Uyb0RvYy54bWysU8Fu2zAMvQ/YPwi6L46zJUuNOMWQrrt0&#10;a4B2H6BIsi1MEgVKiZO/H6Wk2brdhvkgiCb5HvlIrW6PzrKDxmjAt7yeTDnTXoIyvm/59+f7d0vO&#10;YhJeCQtet/ykI79dv32zGkOjZzCAVRoZgfjYjKHlQ0qhqaooB+1EnEDQnpwdoBOJTOwrhWIkdGer&#10;2XS6qEZAFRCkjpH+3p2dfF3wu07L9Nh1USdmW061pXJiOXf5rNYr0fQowmDkpQzxD1U4YTyRXqHu&#10;RBJsj+YvKGckQoQuTSS4CrrOSF16oG7q6R/dPA0i6NILiRPDVab4/2Dlt8MWmVEt/1B/5MwLR0P6&#10;tE9QuFl9s8wSjSE2FLnxW8xNyqN/Cg8gf0TmYTMI3+sS/nwKlF3njOpVSjZiIKLd+BUUxQhiKHod&#10;O3QZkpRgxzKW03Us+piYpJ+Lm+WcM0mO2eL9fDYv+KJ5SQ0Y0xcNjuVLy2NCYfohbcB7Gj9gXYjE&#10;4SGmXJhoXhIyr4d7Y23ZAuvZ2PKbTJA9EaxR2VkM7Hcbi+wg8h6V71LFqzCEvVcFbNBCfb7ckzCW&#10;7iwVeRIaEsxqntmcVpxZTU8n387lWX+RLyt21n4H6rTF7M5K0iqUPi5rm3ftd7tE/Xpc658AAAD/&#10;/wMAUEsDBBQABgAIAAAAIQC28yxW4QAAAAkBAAAPAAAAZHJzL2Rvd25yZXYueG1sTI/NTsMwEITv&#10;SLyDtUjcqJNQhTRkUwEVIheQ+iPE0Y2X2CK2o9htU54ec4LjaEYz31TLyfTsSKPXziKkswQY2dZJ&#10;bTuE3fb5pgDmg7BS9M4Swpk8LOvLi0qU0p3smo6b0LFYYn0pEFQIQ8m5bxUZ4WduIBu9TzcaEaIc&#10;Oy5HcYrlpudZkuTcCG3jghIDPSlqvzYHgxBWH2eVv7ePC/22fXnN9XfTNCvE66vp4R5YoCn8heEX&#10;P6JDHZn27mClZz1CMU8jekC4TXJgMVDMswWwPcJdlgKvK/7/Qf0DAAD//wMAUEsBAi0AFAAGAAgA&#10;AAAhALaDOJL+AAAA4QEAABMAAAAAAAAAAAAAAAAAAAAAAFtDb250ZW50X1R5cGVzXS54bWxQSwEC&#10;LQAUAAYACAAAACEAOP0h/9YAAACUAQAACwAAAAAAAAAAAAAAAAAvAQAAX3JlbHMvLnJlbHNQSwEC&#10;LQAUAAYACAAAACEAtbJTNeQBAACkAwAADgAAAAAAAAAAAAAAAAAuAgAAZHJzL2Uyb0RvYy54bWxQ&#10;SwECLQAUAAYACAAAACEAtvMsVuEAAAAJAQAADwAAAAAAAAAAAAAAAAA+BAAAZHJzL2Rvd25yZXYu&#10;eG1sUEsFBgAAAAAEAAQA8wAAAEwFAAAAAA==&#10;">
                <v:stroke endarrow="block"/>
              </v:shape>
            </w:pict>
          </mc:Fallback>
        </mc:AlternateContent>
      </w:r>
    </w:p>
    <w:p w14:paraId="7FE93C02"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21728" behindDoc="0" locked="0" layoutInCell="1" allowOverlap="1" wp14:anchorId="6C731FA8" wp14:editId="1792709C">
                <wp:simplePos x="0" y="0"/>
                <wp:positionH relativeFrom="column">
                  <wp:posOffset>2353310</wp:posOffset>
                </wp:positionH>
                <wp:positionV relativeFrom="paragraph">
                  <wp:posOffset>194945</wp:posOffset>
                </wp:positionV>
                <wp:extent cx="1557655" cy="350520"/>
                <wp:effectExtent l="10160" t="12065" r="13335" b="8890"/>
                <wp:wrapNone/>
                <wp:docPr id="4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50520"/>
                        </a:xfrm>
                        <a:prstGeom prst="rect">
                          <a:avLst/>
                        </a:prstGeom>
                        <a:solidFill>
                          <a:srgbClr val="FFFFFF"/>
                        </a:solidFill>
                        <a:ln w="9525">
                          <a:solidFill>
                            <a:srgbClr val="000000"/>
                          </a:solidFill>
                          <a:miter lim="800000"/>
                          <a:headEnd/>
                          <a:tailEnd/>
                        </a:ln>
                      </wps:spPr>
                      <wps:txbx>
                        <w:txbxContent>
                          <w:p w14:paraId="16108DC6" w14:textId="77777777" w:rsidR="00004856" w:rsidRDefault="00004856" w:rsidP="00004856">
                            <w:pPr>
                              <w:bidi/>
                              <w:ind w:left="0"/>
                            </w:pPr>
                            <w:r>
                              <w:rPr>
                                <w:rFonts w:hint="cs"/>
                                <w:rtl/>
                              </w:rPr>
                              <w:t>לאומיות אתנית-תרבותית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31FA8" id="Text Box 194" o:spid="_x0000_s1039" type="#_x0000_t202" style="position:absolute;left:0;text-align:left;margin-left:185.3pt;margin-top:15.35pt;width:122.65pt;height:2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wxMQIAAFwEAAAOAAAAZHJzL2Uyb0RvYy54bWysVNtu2zAMfR+wfxD0vthO47Qx4hRdugwD&#10;ugvQ7gNkWbaFyaImKbG7rx8lJ1nQbS/D9CBIJnVInkN6fTv2ihyEdRJ0SbNZSonQHGqp25J+fdq9&#10;uaHEeaZrpkCLkj4LR283r1+tB1OIOXSgamEJgmhXDKaknfemSBLHO9EzNwMjNBobsD3zeLVtUls2&#10;IHqvknmaLpMBbG0scOEcfr2fjHQT8ZtGcP+5aZzwRJUUc/Nxt3Gvwp5s1qxoLTOd5Mc02D9k0TOp&#10;MegZ6p55RvZW/gbVS27BQeNnHPoEmkZyEWvAarL0RTWPHTMi1oLkOHOmyf0/WP7p8MUSWZd0kS0p&#10;0axHkZ7E6MlbGEm2WgSGBuMKdHw06OpHNKDSsVpnHoB/c0TDtmO6FXfWwtAJVmOGWXiZXDydcFwA&#10;qYaPUGMgtvcQgcbG9oE+JIQgOir1fFYnJMNDyDy/XuY5JRxtV3maz6N8CStOr411/r2AnoRDSS2q&#10;H9HZ4cH5kA0rTi4hmAMl651UKl5sW22VJQeGnbKLKxbwwk1pMpR0lc/ziYC/QqRx/Qmilx5bXsm+&#10;pDdnJ1YE2t7pOjakZ1JNZ0xZ6SOPgbqJRD9WYxQtuzrpU0H9jMxamFocRxIPHdgflAzY3iV13/fM&#10;CkrUB43qrLLFIsxDvCzya+SS2EtLdWlhmiNUST0l03HrpxnaGyvbDiNN/aDhDhVtZCQ7SD9ldcwf&#10;WzhqcBy3MCOX9+j166ew+QkAAP//AwBQSwMEFAAGAAgAAAAhANotuSHeAAAACQEAAA8AAABkcnMv&#10;ZG93bnJldi54bWxMj8FOwzAMhu9IvENkJC6IJWPQbqXphJBA7AYDwTVrvLYicUqTdeXtMSc42ZY/&#10;/f5crifvxIhD7AJpmM8UCKQ62I4aDW+vD5dLEDEZssYFQg3fGGFdnZ6UprDhSC84blMjOIRiYTS0&#10;KfWFlLFu0Zs4Cz0S7/Zh8CbxODTSDubI4d7JK6Uy6U1HfKE1Pd63WH9uD17D8vpp/IibxfN7ne3d&#10;Kl3k4+PXoPX52XR3CyLhlP5g+NVndajYaRcOZKNwGha5yhjlRuUgGMjmNysQO07nKqtS/v+g+gEA&#10;AP//AwBQSwECLQAUAAYACAAAACEAtoM4kv4AAADhAQAAEwAAAAAAAAAAAAAAAAAAAAAAW0NvbnRl&#10;bnRfVHlwZXNdLnhtbFBLAQItABQABgAIAAAAIQA4/SH/1gAAAJQBAAALAAAAAAAAAAAAAAAAAC8B&#10;AABfcmVscy8ucmVsc1BLAQItABQABgAIAAAAIQDypwwxMQIAAFwEAAAOAAAAAAAAAAAAAAAAAC4C&#10;AABkcnMvZTJvRG9jLnhtbFBLAQItABQABgAIAAAAIQDaLbkh3gAAAAkBAAAPAAAAAAAAAAAAAAAA&#10;AIsEAABkcnMvZG93bnJldi54bWxQSwUGAAAAAAQABADzAAAAlgUAAAAA&#10;">
                <v:textbox>
                  <w:txbxContent>
                    <w:p w14:paraId="16108DC6" w14:textId="77777777" w:rsidR="00004856" w:rsidRDefault="00004856" w:rsidP="00004856">
                      <w:pPr>
                        <w:bidi/>
                        <w:ind w:left="0"/>
                      </w:pPr>
                      <w:r>
                        <w:rPr>
                          <w:rFonts w:hint="cs"/>
                          <w:rtl/>
                        </w:rPr>
                        <w:t>לאומיות אתנית-תרבותית</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26848" behindDoc="0" locked="0" layoutInCell="1" allowOverlap="1" wp14:anchorId="67F6DED2" wp14:editId="04CF0971">
                <wp:simplePos x="0" y="0"/>
                <wp:positionH relativeFrom="column">
                  <wp:posOffset>4371975</wp:posOffset>
                </wp:positionH>
                <wp:positionV relativeFrom="paragraph">
                  <wp:posOffset>194945</wp:posOffset>
                </wp:positionV>
                <wp:extent cx="1616710" cy="350520"/>
                <wp:effectExtent l="9525" t="12065" r="12065" b="8890"/>
                <wp:wrapNone/>
                <wp:docPr id="41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350520"/>
                        </a:xfrm>
                        <a:prstGeom prst="rect">
                          <a:avLst/>
                        </a:prstGeom>
                        <a:solidFill>
                          <a:srgbClr val="FFFFFF"/>
                        </a:solidFill>
                        <a:ln w="9525">
                          <a:solidFill>
                            <a:srgbClr val="000000"/>
                          </a:solidFill>
                          <a:miter lim="800000"/>
                          <a:headEnd/>
                          <a:tailEnd/>
                        </a:ln>
                      </wps:spPr>
                      <wps:txbx>
                        <w:txbxContent>
                          <w:p w14:paraId="141B9509" w14:textId="77777777" w:rsidR="00004856" w:rsidRPr="007A251B" w:rsidRDefault="00004856" w:rsidP="00004856">
                            <w:pPr>
                              <w:bidi/>
                              <w:ind w:left="0" w:hanging="30"/>
                              <w:jc w:val="left"/>
                              <w:rPr>
                                <w:rtl/>
                              </w:rPr>
                            </w:pPr>
                            <w:r w:rsidRPr="007A251B">
                              <w:rPr>
                                <w:rtl/>
                              </w:rPr>
                              <w:t xml:space="preserve">לאומיות </w:t>
                            </w:r>
                            <w:r w:rsidRPr="007A251B">
                              <w:rPr>
                                <w:rFonts w:hint="cs"/>
                                <w:rtl/>
                              </w:rPr>
                              <w:t>אזרחית</w:t>
                            </w:r>
                          </w:p>
                          <w:p w14:paraId="01314547" w14:textId="77777777" w:rsidR="00004856" w:rsidRDefault="00004856" w:rsidP="0000485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DED2" id="Text Box 199" o:spid="_x0000_s1040" type="#_x0000_t202" style="position:absolute;left:0;text-align:left;margin-left:344.25pt;margin-top:15.35pt;width:127.3pt;height:2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lAMQIAAFwEAAAOAAAAZHJzL2Uyb0RvYy54bWysVNtu2zAMfR+wfxD0vtjO4rQx4hRdugwD&#10;ugvQ7gNkWbaFyaImKbG7ry8lJ1nQbS/D9CBIJnVInkN6fTP2ihyEdRJ0SbNZSonQHGqp25J+e9y9&#10;uabEeaZrpkCLkj4JR282r1+tB1OIOXSgamEJgmhXDKaknfemSBLHO9EzNwMjNBobsD3zeLVtUls2&#10;IHqvknmaLpMBbG0scOEcfr2bjHQT8ZtGcP+laZzwRJUUc/Nxt3Gvwp5s1qxoLTOd5Mc02D9k0TOp&#10;MegZ6o55RvZW/gbVS27BQeNnHPoEmkZyEWvAarL0RTUPHTMi1oLkOHOmyf0/WP758NUSWZd0keWU&#10;aNajSI9i9OQdjCRbrQJDg3EFOj4YdPUjGlDpWK0z98C/O6Jh2zHdiltrYegEqzHDLLxMLp5OOC6A&#10;VMMnqDEQ23uIQGNj+0AfEkIQHZV6OqsTkuEh5DJbXmVo4mh7m6f5PMqXsOL02ljnPwjoSTiU1KL6&#10;EZ0d7p0P2bDi5BKCOVCy3kml4sW21VZZcmDYKbu4YgEv3JQmQ0lX+TyfCPgrRBrXnyB66bHllexL&#10;en12YkWg7b2uY0N6JtV0xpSVPvIYqJtI9GM1RtGyxUmfCuonZNbC1OI4knjowP6kZMD2Lqn7sWdW&#10;UKI+alRnlS0WYR7iZZFfIZfEXlqqSwvTHKFK6imZjls/zdDeWNl2GGnqBw23qGgjI9lB+imrY/7Y&#10;wlGD47iFGbm8R69fP4XNMwAAAP//AwBQSwMEFAAGAAgAAAAhAMHUa8bfAAAACQEAAA8AAABkcnMv&#10;ZG93bnJldi54bWxMj8FOwzAMQO9I/ENkJC5oS0e3ri1NJ4QEYjfYEFyzxmsrEqckWVf+nnCCo+Wn&#10;5+dqMxnNRnS+tyRgMU+AITVW9dQKeNs/znJgPkhSUltCAd/oYVNfXlSyVPZMrzjuQsuihHwpBXQh&#10;DCXnvunQSD+3A1LcHa0zMsTRtVw5eY5yo/ltkmTcyJ7ihU4O+NBh87k7GQH58nn88Nv05b3JjroI&#10;N+vx6csJcX013d8BCziFPxh+82M61LHpYE+kPNMCsjxfRVRAmqyBRaBYpgtgh2hfFcDriv//oP4B&#10;AAD//wMAUEsBAi0AFAAGAAgAAAAhALaDOJL+AAAA4QEAABMAAAAAAAAAAAAAAAAAAAAAAFtDb250&#10;ZW50X1R5cGVzXS54bWxQSwECLQAUAAYACAAAACEAOP0h/9YAAACUAQAACwAAAAAAAAAAAAAAAAAv&#10;AQAAX3JlbHMvLnJlbHNQSwECLQAUAAYACAAAACEAICYZQDECAABcBAAADgAAAAAAAAAAAAAAAAAu&#10;AgAAZHJzL2Uyb0RvYy54bWxQSwECLQAUAAYACAAAACEAwdRrxt8AAAAJAQAADwAAAAAAAAAAAAAA&#10;AACLBAAAZHJzL2Rvd25yZXYueG1sUEsFBgAAAAAEAAQA8wAAAJcFAAAAAA==&#10;">
                <v:textbox>
                  <w:txbxContent>
                    <w:p w14:paraId="141B9509" w14:textId="77777777" w:rsidR="00004856" w:rsidRPr="007A251B" w:rsidRDefault="00004856" w:rsidP="00004856">
                      <w:pPr>
                        <w:bidi/>
                        <w:ind w:left="0" w:hanging="30"/>
                        <w:jc w:val="left"/>
                        <w:rPr>
                          <w:rtl/>
                        </w:rPr>
                      </w:pPr>
                      <w:r w:rsidRPr="007A251B">
                        <w:rPr>
                          <w:rtl/>
                        </w:rPr>
                        <w:t xml:space="preserve">לאומיות </w:t>
                      </w:r>
                      <w:r w:rsidRPr="007A251B">
                        <w:rPr>
                          <w:rFonts w:hint="cs"/>
                          <w:rtl/>
                        </w:rPr>
                        <w:t>אזרחית</w:t>
                      </w:r>
                    </w:p>
                    <w:p w14:paraId="01314547" w14:textId="77777777" w:rsidR="00004856" w:rsidRDefault="00004856" w:rsidP="00004856">
                      <w:pPr>
                        <w:ind w:left="0"/>
                      </w:pP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22752" behindDoc="0" locked="0" layoutInCell="1" allowOverlap="1" wp14:anchorId="15A9DDCA" wp14:editId="30AE4887">
                <wp:simplePos x="0" y="0"/>
                <wp:positionH relativeFrom="column">
                  <wp:posOffset>3187065</wp:posOffset>
                </wp:positionH>
                <wp:positionV relativeFrom="paragraph">
                  <wp:posOffset>-2540</wp:posOffset>
                </wp:positionV>
                <wp:extent cx="0" cy="197485"/>
                <wp:effectExtent l="53340" t="5080" r="60960" b="16510"/>
                <wp:wrapNone/>
                <wp:docPr id="414"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12BB0" id="AutoShape 195" o:spid="_x0000_s1026" type="#_x0000_t32" style="position:absolute;left:0;text-align:left;margin-left:250.95pt;margin-top:-.2pt;width:0;height:1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Eo4gEAAKEDAAAOAAAAZHJzL2Uyb0RvYy54bWysU8Fu2zAMvQ/YPwi6L46DZGuMOMWQrrt0&#10;W4C2H6BIsi1MEgVKiZO/H6WkWbfdivkgUCL5HvlIr26PzrKDxmjAt7yeTDnTXoIyvm/589P9hxvO&#10;YhJeCQtet/ykI79dv3+3GkOjZzCAVRoZgfjYjKHlQ0qhqaooB+1EnEDQnpwdoBOJrthXCsVI6M5W&#10;s+n0YzUCqoAgdYz0end28nXB7zot04+uizox23KqLZUTy7nLZ7VeiaZHEQYjL2WIN1ThhPFEeoW6&#10;E0mwPZp/oJyRCBG6NJHgKug6I3Xpgbqpp3918ziIoEsvJE4MV5ni/4OV3w9bZEa1fF7POfPC0ZA+&#10;7xMUblYvF1miMcSGIjd+i7lJefSP4QHkz8g8bAbhe13Cn06BsuucUf2Rki8xENFu/AaKYgQxFL2O&#10;HboMSUqwYxnL6ToWfUxMnh8lvdbLT/ObUk4lmpe8gDF91eBYNloeEwrTD2kD3tPsAevCIg4PMeWq&#10;RPOSkEk93BtrywpYz8aWLxezRUmIYI3KzhwWsd9tLLKDyEtUvtIieV6HIey9KmCDFurLxU7CWLJZ&#10;KtokNKSW1TyzOa04s5r+m2ydy7P+ol2W6yz8DtRpi9mdZaQ9KH1cdjYv2ut7ifr9Z61/AQAA//8D&#10;AFBLAwQUAAYACAAAACEAh6NIGt4AAAAIAQAADwAAAGRycy9kb3ducmV2LnhtbEyPzU7DMBCE70i8&#10;g7VI3Fq7/AQasqmACpELSLQIcXSTJbaI11HstilPjxEHOI5mNPNNsRhdJ3Y0BOsZYTZVIIhr31hu&#10;EV7XD5NrECFqbnTnmRAOFGBRHh8VOm/8nl9ot4qtSCUcco1gYuxzKUNtyOkw9T1x8j784HRMcmhl&#10;M+h9KnedPFMqk05bTgtG93RvqP5cbR1CXL4fTPZW383t8/rxKbNfVVUtEU9PxtsbEJHG+BeGH/yE&#10;DmVi2vgtN0F0CJdqNk9RhMkFiOT/6g3CuboCWRby/4HyGwAA//8DAFBLAQItABQABgAIAAAAIQC2&#10;gziS/gAAAOEBAAATAAAAAAAAAAAAAAAAAAAAAABbQ29udGVudF9UeXBlc10ueG1sUEsBAi0AFAAG&#10;AAgAAAAhADj9If/WAAAAlAEAAAsAAAAAAAAAAAAAAAAALwEAAF9yZWxzLy5yZWxzUEsBAi0AFAAG&#10;AAgAAAAhAAydASjiAQAAoQMAAA4AAAAAAAAAAAAAAAAALgIAAGRycy9lMm9Eb2MueG1sUEsBAi0A&#10;FAAGAAgAAAAhAIejSBreAAAACAEAAA8AAAAAAAAAAAAAAAAAPAQAAGRycy9kb3ducmV2LnhtbFBL&#10;BQYAAAAABAAEAPMAAABHBQAAAAA=&#10;">
                <v:stroke endarrow="block"/>
              </v:shape>
            </w:pict>
          </mc:Fallback>
        </mc:AlternateContent>
      </w:r>
    </w:p>
    <w:p w14:paraId="31B01DCD" w14:textId="77777777" w:rsidR="00004856" w:rsidRDefault="00004856" w:rsidP="00004856">
      <w:pPr>
        <w:bidi/>
        <w:ind w:left="0" w:firstLine="0"/>
        <w:jc w:val="both"/>
        <w:rPr>
          <w:rFonts w:asciiTheme="minorBidi" w:hAnsiTheme="minorBidi"/>
          <w:sz w:val="24"/>
          <w:szCs w:val="24"/>
          <w:rtl/>
        </w:rPr>
      </w:pPr>
    </w:p>
    <w:p w14:paraId="4C740BBA"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30944" behindDoc="0" locked="0" layoutInCell="1" allowOverlap="1" wp14:anchorId="29213B16" wp14:editId="7AE47EE0">
                <wp:simplePos x="0" y="0"/>
                <wp:positionH relativeFrom="column">
                  <wp:posOffset>3187065</wp:posOffset>
                </wp:positionH>
                <wp:positionV relativeFrom="paragraph">
                  <wp:posOffset>19685</wp:posOffset>
                </wp:positionV>
                <wp:extent cx="0" cy="139700"/>
                <wp:effectExtent l="53340" t="10160" r="60960" b="21590"/>
                <wp:wrapNone/>
                <wp:docPr id="41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3617E" id="AutoShape 203" o:spid="_x0000_s1026" type="#_x0000_t32" style="position:absolute;left:0;text-align:left;margin-left:250.95pt;margin-top:1.55pt;width:0;height: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wA4gEAAKEDAAAOAAAAZHJzL2Uyb0RvYy54bWysU8Fu2zAMvQ/YPwi6L7aTdVuNOMWQrrt0&#10;W4B2H8BIsi1MEgVJiZO/H6WkWdfehvkgUCL5HvlIL28O1rC9ClGj63gzqzlTTqDUbuj4z8e7d584&#10;iwmcBINOdfyoIr9ZvX2znHyr5jiikSowAnGxnXzHx5R8W1VRjMpCnKFXjpw9BguJrmGoZICJ0K2p&#10;5nX9oZowSB9QqBjp9fbk5KuC3/dKpB99H1VipuNUWypnKOc2n9VqCe0QwI9anMuAf6jCgnZEeoG6&#10;hQRsF/QrKKtFwIh9mgm0Ffa9Fqr0QN009YtuHkbwqvRC4kR/kSn+P1jxfb8JTMuOv28WnDmwNKTP&#10;u4SFm83rRZZo8rGlyLXbhNykOLgHf4/iV2QO1yO4QZXwx6On7CZnVH+l5Ev0RLSdvqGkGCCGoteh&#10;DzZDkhLsUMZyvIxFHRITp0dBr83i+mNdJlZB+5TnQ0xfFVqWjY7HFEAPY1qjczR7DE1hgf19TLkq&#10;aJ8SMqnDO21MWQHj2NTx66v5VUmIaLTMzhwWw7Bdm8D2kJeofKVF8jwPC7hzsoCNCuSXs51AG7JZ&#10;KtqkoEkto3hms0pyZhT9N9k6lWfcWbss10n4LcrjJmR3lpH2oPRx3tm8aM/vJerPn7X6DQAA//8D&#10;AFBLAwQUAAYACAAAACEAFPi8lN4AAAAIAQAADwAAAGRycy9kb3ducmV2LnhtbEyPQUvDQBSE74L/&#10;YXmCN7tJpcHGvBS1iLlYsJXS4zb7zAazb0N226b+elc86HGYYeabYjHaThxp8K1jhHSSgCCunW65&#10;QXjfPN/cgfBBsVadY0I4k4dFeXlRqFy7E7/RcR0aEUvY5wrBhNDnUvrakFV+4nri6H24waoQ5dBI&#10;PahTLLednCZJJq1qOS4Y1dOTofpzfbAIYbk7m2xbP87b1eblNWu/qqpaIl5fjQ/3IAKN4S8MP/gR&#10;HcrItHcH1l50CLMknccowm0KIvq/eo8wnaUgy0L+P1B+AwAA//8DAFBLAQItABQABgAIAAAAIQC2&#10;gziS/gAAAOEBAAATAAAAAAAAAAAAAAAAAAAAAABbQ29udGVudF9UeXBlc10ueG1sUEsBAi0AFAAG&#10;AAgAAAAhADj9If/WAAAAlAEAAAsAAAAAAAAAAAAAAAAALwEAAF9yZWxzLy5yZWxzUEsBAi0AFAAG&#10;AAgAAAAhAEZWrADiAQAAoQMAAA4AAAAAAAAAAAAAAAAALgIAAGRycy9lMm9Eb2MueG1sUEsBAi0A&#10;FAAGAAgAAAAhABT4vJTeAAAACAEAAA8AAAAAAAAAAAAAAAAAPAQAAGRycy9kb3ducmV2LnhtbFBL&#10;BQYAAAAABAAEAPMAAABHBQAAAAA=&#10;">
                <v:stroke endarrow="block"/>
              </v:shape>
            </w:pict>
          </mc:Fallback>
        </mc:AlternateContent>
      </w:r>
      <w:r>
        <w:rPr>
          <w:rFonts w:asciiTheme="minorBidi" w:hAnsiTheme="minorBidi"/>
          <w:noProof/>
          <w:sz w:val="24"/>
          <w:szCs w:val="24"/>
          <w:rtl/>
        </w:rPr>
        <mc:AlternateContent>
          <mc:Choice Requires="wps">
            <w:drawing>
              <wp:anchor distT="0" distB="0" distL="114300" distR="114300" simplePos="0" relativeHeight="251729920" behindDoc="0" locked="0" layoutInCell="1" allowOverlap="1" wp14:anchorId="2AE446F2" wp14:editId="1282773A">
                <wp:simplePos x="0" y="0"/>
                <wp:positionH relativeFrom="column">
                  <wp:posOffset>2316480</wp:posOffset>
                </wp:positionH>
                <wp:positionV relativeFrom="paragraph">
                  <wp:posOffset>240030</wp:posOffset>
                </wp:positionV>
                <wp:extent cx="1616710" cy="467995"/>
                <wp:effectExtent l="11430" t="11430" r="10160" b="6350"/>
                <wp:wrapNone/>
                <wp:docPr id="41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67995"/>
                        </a:xfrm>
                        <a:prstGeom prst="rect">
                          <a:avLst/>
                        </a:prstGeom>
                        <a:solidFill>
                          <a:srgbClr val="FFFFFF"/>
                        </a:solidFill>
                        <a:ln w="9525">
                          <a:solidFill>
                            <a:srgbClr val="000000"/>
                          </a:solidFill>
                          <a:miter lim="800000"/>
                          <a:headEnd/>
                          <a:tailEnd/>
                        </a:ln>
                      </wps:spPr>
                      <wps:txbx>
                        <w:txbxContent>
                          <w:p w14:paraId="5A3B6173" w14:textId="77777777" w:rsidR="00004856" w:rsidRDefault="00004856" w:rsidP="00004856">
                            <w:pPr>
                              <w:bidi/>
                              <w:spacing w:line="240" w:lineRule="auto"/>
                              <w:ind w:left="0" w:firstLine="0"/>
                              <w:jc w:val="left"/>
                            </w:pPr>
                            <w:r>
                              <w:rPr>
                                <w:rFonts w:hint="cs"/>
                                <w:rtl/>
                              </w:rPr>
                              <w:t xml:space="preserve">דוגמא: ישראל, מדינה יהודית.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46F2" id="Text Box 202" o:spid="_x0000_s1041" type="#_x0000_t202" style="position:absolute;left:0;text-align:left;margin-left:182.4pt;margin-top:18.9pt;width:127.3pt;height:36.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M9LgIAAFwEAAAOAAAAZHJzL2Uyb0RvYy54bWysVNtu2zAMfR+wfxD0vviCXBojTtGlyzCg&#10;6wa0+wBZlm1hsqhJSuzu60fJaZrdXob5QRBD6vDwkMzmeuwVOQrrJOiSZrOUEqE51FK3Jf3yuH9z&#10;RYnzTNdMgRYlfRKOXm9fv9oMphA5dKBqYQmCaFcMpqSd96ZIEsc70TM3AyM0OhuwPfNo2japLRsQ&#10;vVdJnqbLZABbGwtcOIe/3k5Ouo34TSO4/9Q0TniiSorcfDxtPKtwJtsNK1rLTCf5iQb7BxY9kxqT&#10;nqFumWfkYOVvUL3kFhw0fsahT6BpJBexBqwmS3+p5qFjRsRaUBxnzjK5/wfL74+fLZF1SedZTolm&#10;PTbpUYyevIWR5GkeFBqMKzDwwWCoH9GBnY7VOnMH/KsjGnYd0624sRaGTrAaGWbhZXLxdMJxAaQa&#10;PkKNidjBQwQaG9sH+VAQgujYqadzdwIZHlIus+UqQxdH33y5Wq8XMQUrnl8b6/x7AT0Jl5Ja7H5E&#10;Z8c75wMbVjyHhGQOlKz3Uqlo2LbaKUuODCdlH78T+k9hSpOhpOtFvpgE+CtEGr8/QfTS48gr2Zf0&#10;6hzEiiDbO13HgfRMqumOlJU+6Rikm0T0YzXGpmVRgiByBfUTKmthGnFcSbx0YL9TMuB4l9R9OzAr&#10;KFEfNHZnnc3nYR+iMV+scjTspae69DDNEaqknpLpuvPTDh2MlW2HmaZ50HCDHW1kFPuF1Yk/jnDs&#10;wWndwo5c2jHq5U9h+wMAAP//AwBQSwMEFAAGAAgAAAAhAIzdVkLfAAAACgEAAA8AAABkcnMvZG93&#10;bnJldi54bWxMj8FOwzAMhu9IvENkJC6IpWWl20rTCSGB4AbbBNes8dqKxilJ1pW3x5zgZFv+9Ptz&#10;uZ5sL0b0oXOkIJ0lIJBqZzpqFOy2j9dLECFqMrp3hAq+McC6Oj8rdWHcid5w3MRGcAiFQitoYxwK&#10;KUPdotVh5gYk3h2ctzry6BtpvD5xuO3lTZLk0uqO+EKrB3xosf7cHK2CZfY8foSX+et7nR/6Vbxa&#10;jE9fXqnLi+n+DkTEKf7B8KvP6lCx094dyQTRK5jnGatHbhZcGcjTVQZiz2Sa3oKsSvn/heoHAAD/&#10;/wMAUEsBAi0AFAAGAAgAAAAhALaDOJL+AAAA4QEAABMAAAAAAAAAAAAAAAAAAAAAAFtDb250ZW50&#10;X1R5cGVzXS54bWxQSwECLQAUAAYACAAAACEAOP0h/9YAAACUAQAACwAAAAAAAAAAAAAAAAAvAQAA&#10;X3JlbHMvLnJlbHNQSwECLQAUAAYACAAAACEA8KrjPS4CAABcBAAADgAAAAAAAAAAAAAAAAAuAgAA&#10;ZHJzL2Uyb0RvYy54bWxQSwECLQAUAAYACAAAACEAjN1WQt8AAAAKAQAADwAAAAAAAAAAAAAAAACI&#10;BAAAZHJzL2Rvd25yZXYueG1sUEsFBgAAAAAEAAQA8wAAAJQFAAAAAA==&#10;">
                <v:textbox>
                  <w:txbxContent>
                    <w:p w14:paraId="5A3B6173" w14:textId="77777777" w:rsidR="00004856" w:rsidRDefault="00004856" w:rsidP="00004856">
                      <w:pPr>
                        <w:bidi/>
                        <w:spacing w:line="240" w:lineRule="auto"/>
                        <w:ind w:left="0" w:firstLine="0"/>
                        <w:jc w:val="left"/>
                      </w:pPr>
                      <w:r>
                        <w:rPr>
                          <w:rFonts w:hint="cs"/>
                          <w:rtl/>
                        </w:rPr>
                        <w:t xml:space="preserve">דוגמא: ישראל, מדינה יהודית. </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28896" behindDoc="0" locked="0" layoutInCell="1" allowOverlap="1" wp14:anchorId="3224A039" wp14:editId="42236E5E">
                <wp:simplePos x="0" y="0"/>
                <wp:positionH relativeFrom="column">
                  <wp:posOffset>4371975</wp:posOffset>
                </wp:positionH>
                <wp:positionV relativeFrom="paragraph">
                  <wp:posOffset>240030</wp:posOffset>
                </wp:positionV>
                <wp:extent cx="1616710" cy="467995"/>
                <wp:effectExtent l="9525" t="11430" r="12065" b="6350"/>
                <wp:wrapNone/>
                <wp:docPr id="4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67995"/>
                        </a:xfrm>
                        <a:prstGeom prst="rect">
                          <a:avLst/>
                        </a:prstGeom>
                        <a:solidFill>
                          <a:srgbClr val="FFFFFF"/>
                        </a:solidFill>
                        <a:ln w="9525">
                          <a:solidFill>
                            <a:srgbClr val="000000"/>
                          </a:solidFill>
                          <a:miter lim="800000"/>
                          <a:headEnd/>
                          <a:tailEnd/>
                        </a:ln>
                      </wps:spPr>
                      <wps:txbx>
                        <w:txbxContent>
                          <w:p w14:paraId="33165C82" w14:textId="77777777" w:rsidR="00004856" w:rsidRDefault="00004856" w:rsidP="00004856">
                            <w:pPr>
                              <w:bidi/>
                              <w:spacing w:line="240" w:lineRule="auto"/>
                              <w:ind w:left="0" w:firstLine="0"/>
                              <w:jc w:val="left"/>
                            </w:pPr>
                            <w:r>
                              <w:rPr>
                                <w:rFonts w:hint="cs"/>
                                <w:rtl/>
                              </w:rPr>
                              <w:t>דוגמא: ארה"ב, מדינת החופש והחירות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4A039" id="Text Box 201" o:spid="_x0000_s1042" type="#_x0000_t202" style="position:absolute;left:0;text-align:left;margin-left:344.25pt;margin-top:18.9pt;width:127.3pt;height:36.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1rLwIAAFwEAAAOAAAAZHJzL2Uyb0RvYy54bWysVNtu2zAMfR+wfxD0vjgOcmmMOEWXLsOA&#10;7gK0+wBZlm1hkqhJSuzu60fJSZbdXob5QRBD6pA8h8zmdtCKHIXzEkxJ88mUEmE41NK0Jf38tH91&#10;Q4kPzNRMgRElfRae3m5fvtj0thAz6EDVwhEEMb7obUm7EGyRZZ53QjM/ASsMOhtwmgU0XZvVjvWI&#10;rlU2m06XWQ+utg648B5/vR+ddJvwm0bw8LFpvAhElRRrC+l06azimW03rGgds53kpzLYP1ShmTSY&#10;9AJ1zwIjByd/g9KSO/DQhAkHnUHTSC5SD9hNPv2lm8eOWZF6QXK8vdDk/x8s/3D85IisSzrPc0oM&#10;0yjSkxgCeQ0DwZoiQ731BQY+WgwNAzpQ6dSttw/Av3hiYNcx04o756DvBKuxwvQyu3o64vgIUvXv&#10;ocZE7BAgAQ2N05E+JIQgOir1fFEnFsNjymW+XOXo4uibL1fr9SIWl7Hi/No6H94K0CReSupQ/YTO&#10;jg8+jKHnkJjMg5L1XiqVDNdWO+XIkeGk7NN3Qv8pTBnSl3S9mC1GAv4KMU3fnyC0DDjySuqS3lyC&#10;WBFpe2PqNJCBSTXesTtlsMnIY6RuJDEM1ZBEy5dnfSqon5FZB+OI40ripQP3jZIex7uk/uuBOUGJ&#10;emdQnXU+n8d9SMZ8sZqh4a491bWHGY5QJQ2UjNddGHfoYJ1sO8w0zoOBO1S0kYnsWPJY1al+HOEk&#10;12nd4o5c2ynqx5/C9jsAAAD//wMAUEsDBBQABgAIAAAAIQCOT/UV4AAAAAoBAAAPAAAAZHJzL2Rv&#10;d25yZXYueG1sTI/BTsMwEETvSPyDtUhcUOuEtGka4lQICURv0CK4urGbRNjrYLtp+HuWExxX+zTz&#10;ptpM1rBR+9A7FJDOE2AaG6d6bAW87R9nBbAQJSppHGoB3zrApr68qGSp3Blf9biLLaMQDKUU0MU4&#10;lJyHptNWhrkbNNLv6LyVkU7fcuXlmcKt4bdJknMre6SGTg76odPN5+5kBRSL5/EjbLOX9yY/mnW8&#10;WY1PX16I66vp/g5Y1FP8g+FXn9ShJqeDO6EKzAjIi2JJqIBsRRMIWC+yFNiByDRdAq8r/n9C/QMA&#10;AP//AwBQSwECLQAUAAYACAAAACEAtoM4kv4AAADhAQAAEwAAAAAAAAAAAAAAAAAAAAAAW0NvbnRl&#10;bnRfVHlwZXNdLnhtbFBLAQItABQABgAIAAAAIQA4/SH/1gAAAJQBAAALAAAAAAAAAAAAAAAAAC8B&#10;AABfcmVscy8ucmVsc1BLAQItABQABgAIAAAAIQBQW01rLwIAAFwEAAAOAAAAAAAAAAAAAAAAAC4C&#10;AABkcnMvZTJvRG9jLnhtbFBLAQItABQABgAIAAAAIQCOT/UV4AAAAAoBAAAPAAAAAAAAAAAAAAAA&#10;AIkEAABkcnMvZG93bnJldi54bWxQSwUGAAAAAAQABADzAAAAlgUAAAAA&#10;">
                <v:textbox>
                  <w:txbxContent>
                    <w:p w14:paraId="33165C82" w14:textId="77777777" w:rsidR="00004856" w:rsidRDefault="00004856" w:rsidP="00004856">
                      <w:pPr>
                        <w:bidi/>
                        <w:spacing w:line="240" w:lineRule="auto"/>
                        <w:ind w:left="0" w:firstLine="0"/>
                        <w:jc w:val="left"/>
                      </w:pPr>
                      <w:r>
                        <w:rPr>
                          <w:rFonts w:hint="cs"/>
                          <w:rtl/>
                        </w:rPr>
                        <w:t>דוגמא: ארה"ב, מדינת החופש והחירות</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27872" behindDoc="0" locked="0" layoutInCell="1" allowOverlap="1" wp14:anchorId="644DE6CF" wp14:editId="1B9C8B29">
                <wp:simplePos x="0" y="0"/>
                <wp:positionH relativeFrom="column">
                  <wp:posOffset>5345430</wp:posOffset>
                </wp:positionH>
                <wp:positionV relativeFrom="paragraph">
                  <wp:posOffset>19685</wp:posOffset>
                </wp:positionV>
                <wp:extent cx="0" cy="139700"/>
                <wp:effectExtent l="59055" t="10160" r="55245" b="21590"/>
                <wp:wrapNone/>
                <wp:docPr id="41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0BFA7" id="AutoShape 200" o:spid="_x0000_s1026" type="#_x0000_t32" style="position:absolute;left:0;text-align:left;margin-left:420.9pt;margin-top:1.55pt;width:0;height:1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C4AEAAKEDAAAOAAAAZHJzL2Uyb0RvYy54bWysU8Fu2zAMvQ/YPwi6L46zdVuNOMWQrrt0&#10;a4B2H8BIsi1MFgVKiZO/H6WkWbfdhvkgUCL5HvlIL28OoxN7Q9Gib2U9m0thvEJtfd/K7093bz5K&#10;ERN4DQ69aeXRRHmzev1qOYXGLHBApw0JBvGxmUIrh5RCU1VRDWaEOMNgPDs7pBESX6mvNMHE6KOr&#10;FvP5+2pC0oFQmRj59fbklKuC33VGpYeuiyYJ10quLZWTyrnNZ7VaQtMThMGqcxnwD1WMYD2TXqBu&#10;IYHYkf0LarSKMGKXZgrHCrvOKlN64G7q+R/dPA4QTOmFxYnhIlP8f7Dq235DwupWvqtZHw8jD+nT&#10;LmHhFixxlmgKseHItd9QblId/GO4R/UjCo/rAXxvSvjTMXB2nTOq31LyJQYm2k5fUXMMMEPR69DR&#10;mCFZCXEoYzlexmIOSajTo+LX+u31h1M5FTTPeYFi+mJwFNloZUwEth/SGr3n2SPVhQX29zHlqqB5&#10;TsikHu+sc2UFnBdTK6+vFlclIaKzOjtzWKR+u3Yk9pCXqHylRfa8DCPceV3ABgP689lOYB3bIhVt&#10;EllWyxmZ2UajpXCG/5tsncpz/qxdlusk/Bb1cUPZnWXkPSh9nHc2L9rLe4n69WetfgIAAP//AwBQ&#10;SwMEFAAGAAgAAAAhACGOI+/eAAAACAEAAA8AAABkcnMvZG93bnJldi54bWxMj81OwzAQhO9IvIO1&#10;SNyokwJRCdlUQIXIpUj9EeLoxktiEa+j2G1Tnh4jDnAczWjmm2I+2k4caPDGMUI6SUAQ104bbhC2&#10;m+erGQgfFGvVOSaEE3mYl+dnhcq1O/KKDuvQiFjCPlcIbQh9LqWvW7LKT1xPHL0PN1gVohwaqQd1&#10;jOW2k9MkyaRVhuNCq3p6aqn+XO8tQli8n9rsrX68M6+bl2VmvqqqWiBeXowP9yACjeEvDD/4ER3K&#10;yLRze9ZedAizmzSiB4TrFET0f/UOYXqbgiwL+f9A+Q0AAP//AwBQSwECLQAUAAYACAAAACEAtoM4&#10;kv4AAADhAQAAEwAAAAAAAAAAAAAAAAAAAAAAW0NvbnRlbnRfVHlwZXNdLnhtbFBLAQItABQABgAI&#10;AAAAIQA4/SH/1gAAAJQBAAALAAAAAAAAAAAAAAAAAC8BAABfcmVscy8ucmVsc1BLAQItABQABgAI&#10;AAAAIQBek+yC4AEAAKEDAAAOAAAAAAAAAAAAAAAAAC4CAABkcnMvZTJvRG9jLnhtbFBLAQItABQA&#10;BgAIAAAAIQAhjiPv3gAAAAgBAAAPAAAAAAAAAAAAAAAAADoEAABkcnMvZG93bnJldi54bWxQSwUG&#10;AAAAAAQABADzAAAARQUAAAAA&#10;">
                <v:stroke endarrow="block"/>
              </v:shape>
            </w:pict>
          </mc:Fallback>
        </mc:AlternateContent>
      </w:r>
    </w:p>
    <w:p w14:paraId="1AF2B8A3" w14:textId="77777777" w:rsidR="00004856" w:rsidRPr="009535F8" w:rsidRDefault="00004856" w:rsidP="00004856">
      <w:pPr>
        <w:bidi/>
        <w:ind w:left="0" w:firstLine="0"/>
        <w:jc w:val="both"/>
        <w:rPr>
          <w:rFonts w:asciiTheme="minorBidi" w:hAnsiTheme="minorBidi"/>
          <w:b/>
          <w:bCs/>
          <w:sz w:val="24"/>
          <w:szCs w:val="24"/>
          <w:rtl/>
        </w:rPr>
      </w:pPr>
      <w:r w:rsidRPr="009535F8">
        <w:rPr>
          <w:rFonts w:asciiTheme="minorBidi" w:hAnsiTheme="minorBidi"/>
          <w:sz w:val="24"/>
          <w:szCs w:val="24"/>
          <w:rtl/>
        </w:rPr>
        <w:lastRenderedPageBreak/>
        <w:t xml:space="preserve">לדוגמא: המשותף למרבית האזרחים של מדינת ישראל הוא היותם בני העם היהודי, כלומר יש להם </w:t>
      </w:r>
      <w:r w:rsidRPr="009535F8">
        <w:rPr>
          <w:rFonts w:asciiTheme="minorBidi" w:hAnsiTheme="minorBidi"/>
          <w:b/>
          <w:bCs/>
          <w:sz w:val="24"/>
          <w:szCs w:val="24"/>
          <w:rtl/>
        </w:rPr>
        <w:t>יסודות משותפים של מוצא, תרבות, היסטוריה, שפה, מקום ו</w:t>
      </w:r>
      <w:r>
        <w:rPr>
          <w:rFonts w:asciiTheme="minorBidi" w:hAnsiTheme="minorBidi" w:hint="cs"/>
          <w:b/>
          <w:bCs/>
          <w:sz w:val="24"/>
          <w:szCs w:val="24"/>
          <w:rtl/>
        </w:rPr>
        <w:t>באופן חלקי</w:t>
      </w:r>
      <w:r w:rsidRPr="009535F8">
        <w:rPr>
          <w:rFonts w:asciiTheme="minorBidi" w:hAnsiTheme="minorBidi"/>
          <w:b/>
          <w:bCs/>
          <w:sz w:val="24"/>
          <w:szCs w:val="24"/>
          <w:rtl/>
        </w:rPr>
        <w:t xml:space="preserve"> גם דת. </w:t>
      </w:r>
      <w:r w:rsidRPr="009535F8">
        <w:rPr>
          <w:rFonts w:asciiTheme="minorBidi" w:hAnsiTheme="minorBidi"/>
          <w:sz w:val="24"/>
          <w:szCs w:val="24"/>
          <w:rtl/>
        </w:rPr>
        <w:t xml:space="preserve">מכאן שלאומיות של מדינת ישראל  היא </w:t>
      </w:r>
      <w:r w:rsidRPr="009535F8">
        <w:rPr>
          <w:rFonts w:asciiTheme="minorBidi" w:hAnsiTheme="minorBidi"/>
          <w:b/>
          <w:bCs/>
          <w:sz w:val="24"/>
          <w:szCs w:val="24"/>
          <w:rtl/>
        </w:rPr>
        <w:t>לאומיות אתנית</w:t>
      </w:r>
      <w:r>
        <w:rPr>
          <w:rFonts w:asciiTheme="minorBidi" w:hAnsiTheme="minorBidi" w:hint="cs"/>
          <w:b/>
          <w:bCs/>
          <w:sz w:val="24"/>
          <w:szCs w:val="24"/>
          <w:rtl/>
        </w:rPr>
        <w:t>-תרבותית</w:t>
      </w:r>
      <w:r w:rsidRPr="009535F8">
        <w:rPr>
          <w:rFonts w:asciiTheme="minorBidi" w:hAnsiTheme="minorBidi"/>
          <w:b/>
          <w:bCs/>
          <w:sz w:val="24"/>
          <w:szCs w:val="24"/>
          <w:rtl/>
        </w:rPr>
        <w:t xml:space="preserve">.  </w:t>
      </w:r>
      <w:r w:rsidRPr="009535F8">
        <w:rPr>
          <w:rFonts w:asciiTheme="minorBidi" w:hAnsiTheme="minorBidi"/>
          <w:sz w:val="24"/>
          <w:szCs w:val="24"/>
          <w:rtl/>
        </w:rPr>
        <w:t>במדינת ישראל ישנם אזרחים שאינם יהודים. יש יהודים שאינם אזרחיה של המדינה אלא הם אזרחים של מדינות אחרות</w:t>
      </w:r>
      <w:r w:rsidRPr="009535F8">
        <w:rPr>
          <w:rFonts w:asciiTheme="minorBidi" w:hAnsiTheme="minorBidi"/>
          <w:b/>
          <w:bCs/>
          <w:sz w:val="24"/>
          <w:szCs w:val="24"/>
          <w:rtl/>
        </w:rPr>
        <w:t>.</w:t>
      </w:r>
    </w:p>
    <w:p w14:paraId="6CA2056D"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המשותף למרבית אזרחיה של ארה"ב הוא העובדה שהם </w:t>
      </w:r>
      <w:r w:rsidRPr="00707EE4">
        <w:rPr>
          <w:rFonts w:asciiTheme="minorBidi" w:hAnsiTheme="minorBidi"/>
          <w:b/>
          <w:bCs/>
          <w:sz w:val="24"/>
          <w:szCs w:val="24"/>
          <w:rtl/>
        </w:rPr>
        <w:t>שותפים למערכת הערכים</w:t>
      </w:r>
      <w:r w:rsidRPr="009535F8">
        <w:rPr>
          <w:rFonts w:asciiTheme="minorBidi" w:hAnsiTheme="minorBidi"/>
          <w:sz w:val="24"/>
          <w:szCs w:val="24"/>
          <w:rtl/>
        </w:rPr>
        <w:t xml:space="preserve">  שעליה מבוססת המערכת השלטונית במדינה. כלומר רק האזרחים של המדינה שותפים לאותה לאומיות . לאומיות זו נוצרת בדרך כלל לאחר שהמדינה קמה. הלאומיות היא </w:t>
      </w:r>
      <w:r w:rsidRPr="009535F8">
        <w:rPr>
          <w:rFonts w:asciiTheme="minorBidi" w:hAnsiTheme="minorBidi"/>
          <w:b/>
          <w:bCs/>
          <w:sz w:val="24"/>
          <w:szCs w:val="24"/>
          <w:rtl/>
        </w:rPr>
        <w:t xml:space="preserve">לאומיות </w:t>
      </w:r>
      <w:r>
        <w:rPr>
          <w:rFonts w:asciiTheme="minorBidi" w:hAnsiTheme="minorBidi" w:hint="cs"/>
          <w:b/>
          <w:bCs/>
          <w:sz w:val="24"/>
          <w:szCs w:val="24"/>
          <w:rtl/>
        </w:rPr>
        <w:t>פוליטית-אזרחית</w:t>
      </w:r>
      <w:r w:rsidRPr="009535F8">
        <w:rPr>
          <w:rFonts w:asciiTheme="minorBidi" w:hAnsiTheme="minorBidi"/>
          <w:sz w:val="24"/>
          <w:szCs w:val="24"/>
          <w:rtl/>
        </w:rPr>
        <w:t xml:space="preserve"> .</w:t>
      </w:r>
    </w:p>
    <w:tbl>
      <w:tblPr>
        <w:tblStyle w:val="a8"/>
        <w:bidiVisual/>
        <w:tblW w:w="0" w:type="auto"/>
        <w:tblLook w:val="04A0" w:firstRow="1" w:lastRow="0" w:firstColumn="1" w:lastColumn="0" w:noHBand="0" w:noVBand="1"/>
      </w:tblPr>
      <w:tblGrid>
        <w:gridCol w:w="7658"/>
        <w:gridCol w:w="2258"/>
      </w:tblGrid>
      <w:tr w:rsidR="00004856" w14:paraId="7631A186" w14:textId="77777777" w:rsidTr="00004856">
        <w:tc>
          <w:tcPr>
            <w:tcW w:w="7874" w:type="dxa"/>
          </w:tcPr>
          <w:p w14:paraId="1EB719FD"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 xml:space="preserve">סרטון נחמד המסביר את האופי הלאומי של ארה"ב כמדינת </w:t>
            </w:r>
            <w:r w:rsidRPr="00672837">
              <w:rPr>
                <w:rFonts w:asciiTheme="minorBidi" w:hAnsiTheme="minorBidi" w:hint="cs"/>
                <w:b/>
                <w:bCs/>
                <w:sz w:val="24"/>
                <w:szCs w:val="24"/>
                <w:rtl/>
              </w:rPr>
              <w:t>לאום אזרחית</w:t>
            </w:r>
            <w:r>
              <w:rPr>
                <w:rFonts w:asciiTheme="minorBidi" w:hAnsiTheme="minorBidi" w:hint="cs"/>
                <w:sz w:val="24"/>
                <w:szCs w:val="24"/>
                <w:rtl/>
              </w:rPr>
              <w:t xml:space="preserve">. מסביר כיצד נוצרה ושאין הבדל בעדיפות לפי דת, תרבות וגזע שכן כולם אמריקאים, רק מסוגים שונים (למשל "אמריקאי-איטלקי", "אמריקאי-יהודי", "אמריקאי-אירי" </w:t>
            </w:r>
            <w:proofErr w:type="spellStart"/>
            <w:r>
              <w:rPr>
                <w:rFonts w:asciiTheme="minorBidi" w:hAnsiTheme="minorBidi" w:hint="cs"/>
                <w:sz w:val="24"/>
                <w:szCs w:val="24"/>
                <w:rtl/>
              </w:rPr>
              <w:t>וכו</w:t>
            </w:r>
            <w:proofErr w:type="spellEnd"/>
            <w:r>
              <w:rPr>
                <w:rFonts w:asciiTheme="minorBidi" w:hAnsiTheme="minorBidi" w:hint="cs"/>
                <w:sz w:val="24"/>
                <w:szCs w:val="24"/>
                <w:rtl/>
              </w:rPr>
              <w:t xml:space="preserve">'. </w:t>
            </w:r>
          </w:p>
        </w:tc>
        <w:tc>
          <w:tcPr>
            <w:tcW w:w="2268" w:type="dxa"/>
          </w:tcPr>
          <w:p w14:paraId="716CCE42" w14:textId="77777777" w:rsidR="00004856" w:rsidRPr="00672837" w:rsidRDefault="00004856" w:rsidP="00004856">
            <w:pPr>
              <w:spacing w:line="240" w:lineRule="auto"/>
              <w:ind w:left="0" w:firstLine="0"/>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5F937650" wp14:editId="372ED3C6">
                  <wp:extent cx="1081892" cy="1081892"/>
                  <wp:effectExtent l="19050" t="0" r="3958" b="0"/>
                  <wp:docPr id="81" name="תמונה 7" descr="http://www.qr-code-generator.com/phpqrcode/getCode.php?cht=qr&amp;chl=https%3A%2F%2Fwww.youtube.com%2Fwatch%3Fv%3DuhDiHAueIKw&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r-code-generator.com/phpqrcode/getCode.php?cht=qr&amp;chl=https%3A%2F%2Fwww.youtube.com%2Fwatch%3Fv%3DuhDiHAueIKw&amp;chs=180x180&amp;choe=UTF-8&amp;chld=L%7C0"/>
                          <pic:cNvPicPr>
                            <a:picLocks noChangeAspect="1" noChangeArrowheads="1"/>
                          </pic:cNvPicPr>
                        </pic:nvPicPr>
                        <pic:blipFill>
                          <a:blip r:embed="rId14" cstate="print"/>
                          <a:srcRect/>
                          <a:stretch>
                            <a:fillRect/>
                          </a:stretch>
                        </pic:blipFill>
                        <pic:spPr bwMode="auto">
                          <a:xfrm>
                            <a:off x="0" y="0"/>
                            <a:ext cx="1082216" cy="1082216"/>
                          </a:xfrm>
                          <a:prstGeom prst="rect">
                            <a:avLst/>
                          </a:prstGeom>
                          <a:noFill/>
                          <a:ln w="9525">
                            <a:noFill/>
                            <a:miter lim="800000"/>
                            <a:headEnd/>
                            <a:tailEnd/>
                          </a:ln>
                        </pic:spPr>
                      </pic:pic>
                    </a:graphicData>
                  </a:graphic>
                </wp:inline>
              </w:drawing>
            </w:r>
          </w:p>
        </w:tc>
      </w:tr>
    </w:tbl>
    <w:p w14:paraId="690E9314" w14:textId="77777777" w:rsidR="00004856" w:rsidRDefault="00004856" w:rsidP="00004856">
      <w:pPr>
        <w:bidi/>
        <w:ind w:left="0" w:firstLine="0"/>
        <w:jc w:val="both"/>
        <w:rPr>
          <w:rFonts w:asciiTheme="minorBidi" w:hAnsiTheme="minorBidi"/>
          <w:sz w:val="24"/>
          <w:szCs w:val="24"/>
          <w:rtl/>
        </w:rPr>
      </w:pPr>
    </w:p>
    <w:p w14:paraId="6F2D5AC7" w14:textId="77777777" w:rsidR="00004856" w:rsidRPr="006B23BB" w:rsidRDefault="00004856" w:rsidP="00004856">
      <w:pPr>
        <w:bidi/>
        <w:ind w:left="0" w:firstLine="0"/>
        <w:jc w:val="both"/>
        <w:rPr>
          <w:rFonts w:asciiTheme="minorBidi" w:hAnsiTheme="minorBidi"/>
          <w:sz w:val="24"/>
          <w:szCs w:val="24"/>
          <w:u w:val="single"/>
          <w:rtl/>
        </w:rPr>
      </w:pPr>
      <w:r w:rsidRPr="006B23BB">
        <w:rPr>
          <w:rFonts w:asciiTheme="minorBidi" w:hAnsiTheme="minorBidi" w:hint="cs"/>
          <w:sz w:val="24"/>
          <w:szCs w:val="24"/>
          <w:u w:val="single"/>
          <w:rtl/>
        </w:rPr>
        <w:t>מושגים מהמחוון:</w:t>
      </w:r>
    </w:p>
    <w:tbl>
      <w:tblPr>
        <w:tblStyle w:val="a8"/>
        <w:bidiVisual/>
        <w:tblW w:w="10080" w:type="dxa"/>
        <w:tblInd w:w="44" w:type="dxa"/>
        <w:tblLook w:val="04A0" w:firstRow="1" w:lastRow="0" w:firstColumn="1" w:lastColumn="0" w:noHBand="0" w:noVBand="1"/>
      </w:tblPr>
      <w:tblGrid>
        <w:gridCol w:w="2268"/>
        <w:gridCol w:w="7812"/>
      </w:tblGrid>
      <w:tr w:rsidR="00004856" w:rsidRPr="009535F8" w14:paraId="0C8ADC0F" w14:textId="77777777" w:rsidTr="00004856">
        <w:tc>
          <w:tcPr>
            <w:tcW w:w="2268" w:type="dxa"/>
            <w:vAlign w:val="bottom"/>
          </w:tcPr>
          <w:p w14:paraId="3A006F71" w14:textId="77777777" w:rsidR="00004856" w:rsidRPr="009535F8" w:rsidRDefault="00004856" w:rsidP="00004856">
            <w:pPr>
              <w:bidi/>
              <w:spacing w:line="288" w:lineRule="auto"/>
              <w:ind w:left="0" w:firstLine="0"/>
              <w:jc w:val="both"/>
              <w:rPr>
                <w:rFonts w:asciiTheme="minorBidi" w:hAnsiTheme="minorBidi"/>
                <w:sz w:val="24"/>
                <w:szCs w:val="24"/>
              </w:rPr>
            </w:pPr>
            <w:r w:rsidRPr="009535F8">
              <w:rPr>
                <w:rFonts w:asciiTheme="minorBidi" w:hAnsiTheme="minorBidi"/>
                <w:sz w:val="24"/>
                <w:szCs w:val="24"/>
                <w:rtl/>
              </w:rPr>
              <w:t>קבוצה אתנית</w:t>
            </w:r>
          </w:p>
        </w:tc>
        <w:tc>
          <w:tcPr>
            <w:tcW w:w="7812" w:type="dxa"/>
            <w:vAlign w:val="bottom"/>
          </w:tcPr>
          <w:p w14:paraId="3DC0124D" w14:textId="77777777" w:rsidR="00004856" w:rsidRPr="009535F8" w:rsidRDefault="00004856" w:rsidP="00004856">
            <w:pPr>
              <w:pStyle w:val="a3"/>
              <w:bidi/>
              <w:spacing w:line="288" w:lineRule="auto"/>
              <w:ind w:left="0" w:firstLine="0"/>
              <w:jc w:val="both"/>
              <w:rPr>
                <w:rFonts w:asciiTheme="minorBidi" w:hAnsiTheme="minorBidi"/>
                <w:sz w:val="24"/>
                <w:szCs w:val="24"/>
              </w:rPr>
            </w:pPr>
            <w:r w:rsidRPr="009535F8">
              <w:rPr>
                <w:rFonts w:asciiTheme="minorBidi" w:hAnsiTheme="minorBidi"/>
                <w:sz w:val="24"/>
                <w:szCs w:val="24"/>
                <w:rtl/>
              </w:rPr>
              <w:t xml:space="preserve">קבוצה שלה </w:t>
            </w:r>
            <w:r w:rsidRPr="003B1884">
              <w:rPr>
                <w:rFonts w:asciiTheme="minorBidi" w:hAnsiTheme="minorBidi"/>
                <w:sz w:val="24"/>
                <w:szCs w:val="24"/>
                <w:u w:val="single"/>
                <w:rtl/>
              </w:rPr>
              <w:t>יסודות משותפים אתניים תרבותיים</w:t>
            </w:r>
            <w:r w:rsidRPr="009535F8">
              <w:rPr>
                <w:rFonts w:asciiTheme="minorBidi" w:hAnsiTheme="minorBidi"/>
                <w:sz w:val="24"/>
                <w:szCs w:val="24"/>
                <w:rtl/>
              </w:rPr>
              <w:t xml:space="preserve"> (מוצא, שפה,</w:t>
            </w:r>
            <w:r>
              <w:rPr>
                <w:rFonts w:asciiTheme="minorBidi" w:hAnsiTheme="minorBidi"/>
                <w:sz w:val="24"/>
                <w:szCs w:val="24"/>
                <w:rtl/>
              </w:rPr>
              <w:t xml:space="preserve"> תרבות, היסטוריה, ולעתים גם דת)</w:t>
            </w:r>
            <w:r>
              <w:rPr>
                <w:rFonts w:asciiTheme="minorBidi" w:hAnsiTheme="minorBidi" w:hint="cs"/>
                <w:sz w:val="24"/>
                <w:szCs w:val="24"/>
                <w:rtl/>
              </w:rPr>
              <w:t xml:space="preserve">. </w:t>
            </w:r>
            <w:r w:rsidRPr="009535F8">
              <w:rPr>
                <w:rFonts w:asciiTheme="minorBidi" w:hAnsiTheme="minorBidi"/>
                <w:sz w:val="24"/>
                <w:szCs w:val="24"/>
                <w:rtl/>
              </w:rPr>
              <w:t xml:space="preserve">קבוצה זו </w:t>
            </w:r>
            <w:r w:rsidRPr="003B1884">
              <w:rPr>
                <w:rFonts w:asciiTheme="minorBidi" w:hAnsiTheme="minorBidi"/>
                <w:sz w:val="24"/>
                <w:szCs w:val="24"/>
                <w:u w:val="single"/>
                <w:rtl/>
              </w:rPr>
              <w:t>אינה</w:t>
            </w:r>
            <w:r w:rsidRPr="009535F8">
              <w:rPr>
                <w:rFonts w:asciiTheme="minorBidi" w:hAnsiTheme="minorBidi"/>
                <w:sz w:val="24"/>
                <w:szCs w:val="24"/>
                <w:rtl/>
              </w:rPr>
              <w:t xml:space="preserve"> בעלת דרישות להגדרה עצמית/לריבונות </w:t>
            </w:r>
          </w:p>
        </w:tc>
      </w:tr>
      <w:tr w:rsidR="00004856" w:rsidRPr="009535F8" w14:paraId="5378209B" w14:textId="77777777" w:rsidTr="00004856">
        <w:tc>
          <w:tcPr>
            <w:tcW w:w="2268" w:type="dxa"/>
            <w:vAlign w:val="bottom"/>
          </w:tcPr>
          <w:p w14:paraId="4628D4E2" w14:textId="77777777" w:rsidR="00004856" w:rsidRPr="009535F8" w:rsidRDefault="00004856" w:rsidP="00004856">
            <w:pPr>
              <w:bidi/>
              <w:spacing w:line="288" w:lineRule="auto"/>
              <w:ind w:left="0" w:firstLine="0"/>
              <w:jc w:val="both"/>
              <w:rPr>
                <w:rFonts w:asciiTheme="minorBidi" w:hAnsiTheme="minorBidi"/>
                <w:sz w:val="24"/>
                <w:szCs w:val="24"/>
              </w:rPr>
            </w:pPr>
            <w:r w:rsidRPr="009535F8">
              <w:rPr>
                <w:rFonts w:asciiTheme="minorBidi" w:hAnsiTheme="minorBidi"/>
                <w:sz w:val="24"/>
                <w:szCs w:val="24"/>
                <w:rtl/>
              </w:rPr>
              <w:t>לאום</w:t>
            </w:r>
          </w:p>
        </w:tc>
        <w:tc>
          <w:tcPr>
            <w:tcW w:w="7812" w:type="dxa"/>
            <w:vAlign w:val="bottom"/>
          </w:tcPr>
          <w:p w14:paraId="277BCD1A" w14:textId="77777777" w:rsidR="00004856" w:rsidRPr="009535F8" w:rsidRDefault="00004856" w:rsidP="00004856">
            <w:pPr>
              <w:pStyle w:val="a3"/>
              <w:bidi/>
              <w:spacing w:line="288" w:lineRule="auto"/>
              <w:ind w:left="0" w:firstLine="0"/>
              <w:jc w:val="both"/>
              <w:rPr>
                <w:rFonts w:asciiTheme="minorBidi" w:hAnsiTheme="minorBidi"/>
                <w:sz w:val="24"/>
                <w:szCs w:val="24"/>
              </w:rPr>
            </w:pPr>
            <w:r w:rsidRPr="009535F8">
              <w:rPr>
                <w:rFonts w:asciiTheme="minorBidi" w:hAnsiTheme="minorBidi"/>
                <w:sz w:val="24"/>
                <w:szCs w:val="24"/>
                <w:rtl/>
              </w:rPr>
              <w:t>קבוצה שלה יסודות משותפים אתניים תרבותיים (מוצא, שפה, תרבות, היסטוריה, ולעתים גם דת) וגם יסודות פוליטיים- תרבותיים-ערכיים משותפים (רצון משותף לחיות באותה מדינה/ מסגרת פוליטית ולקדם יחד ערכים ונורמות משותפים/ תפיסה של "טוב משותף")</w:t>
            </w:r>
            <w:r>
              <w:rPr>
                <w:rFonts w:asciiTheme="minorBidi" w:hAnsiTheme="minorBidi" w:hint="cs"/>
                <w:sz w:val="24"/>
                <w:szCs w:val="24"/>
                <w:rtl/>
              </w:rPr>
              <w:t xml:space="preserve">. </w:t>
            </w:r>
            <w:r w:rsidRPr="009535F8">
              <w:rPr>
                <w:rFonts w:asciiTheme="minorBidi" w:eastAsia="Calibri" w:hAnsiTheme="minorBidi"/>
                <w:sz w:val="24"/>
                <w:szCs w:val="24"/>
                <w:rtl/>
              </w:rPr>
              <w:t xml:space="preserve">קבוצה זו </w:t>
            </w:r>
            <w:r w:rsidRPr="00C36A5D">
              <w:rPr>
                <w:rFonts w:asciiTheme="minorBidi" w:eastAsia="Calibri" w:hAnsiTheme="minorBidi"/>
                <w:sz w:val="24"/>
                <w:szCs w:val="24"/>
                <w:u w:val="single"/>
                <w:rtl/>
              </w:rPr>
              <w:t>שואפת להגדרה עצמית במסגרת של מדינה ריבונית</w:t>
            </w:r>
            <w:r w:rsidRPr="009535F8">
              <w:rPr>
                <w:rFonts w:asciiTheme="minorBidi" w:eastAsia="Calibri" w:hAnsiTheme="minorBidi"/>
                <w:sz w:val="24"/>
                <w:szCs w:val="24"/>
                <w:rtl/>
              </w:rPr>
              <w:t>, בזיקה לטריטוריה מסוימת או לזכויות ניהול עצמי בתוך מדינה</w:t>
            </w:r>
          </w:p>
        </w:tc>
      </w:tr>
    </w:tbl>
    <w:p w14:paraId="4287C30F" w14:textId="77777777" w:rsidR="00004856" w:rsidRPr="006B23BB" w:rsidRDefault="00004856" w:rsidP="00004856">
      <w:pPr>
        <w:bidi/>
        <w:ind w:left="0" w:firstLine="0"/>
        <w:jc w:val="both"/>
        <w:rPr>
          <w:rFonts w:asciiTheme="minorBidi" w:hAnsiTheme="minorBidi"/>
          <w:sz w:val="24"/>
          <w:szCs w:val="24"/>
          <w:rtl/>
        </w:rPr>
      </w:pPr>
    </w:p>
    <w:tbl>
      <w:tblPr>
        <w:tblStyle w:val="a8"/>
        <w:bidiVisual/>
        <w:tblW w:w="10080" w:type="dxa"/>
        <w:tblInd w:w="44" w:type="dxa"/>
        <w:tblLook w:val="04A0" w:firstRow="1" w:lastRow="0" w:firstColumn="1" w:lastColumn="0" w:noHBand="0" w:noVBand="1"/>
      </w:tblPr>
      <w:tblGrid>
        <w:gridCol w:w="1620"/>
        <w:gridCol w:w="8460"/>
      </w:tblGrid>
      <w:tr w:rsidR="00004856" w:rsidRPr="009535F8" w14:paraId="59611626" w14:textId="77777777" w:rsidTr="00004856">
        <w:tc>
          <w:tcPr>
            <w:tcW w:w="1620" w:type="dxa"/>
            <w:vAlign w:val="bottom"/>
          </w:tcPr>
          <w:p w14:paraId="6D52EDBD" w14:textId="77777777" w:rsidR="00004856" w:rsidRPr="006E58DB" w:rsidRDefault="00004856" w:rsidP="00004856">
            <w:pPr>
              <w:bidi/>
              <w:spacing w:line="288" w:lineRule="auto"/>
              <w:ind w:left="0" w:firstLine="0"/>
              <w:jc w:val="left"/>
              <w:rPr>
                <w:rFonts w:asciiTheme="minorBidi" w:hAnsiTheme="minorBidi"/>
                <w:rtl/>
              </w:rPr>
            </w:pPr>
            <w:r w:rsidRPr="006E58DB">
              <w:rPr>
                <w:rFonts w:asciiTheme="minorBidi" w:hAnsiTheme="minorBidi"/>
                <w:rtl/>
              </w:rPr>
              <w:t>לאומיות</w:t>
            </w:r>
            <w:r w:rsidRPr="006E58DB">
              <w:rPr>
                <w:rFonts w:asciiTheme="minorBidi" w:hAnsiTheme="minorBidi" w:hint="cs"/>
                <w:rtl/>
              </w:rPr>
              <w:t xml:space="preserve"> </w:t>
            </w:r>
          </w:p>
          <w:p w14:paraId="21775CF4" w14:textId="77777777" w:rsidR="00004856" w:rsidRPr="006E58DB" w:rsidRDefault="00004856" w:rsidP="00004856">
            <w:pPr>
              <w:bidi/>
              <w:spacing w:line="288" w:lineRule="auto"/>
              <w:ind w:left="0" w:firstLine="0"/>
              <w:jc w:val="left"/>
              <w:rPr>
                <w:rFonts w:asciiTheme="minorBidi" w:hAnsiTheme="minorBidi"/>
              </w:rPr>
            </w:pPr>
            <w:r w:rsidRPr="006E58DB">
              <w:rPr>
                <w:rFonts w:asciiTheme="minorBidi" w:hAnsiTheme="minorBidi"/>
                <w:rtl/>
              </w:rPr>
              <w:t>אתנית-תרבותית</w:t>
            </w:r>
          </w:p>
        </w:tc>
        <w:tc>
          <w:tcPr>
            <w:tcW w:w="8460" w:type="dxa"/>
            <w:vAlign w:val="bottom"/>
          </w:tcPr>
          <w:p w14:paraId="7B35C8B1" w14:textId="77777777" w:rsidR="00004856" w:rsidRPr="009535F8" w:rsidRDefault="00004856" w:rsidP="00004856">
            <w:pPr>
              <w:pStyle w:val="a3"/>
              <w:bidi/>
              <w:spacing w:line="288" w:lineRule="auto"/>
              <w:ind w:left="0" w:firstLine="0"/>
              <w:jc w:val="both"/>
              <w:rPr>
                <w:rFonts w:asciiTheme="minorBidi" w:hAnsiTheme="minorBidi"/>
                <w:sz w:val="24"/>
                <w:szCs w:val="24"/>
                <w:rtl/>
              </w:rPr>
            </w:pPr>
            <w:r w:rsidRPr="009535F8">
              <w:rPr>
                <w:rFonts w:asciiTheme="minorBidi" w:hAnsiTheme="minorBidi"/>
                <w:sz w:val="24"/>
                <w:szCs w:val="24"/>
                <w:rtl/>
              </w:rPr>
              <w:t>השאיפה המשותפת לבני לאום לשלטון עצמי במסגרת של מדינה ריבונית</w:t>
            </w:r>
            <w:r>
              <w:rPr>
                <w:rFonts w:asciiTheme="minorBidi" w:hAnsiTheme="minorBidi" w:hint="cs"/>
                <w:sz w:val="24"/>
                <w:szCs w:val="24"/>
                <w:rtl/>
              </w:rPr>
              <w:t xml:space="preserve"> ו</w:t>
            </w:r>
            <w:r w:rsidRPr="009535F8">
              <w:rPr>
                <w:rFonts w:asciiTheme="minorBidi" w:hAnsiTheme="minorBidi"/>
                <w:sz w:val="24"/>
                <w:szCs w:val="24"/>
                <w:rtl/>
              </w:rPr>
              <w:t>לניהול עצמי בתוך מדינה</w:t>
            </w:r>
            <w:r>
              <w:rPr>
                <w:rFonts w:asciiTheme="minorBidi" w:hAnsiTheme="minorBidi" w:hint="cs"/>
                <w:sz w:val="24"/>
                <w:szCs w:val="24"/>
                <w:rtl/>
              </w:rPr>
              <w:t xml:space="preserve">. </w:t>
            </w:r>
            <w:r w:rsidRPr="009535F8">
              <w:rPr>
                <w:rFonts w:asciiTheme="minorBidi" w:hAnsiTheme="minorBidi"/>
                <w:sz w:val="24"/>
                <w:szCs w:val="24"/>
                <w:rtl/>
              </w:rPr>
              <w:t xml:space="preserve">מבוססת על </w:t>
            </w:r>
            <w:r w:rsidRPr="00C36A5D">
              <w:rPr>
                <w:rFonts w:asciiTheme="minorBidi" w:hAnsiTheme="minorBidi"/>
                <w:sz w:val="24"/>
                <w:szCs w:val="24"/>
                <w:u w:val="single"/>
                <w:rtl/>
              </w:rPr>
              <w:t>יסודות אתניים משותפים וייחודיים</w:t>
            </w:r>
            <w:r w:rsidRPr="009535F8">
              <w:rPr>
                <w:rFonts w:asciiTheme="minorBidi" w:hAnsiTheme="minorBidi"/>
                <w:sz w:val="24"/>
                <w:szCs w:val="24"/>
                <w:rtl/>
              </w:rPr>
              <w:t xml:space="preserve"> (מוצא, שפה, תרבות, היסטוריה, ולפעמים גם דת)</w:t>
            </w:r>
            <w:r>
              <w:rPr>
                <w:rFonts w:asciiTheme="minorBidi" w:hAnsiTheme="minorBidi" w:hint="cs"/>
                <w:sz w:val="24"/>
                <w:szCs w:val="24"/>
                <w:rtl/>
              </w:rPr>
              <w:t xml:space="preserve">. </w:t>
            </w:r>
            <w:r>
              <w:rPr>
                <w:rFonts w:asciiTheme="minorBidi" w:hAnsiTheme="minorBidi" w:hint="cs"/>
                <w:rtl/>
              </w:rPr>
              <w:t>המדינה</w:t>
            </w:r>
            <w:r w:rsidRPr="00702D1B">
              <w:rPr>
                <w:rFonts w:asciiTheme="minorBidi" w:hAnsiTheme="minorBidi" w:hint="cs"/>
                <w:rtl/>
              </w:rPr>
              <w:t xml:space="preserve"> </w:t>
            </w:r>
            <w:r>
              <w:rPr>
                <w:rFonts w:asciiTheme="minorBidi" w:hAnsiTheme="minorBidi" w:hint="cs"/>
                <w:rtl/>
              </w:rPr>
              <w:t>מזדהה ופועלת לפי</w:t>
            </w:r>
            <w:r w:rsidRPr="00702D1B">
              <w:rPr>
                <w:rFonts w:asciiTheme="minorBidi" w:hAnsiTheme="minorBidi" w:hint="cs"/>
                <w:rtl/>
              </w:rPr>
              <w:t xml:space="preserve"> </w:t>
            </w:r>
            <w:r>
              <w:rPr>
                <w:rFonts w:asciiTheme="minorBidi" w:hAnsiTheme="minorBidi" w:hint="cs"/>
                <w:rtl/>
              </w:rPr>
              <w:t>רכיבי</w:t>
            </w:r>
            <w:r w:rsidRPr="00702D1B">
              <w:rPr>
                <w:rFonts w:asciiTheme="minorBidi" w:hAnsiTheme="minorBidi" w:hint="cs"/>
                <w:rtl/>
              </w:rPr>
              <w:t xml:space="preserve"> הלאום האתני ונותנת לו עדיפות בקביעת הסמלים, תרבות, חגים, משאבים וכד'.</w:t>
            </w:r>
          </w:p>
        </w:tc>
      </w:tr>
      <w:tr w:rsidR="00004856" w:rsidRPr="009535F8" w14:paraId="0E65EE28" w14:textId="77777777" w:rsidTr="00004856">
        <w:tc>
          <w:tcPr>
            <w:tcW w:w="1620" w:type="dxa"/>
            <w:vAlign w:val="bottom"/>
          </w:tcPr>
          <w:p w14:paraId="7C9BA6B6" w14:textId="77777777" w:rsidR="00004856" w:rsidRPr="006E58DB" w:rsidRDefault="00004856" w:rsidP="00004856">
            <w:pPr>
              <w:bidi/>
              <w:spacing w:line="288" w:lineRule="auto"/>
              <w:ind w:left="0" w:firstLine="0"/>
              <w:jc w:val="left"/>
              <w:rPr>
                <w:rFonts w:asciiTheme="minorBidi" w:hAnsiTheme="minorBidi"/>
              </w:rPr>
            </w:pPr>
            <w:r w:rsidRPr="006E58DB">
              <w:rPr>
                <w:rFonts w:asciiTheme="minorBidi" w:hAnsiTheme="minorBidi"/>
                <w:rtl/>
              </w:rPr>
              <w:t>לאומיות פוליטית</w:t>
            </w:r>
          </w:p>
        </w:tc>
        <w:tc>
          <w:tcPr>
            <w:tcW w:w="8460" w:type="dxa"/>
            <w:vAlign w:val="bottom"/>
          </w:tcPr>
          <w:p w14:paraId="7A579E6E" w14:textId="77777777" w:rsidR="00004856" w:rsidRPr="009535F8" w:rsidRDefault="00004856" w:rsidP="00004856">
            <w:pPr>
              <w:pStyle w:val="a3"/>
              <w:bidi/>
              <w:spacing w:line="288" w:lineRule="auto"/>
              <w:ind w:left="0" w:firstLine="0"/>
              <w:jc w:val="both"/>
              <w:rPr>
                <w:rFonts w:asciiTheme="minorBidi" w:hAnsiTheme="minorBidi"/>
                <w:sz w:val="24"/>
                <w:szCs w:val="24"/>
              </w:rPr>
            </w:pPr>
            <w:r w:rsidRPr="009535F8">
              <w:rPr>
                <w:rFonts w:asciiTheme="minorBidi" w:hAnsiTheme="minorBidi"/>
                <w:sz w:val="24"/>
                <w:szCs w:val="24"/>
                <w:rtl/>
              </w:rPr>
              <w:t>השאיפה המשותפת לבני לאום לשלטון עצמי במסגרת של מדינה ריבונית</w:t>
            </w:r>
            <w:r>
              <w:rPr>
                <w:rFonts w:asciiTheme="minorBidi" w:hAnsiTheme="minorBidi" w:hint="cs"/>
                <w:sz w:val="24"/>
                <w:szCs w:val="24"/>
                <w:rtl/>
              </w:rPr>
              <w:t xml:space="preserve"> ולנ</w:t>
            </w:r>
            <w:r w:rsidRPr="009535F8">
              <w:rPr>
                <w:rFonts w:asciiTheme="minorBidi" w:hAnsiTheme="minorBidi"/>
                <w:sz w:val="24"/>
                <w:szCs w:val="24"/>
                <w:rtl/>
              </w:rPr>
              <w:t>יהול עצמי בתוך מדינה</w:t>
            </w:r>
            <w:r>
              <w:rPr>
                <w:rFonts w:asciiTheme="minorBidi" w:hAnsiTheme="minorBidi" w:hint="cs"/>
                <w:sz w:val="24"/>
                <w:szCs w:val="24"/>
                <w:rtl/>
              </w:rPr>
              <w:t xml:space="preserve">. לאומיות זו </w:t>
            </w:r>
            <w:r w:rsidRPr="009535F8">
              <w:rPr>
                <w:rFonts w:asciiTheme="minorBidi" w:hAnsiTheme="minorBidi"/>
                <w:sz w:val="24"/>
                <w:szCs w:val="24"/>
                <w:rtl/>
              </w:rPr>
              <w:t xml:space="preserve">מבוססת על יסודות </w:t>
            </w:r>
            <w:r w:rsidRPr="00C36A5D">
              <w:rPr>
                <w:rFonts w:asciiTheme="minorBidi" w:hAnsiTheme="minorBidi"/>
                <w:sz w:val="24"/>
                <w:szCs w:val="24"/>
                <w:u w:val="single"/>
                <w:rtl/>
              </w:rPr>
              <w:t>ערכיים</w:t>
            </w:r>
            <w:r w:rsidRPr="009535F8">
              <w:rPr>
                <w:rFonts w:asciiTheme="minorBidi" w:hAnsiTheme="minorBidi"/>
                <w:sz w:val="24"/>
                <w:szCs w:val="24"/>
                <w:rtl/>
              </w:rPr>
              <w:t xml:space="preserve"> משותפים</w:t>
            </w:r>
            <w:r>
              <w:rPr>
                <w:rFonts w:asciiTheme="minorBidi" w:hAnsiTheme="minorBidi" w:hint="cs"/>
                <w:sz w:val="24"/>
                <w:szCs w:val="24"/>
                <w:rtl/>
              </w:rPr>
              <w:t xml:space="preserve">. </w:t>
            </w:r>
            <w:r w:rsidRPr="00702D1B">
              <w:rPr>
                <w:rFonts w:asciiTheme="minorBidi" w:hAnsiTheme="minorBidi" w:hint="cs"/>
                <w:rtl/>
              </w:rPr>
              <w:t xml:space="preserve">המדינה </w:t>
            </w:r>
            <w:r w:rsidRPr="001C4671">
              <w:rPr>
                <w:rFonts w:asciiTheme="minorBidi" w:hAnsiTheme="minorBidi" w:hint="cs"/>
                <w:u w:val="single"/>
                <w:rtl/>
              </w:rPr>
              <w:t>אינה</w:t>
            </w:r>
            <w:r w:rsidRPr="00702D1B">
              <w:rPr>
                <w:rFonts w:asciiTheme="minorBidi" w:hAnsiTheme="minorBidi" w:hint="cs"/>
                <w:rtl/>
              </w:rPr>
              <w:t xml:space="preserve"> מזוהה עם דת </w:t>
            </w:r>
            <w:r>
              <w:rPr>
                <w:rFonts w:asciiTheme="minorBidi" w:hAnsiTheme="minorBidi" w:hint="cs"/>
                <w:rtl/>
              </w:rPr>
              <w:t xml:space="preserve">לאום אתני </w:t>
            </w:r>
            <w:r w:rsidRPr="00702D1B">
              <w:rPr>
                <w:rFonts w:asciiTheme="minorBidi" w:hAnsiTheme="minorBidi" w:hint="cs"/>
                <w:rtl/>
              </w:rPr>
              <w:t xml:space="preserve">או תרבות </w:t>
            </w:r>
            <w:proofErr w:type="spellStart"/>
            <w:r w:rsidRPr="00702D1B">
              <w:rPr>
                <w:rFonts w:asciiTheme="minorBidi" w:hAnsiTheme="minorBidi" w:hint="cs"/>
                <w:rtl/>
              </w:rPr>
              <w:t>מסויימת</w:t>
            </w:r>
            <w:proofErr w:type="spellEnd"/>
            <w:r w:rsidRPr="00702D1B">
              <w:rPr>
                <w:rFonts w:asciiTheme="minorBidi" w:hAnsiTheme="minorBidi" w:hint="cs"/>
                <w:rtl/>
              </w:rPr>
              <w:t xml:space="preserve">. </w:t>
            </w:r>
            <w:r>
              <w:rPr>
                <w:rFonts w:asciiTheme="minorBidi" w:hAnsiTheme="minorBidi" w:hint="cs"/>
                <w:rtl/>
              </w:rPr>
              <w:t xml:space="preserve">המדינה מבוססת על ערכים או דרך חיים משותפת </w:t>
            </w:r>
            <w:r w:rsidRPr="00702D1B">
              <w:rPr>
                <w:rFonts w:asciiTheme="minorBidi" w:hAnsiTheme="minorBidi" w:hint="cs"/>
                <w:rtl/>
              </w:rPr>
              <w:t>לכל האזרחים, ללא הבדל דת גזע ותרבות.</w:t>
            </w:r>
          </w:p>
        </w:tc>
      </w:tr>
    </w:tbl>
    <w:p w14:paraId="776E224F" w14:textId="77777777" w:rsidR="00004856" w:rsidRPr="001C4671" w:rsidRDefault="00004856" w:rsidP="00004856">
      <w:pPr>
        <w:bidi/>
        <w:ind w:left="0" w:firstLine="0"/>
        <w:jc w:val="both"/>
        <w:rPr>
          <w:rFonts w:asciiTheme="minorBidi" w:hAnsiTheme="minorBidi"/>
          <w:sz w:val="24"/>
          <w:szCs w:val="24"/>
          <w:rtl/>
        </w:rPr>
      </w:pPr>
    </w:p>
    <w:p w14:paraId="084092A7" w14:textId="77777777" w:rsidR="00052319" w:rsidRDefault="00052319" w:rsidP="00052319">
      <w:pPr>
        <w:bidi/>
        <w:ind w:left="0" w:firstLine="0"/>
        <w:rPr>
          <w:rFonts w:asciiTheme="minorBidi" w:hAnsiTheme="minorBidi"/>
          <w:sz w:val="24"/>
          <w:szCs w:val="24"/>
          <w:rtl/>
        </w:rPr>
      </w:pPr>
      <w:r w:rsidRPr="00E64BC4">
        <w:rPr>
          <w:rFonts w:asciiTheme="minorBidi" w:hAnsiTheme="minorBidi" w:hint="cs"/>
          <w:b/>
          <w:bCs/>
          <w:sz w:val="24"/>
          <w:szCs w:val="24"/>
          <w:u w:val="single"/>
          <w:rtl/>
        </w:rPr>
        <w:t>גלובליזציה</w:t>
      </w:r>
      <w:r>
        <w:rPr>
          <w:rFonts w:asciiTheme="minorBidi" w:hAnsiTheme="minorBidi" w:hint="cs"/>
          <w:sz w:val="24"/>
          <w:szCs w:val="24"/>
          <w:rtl/>
        </w:rPr>
        <w:t>:</w:t>
      </w:r>
    </w:p>
    <w:p w14:paraId="3046B66F" w14:textId="77777777" w:rsidR="00052319" w:rsidRPr="008219DA" w:rsidRDefault="00052319" w:rsidP="00052319">
      <w:pPr>
        <w:bidi/>
        <w:ind w:left="0" w:firstLine="0"/>
        <w:jc w:val="both"/>
        <w:rPr>
          <w:rFonts w:asciiTheme="minorBidi" w:hAnsiTheme="minorBidi"/>
          <w:b/>
          <w:bCs/>
          <w:sz w:val="24"/>
          <w:szCs w:val="24"/>
          <w:u w:val="single"/>
        </w:rPr>
      </w:pPr>
      <w:r>
        <w:rPr>
          <w:rFonts w:asciiTheme="minorBidi" w:hAnsiTheme="minorBidi" w:hint="cs"/>
          <w:sz w:val="24"/>
          <w:szCs w:val="24"/>
          <w:rtl/>
        </w:rPr>
        <w:t xml:space="preserve">יחד עם היווצרות וקיום של מדינות לאום, בעשורים האחרונים אנו עדים לתהליך עולמי אשר נקרא גלובליזציה. הגלובליזציה הוא </w:t>
      </w:r>
      <w:r w:rsidRPr="003B1884">
        <w:rPr>
          <w:rFonts w:asciiTheme="minorBidi" w:hAnsiTheme="minorBidi" w:hint="cs"/>
          <w:sz w:val="24"/>
          <w:szCs w:val="24"/>
          <w:u w:val="single"/>
          <w:rtl/>
        </w:rPr>
        <w:t>תהליך כלל עולמי אשר בו יש מעבר מהיר של סחורות, אנשים, רעיונות, מסחר וכד' בתדירות ומהירות גבוהה.  העולם נתפס עקב הגלובליזציה כ"כפר גלובלי", כלומר ככדור חסר גבולות וחסר מדינות</w:t>
      </w:r>
      <w:r>
        <w:rPr>
          <w:rFonts w:asciiTheme="minorBidi" w:hAnsiTheme="minorBidi" w:hint="cs"/>
          <w:sz w:val="24"/>
          <w:szCs w:val="24"/>
          <w:rtl/>
        </w:rPr>
        <w:t xml:space="preserve">. אנו יכולים לקנות, למשל, </w:t>
      </w:r>
      <w:r w:rsidRPr="00C55905">
        <w:rPr>
          <w:rFonts w:asciiTheme="minorBidi" w:hAnsiTheme="minorBidi" w:hint="cs"/>
          <w:sz w:val="24"/>
          <w:szCs w:val="24"/>
          <w:rtl/>
        </w:rPr>
        <w:t>מ</w:t>
      </w:r>
      <w:r>
        <w:rPr>
          <w:rFonts w:asciiTheme="minorBidi" w:hAnsiTheme="minorBidi" w:hint="cs"/>
          <w:sz w:val="24"/>
          <w:szCs w:val="24"/>
          <w:rtl/>
        </w:rPr>
        <w:t>חנות בסין באותה קלות בה אנו רוכשים מוצר מחנות ברחוב שלנו. הגלובליזציה משפיעה על התרבות שלנו, המסחר, היחסים בין המדינות וכד'. בני האדם מרגישים שהם שייכים למשהו גדול יותר מרק המדינה או הלאום שלהם, ובכך העולם הופך להיות לגלובלי ומחוסר גבולות.</w:t>
      </w:r>
    </w:p>
    <w:tbl>
      <w:tblPr>
        <w:tblStyle w:val="a8"/>
        <w:bidiVisual/>
        <w:tblW w:w="0" w:type="auto"/>
        <w:tblLook w:val="04A0" w:firstRow="1" w:lastRow="0" w:firstColumn="1" w:lastColumn="0" w:noHBand="0" w:noVBand="1"/>
      </w:tblPr>
      <w:tblGrid>
        <w:gridCol w:w="7132"/>
        <w:gridCol w:w="2784"/>
      </w:tblGrid>
      <w:tr w:rsidR="00052319" w14:paraId="1BBDA338" w14:textId="77777777" w:rsidTr="0051698C">
        <w:tc>
          <w:tcPr>
            <w:tcW w:w="7334" w:type="dxa"/>
          </w:tcPr>
          <w:p w14:paraId="23D188C8" w14:textId="77777777" w:rsidR="00052319" w:rsidRDefault="00052319" w:rsidP="0051698C">
            <w:pPr>
              <w:bidi/>
              <w:ind w:left="0" w:firstLine="0"/>
              <w:jc w:val="left"/>
              <w:rPr>
                <w:rFonts w:asciiTheme="minorBidi" w:hAnsiTheme="minorBidi"/>
                <w:sz w:val="24"/>
                <w:szCs w:val="24"/>
                <w:rtl/>
              </w:rPr>
            </w:pPr>
            <w:r>
              <w:rPr>
                <w:rFonts w:asciiTheme="minorBidi" w:hAnsiTheme="minorBidi" w:hint="cs"/>
                <w:sz w:val="24"/>
                <w:szCs w:val="24"/>
                <w:rtl/>
              </w:rPr>
              <w:lastRenderedPageBreak/>
              <w:t>האזנה למושג</w:t>
            </w:r>
          </w:p>
        </w:tc>
        <w:tc>
          <w:tcPr>
            <w:tcW w:w="2808" w:type="dxa"/>
          </w:tcPr>
          <w:p w14:paraId="38792CEF" w14:textId="77777777" w:rsidR="00052319" w:rsidRDefault="00052319" w:rsidP="0051698C">
            <w:pPr>
              <w:spacing w:line="240" w:lineRule="auto"/>
              <w:ind w:left="0" w:firstLine="0"/>
              <w:jc w:val="lef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7D9112A9" wp14:editId="4185D26F">
                  <wp:extent cx="1131417" cy="1107745"/>
                  <wp:effectExtent l="19050" t="0" r="0" b="0"/>
                  <wp:docPr id="123"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134556" cy="1110819"/>
                          </a:xfrm>
                          <a:prstGeom prst="rect">
                            <a:avLst/>
                          </a:prstGeom>
                          <a:noFill/>
                          <a:ln w="9525">
                            <a:noFill/>
                            <a:miter lim="800000"/>
                            <a:headEnd/>
                            <a:tailEnd/>
                          </a:ln>
                        </pic:spPr>
                      </pic:pic>
                    </a:graphicData>
                  </a:graphic>
                </wp:inline>
              </w:drawing>
            </w:r>
          </w:p>
        </w:tc>
      </w:tr>
      <w:tr w:rsidR="00052319" w14:paraId="497DE398" w14:textId="77777777" w:rsidTr="0051698C">
        <w:trPr>
          <w:trHeight w:val="2177"/>
        </w:trPr>
        <w:tc>
          <w:tcPr>
            <w:tcW w:w="7334" w:type="dxa"/>
          </w:tcPr>
          <w:p w14:paraId="552B5F61" w14:textId="77777777" w:rsidR="00052319" w:rsidRDefault="00052319" w:rsidP="0051698C">
            <w:pPr>
              <w:bidi/>
              <w:ind w:left="0" w:firstLine="0"/>
              <w:jc w:val="left"/>
              <w:rPr>
                <w:rFonts w:asciiTheme="minorBidi" w:hAnsiTheme="minorBidi"/>
                <w:sz w:val="24"/>
                <w:szCs w:val="24"/>
                <w:rtl/>
              </w:rPr>
            </w:pPr>
            <w:r>
              <w:rPr>
                <w:rFonts w:asciiTheme="minorBidi" w:hAnsiTheme="minorBidi" w:hint="cs"/>
                <w:sz w:val="24"/>
                <w:szCs w:val="24"/>
                <w:rtl/>
              </w:rPr>
              <w:t>ראו מה קורה לציור "ליל כוכבים" של ואן גוך כאשר תהליך הגלובליזציה מתחיל.......</w:t>
            </w:r>
          </w:p>
        </w:tc>
        <w:tc>
          <w:tcPr>
            <w:tcW w:w="2808" w:type="dxa"/>
          </w:tcPr>
          <w:p w14:paraId="7BF6E360" w14:textId="77777777" w:rsidR="00052319" w:rsidRPr="006158CF" w:rsidRDefault="00052319" w:rsidP="0051698C">
            <w:pPr>
              <w:spacing w:line="240" w:lineRule="auto"/>
              <w:ind w:left="0" w:firstLine="0"/>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45E6BBAC" wp14:editId="3FBA9D09">
                  <wp:extent cx="1171575" cy="1171575"/>
                  <wp:effectExtent l="19050" t="0" r="9525" b="0"/>
                  <wp:docPr id="87" name="תמונה 11" descr="http://www.qr-code-generator.com/phpqrcode/getCode.php?cht=qr&amp;chl=https%3A%2F%2Fwww.youtube.com%2Fwatch%3Fv%3Dt6gwfMBkWQU&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qr-code-generator.com/phpqrcode/getCode.php?cht=qr&amp;chl=https%3A%2F%2Fwww.youtube.com%2Fwatch%3Fv%3Dt6gwfMBkWQU&amp;chs=180x180&amp;choe=UTF-8&amp;chld=L%7C0"/>
                          <pic:cNvPicPr>
                            <a:picLocks noChangeAspect="1" noChangeArrowheads="1"/>
                          </pic:cNvPicPr>
                        </pic:nvPicPr>
                        <pic:blipFill>
                          <a:blip r:embed="rId16" cstate="print"/>
                          <a:srcRect/>
                          <a:stretch>
                            <a:fillRect/>
                          </a:stretch>
                        </pic:blipFill>
                        <pic:spPr bwMode="auto">
                          <a:xfrm>
                            <a:off x="0" y="0"/>
                            <a:ext cx="1176797" cy="1176797"/>
                          </a:xfrm>
                          <a:prstGeom prst="rect">
                            <a:avLst/>
                          </a:prstGeom>
                          <a:noFill/>
                          <a:ln w="9525">
                            <a:noFill/>
                            <a:miter lim="800000"/>
                            <a:headEnd/>
                            <a:tailEnd/>
                          </a:ln>
                        </pic:spPr>
                      </pic:pic>
                    </a:graphicData>
                  </a:graphic>
                </wp:inline>
              </w:drawing>
            </w:r>
          </w:p>
        </w:tc>
      </w:tr>
    </w:tbl>
    <w:p w14:paraId="5727303A" w14:textId="77777777" w:rsidR="00004856" w:rsidRDefault="00004856" w:rsidP="00004856">
      <w:pPr>
        <w:bidi/>
        <w:ind w:left="0" w:firstLine="0"/>
        <w:jc w:val="both"/>
        <w:rPr>
          <w:rFonts w:asciiTheme="minorBidi" w:hAnsiTheme="minorBidi"/>
          <w:sz w:val="24"/>
          <w:szCs w:val="24"/>
          <w:rtl/>
        </w:rPr>
      </w:pPr>
    </w:p>
    <w:p w14:paraId="157200E8" w14:textId="77777777" w:rsidR="00004856" w:rsidRDefault="00004856" w:rsidP="00004856">
      <w:pPr>
        <w:bidi/>
        <w:ind w:left="0" w:firstLine="0"/>
        <w:jc w:val="both"/>
        <w:rPr>
          <w:rFonts w:asciiTheme="minorBidi" w:hAnsiTheme="minorBidi"/>
          <w:sz w:val="24"/>
          <w:szCs w:val="24"/>
          <w:rtl/>
        </w:rPr>
      </w:pPr>
    </w:p>
    <w:p w14:paraId="519983F8" w14:textId="77777777" w:rsidR="00004856" w:rsidRDefault="00004856" w:rsidP="00004856">
      <w:pPr>
        <w:bidi/>
        <w:ind w:left="0" w:firstLine="0"/>
        <w:jc w:val="both"/>
        <w:rPr>
          <w:rFonts w:asciiTheme="minorBidi" w:hAnsiTheme="minorBidi"/>
          <w:sz w:val="24"/>
          <w:szCs w:val="24"/>
          <w:rtl/>
        </w:rPr>
      </w:pPr>
    </w:p>
    <w:p w14:paraId="0968AA12" w14:textId="77777777" w:rsidR="00004856" w:rsidRDefault="00004856" w:rsidP="00004856">
      <w:pPr>
        <w:bidi/>
        <w:ind w:left="0" w:firstLine="0"/>
        <w:jc w:val="both"/>
        <w:rPr>
          <w:rFonts w:asciiTheme="minorBidi" w:hAnsiTheme="minorBidi"/>
          <w:sz w:val="24"/>
          <w:szCs w:val="24"/>
          <w:rtl/>
        </w:rPr>
      </w:pPr>
    </w:p>
    <w:p w14:paraId="0F513A60" w14:textId="77777777" w:rsidR="00004856" w:rsidRDefault="00004856" w:rsidP="00004856">
      <w:pPr>
        <w:bidi/>
        <w:ind w:left="0" w:firstLine="0"/>
        <w:jc w:val="both"/>
        <w:rPr>
          <w:rFonts w:asciiTheme="minorBidi" w:hAnsiTheme="minorBidi"/>
          <w:sz w:val="24"/>
          <w:szCs w:val="24"/>
          <w:rtl/>
        </w:rPr>
      </w:pPr>
    </w:p>
    <w:p w14:paraId="3A393371" w14:textId="4314C2EB" w:rsidR="00004856" w:rsidRDefault="00004856" w:rsidP="00004856">
      <w:pPr>
        <w:bidi/>
        <w:ind w:left="0" w:firstLine="0"/>
        <w:jc w:val="both"/>
        <w:rPr>
          <w:rFonts w:asciiTheme="minorBidi" w:hAnsiTheme="minorBidi"/>
          <w:sz w:val="24"/>
          <w:szCs w:val="24"/>
          <w:rtl/>
        </w:rPr>
      </w:pPr>
    </w:p>
    <w:p w14:paraId="0E869C72" w14:textId="1B3EB139" w:rsidR="00A34B8A" w:rsidRDefault="00A34B8A" w:rsidP="00A34B8A">
      <w:pPr>
        <w:bidi/>
        <w:ind w:left="0" w:firstLine="0"/>
        <w:jc w:val="both"/>
        <w:rPr>
          <w:rFonts w:asciiTheme="minorBidi" w:hAnsiTheme="minorBidi"/>
          <w:sz w:val="24"/>
          <w:szCs w:val="24"/>
          <w:rtl/>
        </w:rPr>
      </w:pPr>
    </w:p>
    <w:p w14:paraId="4F21A688" w14:textId="58FE8C8A" w:rsidR="00AA6D4E" w:rsidRDefault="00AA6D4E" w:rsidP="00AA6D4E">
      <w:pPr>
        <w:bidi/>
        <w:ind w:left="0" w:firstLine="0"/>
        <w:jc w:val="both"/>
        <w:rPr>
          <w:rFonts w:asciiTheme="minorBidi" w:hAnsiTheme="minorBidi"/>
          <w:sz w:val="24"/>
          <w:szCs w:val="24"/>
          <w:rtl/>
        </w:rPr>
      </w:pPr>
    </w:p>
    <w:p w14:paraId="386281DE" w14:textId="361D0587" w:rsidR="00AA6D4E" w:rsidRDefault="00AA6D4E" w:rsidP="00AA6D4E">
      <w:pPr>
        <w:bidi/>
        <w:ind w:left="0" w:firstLine="0"/>
        <w:jc w:val="both"/>
        <w:rPr>
          <w:rFonts w:asciiTheme="minorBidi" w:hAnsiTheme="minorBidi"/>
          <w:sz w:val="24"/>
          <w:szCs w:val="24"/>
          <w:rtl/>
        </w:rPr>
      </w:pPr>
    </w:p>
    <w:p w14:paraId="1269EAC1" w14:textId="045FB85F" w:rsidR="00AA6D4E" w:rsidRDefault="00AA6D4E" w:rsidP="00AA6D4E">
      <w:pPr>
        <w:bidi/>
        <w:ind w:left="0" w:firstLine="0"/>
        <w:jc w:val="both"/>
        <w:rPr>
          <w:rFonts w:asciiTheme="minorBidi" w:hAnsiTheme="minorBidi"/>
          <w:sz w:val="24"/>
          <w:szCs w:val="24"/>
          <w:rtl/>
        </w:rPr>
      </w:pPr>
    </w:p>
    <w:p w14:paraId="6730C836" w14:textId="557DA631" w:rsidR="00AA6D4E" w:rsidRDefault="00AA6D4E" w:rsidP="00AA6D4E">
      <w:pPr>
        <w:bidi/>
        <w:ind w:left="0" w:firstLine="0"/>
        <w:jc w:val="both"/>
        <w:rPr>
          <w:rFonts w:asciiTheme="minorBidi" w:hAnsiTheme="minorBidi"/>
          <w:sz w:val="24"/>
          <w:szCs w:val="24"/>
          <w:rtl/>
        </w:rPr>
      </w:pPr>
    </w:p>
    <w:p w14:paraId="505D9931" w14:textId="31CABC27" w:rsidR="00AA6D4E" w:rsidRDefault="00AA6D4E" w:rsidP="00AA6D4E">
      <w:pPr>
        <w:bidi/>
        <w:ind w:left="0" w:firstLine="0"/>
        <w:jc w:val="both"/>
        <w:rPr>
          <w:rFonts w:asciiTheme="minorBidi" w:hAnsiTheme="minorBidi"/>
          <w:sz w:val="24"/>
          <w:szCs w:val="24"/>
          <w:rtl/>
        </w:rPr>
      </w:pPr>
    </w:p>
    <w:p w14:paraId="49A0E55B" w14:textId="3C8BAEF2" w:rsidR="00AA6D4E" w:rsidRDefault="00AA6D4E" w:rsidP="00AA6D4E">
      <w:pPr>
        <w:bidi/>
        <w:ind w:left="0" w:firstLine="0"/>
        <w:jc w:val="both"/>
        <w:rPr>
          <w:rFonts w:asciiTheme="minorBidi" w:hAnsiTheme="minorBidi"/>
          <w:sz w:val="24"/>
          <w:szCs w:val="24"/>
          <w:rtl/>
        </w:rPr>
      </w:pPr>
    </w:p>
    <w:p w14:paraId="55C3606A" w14:textId="4356AEEE" w:rsidR="00AA6D4E" w:rsidRDefault="00AA6D4E" w:rsidP="00AA6D4E">
      <w:pPr>
        <w:bidi/>
        <w:ind w:left="0" w:firstLine="0"/>
        <w:jc w:val="both"/>
        <w:rPr>
          <w:rFonts w:asciiTheme="minorBidi" w:hAnsiTheme="minorBidi"/>
          <w:sz w:val="24"/>
          <w:szCs w:val="24"/>
          <w:rtl/>
        </w:rPr>
      </w:pPr>
    </w:p>
    <w:p w14:paraId="6F81B3EE" w14:textId="5DE098A3" w:rsidR="00AA6D4E" w:rsidRDefault="00AA6D4E" w:rsidP="00AA6D4E">
      <w:pPr>
        <w:bidi/>
        <w:ind w:left="0" w:firstLine="0"/>
        <w:jc w:val="both"/>
        <w:rPr>
          <w:rFonts w:asciiTheme="minorBidi" w:hAnsiTheme="minorBidi"/>
          <w:sz w:val="24"/>
          <w:szCs w:val="24"/>
          <w:rtl/>
        </w:rPr>
      </w:pPr>
    </w:p>
    <w:p w14:paraId="0C4C83B4" w14:textId="6E6545BD" w:rsidR="00AA6D4E" w:rsidRDefault="00AA6D4E" w:rsidP="00AA6D4E">
      <w:pPr>
        <w:bidi/>
        <w:ind w:left="0" w:firstLine="0"/>
        <w:jc w:val="both"/>
        <w:rPr>
          <w:rFonts w:asciiTheme="minorBidi" w:hAnsiTheme="minorBidi"/>
          <w:sz w:val="24"/>
          <w:szCs w:val="24"/>
          <w:rtl/>
        </w:rPr>
      </w:pPr>
    </w:p>
    <w:p w14:paraId="3E314A16" w14:textId="03F41386" w:rsidR="00AA6D4E" w:rsidRDefault="00AA6D4E" w:rsidP="00AA6D4E">
      <w:pPr>
        <w:bidi/>
        <w:ind w:left="0" w:firstLine="0"/>
        <w:jc w:val="both"/>
        <w:rPr>
          <w:rFonts w:asciiTheme="minorBidi" w:hAnsiTheme="minorBidi"/>
          <w:sz w:val="24"/>
          <w:szCs w:val="24"/>
          <w:rtl/>
        </w:rPr>
      </w:pPr>
    </w:p>
    <w:p w14:paraId="459DB3E0" w14:textId="4E0A7B0E" w:rsidR="00AA6D4E" w:rsidRDefault="00AA6D4E" w:rsidP="00AA6D4E">
      <w:pPr>
        <w:bidi/>
        <w:ind w:left="0" w:firstLine="0"/>
        <w:jc w:val="both"/>
        <w:rPr>
          <w:rFonts w:asciiTheme="minorBidi" w:hAnsiTheme="minorBidi"/>
          <w:sz w:val="24"/>
          <w:szCs w:val="24"/>
          <w:rtl/>
        </w:rPr>
      </w:pPr>
    </w:p>
    <w:p w14:paraId="031FAA65" w14:textId="70D8A427" w:rsidR="00AA6D4E" w:rsidRDefault="00AA6D4E" w:rsidP="00AA6D4E">
      <w:pPr>
        <w:bidi/>
        <w:ind w:left="0" w:firstLine="0"/>
        <w:jc w:val="both"/>
        <w:rPr>
          <w:rFonts w:asciiTheme="minorBidi" w:hAnsiTheme="minorBidi"/>
          <w:sz w:val="24"/>
          <w:szCs w:val="24"/>
          <w:rtl/>
        </w:rPr>
      </w:pPr>
    </w:p>
    <w:p w14:paraId="421E669A" w14:textId="23530B39" w:rsidR="00AA6D4E" w:rsidRDefault="00AA6D4E" w:rsidP="00AA6D4E">
      <w:pPr>
        <w:bidi/>
        <w:ind w:left="0" w:firstLine="0"/>
        <w:jc w:val="both"/>
        <w:rPr>
          <w:rFonts w:asciiTheme="minorBidi" w:hAnsiTheme="minorBidi"/>
          <w:sz w:val="24"/>
          <w:szCs w:val="24"/>
          <w:rtl/>
        </w:rPr>
      </w:pPr>
    </w:p>
    <w:p w14:paraId="43E2450D" w14:textId="5A7FD82A" w:rsidR="00AA6D4E" w:rsidRDefault="00AA6D4E" w:rsidP="00AA6D4E">
      <w:pPr>
        <w:bidi/>
        <w:ind w:left="0" w:firstLine="0"/>
        <w:jc w:val="both"/>
        <w:rPr>
          <w:rFonts w:asciiTheme="minorBidi" w:hAnsiTheme="minorBidi"/>
          <w:sz w:val="24"/>
          <w:szCs w:val="24"/>
          <w:rtl/>
        </w:rPr>
      </w:pPr>
    </w:p>
    <w:p w14:paraId="7594B84B" w14:textId="656F0ACE" w:rsidR="00AA6D4E" w:rsidRDefault="00AA6D4E" w:rsidP="00AA6D4E">
      <w:pPr>
        <w:bidi/>
        <w:ind w:left="0" w:firstLine="0"/>
        <w:jc w:val="both"/>
        <w:rPr>
          <w:rFonts w:asciiTheme="minorBidi" w:hAnsiTheme="minorBidi"/>
          <w:sz w:val="24"/>
          <w:szCs w:val="24"/>
          <w:rtl/>
        </w:rPr>
      </w:pPr>
    </w:p>
    <w:p w14:paraId="6FFE80E3" w14:textId="11A36E91" w:rsidR="00AA6D4E" w:rsidRDefault="00AA6D4E" w:rsidP="00AA6D4E">
      <w:pPr>
        <w:bidi/>
        <w:ind w:left="0" w:firstLine="0"/>
        <w:jc w:val="both"/>
        <w:rPr>
          <w:rFonts w:asciiTheme="minorBidi" w:hAnsiTheme="minorBidi"/>
          <w:sz w:val="24"/>
          <w:szCs w:val="24"/>
          <w:rtl/>
        </w:rPr>
      </w:pPr>
    </w:p>
    <w:p w14:paraId="45D56BF2" w14:textId="279AF064" w:rsidR="00AA6D4E" w:rsidRDefault="00AA6D4E" w:rsidP="00AA6D4E">
      <w:pPr>
        <w:bidi/>
        <w:ind w:left="0" w:firstLine="0"/>
        <w:jc w:val="both"/>
        <w:rPr>
          <w:rFonts w:asciiTheme="minorBidi" w:hAnsiTheme="minorBidi"/>
          <w:sz w:val="24"/>
          <w:szCs w:val="24"/>
          <w:rtl/>
        </w:rPr>
      </w:pPr>
    </w:p>
    <w:p w14:paraId="7E04FF1F" w14:textId="77777777" w:rsidR="00AA6D4E" w:rsidRDefault="00AA6D4E" w:rsidP="00AA6D4E">
      <w:pPr>
        <w:bidi/>
        <w:ind w:left="0" w:firstLine="0"/>
        <w:jc w:val="both"/>
        <w:rPr>
          <w:rFonts w:asciiTheme="minorBidi" w:hAnsiTheme="minorBidi"/>
          <w:sz w:val="24"/>
          <w:szCs w:val="24"/>
          <w:rtl/>
        </w:rPr>
      </w:pPr>
    </w:p>
    <w:p w14:paraId="10CBDB21" w14:textId="77A2324A" w:rsidR="00A34B8A" w:rsidRDefault="00A34B8A" w:rsidP="00A34B8A">
      <w:pPr>
        <w:bidi/>
        <w:ind w:left="0" w:firstLine="0"/>
        <w:jc w:val="both"/>
        <w:rPr>
          <w:rFonts w:asciiTheme="minorBidi" w:hAnsiTheme="minorBidi"/>
          <w:sz w:val="24"/>
          <w:szCs w:val="24"/>
          <w:rtl/>
        </w:rPr>
      </w:pPr>
    </w:p>
    <w:p w14:paraId="7EBA9A8D" w14:textId="77777777" w:rsidR="00A34B8A" w:rsidRPr="00012856" w:rsidRDefault="00A34B8A" w:rsidP="00A34B8A">
      <w:pPr>
        <w:bidi/>
        <w:ind w:left="0" w:firstLine="0"/>
        <w:rPr>
          <w:rFonts w:asciiTheme="minorBidi" w:hAnsiTheme="minorBidi"/>
          <w:sz w:val="24"/>
          <w:szCs w:val="24"/>
          <w:rtl/>
        </w:rPr>
      </w:pPr>
      <w:r w:rsidRPr="009535F8">
        <w:rPr>
          <w:rFonts w:asciiTheme="minorBidi" w:hAnsiTheme="minorBidi"/>
          <w:b/>
          <w:bCs/>
          <w:sz w:val="24"/>
          <w:szCs w:val="24"/>
          <w:u w:val="single"/>
          <w:rtl/>
        </w:rPr>
        <w:lastRenderedPageBreak/>
        <w:t xml:space="preserve">הרקע ההיסטורי להקמת המדינה </w:t>
      </w:r>
    </w:p>
    <w:p w14:paraId="57C803EA" w14:textId="77777777" w:rsidR="00A34B8A" w:rsidRDefault="00A34B8A" w:rsidP="00A34B8A">
      <w:pPr>
        <w:bidi/>
        <w:ind w:left="0" w:firstLine="0"/>
        <w:jc w:val="left"/>
        <w:rPr>
          <w:rFonts w:asciiTheme="minorBidi" w:hAnsiTheme="minorBidi"/>
          <w:sz w:val="24"/>
          <w:szCs w:val="24"/>
          <w:rtl/>
        </w:rPr>
      </w:pPr>
      <w:r>
        <w:rPr>
          <w:rFonts w:asciiTheme="minorBidi" w:hAnsiTheme="minorBidi" w:hint="cs"/>
          <w:sz w:val="24"/>
          <w:szCs w:val="24"/>
          <w:rtl/>
        </w:rPr>
        <w:t>כעת, נתחיל לדבר על מדינת ישראל, הקמתה ומגילת העצמאות שלה. נתחיל עם 3 תחנות בדרך להקמת המדינה:</w:t>
      </w:r>
    </w:p>
    <w:p w14:paraId="2F4B090B" w14:textId="77777777" w:rsidR="00A34B8A" w:rsidRDefault="00A34B8A" w:rsidP="00A34B8A">
      <w:pPr>
        <w:bidi/>
        <w:jc w:val="left"/>
        <w:rPr>
          <w:rFonts w:asciiTheme="minorBidi" w:eastAsia="Times New Roman" w:hAnsiTheme="minorBidi"/>
          <w:sz w:val="24"/>
          <w:szCs w:val="24"/>
          <w:rtl/>
        </w:rPr>
      </w:pPr>
      <w:r>
        <w:rPr>
          <w:rFonts w:asciiTheme="minorBidi" w:hAnsiTheme="minorBidi" w:hint="cs"/>
          <w:sz w:val="24"/>
          <w:szCs w:val="24"/>
          <w:rtl/>
        </w:rPr>
        <w:t xml:space="preserve">1. </w:t>
      </w:r>
      <w:r w:rsidRPr="00E5602F">
        <w:rPr>
          <w:rFonts w:asciiTheme="minorBidi" w:hAnsiTheme="minorBidi" w:hint="cs"/>
          <w:sz w:val="24"/>
          <w:szCs w:val="24"/>
          <w:u w:val="single"/>
          <w:rtl/>
        </w:rPr>
        <w:t>הצהרת בלפור</w:t>
      </w:r>
      <w:r>
        <w:rPr>
          <w:rFonts w:asciiTheme="minorBidi" w:hAnsiTheme="minorBidi" w:hint="cs"/>
          <w:sz w:val="24"/>
          <w:szCs w:val="24"/>
          <w:rtl/>
        </w:rPr>
        <w:t xml:space="preserve">: </w:t>
      </w:r>
      <w:r w:rsidRPr="00E5602F">
        <w:rPr>
          <w:rFonts w:asciiTheme="minorBidi" w:eastAsia="Times New Roman" w:hAnsiTheme="minorBidi" w:hint="cs"/>
          <w:sz w:val="24"/>
          <w:szCs w:val="24"/>
          <w:rtl/>
        </w:rPr>
        <w:t xml:space="preserve">מכתב ששלח שר החוץ הבריטי בלפור (ב- 1917) </w:t>
      </w:r>
      <w:r w:rsidRPr="00E5602F">
        <w:rPr>
          <w:rFonts w:asciiTheme="minorBidi" w:eastAsia="Times New Roman" w:hAnsiTheme="minorBidi"/>
          <w:sz w:val="24"/>
          <w:szCs w:val="24"/>
          <w:rtl/>
        </w:rPr>
        <w:t>ללורד היהודי רוטשילד  </w:t>
      </w:r>
      <w:r w:rsidRPr="00E5602F">
        <w:rPr>
          <w:rFonts w:asciiTheme="minorBidi" w:eastAsia="Times New Roman" w:hAnsiTheme="minorBidi" w:hint="cs"/>
          <w:sz w:val="24"/>
          <w:szCs w:val="24"/>
          <w:rtl/>
        </w:rPr>
        <w:t xml:space="preserve">בו הוא מודיע על החלטת ממשלת בריטניה </w:t>
      </w:r>
      <w:r w:rsidRPr="00E5602F">
        <w:rPr>
          <w:rFonts w:asciiTheme="minorBidi" w:eastAsia="Times New Roman" w:hAnsiTheme="minorBidi"/>
          <w:sz w:val="24"/>
          <w:szCs w:val="24"/>
          <w:rtl/>
        </w:rPr>
        <w:t>לקדם הקמת בית לאומי לעם היהודי בארץ ישראל</w:t>
      </w:r>
      <w:r>
        <w:rPr>
          <w:rFonts w:asciiTheme="minorBidi" w:eastAsia="Times New Roman" w:hAnsiTheme="minorBidi" w:hint="cs"/>
          <w:sz w:val="24"/>
          <w:szCs w:val="24"/>
          <w:rtl/>
        </w:rPr>
        <w:t xml:space="preserve">. יש כאן מעין </w:t>
      </w:r>
      <w:r w:rsidRPr="00E5602F">
        <w:rPr>
          <w:rFonts w:asciiTheme="minorBidi" w:eastAsia="Times New Roman" w:hAnsiTheme="minorBidi" w:hint="cs"/>
          <w:sz w:val="24"/>
          <w:szCs w:val="24"/>
          <w:u w:val="single"/>
          <w:rtl/>
        </w:rPr>
        <w:t>הכרה בינ"ל</w:t>
      </w:r>
      <w:r>
        <w:rPr>
          <w:rFonts w:asciiTheme="minorBidi" w:eastAsia="Times New Roman" w:hAnsiTheme="minorBidi" w:hint="cs"/>
          <w:sz w:val="24"/>
          <w:szCs w:val="24"/>
          <w:rtl/>
        </w:rPr>
        <w:t xml:space="preserve"> בצידוק להקמת מדינה יהודית. </w:t>
      </w:r>
    </w:p>
    <w:p w14:paraId="6CA6A716" w14:textId="77777777" w:rsidR="00A34B8A" w:rsidRPr="00E5602F" w:rsidRDefault="00A34B8A" w:rsidP="00A34B8A">
      <w:pPr>
        <w:tabs>
          <w:tab w:val="left" w:pos="1169"/>
        </w:tabs>
        <w:bidi/>
        <w:jc w:val="left"/>
        <w:rPr>
          <w:rFonts w:asciiTheme="majorBidi" w:hAnsiTheme="majorBidi" w:cstheme="majorBidi"/>
          <w:sz w:val="24"/>
          <w:szCs w:val="24"/>
          <w:rtl/>
        </w:rPr>
      </w:pPr>
      <w:r>
        <w:rPr>
          <w:rFonts w:asciiTheme="minorBidi" w:hAnsiTheme="minorBidi" w:hint="cs"/>
          <w:sz w:val="24"/>
          <w:szCs w:val="24"/>
          <w:rtl/>
        </w:rPr>
        <w:t xml:space="preserve">2. </w:t>
      </w:r>
      <w:r w:rsidRPr="00E5602F">
        <w:rPr>
          <w:rFonts w:asciiTheme="minorBidi" w:hAnsiTheme="minorBidi" w:hint="cs"/>
          <w:sz w:val="24"/>
          <w:szCs w:val="24"/>
          <w:u w:val="single"/>
          <w:rtl/>
        </w:rPr>
        <w:t>כתב המנדט</w:t>
      </w:r>
      <w:r>
        <w:rPr>
          <w:rFonts w:asciiTheme="minorBidi" w:hAnsiTheme="minorBidi" w:hint="cs"/>
          <w:sz w:val="24"/>
          <w:szCs w:val="24"/>
          <w:rtl/>
        </w:rPr>
        <w:t xml:space="preserve">: ב- </w:t>
      </w:r>
      <w:r w:rsidRPr="00E5602F">
        <w:rPr>
          <w:rFonts w:asciiTheme="minorBidi" w:eastAsia="Times New Roman" w:hAnsiTheme="minorBidi"/>
          <w:sz w:val="24"/>
          <w:szCs w:val="24"/>
          <w:rtl/>
        </w:rPr>
        <w:t>1922</w:t>
      </w:r>
      <w:r w:rsidRPr="00E5602F">
        <w:rPr>
          <w:rFonts w:asciiTheme="minorBidi" w:eastAsia="Times New Roman" w:hAnsiTheme="minorBidi" w:hint="cs"/>
          <w:sz w:val="24"/>
          <w:szCs w:val="24"/>
          <w:rtl/>
        </w:rPr>
        <w:t xml:space="preserve"> נותן חבר הלאומים לבריטניה את השליטה על ארץ ישראל. </w:t>
      </w:r>
      <w:r w:rsidRPr="00E5602F">
        <w:rPr>
          <w:rFonts w:asciiTheme="minorBidi" w:eastAsia="Times New Roman" w:hAnsiTheme="minorBidi"/>
          <w:sz w:val="24"/>
          <w:szCs w:val="24"/>
          <w:rtl/>
        </w:rPr>
        <w:t xml:space="preserve"> </w:t>
      </w:r>
      <w:r w:rsidRPr="00E5602F">
        <w:rPr>
          <w:rFonts w:asciiTheme="minorBidi" w:eastAsia="Times New Roman" w:hAnsiTheme="minorBidi" w:hint="cs"/>
          <w:sz w:val="24"/>
          <w:szCs w:val="24"/>
          <w:rtl/>
        </w:rPr>
        <w:t xml:space="preserve">חלק מתפקידי המנדט הם לעזור בהקמת </w:t>
      </w:r>
      <w:r w:rsidRPr="00E5602F">
        <w:rPr>
          <w:rFonts w:asciiTheme="minorBidi" w:eastAsia="Times New Roman" w:hAnsiTheme="minorBidi"/>
          <w:sz w:val="24"/>
          <w:szCs w:val="24"/>
          <w:rtl/>
        </w:rPr>
        <w:t>בית לאומי לעם היהודי בארץ ישראל (יישום הצהרת בלפור)</w:t>
      </w:r>
      <w:r w:rsidRPr="00E5602F">
        <w:rPr>
          <w:rFonts w:asciiTheme="minorBidi" w:eastAsia="Times New Roman" w:hAnsiTheme="minorBidi" w:hint="cs"/>
          <w:sz w:val="24"/>
          <w:szCs w:val="24"/>
          <w:rtl/>
        </w:rPr>
        <w:t xml:space="preserve">. כמו כן, </w:t>
      </w:r>
      <w:r w:rsidRPr="00E5602F">
        <w:rPr>
          <w:rFonts w:asciiTheme="minorBidi" w:eastAsia="Times New Roman" w:hAnsiTheme="minorBidi"/>
          <w:sz w:val="24"/>
          <w:szCs w:val="24"/>
          <w:rtl/>
        </w:rPr>
        <w:t>המנדט מדגיש את הצורך לשמור את הזכויות האזרחיות והדתיות של לא-יהודים בארץ ישראל</w:t>
      </w:r>
    </w:p>
    <w:p w14:paraId="5064EAC1" w14:textId="77777777" w:rsidR="00A34B8A" w:rsidRPr="009535F8" w:rsidRDefault="00A34B8A" w:rsidP="00A34B8A">
      <w:pPr>
        <w:bidi/>
        <w:ind w:left="0" w:firstLine="0"/>
        <w:jc w:val="left"/>
        <w:rPr>
          <w:rFonts w:asciiTheme="minorBidi" w:eastAsia="Times New Roman" w:hAnsiTheme="minorBidi"/>
          <w:sz w:val="24"/>
          <w:szCs w:val="24"/>
          <w:rtl/>
        </w:rPr>
      </w:pPr>
      <w:r>
        <w:rPr>
          <w:rFonts w:asciiTheme="minorBidi" w:hAnsiTheme="minorBidi" w:hint="cs"/>
          <w:sz w:val="24"/>
          <w:szCs w:val="24"/>
          <w:rtl/>
        </w:rPr>
        <w:t xml:space="preserve">3. </w:t>
      </w:r>
      <w:r w:rsidRPr="00E5602F">
        <w:rPr>
          <w:rFonts w:asciiTheme="minorBidi" w:hAnsiTheme="minorBidi" w:hint="cs"/>
          <w:sz w:val="24"/>
          <w:szCs w:val="24"/>
          <w:u w:val="single"/>
          <w:rtl/>
        </w:rPr>
        <w:t>תוכנית החלוקה (החלטה 181</w:t>
      </w:r>
      <w:r>
        <w:rPr>
          <w:rFonts w:asciiTheme="minorBidi" w:hAnsiTheme="minorBidi" w:hint="cs"/>
          <w:sz w:val="24"/>
          <w:szCs w:val="24"/>
          <w:rtl/>
        </w:rPr>
        <w:t xml:space="preserve">): </w:t>
      </w:r>
      <w:r w:rsidRPr="009535F8">
        <w:rPr>
          <w:rFonts w:asciiTheme="minorBidi" w:hAnsiTheme="minorBidi"/>
          <w:sz w:val="24"/>
          <w:szCs w:val="24"/>
          <w:rtl/>
        </w:rPr>
        <w:t xml:space="preserve">בכ"ט בנובמבר 1947 קיבלה מועצת האו"ם את תוכנית החלוקה, החלטה 181. </w:t>
      </w:r>
      <w:r w:rsidRPr="009535F8">
        <w:rPr>
          <w:rFonts w:asciiTheme="minorBidi" w:eastAsia="Times New Roman" w:hAnsiTheme="minorBidi"/>
          <w:b/>
          <w:bCs/>
          <w:sz w:val="24"/>
          <w:szCs w:val="24"/>
          <w:u w:val="single"/>
          <w:rtl/>
        </w:rPr>
        <w:t xml:space="preserve">החלטה 181 קובעת: </w:t>
      </w:r>
    </w:p>
    <w:p w14:paraId="4A8EE061" w14:textId="77777777" w:rsidR="00A34B8A" w:rsidRPr="009535F8" w:rsidRDefault="00A34B8A" w:rsidP="00E74827">
      <w:pPr>
        <w:numPr>
          <w:ilvl w:val="0"/>
          <w:numId w:val="4"/>
        </w:numPr>
        <w:bidi/>
        <w:ind w:left="0" w:firstLine="0"/>
        <w:jc w:val="both"/>
        <w:rPr>
          <w:rFonts w:asciiTheme="minorBidi" w:eastAsia="Times New Roman" w:hAnsiTheme="minorBidi"/>
          <w:sz w:val="24"/>
          <w:szCs w:val="24"/>
          <w:rtl/>
        </w:rPr>
      </w:pPr>
      <w:r w:rsidRPr="009535F8">
        <w:rPr>
          <w:rFonts w:asciiTheme="minorBidi" w:eastAsia="Times New Roman" w:hAnsiTheme="minorBidi"/>
          <w:b/>
          <w:bCs/>
          <w:sz w:val="24"/>
          <w:szCs w:val="24"/>
          <w:rtl/>
        </w:rPr>
        <w:t>השלטון הבריטי</w:t>
      </w:r>
      <w:r w:rsidRPr="009535F8">
        <w:rPr>
          <w:rFonts w:asciiTheme="minorBidi" w:eastAsia="Times New Roman" w:hAnsiTheme="minorBidi"/>
          <w:sz w:val="24"/>
          <w:szCs w:val="24"/>
          <w:rtl/>
        </w:rPr>
        <w:t xml:space="preserve"> בארץ ישראל יסתיים. </w:t>
      </w:r>
    </w:p>
    <w:p w14:paraId="6642C326" w14:textId="77777777" w:rsidR="00A34B8A" w:rsidRDefault="00A34B8A" w:rsidP="00E74827">
      <w:pPr>
        <w:numPr>
          <w:ilvl w:val="0"/>
          <w:numId w:val="4"/>
        </w:numPr>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 xml:space="preserve">בארץ ישראל יוקמו </w:t>
      </w:r>
      <w:r w:rsidRPr="009535F8">
        <w:rPr>
          <w:rFonts w:asciiTheme="minorBidi" w:eastAsia="Times New Roman" w:hAnsiTheme="minorBidi"/>
          <w:b/>
          <w:bCs/>
          <w:sz w:val="24"/>
          <w:szCs w:val="24"/>
          <w:rtl/>
        </w:rPr>
        <w:t>שתי מדינות</w:t>
      </w:r>
      <w:r w:rsidRPr="009535F8">
        <w:rPr>
          <w:rFonts w:asciiTheme="minorBidi" w:eastAsia="Times New Roman" w:hAnsiTheme="minorBidi"/>
          <w:sz w:val="24"/>
          <w:szCs w:val="24"/>
          <w:rtl/>
        </w:rPr>
        <w:t xml:space="preserve"> :מדינה </w:t>
      </w:r>
      <w:r w:rsidRPr="009535F8">
        <w:rPr>
          <w:rFonts w:asciiTheme="minorBidi" w:eastAsia="Times New Roman" w:hAnsiTheme="minorBidi"/>
          <w:b/>
          <w:bCs/>
          <w:sz w:val="24"/>
          <w:szCs w:val="24"/>
          <w:rtl/>
        </w:rPr>
        <w:t xml:space="preserve">יהודית </w:t>
      </w:r>
      <w:r w:rsidRPr="009535F8">
        <w:rPr>
          <w:rFonts w:asciiTheme="minorBidi" w:eastAsia="Times New Roman" w:hAnsiTheme="minorBidi"/>
          <w:sz w:val="24"/>
          <w:szCs w:val="24"/>
          <w:rtl/>
        </w:rPr>
        <w:t xml:space="preserve">ומדינה </w:t>
      </w:r>
      <w:r w:rsidRPr="009535F8">
        <w:rPr>
          <w:rFonts w:asciiTheme="minorBidi" w:eastAsia="Times New Roman" w:hAnsiTheme="minorBidi"/>
          <w:b/>
          <w:bCs/>
          <w:sz w:val="24"/>
          <w:szCs w:val="24"/>
          <w:rtl/>
        </w:rPr>
        <w:t>ערבית</w:t>
      </w:r>
      <w:r w:rsidRPr="009535F8">
        <w:rPr>
          <w:rFonts w:asciiTheme="minorBidi" w:eastAsia="Times New Roman" w:hAnsiTheme="minorBidi"/>
          <w:sz w:val="24"/>
          <w:szCs w:val="24"/>
          <w:rtl/>
        </w:rPr>
        <w:t xml:space="preserve"> </w:t>
      </w:r>
    </w:p>
    <w:p w14:paraId="2A4587CF" w14:textId="77777777" w:rsidR="00A34B8A" w:rsidRPr="009535F8" w:rsidRDefault="00A34B8A" w:rsidP="00E74827">
      <w:pPr>
        <w:numPr>
          <w:ilvl w:val="0"/>
          <w:numId w:val="4"/>
        </w:numPr>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 xml:space="preserve">שתי המדינות יהיו דמוקרטיות ויבטיחו זכויות אדם כגון שוויון, חופש דת, מצפון וכד'. </w:t>
      </w:r>
    </w:p>
    <w:p w14:paraId="4877E578" w14:textId="77777777" w:rsidR="00A34B8A" w:rsidRPr="009535F8" w:rsidRDefault="00A34B8A" w:rsidP="00E74827">
      <w:pPr>
        <w:numPr>
          <w:ilvl w:val="0"/>
          <w:numId w:val="4"/>
        </w:numPr>
        <w:bidi/>
        <w:ind w:left="0" w:firstLine="0"/>
        <w:jc w:val="left"/>
        <w:rPr>
          <w:rFonts w:asciiTheme="minorBidi" w:eastAsia="Times New Roman" w:hAnsiTheme="minorBidi"/>
          <w:sz w:val="24"/>
          <w:szCs w:val="24"/>
          <w:rtl/>
        </w:rPr>
      </w:pPr>
      <w:r w:rsidRPr="009535F8">
        <w:rPr>
          <w:rFonts w:asciiTheme="minorBidi" w:eastAsia="Times New Roman" w:hAnsiTheme="minorBidi"/>
          <w:sz w:val="24"/>
          <w:szCs w:val="24"/>
          <w:rtl/>
        </w:rPr>
        <w:t xml:space="preserve">שתי המדינות </w:t>
      </w:r>
      <w:r w:rsidRPr="009535F8">
        <w:rPr>
          <w:rFonts w:asciiTheme="minorBidi" w:eastAsia="Times New Roman" w:hAnsiTheme="minorBidi"/>
          <w:b/>
          <w:bCs/>
          <w:sz w:val="24"/>
          <w:szCs w:val="24"/>
          <w:rtl/>
        </w:rPr>
        <w:t>ישתפו פעולה ביניהן בתחום הכלכלי.</w:t>
      </w:r>
    </w:p>
    <w:p w14:paraId="3AAAFB32" w14:textId="77777777" w:rsidR="00A34B8A" w:rsidRPr="009535F8" w:rsidRDefault="00A34B8A" w:rsidP="00E74827">
      <w:pPr>
        <w:numPr>
          <w:ilvl w:val="0"/>
          <w:numId w:val="4"/>
        </w:numPr>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 xml:space="preserve">נקבעו </w:t>
      </w:r>
      <w:r w:rsidRPr="009535F8">
        <w:rPr>
          <w:rFonts w:asciiTheme="minorBidi" w:eastAsia="Times New Roman" w:hAnsiTheme="minorBidi"/>
          <w:b/>
          <w:bCs/>
          <w:sz w:val="24"/>
          <w:szCs w:val="24"/>
          <w:rtl/>
        </w:rPr>
        <w:t>גבולות</w:t>
      </w:r>
      <w:r w:rsidRPr="009535F8">
        <w:rPr>
          <w:rFonts w:asciiTheme="minorBidi" w:eastAsia="Times New Roman" w:hAnsiTheme="minorBidi"/>
          <w:sz w:val="24"/>
          <w:szCs w:val="24"/>
          <w:rtl/>
        </w:rPr>
        <w:t xml:space="preserve"> לכל אחת מהמדינות.  </w:t>
      </w:r>
    </w:p>
    <w:p w14:paraId="4C737565" w14:textId="77777777" w:rsidR="00A34B8A" w:rsidRPr="005C0444" w:rsidRDefault="00A34B8A" w:rsidP="00E74827">
      <w:pPr>
        <w:numPr>
          <w:ilvl w:val="0"/>
          <w:numId w:val="4"/>
        </w:numPr>
        <w:bidi/>
        <w:ind w:left="0" w:firstLine="0"/>
        <w:jc w:val="both"/>
        <w:rPr>
          <w:rFonts w:asciiTheme="minorBidi" w:eastAsia="Times New Roman" w:hAnsiTheme="minorBidi"/>
          <w:sz w:val="24"/>
          <w:szCs w:val="24"/>
        </w:rPr>
      </w:pPr>
      <w:r w:rsidRPr="009535F8">
        <w:rPr>
          <w:rFonts w:asciiTheme="minorBidi" w:eastAsia="Times New Roman" w:hAnsiTheme="minorBidi"/>
          <w:b/>
          <w:bCs/>
          <w:sz w:val="24"/>
          <w:szCs w:val="24"/>
          <w:rtl/>
        </w:rPr>
        <w:t>ירושלים</w:t>
      </w:r>
      <w:r w:rsidRPr="009535F8">
        <w:rPr>
          <w:rFonts w:asciiTheme="minorBidi" w:eastAsia="Times New Roman" w:hAnsiTheme="minorBidi"/>
          <w:sz w:val="24"/>
          <w:szCs w:val="24"/>
          <w:rtl/>
        </w:rPr>
        <w:t xml:space="preserve"> תחת שלטון </w:t>
      </w:r>
      <w:r w:rsidRPr="009535F8">
        <w:rPr>
          <w:rFonts w:asciiTheme="minorBidi" w:eastAsia="Times New Roman" w:hAnsiTheme="minorBidi"/>
          <w:b/>
          <w:bCs/>
          <w:sz w:val="24"/>
          <w:szCs w:val="24"/>
          <w:rtl/>
        </w:rPr>
        <w:t>בינלאומי</w:t>
      </w:r>
    </w:p>
    <w:p w14:paraId="046B816E" w14:textId="77777777" w:rsidR="00A34B8A" w:rsidRPr="005C0444" w:rsidRDefault="00A34B8A" w:rsidP="00A34B8A">
      <w:pPr>
        <w:bidi/>
        <w:ind w:left="0" w:firstLine="0"/>
        <w:jc w:val="both"/>
        <w:rPr>
          <w:rFonts w:asciiTheme="minorBidi" w:eastAsia="Times New Roman" w:hAnsiTheme="minorBidi"/>
          <w:sz w:val="24"/>
          <w:szCs w:val="24"/>
          <w:rtl/>
        </w:rPr>
      </w:pPr>
      <w:r>
        <w:rPr>
          <w:rFonts w:asciiTheme="minorBidi" w:eastAsia="Times New Roman" w:hAnsiTheme="minorBidi" w:hint="cs"/>
          <w:b/>
          <w:bCs/>
          <w:sz w:val="24"/>
          <w:szCs w:val="24"/>
          <w:rtl/>
        </w:rPr>
        <w:t>החלטה 181</w:t>
      </w:r>
      <w:r>
        <w:rPr>
          <w:rFonts w:asciiTheme="minorBidi" w:eastAsia="Times New Roman" w:hAnsiTheme="minorBidi" w:hint="cs"/>
          <w:sz w:val="24"/>
          <w:szCs w:val="24"/>
          <w:rtl/>
        </w:rPr>
        <w:t xml:space="preserve"> מהווה את פתיחתה של חלקה הראשון של מלחמת העצמאות, שכן המנהיגים הערבים דוחים אותה. יום לאחר קבלת ההחלטה מתחילים </w:t>
      </w:r>
      <w:proofErr w:type="spellStart"/>
      <w:r>
        <w:rPr>
          <w:rFonts w:asciiTheme="minorBidi" w:eastAsia="Times New Roman" w:hAnsiTheme="minorBidi" w:hint="cs"/>
          <w:sz w:val="24"/>
          <w:szCs w:val="24"/>
          <w:rtl/>
        </w:rPr>
        <w:t>ארועי</w:t>
      </w:r>
      <w:proofErr w:type="spellEnd"/>
      <w:r>
        <w:rPr>
          <w:rFonts w:asciiTheme="minorBidi" w:eastAsia="Times New Roman" w:hAnsiTheme="minorBidi" w:hint="cs"/>
          <w:sz w:val="24"/>
          <w:szCs w:val="24"/>
          <w:rtl/>
        </w:rPr>
        <w:t xml:space="preserve"> לחימה בארץ, וכך פורצת המלחמה (בשלב זה ללא מעורבות צבאות מדינות ערב).</w:t>
      </w:r>
    </w:p>
    <w:tbl>
      <w:tblPr>
        <w:tblStyle w:val="a8"/>
        <w:bidiVisual/>
        <w:tblW w:w="0" w:type="auto"/>
        <w:tblLook w:val="04A0" w:firstRow="1" w:lastRow="0" w:firstColumn="1" w:lastColumn="0" w:noHBand="0" w:noVBand="1"/>
      </w:tblPr>
      <w:tblGrid>
        <w:gridCol w:w="4926"/>
        <w:gridCol w:w="4990"/>
      </w:tblGrid>
      <w:tr w:rsidR="00A34B8A" w14:paraId="68F139CC" w14:textId="77777777" w:rsidTr="00E61EC7">
        <w:tc>
          <w:tcPr>
            <w:tcW w:w="5071" w:type="dxa"/>
          </w:tcPr>
          <w:p w14:paraId="2B51155B" w14:textId="77777777" w:rsidR="00A34B8A" w:rsidRDefault="00A34B8A" w:rsidP="00E61EC7">
            <w:pPr>
              <w:bidi/>
              <w:ind w:left="0" w:firstLine="0"/>
              <w:jc w:val="both"/>
              <w:rPr>
                <w:rFonts w:asciiTheme="minorBidi" w:hAnsiTheme="minorBidi"/>
                <w:b/>
                <w:bCs/>
                <w:sz w:val="24"/>
                <w:szCs w:val="24"/>
                <w:u w:val="single"/>
                <w:rtl/>
              </w:rPr>
            </w:pPr>
            <w:r>
              <w:rPr>
                <w:rFonts w:asciiTheme="minorBidi" w:hAnsiTheme="minorBidi" w:hint="cs"/>
                <w:b/>
                <w:bCs/>
                <w:sz w:val="24"/>
                <w:szCs w:val="24"/>
                <w:u w:val="single"/>
                <w:rtl/>
              </w:rPr>
              <w:t>האזנה למושגים</w:t>
            </w:r>
          </w:p>
        </w:tc>
        <w:tc>
          <w:tcPr>
            <w:tcW w:w="5071" w:type="dxa"/>
          </w:tcPr>
          <w:p w14:paraId="60AD06F8" w14:textId="77777777" w:rsidR="00A34B8A" w:rsidRDefault="00A34B8A" w:rsidP="00E61EC7">
            <w:pPr>
              <w:bidi/>
              <w:ind w:left="0" w:firstLine="0"/>
              <w:jc w:val="both"/>
              <w:rPr>
                <w:rFonts w:asciiTheme="minorBidi" w:hAnsiTheme="minorBidi"/>
                <w:b/>
                <w:bCs/>
                <w:sz w:val="24"/>
                <w:szCs w:val="24"/>
                <w:u w:val="single"/>
              </w:rPr>
            </w:pPr>
            <w:r>
              <w:rPr>
                <w:rFonts w:asciiTheme="minorBidi" w:hAnsiTheme="minorBidi"/>
                <w:b/>
                <w:bCs/>
                <w:noProof/>
                <w:sz w:val="24"/>
                <w:szCs w:val="24"/>
                <w:u w:val="single"/>
              </w:rPr>
              <w:drawing>
                <wp:inline distT="0" distB="0" distL="0" distR="0" wp14:anchorId="7444A30B" wp14:editId="082FD290">
                  <wp:extent cx="1630680" cy="1578610"/>
                  <wp:effectExtent l="19050" t="0" r="7620" b="0"/>
                  <wp:docPr id="124"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630680" cy="1578610"/>
                          </a:xfrm>
                          <a:prstGeom prst="rect">
                            <a:avLst/>
                          </a:prstGeom>
                          <a:noFill/>
                          <a:ln w="9525">
                            <a:noFill/>
                            <a:miter lim="800000"/>
                            <a:headEnd/>
                            <a:tailEnd/>
                          </a:ln>
                        </pic:spPr>
                      </pic:pic>
                    </a:graphicData>
                  </a:graphic>
                </wp:inline>
              </w:drawing>
            </w:r>
          </w:p>
        </w:tc>
      </w:tr>
    </w:tbl>
    <w:p w14:paraId="094341EC" w14:textId="77777777" w:rsidR="00A34B8A" w:rsidRPr="009535F8" w:rsidRDefault="00A34B8A" w:rsidP="00A34B8A">
      <w:pPr>
        <w:bidi/>
        <w:ind w:left="0" w:firstLine="0"/>
        <w:jc w:val="both"/>
        <w:rPr>
          <w:rFonts w:asciiTheme="minorBidi" w:hAnsiTheme="minorBidi"/>
          <w:b/>
          <w:bCs/>
          <w:sz w:val="24"/>
          <w:szCs w:val="24"/>
          <w:u w:val="single"/>
          <w:rtl/>
        </w:rPr>
      </w:pPr>
    </w:p>
    <w:p w14:paraId="24702EA8" w14:textId="113A6EEA" w:rsidR="00A34B8A" w:rsidRDefault="00A34B8A" w:rsidP="00A34B8A">
      <w:pPr>
        <w:bidi/>
        <w:ind w:left="0" w:firstLine="0"/>
        <w:jc w:val="both"/>
        <w:rPr>
          <w:rFonts w:asciiTheme="minorBidi" w:hAnsiTheme="minorBidi"/>
          <w:sz w:val="24"/>
          <w:szCs w:val="24"/>
          <w:rtl/>
        </w:rPr>
      </w:pPr>
    </w:p>
    <w:p w14:paraId="09BDCC3F" w14:textId="51513A11" w:rsidR="00A34B8A" w:rsidRDefault="00A34B8A" w:rsidP="00A34B8A">
      <w:pPr>
        <w:bidi/>
        <w:ind w:left="0" w:firstLine="0"/>
        <w:jc w:val="both"/>
        <w:rPr>
          <w:rFonts w:asciiTheme="minorBidi" w:hAnsiTheme="minorBidi"/>
          <w:sz w:val="24"/>
          <w:szCs w:val="24"/>
          <w:rtl/>
        </w:rPr>
      </w:pPr>
    </w:p>
    <w:p w14:paraId="342D8C52" w14:textId="526D0014" w:rsidR="00A34B8A" w:rsidRDefault="00A34B8A" w:rsidP="00A34B8A">
      <w:pPr>
        <w:bidi/>
        <w:ind w:left="0" w:firstLine="0"/>
        <w:jc w:val="both"/>
        <w:rPr>
          <w:rFonts w:asciiTheme="minorBidi" w:hAnsiTheme="minorBidi"/>
          <w:sz w:val="24"/>
          <w:szCs w:val="24"/>
          <w:rtl/>
        </w:rPr>
      </w:pPr>
    </w:p>
    <w:p w14:paraId="3AA8D463" w14:textId="79E89AA0" w:rsidR="00A34B8A" w:rsidRDefault="00A34B8A" w:rsidP="00A34B8A">
      <w:pPr>
        <w:bidi/>
        <w:ind w:left="0" w:firstLine="0"/>
        <w:jc w:val="both"/>
        <w:rPr>
          <w:rFonts w:asciiTheme="minorBidi" w:hAnsiTheme="minorBidi"/>
          <w:sz w:val="24"/>
          <w:szCs w:val="24"/>
          <w:rtl/>
        </w:rPr>
      </w:pPr>
    </w:p>
    <w:p w14:paraId="6B80E2F5" w14:textId="4A8FD481" w:rsidR="00A34B8A" w:rsidRDefault="00A34B8A" w:rsidP="00A34B8A">
      <w:pPr>
        <w:bidi/>
        <w:ind w:left="0" w:firstLine="0"/>
        <w:jc w:val="both"/>
        <w:rPr>
          <w:rFonts w:asciiTheme="minorBidi" w:hAnsiTheme="minorBidi"/>
          <w:sz w:val="24"/>
          <w:szCs w:val="24"/>
          <w:rtl/>
        </w:rPr>
      </w:pPr>
    </w:p>
    <w:p w14:paraId="0AD82A50" w14:textId="77777777" w:rsidR="00A34B8A" w:rsidRDefault="00A34B8A" w:rsidP="00A34B8A">
      <w:pPr>
        <w:bidi/>
        <w:ind w:left="0" w:firstLine="0"/>
        <w:jc w:val="both"/>
        <w:rPr>
          <w:rFonts w:asciiTheme="minorBidi" w:hAnsiTheme="minorBidi"/>
          <w:sz w:val="24"/>
          <w:szCs w:val="24"/>
          <w:rtl/>
        </w:rPr>
      </w:pPr>
    </w:p>
    <w:p w14:paraId="3F77433A" w14:textId="77777777" w:rsidR="00004856" w:rsidRDefault="00004856" w:rsidP="00004856">
      <w:pPr>
        <w:bidi/>
        <w:ind w:left="0" w:firstLine="0"/>
        <w:jc w:val="both"/>
        <w:rPr>
          <w:rFonts w:asciiTheme="minorBidi" w:hAnsiTheme="minorBidi"/>
          <w:b/>
          <w:bCs/>
          <w:sz w:val="24"/>
          <w:szCs w:val="24"/>
          <w:u w:val="single"/>
          <w:rtl/>
        </w:rPr>
      </w:pPr>
    </w:p>
    <w:p w14:paraId="5D5AE55B" w14:textId="77777777" w:rsidR="00004856" w:rsidRPr="009535F8" w:rsidRDefault="00004856" w:rsidP="00004856">
      <w:pPr>
        <w:bidi/>
        <w:ind w:left="0" w:firstLine="0"/>
        <w:jc w:val="both"/>
        <w:rPr>
          <w:rFonts w:asciiTheme="minorBidi" w:hAnsiTheme="minorBidi"/>
          <w:b/>
          <w:bCs/>
          <w:sz w:val="24"/>
          <w:szCs w:val="24"/>
          <w:u w:val="single"/>
          <w:rtl/>
        </w:rPr>
      </w:pPr>
    </w:p>
    <w:p w14:paraId="031DB35F" w14:textId="77777777" w:rsidR="00004856" w:rsidRPr="009535F8" w:rsidRDefault="00004856" w:rsidP="00004856">
      <w:pPr>
        <w:bidi/>
        <w:ind w:left="0" w:firstLine="0"/>
        <w:rPr>
          <w:rFonts w:asciiTheme="minorBidi" w:hAnsiTheme="minorBidi"/>
          <w:b/>
          <w:bCs/>
          <w:sz w:val="24"/>
          <w:szCs w:val="24"/>
          <w:u w:val="single"/>
          <w:rtl/>
        </w:rPr>
      </w:pPr>
      <w:r w:rsidRPr="009535F8">
        <w:rPr>
          <w:rFonts w:asciiTheme="minorBidi" w:hAnsiTheme="minorBidi"/>
          <w:b/>
          <w:bCs/>
          <w:sz w:val="24"/>
          <w:szCs w:val="24"/>
          <w:u w:val="single"/>
          <w:rtl/>
        </w:rPr>
        <w:lastRenderedPageBreak/>
        <w:t>הכרזת העצמאות</w:t>
      </w:r>
    </w:p>
    <w:p w14:paraId="2576F8CA" w14:textId="77777777" w:rsidR="00004856" w:rsidRDefault="00004856" w:rsidP="00004856">
      <w:pPr>
        <w:bidi/>
        <w:ind w:left="0" w:firstLine="0"/>
        <w:jc w:val="both"/>
        <w:rPr>
          <w:rFonts w:asciiTheme="minorBidi" w:hAnsiTheme="minorBidi"/>
          <w:sz w:val="24"/>
          <w:szCs w:val="24"/>
        </w:rPr>
      </w:pPr>
      <w:r>
        <w:rPr>
          <w:rFonts w:asciiTheme="minorBidi" w:hAnsiTheme="minorBidi" w:hint="cs"/>
          <w:sz w:val="24"/>
          <w:szCs w:val="24"/>
          <w:rtl/>
        </w:rPr>
        <w:t>במאי 1948, תוך כדי מלחמת העצמאות, מקריא דוד בן גוריון את מגילת העצמאות וחתמו עליה חברי מועצת העם. ההכרזה נעשית ביום שישי בצהריים</w:t>
      </w:r>
      <w:r>
        <w:rPr>
          <w:rFonts w:asciiTheme="minorBidi" w:hAnsiTheme="minorBidi"/>
          <w:sz w:val="24"/>
          <w:szCs w:val="24"/>
        </w:rPr>
        <w:t xml:space="preserve"> </w:t>
      </w:r>
      <w:r>
        <w:rPr>
          <w:rFonts w:asciiTheme="minorBidi" w:hAnsiTheme="minorBidi" w:hint="cs"/>
          <w:sz w:val="24"/>
          <w:szCs w:val="24"/>
          <w:rtl/>
        </w:rPr>
        <w:t xml:space="preserve"> ה' באייר תש"ח, יום לפני סיום המנדט הבריטי בארץ ישראל.</w:t>
      </w:r>
    </w:p>
    <w:tbl>
      <w:tblPr>
        <w:tblStyle w:val="a8"/>
        <w:bidiVisual/>
        <w:tblW w:w="0" w:type="auto"/>
        <w:tblLook w:val="04A0" w:firstRow="1" w:lastRow="0" w:firstColumn="1" w:lastColumn="0" w:noHBand="0" w:noVBand="1"/>
      </w:tblPr>
      <w:tblGrid>
        <w:gridCol w:w="4952"/>
        <w:gridCol w:w="4964"/>
      </w:tblGrid>
      <w:tr w:rsidR="00004856" w14:paraId="4396B3B4" w14:textId="77777777" w:rsidTr="00004856">
        <w:tc>
          <w:tcPr>
            <w:tcW w:w="5071" w:type="dxa"/>
          </w:tcPr>
          <w:p w14:paraId="6033167B"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האזנה להכרזת העצמאות: מבוא</w:t>
            </w:r>
          </w:p>
        </w:tc>
        <w:tc>
          <w:tcPr>
            <w:tcW w:w="5071" w:type="dxa"/>
          </w:tcPr>
          <w:p w14:paraId="22F246E6"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1A7F1E4F" wp14:editId="19BA8C33">
                  <wp:extent cx="831346" cy="822317"/>
                  <wp:effectExtent l="19050" t="0" r="6854" b="0"/>
                  <wp:docPr id="1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833607" cy="824554"/>
                          </a:xfrm>
                          <a:prstGeom prst="rect">
                            <a:avLst/>
                          </a:prstGeom>
                          <a:noFill/>
                          <a:ln w="9525">
                            <a:noFill/>
                            <a:miter lim="800000"/>
                            <a:headEnd/>
                            <a:tailEnd/>
                          </a:ln>
                        </pic:spPr>
                      </pic:pic>
                    </a:graphicData>
                  </a:graphic>
                </wp:inline>
              </w:drawing>
            </w:r>
          </w:p>
        </w:tc>
      </w:tr>
    </w:tbl>
    <w:p w14:paraId="0778EB8B" w14:textId="77777777" w:rsidR="00004856" w:rsidRDefault="00004856" w:rsidP="00004856">
      <w:pPr>
        <w:bidi/>
        <w:ind w:left="0" w:firstLine="0"/>
        <w:jc w:val="both"/>
        <w:rPr>
          <w:rFonts w:asciiTheme="minorBidi" w:hAnsiTheme="minorBidi"/>
          <w:sz w:val="24"/>
          <w:szCs w:val="24"/>
          <w:rtl/>
        </w:rPr>
      </w:pPr>
    </w:p>
    <w:p w14:paraId="44F0DD3B"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מגילת העצמאות מחולקת ל3 חלקים: </w:t>
      </w:r>
    </w:p>
    <w:p w14:paraId="5DB8D0E4" w14:textId="77777777" w:rsidR="00A34B8A" w:rsidRDefault="00004856" w:rsidP="00E74827">
      <w:pPr>
        <w:numPr>
          <w:ilvl w:val="0"/>
          <w:numId w:val="5"/>
        </w:numPr>
        <w:bidi/>
        <w:ind w:left="0" w:firstLine="0"/>
        <w:jc w:val="both"/>
        <w:rPr>
          <w:rFonts w:asciiTheme="minorBidi" w:hAnsiTheme="minorBidi"/>
          <w:sz w:val="24"/>
          <w:szCs w:val="24"/>
        </w:rPr>
      </w:pPr>
      <w:bookmarkStart w:id="1" w:name="_Hlk76281036"/>
      <w:r w:rsidRPr="009535F8">
        <w:rPr>
          <w:rFonts w:asciiTheme="minorBidi" w:hAnsiTheme="minorBidi"/>
          <w:b/>
          <w:bCs/>
          <w:sz w:val="24"/>
          <w:szCs w:val="24"/>
          <w:u w:val="single"/>
          <w:rtl/>
        </w:rPr>
        <w:t>החלק ההיסטורי (עבר):</w:t>
      </w:r>
      <w:r w:rsidRPr="009535F8">
        <w:rPr>
          <w:rFonts w:asciiTheme="minorBidi" w:hAnsiTheme="minorBidi"/>
          <w:sz w:val="24"/>
          <w:szCs w:val="24"/>
          <w:rtl/>
        </w:rPr>
        <w:t xml:space="preserve">  </w:t>
      </w:r>
      <w:r w:rsidR="00A34B8A" w:rsidRPr="00A34B8A">
        <w:rPr>
          <w:rFonts w:asciiTheme="minorBidi" w:hAnsiTheme="minorBidi" w:hint="cs"/>
          <w:sz w:val="24"/>
          <w:szCs w:val="24"/>
          <w:u w:val="single"/>
          <w:rtl/>
        </w:rPr>
        <w:t>מטרת החלק</w:t>
      </w:r>
      <w:r w:rsidR="00A34B8A">
        <w:rPr>
          <w:rFonts w:asciiTheme="minorBidi" w:hAnsiTheme="minorBidi" w:hint="cs"/>
          <w:sz w:val="24"/>
          <w:szCs w:val="24"/>
          <w:rtl/>
        </w:rPr>
        <w:t xml:space="preserve">: הסבר הקשר בין העם היהודי למדינת ישראל. כלומר, מדוע להקים מדינה יהודית ומדוע דווקא בארץ ישראל. </w:t>
      </w:r>
    </w:p>
    <w:p w14:paraId="0284F598" w14:textId="5566A445" w:rsidR="00004856" w:rsidRPr="00A34B8A" w:rsidRDefault="00A34B8A" w:rsidP="00A34B8A">
      <w:pPr>
        <w:bidi/>
        <w:ind w:left="0" w:firstLine="0"/>
        <w:jc w:val="both"/>
        <w:rPr>
          <w:rFonts w:asciiTheme="minorBidi" w:hAnsiTheme="minorBidi"/>
          <w:sz w:val="24"/>
          <w:szCs w:val="24"/>
          <w:rtl/>
        </w:rPr>
      </w:pPr>
      <w:r>
        <w:rPr>
          <w:rFonts w:asciiTheme="minorBidi" w:hAnsiTheme="minorBidi" w:hint="cs"/>
          <w:sz w:val="24"/>
          <w:szCs w:val="24"/>
          <w:rtl/>
        </w:rPr>
        <w:t xml:space="preserve">החלק </w:t>
      </w:r>
      <w:r w:rsidR="00004856" w:rsidRPr="009535F8">
        <w:rPr>
          <w:rFonts w:asciiTheme="minorBidi" w:hAnsiTheme="minorBidi"/>
          <w:sz w:val="24"/>
          <w:szCs w:val="24"/>
          <w:rtl/>
        </w:rPr>
        <w:t>מפרט שורה של אירועים היסטוריים אשר קושרים את העם היהודי לארץ ישראל: ראשיתו של העם היהודי בארץ ישראל בתקופת התנ"ך, עיצוב דמותו הרוחנית הדתי והמדינית,</w:t>
      </w:r>
      <w:r>
        <w:rPr>
          <w:rFonts w:asciiTheme="minorBidi" w:hAnsiTheme="minorBidi" w:hint="cs"/>
          <w:sz w:val="24"/>
          <w:szCs w:val="24"/>
          <w:rtl/>
        </w:rPr>
        <w:t xml:space="preserve"> </w:t>
      </w:r>
      <w:r w:rsidR="00004856" w:rsidRPr="009535F8">
        <w:rPr>
          <w:rFonts w:asciiTheme="minorBidi" w:hAnsiTheme="minorBidi"/>
          <w:sz w:val="24"/>
          <w:szCs w:val="24"/>
          <w:rtl/>
        </w:rPr>
        <w:t xml:space="preserve">גלות, כיסופים, </w:t>
      </w:r>
      <w:proofErr w:type="spellStart"/>
      <w:r w:rsidR="00004856" w:rsidRPr="009535F8">
        <w:rPr>
          <w:rFonts w:asciiTheme="minorBidi" w:hAnsiTheme="minorBidi"/>
          <w:sz w:val="24"/>
          <w:szCs w:val="24"/>
          <w:rtl/>
        </w:rPr>
        <w:t>עליות,חידוש</w:t>
      </w:r>
      <w:proofErr w:type="spellEnd"/>
      <w:r w:rsidR="00004856" w:rsidRPr="009535F8">
        <w:rPr>
          <w:rFonts w:asciiTheme="minorBidi" w:hAnsiTheme="minorBidi"/>
          <w:sz w:val="24"/>
          <w:szCs w:val="24"/>
          <w:rtl/>
        </w:rPr>
        <w:t xml:space="preserve"> הישוב בארץ, הקונגרס הציוני הצהרת בלפור המנדט, השואה מלחמת העולם ה-2 החלטת כט' בנובמבר. משורה של אירועים אלו עולה ההצדקה להקמת המדינה היהודית דווקא בארץ ישראל. </w:t>
      </w:r>
    </w:p>
    <w:p w14:paraId="41CE8C1B" w14:textId="366EC550" w:rsidR="00004856" w:rsidRDefault="00004856" w:rsidP="00004856">
      <w:pPr>
        <w:bidi/>
        <w:ind w:left="0" w:firstLine="0"/>
        <w:jc w:val="both"/>
        <w:rPr>
          <w:rFonts w:asciiTheme="minorBidi" w:hAnsiTheme="minorBidi"/>
          <w:sz w:val="24"/>
          <w:szCs w:val="24"/>
          <w:rtl/>
        </w:rPr>
      </w:pPr>
      <w:bookmarkStart w:id="2" w:name="_Hlk76280935"/>
      <w:r w:rsidRPr="009535F8">
        <w:rPr>
          <w:rFonts w:asciiTheme="minorBidi" w:hAnsiTheme="minorBidi"/>
          <w:sz w:val="24"/>
          <w:szCs w:val="24"/>
          <w:u w:val="single"/>
          <w:rtl/>
        </w:rPr>
        <w:t>משפט</w:t>
      </w:r>
      <w:r w:rsidR="00A34B8A">
        <w:rPr>
          <w:rFonts w:asciiTheme="minorBidi" w:hAnsiTheme="minorBidi" w:hint="cs"/>
          <w:sz w:val="24"/>
          <w:szCs w:val="24"/>
          <w:u w:val="single"/>
          <w:rtl/>
        </w:rPr>
        <w:t>י</w:t>
      </w:r>
      <w:r w:rsidRPr="009535F8">
        <w:rPr>
          <w:rFonts w:asciiTheme="minorBidi" w:hAnsiTheme="minorBidi"/>
          <w:sz w:val="24"/>
          <w:szCs w:val="24"/>
          <w:u w:val="single"/>
          <w:rtl/>
        </w:rPr>
        <w:t xml:space="preserve"> מפתח</w:t>
      </w:r>
      <w:r w:rsidRPr="009535F8">
        <w:rPr>
          <w:rFonts w:asciiTheme="minorBidi" w:hAnsiTheme="minorBidi"/>
          <w:sz w:val="24"/>
          <w:szCs w:val="24"/>
          <w:rtl/>
        </w:rPr>
        <w:t xml:space="preserve">: </w:t>
      </w:r>
      <w:r w:rsidR="00A34B8A">
        <w:rPr>
          <w:rFonts w:asciiTheme="minorBidi" w:hAnsiTheme="minorBidi" w:hint="cs"/>
          <w:sz w:val="24"/>
          <w:szCs w:val="24"/>
          <w:rtl/>
        </w:rPr>
        <w:t xml:space="preserve">"בארץ ישראל קם </w:t>
      </w:r>
      <w:r w:rsidR="00A34B8A" w:rsidRPr="00A34B8A">
        <w:rPr>
          <w:rFonts w:asciiTheme="minorBidi" w:hAnsiTheme="minorBidi" w:hint="cs"/>
          <w:b/>
          <w:bCs/>
          <w:sz w:val="24"/>
          <w:szCs w:val="24"/>
          <w:rtl/>
        </w:rPr>
        <w:t>העם היהודי</w:t>
      </w:r>
      <w:r w:rsidR="00A34B8A">
        <w:rPr>
          <w:rFonts w:asciiTheme="minorBidi" w:hAnsiTheme="minorBidi" w:hint="cs"/>
          <w:sz w:val="24"/>
          <w:szCs w:val="24"/>
          <w:rtl/>
        </w:rPr>
        <w:t xml:space="preserve">" ו- </w:t>
      </w:r>
      <w:r w:rsidRPr="009535F8">
        <w:rPr>
          <w:rFonts w:asciiTheme="minorBidi" w:hAnsiTheme="minorBidi"/>
          <w:sz w:val="24"/>
          <w:szCs w:val="24"/>
          <w:rtl/>
        </w:rPr>
        <w:t xml:space="preserve">"זוהי </w:t>
      </w:r>
      <w:r w:rsidRPr="009535F8">
        <w:rPr>
          <w:rFonts w:asciiTheme="minorBidi" w:hAnsiTheme="minorBidi"/>
          <w:b/>
          <w:bCs/>
          <w:sz w:val="24"/>
          <w:szCs w:val="24"/>
          <w:rtl/>
        </w:rPr>
        <w:t>זכותו הטבעית של העם היהודי</w:t>
      </w:r>
      <w:r w:rsidRPr="009535F8">
        <w:rPr>
          <w:rFonts w:asciiTheme="minorBidi" w:hAnsiTheme="minorBidi"/>
          <w:sz w:val="24"/>
          <w:szCs w:val="24"/>
          <w:rtl/>
        </w:rPr>
        <w:t xml:space="preserve"> להיות ככל עם ועם, עומד ברשות עצמו במדינתו הריבונית".</w:t>
      </w:r>
    </w:p>
    <w:bookmarkEnd w:id="1"/>
    <w:bookmarkEnd w:id="2"/>
    <w:p w14:paraId="33ED225C" w14:textId="77777777" w:rsidR="00A34B8A" w:rsidRPr="009535F8" w:rsidRDefault="00A34B8A" w:rsidP="00A34B8A">
      <w:pPr>
        <w:bidi/>
        <w:ind w:left="0" w:firstLine="0"/>
        <w:jc w:val="both"/>
        <w:rPr>
          <w:rFonts w:asciiTheme="minorBidi" w:hAnsiTheme="minorBidi"/>
          <w:sz w:val="24"/>
          <w:szCs w:val="24"/>
          <w:rtl/>
        </w:rPr>
      </w:pPr>
    </w:p>
    <w:p w14:paraId="2BE1B104"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החלק ההיסטורי כולל גם </w:t>
      </w:r>
      <w:r w:rsidRPr="009535F8">
        <w:rPr>
          <w:rFonts w:asciiTheme="minorBidi" w:hAnsiTheme="minorBidi"/>
          <w:b/>
          <w:bCs/>
          <w:sz w:val="24"/>
          <w:szCs w:val="24"/>
          <w:u w:val="single"/>
          <w:rtl/>
        </w:rPr>
        <w:t>3 הצדקות להקמתה של מדינת ישראל</w:t>
      </w:r>
      <w:r w:rsidRPr="009535F8">
        <w:rPr>
          <w:rFonts w:asciiTheme="minorBidi" w:hAnsiTheme="minorBidi"/>
          <w:sz w:val="24"/>
          <w:szCs w:val="24"/>
          <w:rtl/>
        </w:rPr>
        <w:t>:</w:t>
      </w:r>
    </w:p>
    <w:p w14:paraId="0C50C2B1" w14:textId="77777777" w:rsidR="00004856" w:rsidRPr="009535F8" w:rsidRDefault="00004856" w:rsidP="00E74827">
      <w:pPr>
        <w:pStyle w:val="NormalWeb"/>
        <w:numPr>
          <w:ilvl w:val="0"/>
          <w:numId w:val="6"/>
        </w:numPr>
        <w:bidi/>
        <w:spacing w:before="0" w:beforeAutospacing="0" w:after="0" w:afterAutospacing="0" w:line="360" w:lineRule="auto"/>
        <w:ind w:left="386" w:firstLine="0"/>
        <w:jc w:val="both"/>
        <w:rPr>
          <w:rFonts w:asciiTheme="minorBidi" w:eastAsiaTheme="minorHAnsi" w:hAnsiTheme="minorBidi" w:cstheme="minorBidi"/>
        </w:rPr>
      </w:pPr>
      <w:r w:rsidRPr="009535F8">
        <w:rPr>
          <w:rFonts w:asciiTheme="minorBidi" w:hAnsiTheme="minorBidi" w:cstheme="minorBidi"/>
          <w:b/>
          <w:bCs/>
          <w:u w:val="single"/>
          <w:rtl/>
        </w:rPr>
        <w:t>הצדקה היסטורית</w:t>
      </w:r>
      <w:r w:rsidRPr="009535F8">
        <w:rPr>
          <w:rFonts w:asciiTheme="minorBidi" w:hAnsiTheme="minorBidi" w:cstheme="minorBidi"/>
          <w:rtl/>
        </w:rPr>
        <w:t xml:space="preserve"> : </w:t>
      </w:r>
      <w:r w:rsidRPr="009535F8">
        <w:rPr>
          <w:rFonts w:asciiTheme="minorBidi" w:eastAsiaTheme="minorHAnsi" w:hAnsiTheme="minorBidi" w:cstheme="minorBidi"/>
          <w:rtl/>
        </w:rPr>
        <w:t>לעם היהודי זכות להקים מדינה יהודית דווקא בארץ ישראל בשל הזיקה ההיסטורית והתרבותית בינו לבין ארץ ישראל, קשר שלא נותק גם בגלות.</w:t>
      </w:r>
      <w:r>
        <w:rPr>
          <w:rFonts w:asciiTheme="minorBidi" w:eastAsiaTheme="minorHAnsi" w:hAnsiTheme="minorBidi" w:cstheme="minorBidi" w:hint="cs"/>
          <w:rtl/>
        </w:rPr>
        <w:t xml:space="preserve"> המגילה מפרטת </w:t>
      </w:r>
      <w:proofErr w:type="spellStart"/>
      <w:r>
        <w:rPr>
          <w:rFonts w:asciiTheme="minorBidi" w:eastAsiaTheme="minorHAnsi" w:hAnsiTheme="minorBidi" w:cstheme="minorBidi" w:hint="cs"/>
          <w:rtl/>
        </w:rPr>
        <w:t>ארועים</w:t>
      </w:r>
      <w:proofErr w:type="spellEnd"/>
      <w:r>
        <w:rPr>
          <w:rFonts w:asciiTheme="minorBidi" w:eastAsiaTheme="minorHAnsi" w:hAnsiTheme="minorBidi" w:cstheme="minorBidi" w:hint="cs"/>
          <w:rtl/>
        </w:rPr>
        <w:t xml:space="preserve"> אשר יוצרים קשר בין העם היהודי לארץ ישראל.</w:t>
      </w:r>
      <w:r w:rsidRPr="009535F8">
        <w:rPr>
          <w:rFonts w:asciiTheme="minorBidi" w:eastAsiaTheme="minorHAnsi" w:hAnsiTheme="minorBidi" w:cstheme="minorBidi"/>
          <w:rtl/>
        </w:rPr>
        <w:t xml:space="preserve"> </w:t>
      </w:r>
      <w:r w:rsidRPr="009535F8">
        <w:rPr>
          <w:rFonts w:asciiTheme="minorBidi" w:hAnsiTheme="minorBidi" w:cstheme="minorBidi"/>
          <w:rtl/>
        </w:rPr>
        <w:t xml:space="preserve"> </w:t>
      </w:r>
      <w:r>
        <w:rPr>
          <w:rFonts w:asciiTheme="minorBidi" w:hAnsiTheme="minorBidi" w:cstheme="minorBidi" w:hint="cs"/>
          <w:rtl/>
        </w:rPr>
        <w:t xml:space="preserve">ציטוט: </w:t>
      </w:r>
      <w:r w:rsidRPr="009535F8">
        <w:rPr>
          <w:rFonts w:asciiTheme="minorBidi" w:hAnsiTheme="minorBidi" w:cstheme="minorBidi"/>
          <w:rtl/>
        </w:rPr>
        <w:t>" בארץ ישראל קם העם היהודי"</w:t>
      </w:r>
      <w:r>
        <w:rPr>
          <w:rFonts w:asciiTheme="minorBidi" w:hAnsiTheme="minorBidi" w:cstheme="minorBidi" w:hint="cs"/>
          <w:rtl/>
        </w:rPr>
        <w:t>.</w:t>
      </w:r>
    </w:p>
    <w:p w14:paraId="1149CAC8" w14:textId="77777777" w:rsidR="00004856" w:rsidRPr="009535F8" w:rsidRDefault="00004856" w:rsidP="00E74827">
      <w:pPr>
        <w:pStyle w:val="NormalWeb"/>
        <w:numPr>
          <w:ilvl w:val="0"/>
          <w:numId w:val="6"/>
        </w:numPr>
        <w:bidi/>
        <w:spacing w:before="0" w:beforeAutospacing="0" w:after="0" w:afterAutospacing="0" w:line="360" w:lineRule="auto"/>
        <w:ind w:left="386" w:firstLine="0"/>
        <w:jc w:val="both"/>
        <w:rPr>
          <w:rFonts w:asciiTheme="minorBidi" w:hAnsiTheme="minorBidi" w:cstheme="minorBidi"/>
        </w:rPr>
      </w:pPr>
      <w:r w:rsidRPr="009535F8">
        <w:rPr>
          <w:rFonts w:asciiTheme="minorBidi" w:hAnsiTheme="minorBidi" w:cstheme="minorBidi"/>
          <w:b/>
          <w:bCs/>
          <w:u w:val="single"/>
          <w:rtl/>
        </w:rPr>
        <w:t>הצדקה משפטית - בינלאומית</w:t>
      </w:r>
      <w:r w:rsidRPr="009535F8">
        <w:rPr>
          <w:rFonts w:asciiTheme="minorBidi" w:hAnsiTheme="minorBidi" w:cstheme="minorBidi"/>
          <w:rtl/>
        </w:rPr>
        <w:t xml:space="preserve"> :     ההכרזה מפרטת מסמכים בעלי תוקף משפטי בינלאומי מחייב, שתוכנם מעיד על כך שזכותו של העם היהודי למדינה כבר זכתה להכרה בינלאומית: 1. הצהרת בלפור. 2. כתב המנדט. 3. החלטת כ"ט בנובמבר.</w:t>
      </w:r>
    </w:p>
    <w:p w14:paraId="56F52343" w14:textId="77777777" w:rsidR="00004856" w:rsidRPr="009535F8" w:rsidRDefault="00004856" w:rsidP="00E74827">
      <w:pPr>
        <w:pStyle w:val="NormalWeb"/>
        <w:numPr>
          <w:ilvl w:val="0"/>
          <w:numId w:val="6"/>
        </w:numPr>
        <w:bidi/>
        <w:spacing w:before="0" w:beforeAutospacing="0" w:after="0" w:afterAutospacing="0" w:line="360" w:lineRule="auto"/>
        <w:ind w:left="386" w:firstLine="0"/>
        <w:jc w:val="both"/>
        <w:rPr>
          <w:rFonts w:asciiTheme="minorBidi" w:eastAsiaTheme="minorHAnsi" w:hAnsiTheme="minorBidi" w:cstheme="minorBidi"/>
          <w:rtl/>
        </w:rPr>
      </w:pPr>
      <w:r w:rsidRPr="009535F8">
        <w:rPr>
          <w:rFonts w:asciiTheme="minorBidi" w:hAnsiTheme="minorBidi" w:cstheme="minorBidi"/>
          <w:b/>
          <w:bCs/>
          <w:u w:val="single"/>
          <w:rtl/>
        </w:rPr>
        <w:t>הצדקה אוניברסאלית - טבעית</w:t>
      </w:r>
      <w:r w:rsidRPr="009535F8">
        <w:rPr>
          <w:rFonts w:asciiTheme="minorBidi" w:hAnsiTheme="minorBidi" w:cstheme="minorBidi"/>
          <w:rtl/>
        </w:rPr>
        <w:t xml:space="preserve"> :  לכל עם זכות טבעית להגדרה עצמית במדינה משלו בטריטוריה מסוימת. בהתאם לכך, זכותו הטבעית של העם היהודי למדינה ריבונית בארצו ככל עם אחר</w:t>
      </w:r>
      <w:r>
        <w:rPr>
          <w:rFonts w:asciiTheme="minorBidi" w:hAnsiTheme="minorBidi" w:cstheme="minorBidi" w:hint="cs"/>
          <w:rtl/>
        </w:rPr>
        <w:t>. ציטוט: "</w:t>
      </w:r>
      <w:r w:rsidRPr="009535F8">
        <w:rPr>
          <w:rFonts w:asciiTheme="minorBidi" w:hAnsiTheme="minorBidi" w:cstheme="minorBidi"/>
          <w:rtl/>
        </w:rPr>
        <w:t xml:space="preserve">זוהי זכותו הטבעית </w:t>
      </w:r>
      <w:r>
        <w:rPr>
          <w:rFonts w:asciiTheme="minorBidi" w:hAnsiTheme="minorBidi" w:cstheme="minorBidi"/>
          <w:rtl/>
        </w:rPr>
        <w:t>של העם היהודי להיות ככל עם ועם"</w:t>
      </w:r>
      <w:r>
        <w:rPr>
          <w:rFonts w:asciiTheme="minorBidi" w:hAnsiTheme="minorBidi" w:cstheme="minorBidi" w:hint="cs"/>
          <w:rtl/>
        </w:rPr>
        <w:t>.</w:t>
      </w:r>
    </w:p>
    <w:tbl>
      <w:tblPr>
        <w:tblStyle w:val="a8"/>
        <w:bidiVisual/>
        <w:tblW w:w="0" w:type="auto"/>
        <w:tblLook w:val="04A0" w:firstRow="1" w:lastRow="0" w:firstColumn="1" w:lastColumn="0" w:noHBand="0" w:noVBand="1"/>
      </w:tblPr>
      <w:tblGrid>
        <w:gridCol w:w="4944"/>
        <w:gridCol w:w="4972"/>
      </w:tblGrid>
      <w:tr w:rsidR="00004856" w14:paraId="5C176B71" w14:textId="77777777" w:rsidTr="00004856">
        <w:tc>
          <w:tcPr>
            <w:tcW w:w="5071" w:type="dxa"/>
          </w:tcPr>
          <w:p w14:paraId="15569B8E"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האזנה להכרזת העצמאות: 3 ההצדקות להקמת מדינת ישראל</w:t>
            </w:r>
          </w:p>
        </w:tc>
        <w:tc>
          <w:tcPr>
            <w:tcW w:w="5071" w:type="dxa"/>
          </w:tcPr>
          <w:p w14:paraId="369A64BD"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24A14FA7" wp14:editId="5B798C50">
                  <wp:extent cx="1122904" cy="1087095"/>
                  <wp:effectExtent l="19050" t="0" r="1046" b="0"/>
                  <wp:docPr id="126"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1122964" cy="1087153"/>
                          </a:xfrm>
                          <a:prstGeom prst="rect">
                            <a:avLst/>
                          </a:prstGeom>
                          <a:noFill/>
                          <a:ln w="9525">
                            <a:noFill/>
                            <a:miter lim="800000"/>
                            <a:headEnd/>
                            <a:tailEnd/>
                          </a:ln>
                        </pic:spPr>
                      </pic:pic>
                    </a:graphicData>
                  </a:graphic>
                </wp:inline>
              </w:drawing>
            </w:r>
          </w:p>
        </w:tc>
      </w:tr>
    </w:tbl>
    <w:p w14:paraId="0981C484" w14:textId="07D59349" w:rsidR="00004856" w:rsidRDefault="00004856" w:rsidP="00004856">
      <w:pPr>
        <w:bidi/>
        <w:ind w:left="0" w:firstLine="0"/>
        <w:jc w:val="both"/>
        <w:rPr>
          <w:rFonts w:asciiTheme="minorBidi" w:hAnsiTheme="minorBidi"/>
          <w:sz w:val="24"/>
          <w:szCs w:val="24"/>
          <w:rtl/>
        </w:rPr>
      </w:pPr>
    </w:p>
    <w:p w14:paraId="277FFD6F" w14:textId="77777777" w:rsidR="00A34B8A" w:rsidRPr="009535F8" w:rsidRDefault="00A34B8A" w:rsidP="00A34B8A">
      <w:pPr>
        <w:bidi/>
        <w:ind w:left="0" w:firstLine="0"/>
        <w:jc w:val="both"/>
        <w:rPr>
          <w:rFonts w:asciiTheme="minorBidi" w:hAnsiTheme="minorBidi"/>
          <w:sz w:val="24"/>
          <w:szCs w:val="24"/>
          <w:rtl/>
        </w:rPr>
      </w:pPr>
    </w:p>
    <w:p w14:paraId="094DA4FD" w14:textId="02BF24F4" w:rsidR="001E147C" w:rsidRPr="001E147C" w:rsidRDefault="00004856" w:rsidP="00E74827">
      <w:pPr>
        <w:pStyle w:val="a3"/>
        <w:numPr>
          <w:ilvl w:val="0"/>
          <w:numId w:val="5"/>
        </w:numPr>
        <w:bidi/>
        <w:jc w:val="both"/>
        <w:rPr>
          <w:rFonts w:asciiTheme="minorBidi" w:hAnsiTheme="minorBidi"/>
          <w:sz w:val="24"/>
          <w:szCs w:val="24"/>
          <w:rtl/>
        </w:rPr>
      </w:pPr>
      <w:bookmarkStart w:id="3" w:name="_Hlk76281365"/>
      <w:r w:rsidRPr="001E147C">
        <w:rPr>
          <w:rFonts w:asciiTheme="minorBidi" w:hAnsiTheme="minorBidi"/>
          <w:b/>
          <w:bCs/>
          <w:sz w:val="24"/>
          <w:szCs w:val="24"/>
          <w:u w:val="single"/>
          <w:rtl/>
        </w:rPr>
        <w:lastRenderedPageBreak/>
        <w:t>החלק המעשי</w:t>
      </w:r>
      <w:r w:rsidRPr="001E147C">
        <w:rPr>
          <w:rFonts w:asciiTheme="minorBidi" w:hAnsiTheme="minorBidi" w:hint="cs"/>
          <w:b/>
          <w:bCs/>
          <w:sz w:val="24"/>
          <w:szCs w:val="24"/>
          <w:u w:val="single"/>
          <w:rtl/>
        </w:rPr>
        <w:t>-אופרטיבי</w:t>
      </w:r>
      <w:r w:rsidRPr="001E147C">
        <w:rPr>
          <w:rFonts w:asciiTheme="minorBidi" w:hAnsiTheme="minorBidi"/>
          <w:b/>
          <w:bCs/>
          <w:sz w:val="24"/>
          <w:szCs w:val="24"/>
          <w:u w:val="single"/>
          <w:rtl/>
        </w:rPr>
        <w:t xml:space="preserve"> (הווה):</w:t>
      </w:r>
      <w:r w:rsidRPr="001E147C">
        <w:rPr>
          <w:rFonts w:asciiTheme="minorBidi" w:hAnsiTheme="minorBidi"/>
          <w:sz w:val="24"/>
          <w:szCs w:val="24"/>
          <w:rtl/>
        </w:rPr>
        <w:t xml:space="preserve">  </w:t>
      </w:r>
      <w:r w:rsidR="00A34B8A" w:rsidRPr="001E147C">
        <w:rPr>
          <w:rFonts w:asciiTheme="minorBidi" w:hAnsiTheme="minorBidi" w:hint="cs"/>
          <w:sz w:val="24"/>
          <w:szCs w:val="24"/>
          <w:u w:val="single"/>
          <w:rtl/>
        </w:rPr>
        <w:t>מטרת החלק</w:t>
      </w:r>
      <w:r w:rsidR="00A34B8A" w:rsidRPr="001E147C">
        <w:rPr>
          <w:rFonts w:asciiTheme="minorBidi" w:hAnsiTheme="minorBidi" w:hint="cs"/>
          <w:sz w:val="24"/>
          <w:szCs w:val="24"/>
          <w:rtl/>
        </w:rPr>
        <w:t xml:space="preserve">: </w:t>
      </w:r>
      <w:r w:rsidR="001E147C" w:rsidRPr="001E147C">
        <w:rPr>
          <w:rFonts w:asciiTheme="minorBidi" w:hAnsiTheme="minorBidi" w:hint="cs"/>
          <w:sz w:val="24"/>
          <w:szCs w:val="24"/>
          <w:rtl/>
        </w:rPr>
        <w:t>להכריז בפועל על הקמת המדינה ו</w:t>
      </w:r>
      <w:r w:rsidR="00A34B8A" w:rsidRPr="001E147C">
        <w:rPr>
          <w:rFonts w:asciiTheme="minorBidi" w:hAnsiTheme="minorBidi" w:hint="cs"/>
          <w:sz w:val="24"/>
          <w:szCs w:val="24"/>
          <w:rtl/>
        </w:rPr>
        <w:t xml:space="preserve">ליצור את </w:t>
      </w:r>
      <w:r w:rsidR="001E147C" w:rsidRPr="001E147C">
        <w:rPr>
          <w:rFonts w:asciiTheme="minorBidi" w:hAnsiTheme="minorBidi" w:hint="cs"/>
          <w:sz w:val="24"/>
          <w:szCs w:val="24"/>
          <w:rtl/>
        </w:rPr>
        <w:t xml:space="preserve">הבסיס למוסדות השלטון והמשטר בישראל. </w:t>
      </w:r>
    </w:p>
    <w:p w14:paraId="525CB619" w14:textId="3D83BD3D" w:rsidR="00004856" w:rsidRPr="001E147C" w:rsidRDefault="001E147C" w:rsidP="001E147C">
      <w:pPr>
        <w:pStyle w:val="a3"/>
        <w:bidi/>
        <w:ind w:left="0" w:firstLine="0"/>
        <w:jc w:val="both"/>
        <w:rPr>
          <w:rFonts w:asciiTheme="minorBidi" w:hAnsiTheme="minorBidi"/>
          <w:sz w:val="24"/>
          <w:szCs w:val="24"/>
          <w:rtl/>
        </w:rPr>
      </w:pPr>
      <w:r>
        <w:rPr>
          <w:rFonts w:asciiTheme="minorBidi" w:hAnsiTheme="minorBidi" w:hint="cs"/>
          <w:sz w:val="24"/>
          <w:szCs w:val="24"/>
          <w:rtl/>
        </w:rPr>
        <w:t xml:space="preserve">חלקה הראשון של ההכרזה עסק ב"איך הגענו לכאן ומה ההצדקות לכך". החלק השני הוא מעשי, כלומר מה יקרה כעת, החל מה' באייר תש"ח. </w:t>
      </w:r>
      <w:r w:rsidR="00004856" w:rsidRPr="001E147C">
        <w:rPr>
          <w:rFonts w:asciiTheme="minorBidi" w:hAnsiTheme="minorBidi"/>
          <w:sz w:val="24"/>
          <w:szCs w:val="24"/>
          <w:rtl/>
        </w:rPr>
        <w:t xml:space="preserve">בחלק זה מוכרזת המדינה, הכרזה על סיום המנדט, הכרזה על הקמת מדינת ישראל ומוסדותיה, הכרזה על קיום בחירות, חוקה ושם המדינה. </w:t>
      </w:r>
      <w:r>
        <w:rPr>
          <w:rFonts w:asciiTheme="minorBidi" w:hAnsiTheme="minorBidi" w:hint="cs"/>
          <w:sz w:val="24"/>
          <w:szCs w:val="24"/>
          <w:rtl/>
        </w:rPr>
        <w:t xml:space="preserve">כל הדברים הללו הם קריטיים להקמת מדינה, שכן אין מדינה ללא מוסדות, ללא הכרזה מה השיטה שלפיה תפעל והכרזה על הריבונות שלה. </w:t>
      </w:r>
    </w:p>
    <w:p w14:paraId="4DAB5082" w14:textId="41CF9D6F" w:rsidR="00004856" w:rsidRDefault="00004856" w:rsidP="001E147C">
      <w:pPr>
        <w:bidi/>
        <w:ind w:left="0" w:firstLine="0"/>
        <w:jc w:val="both"/>
        <w:rPr>
          <w:rFonts w:asciiTheme="minorBidi" w:hAnsiTheme="minorBidi"/>
          <w:sz w:val="24"/>
          <w:szCs w:val="24"/>
          <w:rtl/>
        </w:rPr>
      </w:pPr>
      <w:r w:rsidRPr="009535F8">
        <w:rPr>
          <w:rFonts w:asciiTheme="minorBidi" w:hAnsiTheme="minorBidi"/>
          <w:sz w:val="24"/>
          <w:szCs w:val="24"/>
          <w:u w:val="single"/>
          <w:rtl/>
        </w:rPr>
        <w:t>משפט מפתח</w:t>
      </w:r>
      <w:r w:rsidRPr="009535F8">
        <w:rPr>
          <w:rFonts w:asciiTheme="minorBidi" w:hAnsiTheme="minorBidi"/>
          <w:sz w:val="24"/>
          <w:szCs w:val="24"/>
          <w:rtl/>
        </w:rPr>
        <w:t xml:space="preserve">: "אנו מכריזים בזאת על הקמת </w:t>
      </w:r>
      <w:r w:rsidRPr="009535F8">
        <w:rPr>
          <w:rFonts w:asciiTheme="minorBidi" w:hAnsiTheme="minorBidi"/>
          <w:b/>
          <w:bCs/>
          <w:sz w:val="24"/>
          <w:szCs w:val="24"/>
          <w:rtl/>
        </w:rPr>
        <w:t>מדינה יהודית בארץ ישראל</w:t>
      </w:r>
      <w:r w:rsidRPr="009535F8">
        <w:rPr>
          <w:rFonts w:asciiTheme="minorBidi" w:hAnsiTheme="minorBidi"/>
          <w:sz w:val="24"/>
          <w:szCs w:val="24"/>
          <w:rtl/>
        </w:rPr>
        <w:t>".</w:t>
      </w:r>
      <w:bookmarkEnd w:id="3"/>
    </w:p>
    <w:p w14:paraId="403C7ACC" w14:textId="77777777" w:rsidR="00004856" w:rsidRPr="009535F8" w:rsidRDefault="00004856" w:rsidP="00004856">
      <w:pPr>
        <w:bidi/>
        <w:ind w:left="0" w:firstLine="0"/>
        <w:jc w:val="both"/>
        <w:rPr>
          <w:rFonts w:asciiTheme="minorBidi" w:hAnsiTheme="minorBidi"/>
          <w:sz w:val="24"/>
          <w:szCs w:val="24"/>
          <w:rtl/>
        </w:rPr>
      </w:pPr>
    </w:p>
    <w:p w14:paraId="6B3FA957" w14:textId="77777777" w:rsidR="00004856"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 xml:space="preserve">3. </w:t>
      </w:r>
      <w:r w:rsidRPr="009535F8">
        <w:rPr>
          <w:rFonts w:asciiTheme="minorBidi" w:hAnsiTheme="minorBidi"/>
          <w:b/>
          <w:bCs/>
          <w:sz w:val="24"/>
          <w:szCs w:val="24"/>
          <w:u w:val="single"/>
          <w:rtl/>
        </w:rPr>
        <w:t>החלק ההצהרתי (עתיד</w:t>
      </w:r>
      <w:r w:rsidRPr="009535F8">
        <w:rPr>
          <w:rFonts w:asciiTheme="minorBidi" w:hAnsiTheme="minorBidi"/>
          <w:sz w:val="24"/>
          <w:szCs w:val="24"/>
          <w:rtl/>
        </w:rPr>
        <w:t xml:space="preserve">): מפרט את אופייה של המדינה שתקום ואת הערכים אשר עליהם תבוסס: </w:t>
      </w:r>
    </w:p>
    <w:p w14:paraId="04506885" w14:textId="77777777" w:rsidR="00004856" w:rsidRPr="00B7654C"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u w:val="single"/>
          <w:rtl/>
        </w:rPr>
        <w:t>כלפי פנים</w:t>
      </w:r>
      <w:r>
        <w:rPr>
          <w:rFonts w:asciiTheme="minorBidi" w:hAnsiTheme="minorBidi"/>
          <w:sz w:val="24"/>
          <w:szCs w:val="24"/>
          <w:rtl/>
        </w:rPr>
        <w:t>: מדינה יהודית</w:t>
      </w:r>
      <w:r>
        <w:rPr>
          <w:rFonts w:asciiTheme="minorBidi" w:hAnsiTheme="minorBidi" w:hint="cs"/>
          <w:sz w:val="24"/>
          <w:szCs w:val="24"/>
          <w:rtl/>
        </w:rPr>
        <w:t xml:space="preserve"> בעלת </w:t>
      </w:r>
      <w:r w:rsidRPr="00B7654C">
        <w:rPr>
          <w:rFonts w:asciiTheme="minorBidi" w:hAnsiTheme="minorBidi" w:hint="cs"/>
          <w:b/>
          <w:bCs/>
          <w:sz w:val="24"/>
          <w:szCs w:val="24"/>
          <w:rtl/>
        </w:rPr>
        <w:t>ערכים דמוקרטיים</w:t>
      </w:r>
      <w:r>
        <w:rPr>
          <w:rFonts w:asciiTheme="minorBidi" w:hAnsiTheme="minorBidi" w:hint="cs"/>
          <w:sz w:val="24"/>
          <w:szCs w:val="24"/>
          <w:rtl/>
        </w:rPr>
        <w:t xml:space="preserve">: הדבר מתבטא על ידי כך שהמדינה מבטיחה שוויון וחופש דת, מצפון, חינוך, לשון ותרבות. בחלק זה מוצהר שהמדינה תפעל למען </w:t>
      </w:r>
      <w:r w:rsidRPr="00B7654C">
        <w:rPr>
          <w:rFonts w:asciiTheme="minorBidi" w:hAnsiTheme="minorBidi" w:hint="cs"/>
          <w:b/>
          <w:bCs/>
          <w:sz w:val="24"/>
          <w:szCs w:val="24"/>
          <w:rtl/>
        </w:rPr>
        <w:t>כל אזרחיה</w:t>
      </w:r>
      <w:r>
        <w:rPr>
          <w:rFonts w:asciiTheme="minorBidi" w:hAnsiTheme="minorBidi" w:hint="cs"/>
          <w:sz w:val="24"/>
          <w:szCs w:val="24"/>
          <w:rtl/>
        </w:rPr>
        <w:t xml:space="preserve">, כלומר היא אומנם מדינה יהודית אבל תבטיח שוויון וזכיות לכל </w:t>
      </w:r>
      <w:proofErr w:type="spellStart"/>
      <w:r>
        <w:rPr>
          <w:rFonts w:asciiTheme="minorBidi" w:hAnsiTheme="minorBidi" w:hint="cs"/>
          <w:sz w:val="24"/>
          <w:szCs w:val="24"/>
          <w:rtl/>
        </w:rPr>
        <w:t>האזרחיה</w:t>
      </w:r>
      <w:proofErr w:type="spellEnd"/>
      <w:r>
        <w:rPr>
          <w:rFonts w:asciiTheme="minorBidi" w:hAnsiTheme="minorBidi" w:hint="cs"/>
          <w:sz w:val="24"/>
          <w:szCs w:val="24"/>
          <w:rtl/>
        </w:rPr>
        <w:t xml:space="preserve">, גם אלו הלא-יהודיים. </w:t>
      </w:r>
    </w:p>
    <w:p w14:paraId="1BC657D0"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u w:val="single"/>
          <w:rtl/>
        </w:rPr>
        <w:t>כלפי חוץ</w:t>
      </w:r>
      <w:r w:rsidRPr="009535F8">
        <w:rPr>
          <w:rFonts w:asciiTheme="minorBidi" w:hAnsiTheme="minorBidi"/>
          <w:sz w:val="24"/>
          <w:szCs w:val="24"/>
          <w:rtl/>
        </w:rPr>
        <w:t xml:space="preserve">: החלק כולל </w:t>
      </w:r>
      <w:r w:rsidRPr="009535F8">
        <w:rPr>
          <w:rFonts w:asciiTheme="minorBidi" w:hAnsiTheme="minorBidi"/>
          <w:b/>
          <w:bCs/>
          <w:sz w:val="24"/>
          <w:szCs w:val="24"/>
          <w:rtl/>
        </w:rPr>
        <w:t>קריאות לגופים שונים</w:t>
      </w:r>
      <w:r>
        <w:rPr>
          <w:rFonts w:asciiTheme="minorBidi" w:hAnsiTheme="minorBidi"/>
          <w:sz w:val="24"/>
          <w:szCs w:val="24"/>
          <w:rtl/>
        </w:rPr>
        <w:t xml:space="preserve"> לעזור בחיזוק המדינה</w:t>
      </w:r>
      <w:r>
        <w:rPr>
          <w:rFonts w:asciiTheme="minorBidi" w:hAnsiTheme="minorBidi" w:hint="cs"/>
          <w:sz w:val="24"/>
          <w:szCs w:val="24"/>
          <w:rtl/>
        </w:rPr>
        <w:t>:</w:t>
      </w:r>
    </w:p>
    <w:p w14:paraId="23238175" w14:textId="77777777" w:rsidR="00004856" w:rsidRPr="00BA216D" w:rsidRDefault="00004856" w:rsidP="00E74827">
      <w:pPr>
        <w:pStyle w:val="a3"/>
        <w:numPr>
          <w:ilvl w:val="0"/>
          <w:numId w:val="49"/>
        </w:numPr>
        <w:bidi/>
        <w:jc w:val="left"/>
        <w:rPr>
          <w:rFonts w:asciiTheme="minorBidi" w:hAnsiTheme="minorBidi"/>
          <w:sz w:val="24"/>
          <w:szCs w:val="24"/>
        </w:rPr>
      </w:pPr>
      <w:r w:rsidRPr="00957994">
        <w:rPr>
          <w:rFonts w:asciiTheme="minorBidi" w:hAnsiTheme="minorBidi"/>
          <w:sz w:val="24"/>
          <w:szCs w:val="24"/>
          <w:u w:val="single"/>
          <w:rtl/>
        </w:rPr>
        <w:t>לאו"ם</w:t>
      </w:r>
      <w:r w:rsidRPr="00BA216D">
        <w:rPr>
          <w:rFonts w:asciiTheme="minorBidi" w:hAnsiTheme="minorBidi" w:hint="cs"/>
          <w:sz w:val="24"/>
          <w:szCs w:val="24"/>
          <w:rtl/>
        </w:rPr>
        <w:t xml:space="preserve"> </w:t>
      </w:r>
      <w:r w:rsidRPr="00BA216D">
        <w:rPr>
          <w:rFonts w:asciiTheme="minorBidi" w:hAnsiTheme="minorBidi"/>
          <w:sz w:val="24"/>
          <w:szCs w:val="24"/>
          <w:rtl/>
        </w:rPr>
        <w:t>- לשיתוף פעולה בהגשמת החלטת החלוקה</w:t>
      </w:r>
      <w:r>
        <w:rPr>
          <w:rFonts w:asciiTheme="minorBidi" w:hAnsiTheme="minorBidi" w:hint="cs"/>
          <w:sz w:val="24"/>
          <w:szCs w:val="24"/>
          <w:rtl/>
        </w:rPr>
        <w:t xml:space="preserve"> ו</w:t>
      </w:r>
      <w:r w:rsidRPr="00BA216D">
        <w:rPr>
          <w:rFonts w:asciiTheme="minorBidi" w:hAnsiTheme="minorBidi"/>
          <w:sz w:val="24"/>
          <w:szCs w:val="24"/>
          <w:rtl/>
        </w:rPr>
        <w:t xml:space="preserve">לקבל את ישראל לתוך משפחת העמים </w:t>
      </w:r>
    </w:p>
    <w:p w14:paraId="242A3681" w14:textId="77777777" w:rsidR="00004856" w:rsidRPr="00BA216D" w:rsidRDefault="00004856" w:rsidP="00E74827">
      <w:pPr>
        <w:pStyle w:val="a3"/>
        <w:numPr>
          <w:ilvl w:val="0"/>
          <w:numId w:val="49"/>
        </w:numPr>
        <w:bidi/>
        <w:jc w:val="left"/>
        <w:rPr>
          <w:rFonts w:asciiTheme="minorBidi" w:hAnsiTheme="minorBidi"/>
          <w:sz w:val="24"/>
          <w:szCs w:val="24"/>
        </w:rPr>
      </w:pPr>
      <w:r w:rsidRPr="00957994">
        <w:rPr>
          <w:rFonts w:asciiTheme="minorBidi" w:hAnsiTheme="minorBidi"/>
          <w:sz w:val="24"/>
          <w:szCs w:val="24"/>
          <w:u w:val="single"/>
          <w:rtl/>
        </w:rPr>
        <w:t>לערבים תושבי מדינת ישראל</w:t>
      </w:r>
      <w:r w:rsidRPr="00BA216D">
        <w:rPr>
          <w:rFonts w:asciiTheme="minorBidi" w:hAnsiTheme="minorBidi"/>
          <w:sz w:val="24"/>
          <w:szCs w:val="24"/>
          <w:rtl/>
        </w:rPr>
        <w:t xml:space="preserve"> </w:t>
      </w:r>
      <w:r w:rsidRPr="00BA216D">
        <w:rPr>
          <w:rFonts w:asciiTheme="minorBidi" w:hAnsiTheme="minorBidi" w:hint="cs"/>
          <w:sz w:val="24"/>
          <w:szCs w:val="24"/>
          <w:rtl/>
        </w:rPr>
        <w:t xml:space="preserve"> </w:t>
      </w:r>
      <w:r w:rsidRPr="00BA216D">
        <w:rPr>
          <w:rFonts w:asciiTheme="minorBidi" w:hAnsiTheme="minorBidi"/>
          <w:sz w:val="24"/>
          <w:szCs w:val="24"/>
          <w:rtl/>
        </w:rPr>
        <w:t>- לשמור על השלום, לקחת חלק בהקמת המדינה, על יסוד אזרחות מלאה ושווה במדינה וייצוג מתאים בכל מוסדותיה  </w:t>
      </w:r>
    </w:p>
    <w:p w14:paraId="0279B3E8" w14:textId="77777777" w:rsidR="00004856" w:rsidRPr="00BA216D" w:rsidRDefault="00004856" w:rsidP="00E74827">
      <w:pPr>
        <w:pStyle w:val="a3"/>
        <w:numPr>
          <w:ilvl w:val="0"/>
          <w:numId w:val="49"/>
        </w:numPr>
        <w:bidi/>
        <w:jc w:val="left"/>
        <w:rPr>
          <w:rFonts w:asciiTheme="minorBidi" w:hAnsiTheme="minorBidi"/>
          <w:sz w:val="24"/>
          <w:szCs w:val="24"/>
          <w:rtl/>
        </w:rPr>
      </w:pPr>
      <w:r w:rsidRPr="00502778">
        <w:rPr>
          <w:rFonts w:asciiTheme="minorBidi" w:hAnsiTheme="minorBidi"/>
          <w:sz w:val="24"/>
          <w:szCs w:val="24"/>
          <w:u w:val="single"/>
          <w:rtl/>
        </w:rPr>
        <w:t xml:space="preserve">למדינות </w:t>
      </w:r>
      <w:r w:rsidRPr="00502778">
        <w:rPr>
          <w:rFonts w:asciiTheme="minorBidi" w:hAnsiTheme="minorBidi" w:hint="cs"/>
          <w:sz w:val="24"/>
          <w:szCs w:val="24"/>
          <w:u w:val="single"/>
          <w:rtl/>
        </w:rPr>
        <w:t>ערב ה</w:t>
      </w:r>
      <w:r w:rsidRPr="00502778">
        <w:rPr>
          <w:rFonts w:asciiTheme="minorBidi" w:hAnsiTheme="minorBidi"/>
          <w:sz w:val="24"/>
          <w:szCs w:val="24"/>
          <w:u w:val="single"/>
          <w:rtl/>
        </w:rPr>
        <w:t>שכנות</w:t>
      </w:r>
      <w:r w:rsidRPr="00BA216D">
        <w:rPr>
          <w:rFonts w:asciiTheme="minorBidi" w:hAnsiTheme="minorBidi"/>
          <w:sz w:val="24"/>
          <w:szCs w:val="24"/>
          <w:rtl/>
        </w:rPr>
        <w:t>- מושטים יד לשלום ושכנות טובה, לשיתוף פעולה במאמץ לקדם את המזרח התיכון כולו.</w:t>
      </w:r>
    </w:p>
    <w:p w14:paraId="11F771DF" w14:textId="77777777" w:rsidR="00004856" w:rsidRPr="00957994" w:rsidRDefault="00004856" w:rsidP="00E74827">
      <w:pPr>
        <w:pStyle w:val="a3"/>
        <w:numPr>
          <w:ilvl w:val="0"/>
          <w:numId w:val="49"/>
        </w:numPr>
        <w:bidi/>
        <w:jc w:val="left"/>
        <w:rPr>
          <w:rFonts w:asciiTheme="majorBidi" w:hAnsiTheme="majorBidi" w:cstheme="majorBidi"/>
          <w:sz w:val="24"/>
          <w:szCs w:val="24"/>
        </w:rPr>
      </w:pPr>
      <w:r w:rsidRPr="00502778">
        <w:rPr>
          <w:rFonts w:asciiTheme="minorBidi" w:hAnsiTheme="minorBidi"/>
          <w:sz w:val="24"/>
          <w:szCs w:val="24"/>
          <w:u w:val="single"/>
          <w:rtl/>
        </w:rPr>
        <w:t>לעם היהודי בתפוצות</w:t>
      </w:r>
      <w:r w:rsidRPr="00BA216D">
        <w:rPr>
          <w:rFonts w:asciiTheme="minorBidi" w:hAnsiTheme="minorBidi"/>
          <w:sz w:val="24"/>
          <w:szCs w:val="24"/>
          <w:rtl/>
        </w:rPr>
        <w:t xml:space="preserve"> </w:t>
      </w:r>
      <w:r>
        <w:rPr>
          <w:rFonts w:asciiTheme="minorBidi" w:hAnsiTheme="minorBidi" w:hint="cs"/>
          <w:sz w:val="24"/>
          <w:szCs w:val="24"/>
          <w:rtl/>
        </w:rPr>
        <w:t xml:space="preserve">- </w:t>
      </w:r>
      <w:r w:rsidRPr="00BA216D">
        <w:rPr>
          <w:rFonts w:asciiTheme="minorBidi" w:hAnsiTheme="minorBidi"/>
          <w:sz w:val="24"/>
          <w:szCs w:val="24"/>
          <w:rtl/>
        </w:rPr>
        <w:t>להתלכד סביב הישוב היהודי ולסייע במערכה הגדולה על הגשמת שאיפת הדורות לגאולת ישראל</w:t>
      </w:r>
    </w:p>
    <w:p w14:paraId="5CD84065" w14:textId="77777777" w:rsidR="00004856" w:rsidRDefault="00004856" w:rsidP="00004856">
      <w:pPr>
        <w:pStyle w:val="a3"/>
        <w:bidi/>
        <w:spacing w:line="276" w:lineRule="auto"/>
        <w:ind w:left="360" w:firstLine="0"/>
        <w:jc w:val="left"/>
        <w:rPr>
          <w:rFonts w:asciiTheme="majorBidi" w:hAnsiTheme="majorBidi" w:cstheme="majorBidi"/>
          <w:sz w:val="24"/>
          <w:szCs w:val="24"/>
        </w:rPr>
      </w:pPr>
      <w:bookmarkStart w:id="4" w:name="_Hlk76282681"/>
    </w:p>
    <w:p w14:paraId="6F2B3F00" w14:textId="3A353862" w:rsidR="00004856" w:rsidRDefault="00004856" w:rsidP="00004856">
      <w:pPr>
        <w:pStyle w:val="a3"/>
        <w:bidi/>
        <w:ind w:left="0" w:firstLine="0"/>
        <w:jc w:val="left"/>
        <w:rPr>
          <w:rFonts w:asciiTheme="minorBidi" w:hAnsiTheme="minorBidi"/>
          <w:sz w:val="24"/>
          <w:szCs w:val="24"/>
          <w:rtl/>
        </w:rPr>
      </w:pPr>
      <w:r w:rsidRPr="00BA216D">
        <w:rPr>
          <w:rFonts w:asciiTheme="minorBidi" w:hAnsiTheme="minorBidi"/>
          <w:sz w:val="24"/>
          <w:szCs w:val="24"/>
          <w:u w:val="single"/>
          <w:rtl/>
        </w:rPr>
        <w:t>משפטי מפתח</w:t>
      </w:r>
      <w:r w:rsidRPr="00BA216D">
        <w:rPr>
          <w:rFonts w:asciiTheme="minorBidi" w:hAnsiTheme="minorBidi"/>
          <w:sz w:val="24"/>
          <w:szCs w:val="24"/>
          <w:rtl/>
        </w:rPr>
        <w:t>: "</w:t>
      </w:r>
      <w:r w:rsidRPr="00BA216D">
        <w:rPr>
          <w:rFonts w:asciiTheme="minorBidi" w:hAnsiTheme="minorBidi"/>
          <w:b/>
          <w:bCs/>
          <w:sz w:val="24"/>
          <w:szCs w:val="24"/>
          <w:rtl/>
        </w:rPr>
        <w:t>תקיים שוויון</w:t>
      </w:r>
      <w:r w:rsidRPr="00BA216D">
        <w:rPr>
          <w:rFonts w:asciiTheme="minorBidi" w:hAnsiTheme="minorBidi"/>
          <w:sz w:val="24"/>
          <w:szCs w:val="24"/>
          <w:rtl/>
        </w:rPr>
        <w:t xml:space="preserve"> זכויות חברתי ומדיני גמור לכל אזרחיה </w:t>
      </w:r>
      <w:r w:rsidRPr="00BA216D">
        <w:rPr>
          <w:rFonts w:asciiTheme="minorBidi" w:hAnsiTheme="minorBidi"/>
          <w:b/>
          <w:bCs/>
          <w:sz w:val="24"/>
          <w:szCs w:val="24"/>
          <w:rtl/>
        </w:rPr>
        <w:t>בלי הבדל דת, גזע ומין</w:t>
      </w:r>
      <w:r>
        <w:rPr>
          <w:rFonts w:asciiTheme="minorBidi" w:hAnsiTheme="minorBidi"/>
          <w:sz w:val="24"/>
          <w:szCs w:val="24"/>
          <w:rtl/>
        </w:rPr>
        <w:t>"</w:t>
      </w:r>
    </w:p>
    <w:p w14:paraId="26C0CA37" w14:textId="385F6274" w:rsidR="001E147C" w:rsidRDefault="001E147C" w:rsidP="001E147C">
      <w:pPr>
        <w:pStyle w:val="a3"/>
        <w:bidi/>
        <w:ind w:left="0" w:firstLine="0"/>
        <w:jc w:val="left"/>
        <w:rPr>
          <w:rFonts w:asciiTheme="minorBidi" w:hAnsiTheme="minorBidi"/>
          <w:sz w:val="24"/>
          <w:szCs w:val="24"/>
          <w:rtl/>
        </w:rPr>
      </w:pPr>
      <w:r>
        <w:rPr>
          <w:rFonts w:asciiTheme="minorBidi" w:hAnsiTheme="minorBidi" w:hint="cs"/>
          <w:sz w:val="24"/>
          <w:szCs w:val="24"/>
          <w:rtl/>
        </w:rPr>
        <w:t>"</w:t>
      </w:r>
      <w:r w:rsidR="000A6DEA" w:rsidRPr="000A6DEA">
        <w:rPr>
          <w:rFonts w:asciiTheme="minorBidi" w:hAnsiTheme="minorBidi"/>
          <w:sz w:val="24"/>
          <w:szCs w:val="24"/>
          <w:rtl/>
        </w:rPr>
        <w:t xml:space="preserve"> </w:t>
      </w:r>
      <w:r w:rsidR="000A6DEA" w:rsidRPr="000A6DEA">
        <w:rPr>
          <w:rFonts w:asciiTheme="minorBidi" w:hAnsiTheme="minorBidi"/>
          <w:b/>
          <w:bCs/>
          <w:sz w:val="24"/>
          <w:szCs w:val="24"/>
          <w:rtl/>
        </w:rPr>
        <w:t>תבטיח חופש</w:t>
      </w:r>
      <w:r w:rsidR="000A6DEA" w:rsidRPr="000A6DEA">
        <w:rPr>
          <w:rFonts w:asciiTheme="minorBidi" w:hAnsiTheme="minorBidi"/>
          <w:sz w:val="24"/>
          <w:szCs w:val="24"/>
          <w:rtl/>
        </w:rPr>
        <w:t xml:space="preserve"> דת, מצפון, לשון, חינוך ותרבות; תשמור על המקומות הקדושים של </w:t>
      </w:r>
      <w:r w:rsidR="000A6DEA" w:rsidRPr="000A6DEA">
        <w:rPr>
          <w:rFonts w:asciiTheme="minorBidi" w:hAnsiTheme="minorBidi"/>
          <w:b/>
          <w:bCs/>
          <w:sz w:val="24"/>
          <w:szCs w:val="24"/>
          <w:rtl/>
        </w:rPr>
        <w:t>כל הדתות</w:t>
      </w:r>
      <w:r w:rsidR="000A6DEA">
        <w:rPr>
          <w:rFonts w:asciiTheme="minorBidi" w:hAnsiTheme="minorBidi" w:hint="cs"/>
          <w:sz w:val="24"/>
          <w:szCs w:val="24"/>
          <w:rtl/>
        </w:rPr>
        <w:t xml:space="preserve">" </w:t>
      </w:r>
    </w:p>
    <w:p w14:paraId="691CDACF" w14:textId="77777777" w:rsidR="00004856" w:rsidRPr="00BA216D" w:rsidRDefault="00004856" w:rsidP="00004856">
      <w:pPr>
        <w:pStyle w:val="a3"/>
        <w:bidi/>
        <w:ind w:left="0" w:firstLine="0"/>
        <w:jc w:val="left"/>
        <w:rPr>
          <w:rFonts w:asciiTheme="majorBidi" w:hAnsiTheme="majorBidi" w:cstheme="majorBidi"/>
          <w:sz w:val="24"/>
          <w:szCs w:val="24"/>
          <w:rtl/>
        </w:rPr>
      </w:pPr>
      <w:r w:rsidRPr="00BA216D">
        <w:rPr>
          <w:rFonts w:asciiTheme="minorBidi" w:hAnsiTheme="minorBidi"/>
          <w:sz w:val="24"/>
          <w:szCs w:val="24"/>
          <w:rtl/>
        </w:rPr>
        <w:t xml:space="preserve">"אנו קוראים... </w:t>
      </w:r>
      <w:r w:rsidRPr="00BA216D">
        <w:rPr>
          <w:rFonts w:asciiTheme="minorBidi" w:hAnsiTheme="minorBidi"/>
          <w:b/>
          <w:bCs/>
          <w:sz w:val="24"/>
          <w:szCs w:val="24"/>
          <w:rtl/>
        </w:rPr>
        <w:t>לבני  העם הערבי תושבי מדינת ישראל</w:t>
      </w:r>
      <w:r w:rsidRPr="00BA216D">
        <w:rPr>
          <w:rFonts w:asciiTheme="minorBidi" w:hAnsiTheme="minorBidi"/>
          <w:sz w:val="24"/>
          <w:szCs w:val="24"/>
          <w:rtl/>
        </w:rPr>
        <w:t xml:space="preserve">... ליטול חלקם בבניין המדינה על יסוד </w:t>
      </w:r>
      <w:r w:rsidRPr="00BA216D">
        <w:rPr>
          <w:rFonts w:asciiTheme="minorBidi" w:hAnsiTheme="minorBidi"/>
          <w:b/>
          <w:bCs/>
          <w:sz w:val="24"/>
          <w:szCs w:val="24"/>
          <w:rtl/>
        </w:rPr>
        <w:t>אזרחות מליאה ושווה</w:t>
      </w:r>
      <w:r w:rsidRPr="00BA216D">
        <w:rPr>
          <w:rFonts w:asciiTheme="minorBidi" w:hAnsiTheme="minorBidi"/>
          <w:sz w:val="24"/>
          <w:szCs w:val="24"/>
          <w:rtl/>
        </w:rPr>
        <w:t>..".</w:t>
      </w:r>
    </w:p>
    <w:tbl>
      <w:tblPr>
        <w:tblStyle w:val="a8"/>
        <w:bidiVisual/>
        <w:tblW w:w="0" w:type="auto"/>
        <w:tblLook w:val="04A0" w:firstRow="1" w:lastRow="0" w:firstColumn="1" w:lastColumn="0" w:noHBand="0" w:noVBand="1"/>
      </w:tblPr>
      <w:tblGrid>
        <w:gridCol w:w="4949"/>
        <w:gridCol w:w="4967"/>
      </w:tblGrid>
      <w:tr w:rsidR="00004856" w14:paraId="25FD9ECC" w14:textId="77777777" w:rsidTr="00004856">
        <w:tc>
          <w:tcPr>
            <w:tcW w:w="5071" w:type="dxa"/>
          </w:tcPr>
          <w:bookmarkEnd w:id="4"/>
          <w:p w14:paraId="13032220" w14:textId="77777777" w:rsidR="00004856" w:rsidRPr="006146FB" w:rsidRDefault="00004856" w:rsidP="00004856">
            <w:pPr>
              <w:bidi/>
              <w:ind w:left="0" w:firstLine="0"/>
              <w:jc w:val="both"/>
              <w:rPr>
                <w:rFonts w:asciiTheme="minorBidi" w:hAnsiTheme="minorBidi"/>
                <w:sz w:val="24"/>
                <w:szCs w:val="24"/>
                <w:rtl/>
              </w:rPr>
            </w:pPr>
            <w:r w:rsidRPr="006146FB">
              <w:rPr>
                <w:rFonts w:asciiTheme="minorBidi" w:hAnsiTheme="minorBidi" w:hint="cs"/>
                <w:sz w:val="24"/>
                <w:szCs w:val="24"/>
                <w:rtl/>
              </w:rPr>
              <w:t xml:space="preserve">האזנה לפניות לגורמים השונים </w:t>
            </w:r>
          </w:p>
        </w:tc>
        <w:tc>
          <w:tcPr>
            <w:tcW w:w="5071" w:type="dxa"/>
          </w:tcPr>
          <w:p w14:paraId="7A40E0D1" w14:textId="77777777" w:rsidR="00004856" w:rsidRDefault="00004856" w:rsidP="00004856">
            <w:pPr>
              <w:bidi/>
              <w:ind w:left="0" w:firstLine="0"/>
              <w:jc w:val="both"/>
              <w:rPr>
                <w:rFonts w:asciiTheme="minorBidi" w:hAnsiTheme="minorBidi"/>
                <w:b/>
                <w:bCs/>
                <w:sz w:val="24"/>
                <w:szCs w:val="24"/>
                <w:u w:val="single"/>
                <w:rtl/>
              </w:rPr>
            </w:pPr>
            <w:r>
              <w:rPr>
                <w:rFonts w:asciiTheme="minorBidi" w:hAnsiTheme="minorBidi"/>
                <w:b/>
                <w:bCs/>
                <w:noProof/>
                <w:sz w:val="24"/>
                <w:szCs w:val="24"/>
                <w:u w:val="single"/>
              </w:rPr>
              <w:drawing>
                <wp:inline distT="0" distB="0" distL="0" distR="0" wp14:anchorId="6108C050" wp14:editId="27C6A271">
                  <wp:extent cx="836499" cy="805385"/>
                  <wp:effectExtent l="19050" t="0" r="1701" b="0"/>
                  <wp:docPr id="132"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840465" cy="809203"/>
                          </a:xfrm>
                          <a:prstGeom prst="rect">
                            <a:avLst/>
                          </a:prstGeom>
                          <a:noFill/>
                          <a:ln w="9525">
                            <a:noFill/>
                            <a:miter lim="800000"/>
                            <a:headEnd/>
                            <a:tailEnd/>
                          </a:ln>
                        </pic:spPr>
                      </pic:pic>
                    </a:graphicData>
                  </a:graphic>
                </wp:inline>
              </w:drawing>
            </w:r>
          </w:p>
        </w:tc>
      </w:tr>
    </w:tbl>
    <w:p w14:paraId="0DC1CF1B" w14:textId="77777777" w:rsidR="00004856" w:rsidRDefault="00004856" w:rsidP="00004856">
      <w:pPr>
        <w:bidi/>
        <w:ind w:left="0" w:firstLine="0"/>
        <w:jc w:val="both"/>
        <w:rPr>
          <w:rFonts w:asciiTheme="minorBidi" w:hAnsiTheme="minorBidi"/>
          <w:b/>
          <w:bCs/>
          <w:sz w:val="24"/>
          <w:szCs w:val="24"/>
          <w:u w:val="single"/>
          <w:rtl/>
        </w:rPr>
      </w:pPr>
    </w:p>
    <w:p w14:paraId="5F32EDDD" w14:textId="77777777" w:rsidR="00004856" w:rsidRDefault="00004856" w:rsidP="00004856">
      <w:pPr>
        <w:bidi/>
        <w:ind w:left="0" w:firstLine="0"/>
        <w:jc w:val="both"/>
        <w:rPr>
          <w:rFonts w:asciiTheme="minorBidi" w:hAnsiTheme="minorBidi"/>
          <w:b/>
          <w:bCs/>
          <w:sz w:val="24"/>
          <w:szCs w:val="24"/>
          <w:u w:val="single"/>
          <w:rtl/>
        </w:rPr>
      </w:pPr>
    </w:p>
    <w:p w14:paraId="3FDC13D2" w14:textId="77777777" w:rsidR="00004856" w:rsidRDefault="00004856" w:rsidP="00004856">
      <w:pPr>
        <w:bidi/>
        <w:ind w:left="0" w:firstLine="0"/>
        <w:jc w:val="both"/>
        <w:rPr>
          <w:rFonts w:asciiTheme="minorBidi" w:hAnsiTheme="minorBidi"/>
          <w:b/>
          <w:bCs/>
          <w:sz w:val="24"/>
          <w:szCs w:val="24"/>
          <w:u w:val="single"/>
          <w:rtl/>
        </w:rPr>
      </w:pPr>
    </w:p>
    <w:p w14:paraId="78F145A3" w14:textId="77777777" w:rsidR="00004856" w:rsidRDefault="00004856" w:rsidP="00004856">
      <w:pPr>
        <w:bidi/>
        <w:ind w:left="0" w:firstLine="0"/>
        <w:jc w:val="both"/>
        <w:rPr>
          <w:rFonts w:asciiTheme="minorBidi" w:hAnsiTheme="minorBidi"/>
          <w:b/>
          <w:bCs/>
          <w:sz w:val="24"/>
          <w:szCs w:val="24"/>
          <w:u w:val="single"/>
          <w:rtl/>
        </w:rPr>
      </w:pPr>
    </w:p>
    <w:p w14:paraId="2F76EB03" w14:textId="3E50BDA1" w:rsidR="00004856" w:rsidRDefault="00004856" w:rsidP="00004856">
      <w:pPr>
        <w:bidi/>
        <w:ind w:left="0" w:firstLine="0"/>
        <w:jc w:val="both"/>
        <w:rPr>
          <w:rFonts w:asciiTheme="minorBidi" w:hAnsiTheme="minorBidi"/>
          <w:b/>
          <w:bCs/>
          <w:sz w:val="24"/>
          <w:szCs w:val="24"/>
          <w:u w:val="single"/>
          <w:rtl/>
        </w:rPr>
      </w:pPr>
    </w:p>
    <w:p w14:paraId="3A8799E3" w14:textId="77777777" w:rsidR="000A6DEA" w:rsidRDefault="000A6DEA" w:rsidP="000A6DEA">
      <w:pPr>
        <w:bidi/>
        <w:ind w:left="0" w:firstLine="0"/>
        <w:jc w:val="both"/>
        <w:rPr>
          <w:rFonts w:asciiTheme="minorBidi" w:hAnsiTheme="minorBidi"/>
          <w:b/>
          <w:bCs/>
          <w:sz w:val="24"/>
          <w:szCs w:val="24"/>
          <w:u w:val="single"/>
          <w:rtl/>
        </w:rPr>
      </w:pPr>
    </w:p>
    <w:p w14:paraId="0022948E" w14:textId="77777777" w:rsidR="00004856" w:rsidRDefault="00004856" w:rsidP="00004856">
      <w:pPr>
        <w:bidi/>
        <w:ind w:left="0" w:firstLine="0"/>
        <w:jc w:val="both"/>
        <w:rPr>
          <w:rFonts w:asciiTheme="minorBidi" w:hAnsiTheme="minorBidi"/>
          <w:b/>
          <w:bCs/>
          <w:sz w:val="24"/>
          <w:szCs w:val="24"/>
          <w:u w:val="single"/>
          <w:rtl/>
        </w:rPr>
      </w:pPr>
    </w:p>
    <w:p w14:paraId="49A9C37B" w14:textId="77777777" w:rsidR="00004856" w:rsidRDefault="00004856" w:rsidP="00004856">
      <w:pPr>
        <w:bidi/>
        <w:ind w:left="0" w:firstLine="0"/>
        <w:rPr>
          <w:rFonts w:asciiTheme="minorBidi" w:hAnsiTheme="minorBidi"/>
          <w:b/>
          <w:bCs/>
          <w:sz w:val="24"/>
          <w:szCs w:val="24"/>
          <w:u w:val="single"/>
          <w:rtl/>
        </w:rPr>
      </w:pPr>
      <w:r>
        <w:rPr>
          <w:rFonts w:asciiTheme="minorBidi" w:hAnsiTheme="minorBidi" w:hint="cs"/>
          <w:b/>
          <w:bCs/>
          <w:sz w:val="24"/>
          <w:szCs w:val="24"/>
          <w:u w:val="single"/>
          <w:rtl/>
        </w:rPr>
        <w:lastRenderedPageBreak/>
        <w:t>סיכום מגילת העצמאות</w:t>
      </w:r>
    </w:p>
    <w:p w14:paraId="10BD32DC"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b/>
          <w:bCs/>
          <w:sz w:val="24"/>
          <w:szCs w:val="24"/>
          <w:u w:val="single"/>
          <w:rtl/>
        </w:rPr>
        <w:t>צביונה/אפיונה של המדינה על פי הכרזת העצמאות</w:t>
      </w:r>
      <w:r w:rsidRPr="009535F8">
        <w:rPr>
          <w:rFonts w:asciiTheme="minorBidi" w:hAnsiTheme="minorBidi"/>
          <w:sz w:val="24"/>
          <w:szCs w:val="24"/>
          <w:u w:val="single"/>
          <w:rtl/>
        </w:rPr>
        <w:t>:</w:t>
      </w:r>
      <w:r w:rsidRPr="009535F8">
        <w:rPr>
          <w:rFonts w:asciiTheme="minorBidi" w:hAnsiTheme="minorBidi"/>
          <w:sz w:val="24"/>
          <w:szCs w:val="24"/>
          <w:rtl/>
        </w:rPr>
        <w:t xml:space="preserve"> ההכרזה קובעת שני אפיונים עיקריים למדינת ישראל: 1. </w:t>
      </w:r>
      <w:r w:rsidRPr="00957994">
        <w:rPr>
          <w:rFonts w:asciiTheme="minorBidi" w:hAnsiTheme="minorBidi" w:hint="cs"/>
          <w:sz w:val="24"/>
          <w:szCs w:val="24"/>
          <w:u w:val="single"/>
          <w:rtl/>
        </w:rPr>
        <w:t xml:space="preserve">מדינה </w:t>
      </w:r>
      <w:r w:rsidRPr="00957994">
        <w:rPr>
          <w:rFonts w:asciiTheme="minorBidi" w:hAnsiTheme="minorBidi"/>
          <w:sz w:val="24"/>
          <w:szCs w:val="24"/>
          <w:u w:val="single"/>
          <w:rtl/>
        </w:rPr>
        <w:t>יהודית</w:t>
      </w:r>
      <w:r>
        <w:rPr>
          <w:rFonts w:asciiTheme="minorBidi" w:hAnsiTheme="minorBidi" w:hint="cs"/>
          <w:sz w:val="24"/>
          <w:szCs w:val="24"/>
          <w:rtl/>
        </w:rPr>
        <w:t>:</w:t>
      </w:r>
    </w:p>
    <w:p w14:paraId="4554D65F" w14:textId="77777777" w:rsidR="00004856" w:rsidRPr="009535F8" w:rsidRDefault="00004856" w:rsidP="00E74827">
      <w:pPr>
        <w:pStyle w:val="a3"/>
        <w:numPr>
          <w:ilvl w:val="0"/>
          <w:numId w:val="51"/>
        </w:numPr>
        <w:bidi/>
        <w:jc w:val="both"/>
        <w:rPr>
          <w:rFonts w:asciiTheme="minorBidi" w:hAnsiTheme="minorBidi"/>
          <w:sz w:val="24"/>
          <w:szCs w:val="24"/>
        </w:rPr>
      </w:pPr>
      <w:r w:rsidRPr="009535F8">
        <w:rPr>
          <w:rFonts w:asciiTheme="minorBidi" w:hAnsiTheme="minorBidi"/>
          <w:sz w:val="24"/>
          <w:szCs w:val="24"/>
          <w:rtl/>
        </w:rPr>
        <w:t>הכרזה על מדינה יהודית "אנו מכריזים בזאת על הקמת מדינה יהודית בארץ ישראל"</w:t>
      </w:r>
    </w:p>
    <w:p w14:paraId="62B0DA0B" w14:textId="77777777" w:rsidR="00004856" w:rsidRPr="00957994" w:rsidRDefault="00004856" w:rsidP="00E74827">
      <w:pPr>
        <w:pStyle w:val="a3"/>
        <w:numPr>
          <w:ilvl w:val="0"/>
          <w:numId w:val="51"/>
        </w:numPr>
        <w:bidi/>
        <w:jc w:val="both"/>
        <w:rPr>
          <w:rFonts w:asciiTheme="minorBidi" w:hAnsiTheme="minorBidi"/>
          <w:sz w:val="24"/>
          <w:szCs w:val="24"/>
        </w:rPr>
      </w:pPr>
      <w:r w:rsidRPr="00957994">
        <w:rPr>
          <w:rFonts w:asciiTheme="minorBidi" w:hAnsiTheme="minorBidi"/>
          <w:sz w:val="24"/>
          <w:szCs w:val="24"/>
          <w:rtl/>
        </w:rPr>
        <w:t>עליה ושבות – " מדינת ישראל תהא פתוחה לעליה יהודית ולקיבוץ גלויות"</w:t>
      </w:r>
    </w:p>
    <w:p w14:paraId="35A9C88A" w14:textId="77777777" w:rsidR="00004856" w:rsidRPr="006146FB" w:rsidRDefault="00004856" w:rsidP="00E74827">
      <w:pPr>
        <w:pStyle w:val="a3"/>
        <w:numPr>
          <w:ilvl w:val="0"/>
          <w:numId w:val="51"/>
        </w:numPr>
        <w:bidi/>
        <w:jc w:val="both"/>
        <w:rPr>
          <w:rFonts w:asciiTheme="minorBidi" w:hAnsiTheme="minorBidi"/>
          <w:sz w:val="24"/>
          <w:szCs w:val="24"/>
          <w:rtl/>
        </w:rPr>
      </w:pPr>
      <w:r w:rsidRPr="00957994">
        <w:rPr>
          <w:rFonts w:asciiTheme="minorBidi" w:hAnsiTheme="minorBidi"/>
          <w:sz w:val="24"/>
          <w:szCs w:val="24"/>
          <w:rtl/>
        </w:rPr>
        <w:t>התבססות על הגות ומסורת יהודית – " תהא מושתת על יסודות החירות, הצדק והשלום לאור חזונם של נביאי ישראל"</w:t>
      </w:r>
    </w:p>
    <w:p w14:paraId="4D7F293A"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 2. </w:t>
      </w:r>
      <w:r w:rsidRPr="00957994">
        <w:rPr>
          <w:rFonts w:asciiTheme="minorBidi" w:hAnsiTheme="minorBidi" w:hint="cs"/>
          <w:sz w:val="24"/>
          <w:szCs w:val="24"/>
          <w:u w:val="single"/>
          <w:rtl/>
        </w:rPr>
        <w:t xml:space="preserve">מדינה </w:t>
      </w:r>
      <w:r w:rsidRPr="00957994">
        <w:rPr>
          <w:rFonts w:asciiTheme="minorBidi" w:hAnsiTheme="minorBidi"/>
          <w:sz w:val="24"/>
          <w:szCs w:val="24"/>
          <w:u w:val="single"/>
          <w:rtl/>
        </w:rPr>
        <w:t>דמוקרטית</w:t>
      </w:r>
      <w:r>
        <w:rPr>
          <w:rFonts w:asciiTheme="minorBidi" w:hAnsiTheme="minorBidi" w:hint="cs"/>
          <w:sz w:val="24"/>
          <w:szCs w:val="24"/>
          <w:rtl/>
        </w:rPr>
        <w:t>:</w:t>
      </w:r>
    </w:p>
    <w:p w14:paraId="225D80C5" w14:textId="77777777" w:rsidR="00004856" w:rsidRDefault="00004856" w:rsidP="00E74827">
      <w:pPr>
        <w:pStyle w:val="a3"/>
        <w:numPr>
          <w:ilvl w:val="0"/>
          <w:numId w:val="50"/>
        </w:numPr>
        <w:bidi/>
        <w:jc w:val="both"/>
        <w:rPr>
          <w:rFonts w:asciiTheme="minorBidi" w:hAnsiTheme="minorBidi"/>
          <w:sz w:val="24"/>
          <w:szCs w:val="24"/>
        </w:rPr>
      </w:pPr>
      <w:r w:rsidRPr="00957994">
        <w:rPr>
          <w:rFonts w:asciiTheme="minorBidi" w:hAnsiTheme="minorBidi"/>
          <w:sz w:val="24"/>
          <w:szCs w:val="24"/>
          <w:rtl/>
        </w:rPr>
        <w:t xml:space="preserve">שלטון העם: ההכרזה קובעת כי מוסדות המדינה יהיו נבחרים בבחירות </w:t>
      </w:r>
    </w:p>
    <w:p w14:paraId="7821D237" w14:textId="77777777" w:rsidR="00004856" w:rsidRPr="00957994" w:rsidRDefault="00004856" w:rsidP="00E74827">
      <w:pPr>
        <w:pStyle w:val="a3"/>
        <w:numPr>
          <w:ilvl w:val="0"/>
          <w:numId w:val="50"/>
        </w:numPr>
        <w:bidi/>
        <w:jc w:val="both"/>
        <w:rPr>
          <w:rFonts w:asciiTheme="minorBidi" w:hAnsiTheme="minorBidi"/>
          <w:sz w:val="24"/>
          <w:szCs w:val="24"/>
        </w:rPr>
      </w:pPr>
      <w:r w:rsidRPr="00957994">
        <w:rPr>
          <w:rFonts w:asciiTheme="minorBidi" w:hAnsiTheme="minorBidi"/>
          <w:sz w:val="24"/>
          <w:szCs w:val="24"/>
          <w:rtl/>
        </w:rPr>
        <w:t>שוויון</w:t>
      </w:r>
      <w:r>
        <w:rPr>
          <w:rFonts w:asciiTheme="minorBidi" w:hAnsiTheme="minorBidi" w:hint="cs"/>
          <w:sz w:val="24"/>
          <w:szCs w:val="24"/>
          <w:rtl/>
        </w:rPr>
        <w:t xml:space="preserve"> זכויות</w:t>
      </w:r>
      <w:r w:rsidRPr="00957994">
        <w:rPr>
          <w:rFonts w:asciiTheme="minorBidi" w:hAnsiTheme="minorBidi"/>
          <w:sz w:val="24"/>
          <w:szCs w:val="24"/>
          <w:rtl/>
        </w:rPr>
        <w:t xml:space="preserve">: "תקיים שוויון זכויות חברתי ומדיני גמור לכל אזרחיה בלי הבדל דת גזע ומין", מבטיחה אזרחות נציגות שווה ומלאה למיעוטים. </w:t>
      </w:r>
    </w:p>
    <w:p w14:paraId="448A8137" w14:textId="77777777" w:rsidR="00004856" w:rsidRPr="009535F8" w:rsidRDefault="00004856" w:rsidP="00E74827">
      <w:pPr>
        <w:pStyle w:val="a3"/>
        <w:numPr>
          <w:ilvl w:val="0"/>
          <w:numId w:val="50"/>
        </w:numPr>
        <w:bidi/>
        <w:jc w:val="both"/>
        <w:rPr>
          <w:rFonts w:asciiTheme="minorBidi" w:hAnsiTheme="minorBidi"/>
          <w:sz w:val="24"/>
          <w:szCs w:val="24"/>
        </w:rPr>
      </w:pPr>
      <w:r>
        <w:rPr>
          <w:rFonts w:asciiTheme="minorBidi" w:hAnsiTheme="minorBidi" w:hint="cs"/>
          <w:sz w:val="24"/>
          <w:szCs w:val="24"/>
          <w:rtl/>
        </w:rPr>
        <w:t>זכויות אדם ו</w:t>
      </w:r>
      <w:r w:rsidRPr="009535F8">
        <w:rPr>
          <w:rFonts w:asciiTheme="minorBidi" w:hAnsiTheme="minorBidi"/>
          <w:sz w:val="24"/>
          <w:szCs w:val="24"/>
          <w:rtl/>
        </w:rPr>
        <w:t>חירות: " תבטיח חופש מצפון דת לשון חינוך ותרבות"</w:t>
      </w:r>
    </w:p>
    <w:p w14:paraId="108BF0ED" w14:textId="77777777" w:rsidR="00004856" w:rsidRPr="009535F8" w:rsidRDefault="00004856" w:rsidP="00E74827">
      <w:pPr>
        <w:pStyle w:val="a3"/>
        <w:numPr>
          <w:ilvl w:val="0"/>
          <w:numId w:val="50"/>
        </w:numPr>
        <w:bidi/>
        <w:jc w:val="both"/>
        <w:rPr>
          <w:rFonts w:asciiTheme="minorBidi" w:hAnsiTheme="minorBidi"/>
          <w:sz w:val="24"/>
          <w:szCs w:val="24"/>
        </w:rPr>
      </w:pPr>
      <w:r w:rsidRPr="009535F8">
        <w:rPr>
          <w:rFonts w:asciiTheme="minorBidi" w:hAnsiTheme="minorBidi"/>
          <w:sz w:val="24"/>
          <w:szCs w:val="24"/>
          <w:rtl/>
        </w:rPr>
        <w:t>פלורליזם: "תשקוד על פיתוח הארץ לטובת כל תושביה", "תשמור על המקומות הקדושים לכל הדתות".</w:t>
      </w:r>
      <w:r>
        <w:rPr>
          <w:rFonts w:asciiTheme="minorBidi" w:hAnsiTheme="minorBidi" w:hint="cs"/>
          <w:sz w:val="24"/>
          <w:szCs w:val="24"/>
          <w:rtl/>
        </w:rPr>
        <w:t xml:space="preserve"> </w:t>
      </w:r>
      <w:r w:rsidRPr="00957994">
        <w:rPr>
          <w:rFonts w:asciiTheme="minorBidi" w:hAnsiTheme="minorBidi" w:hint="cs"/>
          <w:b/>
          <w:bCs/>
          <w:sz w:val="24"/>
          <w:szCs w:val="24"/>
          <w:rtl/>
        </w:rPr>
        <w:t>כלומר, המדינה אומנם מוגדרת כמדינה יהודית אך לכל האזרחים בה יהיה שוויון זכויות מלא</w:t>
      </w:r>
      <w:r>
        <w:rPr>
          <w:rFonts w:asciiTheme="minorBidi" w:hAnsiTheme="minorBidi" w:hint="cs"/>
          <w:sz w:val="24"/>
          <w:szCs w:val="24"/>
          <w:rtl/>
        </w:rPr>
        <w:t xml:space="preserve">. </w:t>
      </w:r>
    </w:p>
    <w:p w14:paraId="63A674AF"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אי לכך הגדרת הבסיס של ישראל היא: </w:t>
      </w:r>
      <w:r w:rsidRPr="009535F8">
        <w:rPr>
          <w:rFonts w:asciiTheme="minorBidi" w:hAnsiTheme="minorBidi"/>
          <w:sz w:val="24"/>
          <w:szCs w:val="24"/>
          <w:u w:val="single"/>
          <w:rtl/>
        </w:rPr>
        <w:t>מדינה יהודית-דמוקרטית</w:t>
      </w:r>
      <w:r w:rsidRPr="009535F8">
        <w:rPr>
          <w:rFonts w:asciiTheme="minorBidi" w:hAnsiTheme="minorBidi"/>
          <w:sz w:val="24"/>
          <w:szCs w:val="24"/>
          <w:rtl/>
        </w:rPr>
        <w:t>. חשוב לזכור כי אמנם המילה "דמוקרטיה" אינה מופיעה בהכרזה, אך הערכים אשר מפורטים בחלקה השלישי הינם ערכים דמוקרטיים (שוויון, זכויות אדם וכד').</w:t>
      </w:r>
    </w:p>
    <w:tbl>
      <w:tblPr>
        <w:tblStyle w:val="a8"/>
        <w:bidiVisual/>
        <w:tblW w:w="10142" w:type="dxa"/>
        <w:tblLayout w:type="fixed"/>
        <w:tblLook w:val="04A0" w:firstRow="1" w:lastRow="0" w:firstColumn="1" w:lastColumn="0" w:noHBand="0" w:noVBand="1"/>
      </w:tblPr>
      <w:tblGrid>
        <w:gridCol w:w="2564"/>
        <w:gridCol w:w="7578"/>
      </w:tblGrid>
      <w:tr w:rsidR="00004856" w:rsidRPr="00F85D0A" w14:paraId="200F5AAC" w14:textId="77777777" w:rsidTr="00004856">
        <w:tc>
          <w:tcPr>
            <w:tcW w:w="2564" w:type="dxa"/>
          </w:tcPr>
          <w:p w14:paraId="03D74D72" w14:textId="77777777" w:rsidR="00004856" w:rsidRPr="00F85D0A" w:rsidRDefault="00004856" w:rsidP="00004856">
            <w:pPr>
              <w:pStyle w:val="a3"/>
              <w:spacing w:line="288" w:lineRule="auto"/>
              <w:ind w:left="251"/>
              <w:jc w:val="right"/>
              <w:rPr>
                <w:rFonts w:asciiTheme="minorBidi" w:hAnsiTheme="minorBidi"/>
              </w:rPr>
            </w:pPr>
            <w:r w:rsidRPr="00F85D0A">
              <w:rPr>
                <w:rFonts w:asciiTheme="minorBidi" w:hAnsiTheme="minorBidi"/>
                <w:rtl/>
              </w:rPr>
              <w:t xml:space="preserve">מאפיינים </w:t>
            </w:r>
            <w:r w:rsidRPr="00F85D0A">
              <w:rPr>
                <w:rFonts w:asciiTheme="minorBidi" w:hAnsiTheme="minorBidi"/>
                <w:b/>
                <w:bCs/>
                <w:rtl/>
              </w:rPr>
              <w:t>היהודיים</w:t>
            </w:r>
            <w:r w:rsidRPr="00F85D0A">
              <w:rPr>
                <w:rFonts w:asciiTheme="minorBidi" w:hAnsiTheme="minorBidi"/>
                <w:rtl/>
              </w:rPr>
              <w:t xml:space="preserve"> של המדינה הבאים לידי ביטוי בהכרזה</w:t>
            </w:r>
          </w:p>
        </w:tc>
        <w:tc>
          <w:tcPr>
            <w:tcW w:w="7578" w:type="dxa"/>
          </w:tcPr>
          <w:p w14:paraId="75C2C928" w14:textId="77777777" w:rsidR="00004856" w:rsidRPr="00F85D0A" w:rsidRDefault="00004856" w:rsidP="00E74827">
            <w:pPr>
              <w:pStyle w:val="a3"/>
              <w:numPr>
                <w:ilvl w:val="0"/>
                <w:numId w:val="45"/>
              </w:numPr>
              <w:bidi/>
              <w:spacing w:line="288" w:lineRule="auto"/>
              <w:jc w:val="left"/>
              <w:rPr>
                <w:rFonts w:asciiTheme="minorBidi" w:hAnsiTheme="minorBidi"/>
              </w:rPr>
            </w:pPr>
            <w:r w:rsidRPr="00F85D0A">
              <w:rPr>
                <w:rFonts w:asciiTheme="minorBidi" w:hAnsiTheme="minorBidi"/>
                <w:rtl/>
              </w:rPr>
              <w:t>בשם המדינה: מדינת ישראל</w:t>
            </w:r>
            <w:r w:rsidRPr="00F85D0A">
              <w:rPr>
                <w:rFonts w:asciiTheme="minorBidi" w:hAnsiTheme="minorBidi" w:hint="cs"/>
                <w:rtl/>
              </w:rPr>
              <w:t xml:space="preserve"> </w:t>
            </w:r>
          </w:p>
          <w:p w14:paraId="4CABECF4" w14:textId="77777777" w:rsidR="00004856" w:rsidRPr="00F85D0A" w:rsidRDefault="00004856" w:rsidP="00E74827">
            <w:pPr>
              <w:pStyle w:val="a3"/>
              <w:numPr>
                <w:ilvl w:val="0"/>
                <w:numId w:val="45"/>
              </w:numPr>
              <w:bidi/>
              <w:spacing w:line="288" w:lineRule="auto"/>
              <w:jc w:val="left"/>
              <w:rPr>
                <w:rFonts w:asciiTheme="minorBidi" w:hAnsiTheme="minorBidi"/>
              </w:rPr>
            </w:pPr>
            <w:r w:rsidRPr="00F85D0A">
              <w:rPr>
                <w:rFonts w:asciiTheme="minorBidi" w:hAnsiTheme="minorBidi"/>
                <w:rtl/>
              </w:rPr>
              <w:t xml:space="preserve">בפתיחת שעריה לכל יהודי </w:t>
            </w:r>
          </w:p>
          <w:p w14:paraId="7AAE3C5B" w14:textId="77777777" w:rsidR="00004856" w:rsidRPr="00F85D0A" w:rsidRDefault="00004856" w:rsidP="00E74827">
            <w:pPr>
              <w:pStyle w:val="a3"/>
              <w:numPr>
                <w:ilvl w:val="0"/>
                <w:numId w:val="45"/>
              </w:numPr>
              <w:bidi/>
              <w:spacing w:line="288" w:lineRule="auto"/>
              <w:jc w:val="left"/>
              <w:rPr>
                <w:rFonts w:asciiTheme="minorBidi" w:hAnsiTheme="minorBidi"/>
              </w:rPr>
            </w:pPr>
            <w:r w:rsidRPr="00F85D0A">
              <w:rPr>
                <w:rFonts w:asciiTheme="minorBidi" w:hAnsiTheme="minorBidi"/>
                <w:rtl/>
              </w:rPr>
              <w:t xml:space="preserve">בקריאה לעם יהודי להתלכד סביבה </w:t>
            </w:r>
          </w:p>
          <w:p w14:paraId="094E6899" w14:textId="77777777" w:rsidR="00004856" w:rsidRPr="00F85D0A" w:rsidRDefault="00004856" w:rsidP="00E74827">
            <w:pPr>
              <w:pStyle w:val="a3"/>
              <w:numPr>
                <w:ilvl w:val="0"/>
                <w:numId w:val="45"/>
              </w:numPr>
              <w:bidi/>
              <w:spacing w:line="288" w:lineRule="auto"/>
              <w:jc w:val="left"/>
              <w:rPr>
                <w:rFonts w:asciiTheme="minorBidi" w:hAnsiTheme="minorBidi"/>
              </w:rPr>
            </w:pPr>
            <w:r w:rsidRPr="00F85D0A">
              <w:rPr>
                <w:rFonts w:asciiTheme="minorBidi" w:hAnsiTheme="minorBidi"/>
                <w:rtl/>
              </w:rPr>
              <w:t xml:space="preserve">בקביעה כי המדינה תושתת על יסודות החרות הצדק והשלום במורשתם של נביאי ישראל </w:t>
            </w:r>
          </w:p>
        </w:tc>
      </w:tr>
      <w:tr w:rsidR="00004856" w:rsidRPr="00F85D0A" w14:paraId="5713DDCF" w14:textId="77777777" w:rsidTr="00004856">
        <w:tc>
          <w:tcPr>
            <w:tcW w:w="2564" w:type="dxa"/>
          </w:tcPr>
          <w:p w14:paraId="08164EF5" w14:textId="77777777" w:rsidR="00004856" w:rsidRPr="00F85D0A" w:rsidRDefault="00004856" w:rsidP="00004856">
            <w:pPr>
              <w:pStyle w:val="a3"/>
              <w:spacing w:line="288" w:lineRule="auto"/>
              <w:ind w:left="251"/>
              <w:jc w:val="right"/>
              <w:rPr>
                <w:rFonts w:asciiTheme="minorBidi" w:hAnsiTheme="minorBidi"/>
                <w:rtl/>
              </w:rPr>
            </w:pPr>
            <w:r w:rsidRPr="00F85D0A">
              <w:rPr>
                <w:rFonts w:asciiTheme="minorBidi" w:hAnsiTheme="minorBidi"/>
                <w:rtl/>
              </w:rPr>
              <w:t xml:space="preserve">מאפיינים </w:t>
            </w:r>
            <w:r w:rsidRPr="00F85D0A">
              <w:rPr>
                <w:rFonts w:asciiTheme="minorBidi" w:hAnsiTheme="minorBidi"/>
                <w:b/>
                <w:bCs/>
                <w:rtl/>
              </w:rPr>
              <w:t>דמוקרטיים</w:t>
            </w:r>
            <w:r w:rsidRPr="00F85D0A">
              <w:rPr>
                <w:rFonts w:asciiTheme="minorBidi" w:hAnsiTheme="minorBidi"/>
                <w:rtl/>
              </w:rPr>
              <w:t xml:space="preserve"> של המדינה הבאים לידי ביטוי בהכרזה</w:t>
            </w:r>
          </w:p>
        </w:tc>
        <w:tc>
          <w:tcPr>
            <w:tcW w:w="7578" w:type="dxa"/>
          </w:tcPr>
          <w:p w14:paraId="5ADFB1A4" w14:textId="77777777" w:rsidR="00004856" w:rsidRPr="00F85D0A" w:rsidRDefault="00004856" w:rsidP="00E74827">
            <w:pPr>
              <w:pStyle w:val="a3"/>
              <w:numPr>
                <w:ilvl w:val="0"/>
                <w:numId w:val="46"/>
              </w:numPr>
              <w:bidi/>
              <w:spacing w:line="288" w:lineRule="auto"/>
              <w:jc w:val="left"/>
              <w:rPr>
                <w:rFonts w:asciiTheme="minorBidi" w:hAnsiTheme="minorBidi"/>
              </w:rPr>
            </w:pPr>
            <w:r w:rsidRPr="00F85D0A">
              <w:rPr>
                <w:rFonts w:asciiTheme="minorBidi" w:hAnsiTheme="minorBidi"/>
                <w:rtl/>
              </w:rPr>
              <w:t>הכרזה על הקמת מוסדות דמוקרטיים (קיום בחירות</w:t>
            </w:r>
            <w:r w:rsidRPr="00F85D0A">
              <w:rPr>
                <w:rFonts w:asciiTheme="minorBidi" w:hAnsiTheme="minorBidi" w:hint="cs"/>
                <w:rtl/>
              </w:rPr>
              <w:t xml:space="preserve">, </w:t>
            </w:r>
            <w:r w:rsidRPr="00F85D0A">
              <w:rPr>
                <w:rFonts w:asciiTheme="minorBidi" w:hAnsiTheme="minorBidi"/>
                <w:rtl/>
              </w:rPr>
              <w:t>כינון חוקה)</w:t>
            </w:r>
          </w:p>
          <w:p w14:paraId="52AED9F6" w14:textId="77777777" w:rsidR="00004856" w:rsidRPr="00F85D0A" w:rsidRDefault="00004856" w:rsidP="00E74827">
            <w:pPr>
              <w:pStyle w:val="a3"/>
              <w:numPr>
                <w:ilvl w:val="0"/>
                <w:numId w:val="46"/>
              </w:numPr>
              <w:bidi/>
              <w:spacing w:line="288" w:lineRule="auto"/>
              <w:jc w:val="left"/>
              <w:rPr>
                <w:rFonts w:asciiTheme="minorBidi" w:hAnsiTheme="minorBidi"/>
              </w:rPr>
            </w:pPr>
            <w:r w:rsidRPr="00F85D0A">
              <w:rPr>
                <w:rFonts w:asciiTheme="minorBidi" w:hAnsiTheme="minorBidi"/>
                <w:rtl/>
              </w:rPr>
              <w:t>הבטחה לשוויון זכויות חברתי ומדיני לכל אזרחיה ללא הבדל דת גזע ומין</w:t>
            </w:r>
            <w:r w:rsidRPr="00F85D0A">
              <w:rPr>
                <w:rFonts w:asciiTheme="minorBidi" w:hAnsiTheme="minorBidi" w:hint="cs"/>
                <w:rtl/>
              </w:rPr>
              <w:t>.</w:t>
            </w:r>
          </w:p>
          <w:p w14:paraId="18EC9619" w14:textId="77777777" w:rsidR="00004856" w:rsidRPr="00F85D0A" w:rsidRDefault="00004856" w:rsidP="00E74827">
            <w:pPr>
              <w:pStyle w:val="a3"/>
              <w:numPr>
                <w:ilvl w:val="0"/>
                <w:numId w:val="46"/>
              </w:numPr>
              <w:bidi/>
              <w:spacing w:line="288" w:lineRule="auto"/>
              <w:jc w:val="left"/>
              <w:rPr>
                <w:rFonts w:asciiTheme="minorBidi" w:hAnsiTheme="minorBidi"/>
              </w:rPr>
            </w:pPr>
            <w:r w:rsidRPr="00F85D0A">
              <w:rPr>
                <w:rFonts w:asciiTheme="minorBidi" w:hAnsiTheme="minorBidi"/>
                <w:rtl/>
              </w:rPr>
              <w:t>הבטחה לחרות דת מצפון לשון חינוך תרבות</w:t>
            </w:r>
          </w:p>
          <w:p w14:paraId="47470DDB" w14:textId="77777777" w:rsidR="00004856" w:rsidRPr="00F85D0A" w:rsidRDefault="00004856" w:rsidP="00E74827">
            <w:pPr>
              <w:pStyle w:val="a3"/>
              <w:numPr>
                <w:ilvl w:val="0"/>
                <w:numId w:val="46"/>
              </w:numPr>
              <w:bidi/>
              <w:spacing w:line="288" w:lineRule="auto"/>
              <w:jc w:val="left"/>
              <w:rPr>
                <w:rFonts w:asciiTheme="minorBidi" w:hAnsiTheme="minorBidi"/>
              </w:rPr>
            </w:pPr>
            <w:r w:rsidRPr="00F85D0A">
              <w:rPr>
                <w:rFonts w:asciiTheme="minorBidi" w:hAnsiTheme="minorBidi"/>
                <w:rtl/>
              </w:rPr>
              <w:t>בהבטחה להיות נאמנים לעקרונותיה של מגילת האו"ם</w:t>
            </w:r>
          </w:p>
          <w:p w14:paraId="0BEB5D0F" w14:textId="77777777" w:rsidR="00004856" w:rsidRPr="00F85D0A" w:rsidRDefault="00004856" w:rsidP="00E74827">
            <w:pPr>
              <w:pStyle w:val="a3"/>
              <w:numPr>
                <w:ilvl w:val="0"/>
                <w:numId w:val="46"/>
              </w:numPr>
              <w:bidi/>
              <w:spacing w:line="288" w:lineRule="auto"/>
              <w:jc w:val="left"/>
              <w:rPr>
                <w:rFonts w:asciiTheme="minorBidi" w:hAnsiTheme="minorBidi"/>
              </w:rPr>
            </w:pPr>
            <w:r w:rsidRPr="00F85D0A">
              <w:rPr>
                <w:rFonts w:asciiTheme="minorBidi" w:hAnsiTheme="minorBidi"/>
                <w:rtl/>
              </w:rPr>
              <w:t>בקריאה לערבים תושבי המדינה שקמה להשתתף בבניין המדינה על יסוד אזרחות מלאה ושווה</w:t>
            </w:r>
          </w:p>
          <w:p w14:paraId="5F5DBB66" w14:textId="77777777" w:rsidR="00004856" w:rsidRPr="00F85D0A" w:rsidRDefault="00004856" w:rsidP="00E74827">
            <w:pPr>
              <w:pStyle w:val="a3"/>
              <w:numPr>
                <w:ilvl w:val="0"/>
                <w:numId w:val="46"/>
              </w:numPr>
              <w:bidi/>
              <w:spacing w:line="288" w:lineRule="auto"/>
              <w:jc w:val="left"/>
              <w:rPr>
                <w:rFonts w:asciiTheme="minorBidi" w:hAnsiTheme="minorBidi"/>
              </w:rPr>
            </w:pPr>
            <w:r w:rsidRPr="00F85D0A">
              <w:rPr>
                <w:rFonts w:asciiTheme="minorBidi" w:hAnsiTheme="minorBidi"/>
                <w:rtl/>
              </w:rPr>
              <w:t>בהבטחה להעניק לערבים אזרחי ישראל נציגות מתאימה בכל מוסדות המדינה</w:t>
            </w:r>
          </w:p>
          <w:p w14:paraId="29EB25AD" w14:textId="77777777" w:rsidR="00004856" w:rsidRPr="00F85D0A" w:rsidRDefault="00004856" w:rsidP="00E74827">
            <w:pPr>
              <w:pStyle w:val="a3"/>
              <w:numPr>
                <w:ilvl w:val="0"/>
                <w:numId w:val="46"/>
              </w:numPr>
              <w:bidi/>
              <w:spacing w:line="288" w:lineRule="auto"/>
              <w:jc w:val="left"/>
              <w:rPr>
                <w:rFonts w:asciiTheme="minorBidi" w:hAnsiTheme="minorBidi"/>
              </w:rPr>
            </w:pPr>
            <w:r w:rsidRPr="00F85D0A">
              <w:rPr>
                <w:rFonts w:asciiTheme="minorBidi" w:hAnsiTheme="minorBidi"/>
                <w:rtl/>
              </w:rPr>
              <w:t>שמירה על המקומות הקדושים לכל הדתות</w:t>
            </w:r>
          </w:p>
          <w:p w14:paraId="3D112DB9" w14:textId="77777777" w:rsidR="00004856" w:rsidRPr="00F85D0A" w:rsidRDefault="00004856" w:rsidP="00E74827">
            <w:pPr>
              <w:pStyle w:val="a3"/>
              <w:numPr>
                <w:ilvl w:val="0"/>
                <w:numId w:val="46"/>
              </w:numPr>
              <w:bidi/>
              <w:spacing w:line="288" w:lineRule="auto"/>
              <w:jc w:val="left"/>
              <w:rPr>
                <w:rFonts w:asciiTheme="minorBidi" w:hAnsiTheme="minorBidi"/>
                <w:rtl/>
              </w:rPr>
            </w:pPr>
            <w:r w:rsidRPr="00F85D0A">
              <w:rPr>
                <w:rFonts w:asciiTheme="minorBidi" w:hAnsiTheme="minorBidi"/>
                <w:rtl/>
              </w:rPr>
              <w:t>פיתוח הארץ לטובת כל תושביה</w:t>
            </w:r>
          </w:p>
        </w:tc>
      </w:tr>
      <w:tr w:rsidR="00004856" w14:paraId="453AB14F" w14:textId="77777777" w:rsidTr="00004856">
        <w:tc>
          <w:tcPr>
            <w:tcW w:w="2564" w:type="dxa"/>
          </w:tcPr>
          <w:p w14:paraId="3031329B" w14:textId="77777777" w:rsidR="00004856" w:rsidRPr="006146FB"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האזנה למאפיינים יהודים ודמוקרטיים במגילת העצמאות</w:t>
            </w:r>
          </w:p>
        </w:tc>
        <w:tc>
          <w:tcPr>
            <w:tcW w:w="7578" w:type="dxa"/>
          </w:tcPr>
          <w:p w14:paraId="6A6F2711" w14:textId="77777777" w:rsidR="00004856" w:rsidRDefault="00004856" w:rsidP="00004856">
            <w:pPr>
              <w:bidi/>
              <w:ind w:left="0" w:firstLine="0"/>
              <w:jc w:val="both"/>
              <w:rPr>
                <w:rFonts w:asciiTheme="minorBidi" w:hAnsiTheme="minorBidi"/>
                <w:sz w:val="24"/>
                <w:szCs w:val="24"/>
                <w:u w:val="single"/>
                <w:rtl/>
              </w:rPr>
            </w:pPr>
            <w:r>
              <w:rPr>
                <w:rFonts w:asciiTheme="minorBidi" w:hAnsiTheme="minorBidi"/>
                <w:noProof/>
                <w:sz w:val="24"/>
                <w:szCs w:val="24"/>
                <w:u w:val="single"/>
              </w:rPr>
              <w:drawing>
                <wp:inline distT="0" distB="0" distL="0" distR="0" wp14:anchorId="0A5299AD" wp14:editId="1DDE4669">
                  <wp:extent cx="1166686" cy="1138686"/>
                  <wp:effectExtent l="19050" t="0" r="0" b="0"/>
                  <wp:docPr id="137"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1183536" cy="1155132"/>
                          </a:xfrm>
                          <a:prstGeom prst="rect">
                            <a:avLst/>
                          </a:prstGeom>
                          <a:noFill/>
                          <a:ln w="9525">
                            <a:noFill/>
                            <a:miter lim="800000"/>
                            <a:headEnd/>
                            <a:tailEnd/>
                          </a:ln>
                        </pic:spPr>
                      </pic:pic>
                    </a:graphicData>
                  </a:graphic>
                </wp:inline>
              </w:drawing>
            </w:r>
          </w:p>
        </w:tc>
      </w:tr>
    </w:tbl>
    <w:p w14:paraId="77B10062" w14:textId="77777777" w:rsidR="00004856" w:rsidRDefault="00004856" w:rsidP="00004856">
      <w:pPr>
        <w:bidi/>
        <w:ind w:left="0" w:firstLine="0"/>
        <w:jc w:val="both"/>
        <w:rPr>
          <w:rFonts w:asciiTheme="minorBidi" w:hAnsiTheme="minorBidi"/>
          <w:b/>
          <w:bCs/>
          <w:sz w:val="24"/>
          <w:szCs w:val="24"/>
          <w:u w:val="single"/>
          <w:rtl/>
        </w:rPr>
      </w:pPr>
    </w:p>
    <w:p w14:paraId="5C68A3E4" w14:textId="77777777" w:rsidR="00004856" w:rsidRDefault="00004856" w:rsidP="00004856">
      <w:pPr>
        <w:bidi/>
        <w:ind w:left="0" w:firstLine="0"/>
        <w:jc w:val="both"/>
        <w:rPr>
          <w:rFonts w:asciiTheme="minorBidi" w:hAnsiTheme="minorBidi"/>
          <w:b/>
          <w:bCs/>
          <w:sz w:val="24"/>
          <w:szCs w:val="24"/>
          <w:u w:val="single"/>
          <w:rtl/>
        </w:rPr>
      </w:pPr>
    </w:p>
    <w:p w14:paraId="35643812" w14:textId="77777777" w:rsidR="00004856" w:rsidRDefault="00004856" w:rsidP="00004856">
      <w:pPr>
        <w:bidi/>
        <w:ind w:left="0" w:firstLine="0"/>
        <w:jc w:val="both"/>
        <w:rPr>
          <w:rFonts w:asciiTheme="minorBidi" w:hAnsiTheme="minorBidi"/>
          <w:b/>
          <w:bCs/>
          <w:sz w:val="24"/>
          <w:szCs w:val="24"/>
          <w:u w:val="single"/>
          <w:rtl/>
        </w:rPr>
      </w:pPr>
    </w:p>
    <w:p w14:paraId="34B22F1B" w14:textId="77777777" w:rsidR="00E02B96" w:rsidRDefault="00E02B96" w:rsidP="00E02B96">
      <w:pPr>
        <w:pStyle w:val="a3"/>
        <w:bidi/>
        <w:ind w:left="0" w:firstLine="0"/>
        <w:rPr>
          <w:rFonts w:asciiTheme="minorBidi" w:hAnsiTheme="minorBidi"/>
          <w:color w:val="000000"/>
          <w:sz w:val="24"/>
          <w:szCs w:val="24"/>
          <w:rtl/>
        </w:rPr>
      </w:pPr>
      <w:r>
        <w:rPr>
          <w:rFonts w:asciiTheme="minorBidi" w:hAnsiTheme="minorBidi" w:hint="cs"/>
          <w:color w:val="000000"/>
          <w:sz w:val="24"/>
          <w:szCs w:val="24"/>
          <w:u w:val="single"/>
          <w:rtl/>
        </w:rPr>
        <w:lastRenderedPageBreak/>
        <w:t xml:space="preserve">סיכום נושא: הכרזת העצמאות ולאומיות - </w:t>
      </w:r>
      <w:r w:rsidRPr="002E1175">
        <w:rPr>
          <w:rFonts w:asciiTheme="minorBidi" w:hAnsiTheme="minorBidi" w:hint="cs"/>
          <w:color w:val="000000"/>
          <w:sz w:val="24"/>
          <w:szCs w:val="24"/>
          <w:u w:val="single"/>
          <w:rtl/>
        </w:rPr>
        <w:t xml:space="preserve">עמדות אודות </w:t>
      </w:r>
      <w:proofErr w:type="spellStart"/>
      <w:r w:rsidRPr="002E1175">
        <w:rPr>
          <w:rFonts w:asciiTheme="minorBidi" w:hAnsiTheme="minorBidi" w:hint="cs"/>
          <w:color w:val="000000"/>
          <w:sz w:val="24"/>
          <w:szCs w:val="24"/>
          <w:u w:val="single"/>
          <w:rtl/>
        </w:rPr>
        <w:t>אופיה</w:t>
      </w:r>
      <w:proofErr w:type="spellEnd"/>
      <w:r w:rsidRPr="002E1175">
        <w:rPr>
          <w:rFonts w:asciiTheme="minorBidi" w:hAnsiTheme="minorBidi" w:hint="cs"/>
          <w:color w:val="000000"/>
          <w:sz w:val="24"/>
          <w:szCs w:val="24"/>
          <w:u w:val="single"/>
          <w:rtl/>
        </w:rPr>
        <w:t xml:space="preserve"> </w:t>
      </w:r>
      <w:r>
        <w:rPr>
          <w:rFonts w:asciiTheme="minorBidi" w:hAnsiTheme="minorBidi" w:hint="cs"/>
          <w:color w:val="000000"/>
          <w:sz w:val="24"/>
          <w:szCs w:val="24"/>
          <w:u w:val="single"/>
          <w:rtl/>
        </w:rPr>
        <w:t>הלאומי</w:t>
      </w:r>
      <w:r w:rsidRPr="002E1175">
        <w:rPr>
          <w:rFonts w:asciiTheme="minorBidi" w:hAnsiTheme="minorBidi" w:hint="cs"/>
          <w:color w:val="000000"/>
          <w:sz w:val="24"/>
          <w:szCs w:val="24"/>
          <w:u w:val="single"/>
          <w:rtl/>
        </w:rPr>
        <w:t xml:space="preserve"> של ישראל</w:t>
      </w:r>
      <w:r>
        <w:rPr>
          <w:rFonts w:asciiTheme="minorBidi" w:hAnsiTheme="minorBidi" w:hint="cs"/>
          <w:color w:val="000000"/>
          <w:sz w:val="24"/>
          <w:szCs w:val="24"/>
          <w:rtl/>
        </w:rPr>
        <w:t>:</w:t>
      </w:r>
    </w:p>
    <w:p w14:paraId="32C60037" w14:textId="043A6B7A" w:rsidR="00E02B96" w:rsidRDefault="00E02B96" w:rsidP="00E02B96">
      <w:pPr>
        <w:bidi/>
        <w:ind w:left="-55" w:firstLine="0"/>
        <w:jc w:val="left"/>
        <w:rPr>
          <w:rFonts w:asciiTheme="minorBidi" w:hAnsiTheme="minorBidi"/>
          <w:color w:val="000000"/>
          <w:sz w:val="24"/>
          <w:szCs w:val="24"/>
          <w:rtl/>
        </w:rPr>
      </w:pPr>
      <w:r>
        <w:rPr>
          <w:rFonts w:asciiTheme="minorBidi" w:hAnsiTheme="minorBidi" w:hint="cs"/>
          <w:color w:val="000000"/>
          <w:sz w:val="24"/>
          <w:szCs w:val="24"/>
          <w:rtl/>
        </w:rPr>
        <w:t xml:space="preserve">בשאלה מה אמור להיות </w:t>
      </w:r>
      <w:proofErr w:type="spellStart"/>
      <w:r>
        <w:rPr>
          <w:rFonts w:asciiTheme="minorBidi" w:hAnsiTheme="minorBidi" w:hint="cs"/>
          <w:color w:val="000000"/>
          <w:sz w:val="24"/>
          <w:szCs w:val="24"/>
          <w:rtl/>
        </w:rPr>
        <w:t>אופיה</w:t>
      </w:r>
      <w:proofErr w:type="spellEnd"/>
      <w:r>
        <w:rPr>
          <w:rFonts w:asciiTheme="minorBidi" w:hAnsiTheme="minorBidi" w:hint="cs"/>
          <w:color w:val="000000"/>
          <w:sz w:val="24"/>
          <w:szCs w:val="24"/>
          <w:rtl/>
        </w:rPr>
        <w:t xml:space="preserve"> הלאומי של ישראל יש מחלוקת. הדיון הזה מתייחס לשאלה האם יש לאזן בין האופי היהודי לאופי הדמוקרטי של המדינה וכיצד. יש כאלו הטוענים שישראל צריכה להיות קודם כל יהודית ולקדם את </w:t>
      </w:r>
      <w:proofErr w:type="spellStart"/>
      <w:r>
        <w:rPr>
          <w:rFonts w:asciiTheme="minorBidi" w:hAnsiTheme="minorBidi" w:hint="cs"/>
          <w:color w:val="000000"/>
          <w:sz w:val="24"/>
          <w:szCs w:val="24"/>
          <w:rtl/>
        </w:rPr>
        <w:t>האוכלוסיה</w:t>
      </w:r>
      <w:proofErr w:type="spellEnd"/>
      <w:r>
        <w:rPr>
          <w:rFonts w:asciiTheme="minorBidi" w:hAnsiTheme="minorBidi" w:hint="cs"/>
          <w:color w:val="000000"/>
          <w:sz w:val="24"/>
          <w:szCs w:val="24"/>
          <w:rtl/>
        </w:rPr>
        <w:t xml:space="preserve"> היהודית בישראל, לעומת אלו אשר טוענים כי צריך להיות איזון או כאלו אשר מבקשים לתת עדיפות לאופי ולערכים הדמוקרטיים מאשר לאופי היהודי. </w:t>
      </w:r>
    </w:p>
    <w:p w14:paraId="0A705742" w14:textId="1D458E37" w:rsidR="00E02B96" w:rsidRPr="00B07BF3" w:rsidRDefault="00E02B96" w:rsidP="00E02B96">
      <w:pPr>
        <w:bidi/>
        <w:ind w:left="-55" w:firstLine="0"/>
        <w:jc w:val="left"/>
        <w:rPr>
          <w:rFonts w:asciiTheme="minorBidi" w:hAnsiTheme="minorBidi"/>
          <w:color w:val="000000"/>
          <w:sz w:val="24"/>
          <w:szCs w:val="24"/>
          <w:rtl/>
        </w:rPr>
      </w:pPr>
      <w:r>
        <w:rPr>
          <w:rFonts w:asciiTheme="minorBidi" w:hAnsiTheme="minorBidi"/>
          <w:noProof/>
          <w:color w:val="000000"/>
          <w:sz w:val="24"/>
          <w:szCs w:val="24"/>
          <w:rtl/>
        </w:rPr>
        <mc:AlternateContent>
          <mc:Choice Requires="wps">
            <w:drawing>
              <wp:anchor distT="0" distB="0" distL="114300" distR="114300" simplePos="0" relativeHeight="251794432" behindDoc="0" locked="0" layoutInCell="1" allowOverlap="1" wp14:anchorId="0471C7A4" wp14:editId="4D5A5396">
                <wp:simplePos x="0" y="0"/>
                <wp:positionH relativeFrom="column">
                  <wp:posOffset>466725</wp:posOffset>
                </wp:positionH>
                <wp:positionV relativeFrom="paragraph">
                  <wp:posOffset>172085</wp:posOffset>
                </wp:positionV>
                <wp:extent cx="5625465" cy="760730"/>
                <wp:effectExtent l="28575" t="12065" r="22860" b="17780"/>
                <wp:wrapNone/>
                <wp:docPr id="73" name="חץ: שמאלה-ימינה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5465" cy="760730"/>
                        </a:xfrm>
                        <a:prstGeom prst="leftRightArrow">
                          <a:avLst>
                            <a:gd name="adj1" fmla="val 50000"/>
                            <a:gd name="adj2" fmla="val 1478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78EF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73" o:spid="_x0000_s1026" type="#_x0000_t69" style="position:absolute;left:0;text-align:left;margin-left:36.75pt;margin-top:13.55pt;width:442.95pt;height:59.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3YbAIAAKwEAAAOAAAAZHJzL2Uyb0RvYy54bWysVM1u1DAQviPxDpbvbXa3m902araqWoqQ&#10;ClQUHsBrOxuD/7C9my1PwaESqoQQFw48UV6HsZMuWbghcohmMjOfv5nPk9OzrZJow50XRpd4fDjC&#10;iGtqmNCrEr97e3VwjJEPRDMijeYlvuMeny2ePjltbMEnpjaScYcARPuisSWuQ7BFlnlac0X8obFc&#10;Q7AyTpEArltlzJEG0JXMJqPRLGuMY9YZyr2Hr5ddEC8SflVxGl5XlecByRIDt5DeLr2X8Z0tTkmx&#10;csTWgvY0yD+wUERoOHQHdUkCQWsn/oJSgjrjTRUOqVGZqSpBeeoBuhmP/ujmtiaWp15gON7uxuT/&#10;Hyx9tblxSLASz48w0kSBRu2X9keB2p/tt/Zz+7W9P2gfwHxov7f3CLJgZI31BVTe2hsXm/b22tAP&#10;HmlzURO94ufOmabmhAHRcczP9gqi46EULZuXhsGBZB1Mmt62cioCwlzQNol0txOJbwOi8DGfTfLp&#10;LMeIQmw+G82PkooZKR6rrfPhOTcKRaPEklfhjVjVIdFK55DNtQ9JLtb3TNj7MUaVkqD+hkiUj+Dp&#10;b8cgZzLMGU/nxyez1B8pekig8Xh8moyRgl0JKZPjVssL6RDgl/gqPX2xH6ZJjZoSn+STPHHdi/kh&#10;RKTYkYRT99KUCLBVUqgSH++SSBEleaZZuvOBCNnZUCx1r1GUpZN3adgdSORMtzKw4mDUxn3CqIF1&#10;KbH/uCaOYyRfaJD5ZDydxv1KzjSfT8Bxw8hyGCGaAlSJA0adeRG6nVxbF5WK1yZOTJtzuBqVCI93&#10;qGPVk4WVAGtv54Z+yvr9k1n8AgAA//8DAFBLAwQUAAYACAAAACEAbEj4+t0AAAAJAQAADwAAAGRy&#10;cy9kb3ducmV2LnhtbEyPwU7DMAyG70i8Q2Qkbixdt3W0NJ0mBCdObExc08a0FY0TNdnWvj3mBEfr&#10;//z7c7mb7CAuOIbekYLlIgGB1DjTU6vg4/j68AgiRE1GD45QwYwBdtXtTakL4670jpdDbAWXUCi0&#10;gi5GX0gZmg6tDgvnkTj7cqPVkcexlWbUVy63g0yTJJNW98QXOu3xucPm+3C2rGF6f5qz4/ySNtK9&#10;7U+fvp5WSt3fTfsnEBGn+AfDrz7vQMVOtTuTCWJQsF1tmFSQbpcgOM83+RpEzeA6y0FWpfz/QfUD&#10;AAD//wMAUEsBAi0AFAAGAAgAAAAhALaDOJL+AAAA4QEAABMAAAAAAAAAAAAAAAAAAAAAAFtDb250&#10;ZW50X1R5cGVzXS54bWxQSwECLQAUAAYACAAAACEAOP0h/9YAAACUAQAACwAAAAAAAAAAAAAAAAAv&#10;AQAAX3JlbHMvLnJlbHNQSwECLQAUAAYACAAAACEAbcjd2GwCAACsBAAADgAAAAAAAAAAAAAAAAAu&#10;AgAAZHJzL2Uyb0RvYy54bWxQSwECLQAUAAYACAAAACEAbEj4+t0AAAAJAQAADwAAAAAAAAAAAAAA&#10;AADGBAAAZHJzL2Rvd25yZXYueG1sUEsFBgAAAAAEAAQA8wAAANAFAAAAAA==&#10;"/>
            </w:pict>
          </mc:Fallback>
        </mc:AlternateContent>
      </w:r>
      <w:r w:rsidRPr="00B07BF3">
        <w:rPr>
          <w:rFonts w:asciiTheme="minorBidi" w:hAnsiTheme="minorBidi" w:hint="cs"/>
          <w:color w:val="000000"/>
          <w:sz w:val="24"/>
          <w:szCs w:val="24"/>
          <w:rtl/>
        </w:rPr>
        <w:t xml:space="preserve">ניתן להבחין </w:t>
      </w:r>
      <w:r w:rsidRPr="00B07BF3">
        <w:rPr>
          <w:rFonts w:asciiTheme="minorBidi" w:hAnsiTheme="minorBidi" w:hint="cs"/>
          <w:color w:val="000000"/>
          <w:sz w:val="24"/>
          <w:szCs w:val="24"/>
          <w:u w:val="single"/>
          <w:rtl/>
        </w:rPr>
        <w:t>ב4 גישות</w:t>
      </w:r>
      <w:r w:rsidRPr="00B07BF3">
        <w:rPr>
          <w:rFonts w:asciiTheme="minorBidi" w:hAnsiTheme="minorBidi" w:hint="cs"/>
          <w:color w:val="000000"/>
          <w:sz w:val="24"/>
          <w:szCs w:val="24"/>
          <w:rtl/>
        </w:rPr>
        <w:t xml:space="preserve"> כלפי </w:t>
      </w:r>
      <w:r>
        <w:rPr>
          <w:rFonts w:asciiTheme="minorBidi" w:hAnsiTheme="minorBidi" w:hint="cs"/>
          <w:color w:val="000000"/>
          <w:sz w:val="24"/>
          <w:szCs w:val="24"/>
          <w:rtl/>
        </w:rPr>
        <w:t xml:space="preserve">העמדות / חלומות לגבי </w:t>
      </w:r>
      <w:proofErr w:type="spellStart"/>
      <w:r>
        <w:rPr>
          <w:rFonts w:asciiTheme="minorBidi" w:hAnsiTheme="minorBidi" w:hint="cs"/>
          <w:color w:val="000000"/>
          <w:sz w:val="24"/>
          <w:szCs w:val="24"/>
          <w:rtl/>
        </w:rPr>
        <w:t>אופיה</w:t>
      </w:r>
      <w:proofErr w:type="spellEnd"/>
      <w:r>
        <w:rPr>
          <w:rFonts w:asciiTheme="minorBidi" w:hAnsiTheme="minorBidi" w:hint="cs"/>
          <w:color w:val="000000"/>
          <w:sz w:val="24"/>
          <w:szCs w:val="24"/>
          <w:rtl/>
        </w:rPr>
        <w:t xml:space="preserve"> הלאומי של ישראל</w:t>
      </w:r>
      <w:r w:rsidRPr="00B07BF3">
        <w:rPr>
          <w:rFonts w:asciiTheme="minorBidi" w:hAnsiTheme="minorBidi" w:hint="cs"/>
          <w:color w:val="000000"/>
          <w:sz w:val="24"/>
          <w:szCs w:val="24"/>
          <w:rtl/>
        </w:rPr>
        <w:t>:</w:t>
      </w:r>
    </w:p>
    <w:p w14:paraId="12D03A66" w14:textId="2EB9173F" w:rsidR="00E02B96" w:rsidRDefault="00E02B96" w:rsidP="00E02B96">
      <w:pPr>
        <w:bidi/>
        <w:ind w:left="-55" w:firstLine="0"/>
        <w:jc w:val="left"/>
        <w:rPr>
          <w:rFonts w:asciiTheme="minorBidi" w:hAnsiTheme="minorBidi"/>
          <w:color w:val="000000"/>
          <w:sz w:val="24"/>
          <w:szCs w:val="24"/>
        </w:rPr>
      </w:pPr>
      <w:r>
        <w:rPr>
          <w:rFonts w:asciiTheme="minorBidi" w:hAnsiTheme="minorBidi"/>
          <w:noProof/>
          <w:color w:val="000000"/>
          <w:sz w:val="24"/>
          <w:szCs w:val="24"/>
        </w:rPr>
        <mc:AlternateContent>
          <mc:Choice Requires="wps">
            <w:drawing>
              <wp:anchor distT="0" distB="0" distL="114300" distR="114300" simplePos="0" relativeHeight="251796480" behindDoc="0" locked="0" layoutInCell="1" allowOverlap="1" wp14:anchorId="1C049414" wp14:editId="5F49D68F">
                <wp:simplePos x="0" y="0"/>
                <wp:positionH relativeFrom="column">
                  <wp:posOffset>1019175</wp:posOffset>
                </wp:positionH>
                <wp:positionV relativeFrom="paragraph">
                  <wp:posOffset>141605</wp:posOffset>
                </wp:positionV>
                <wp:extent cx="1099820" cy="300355"/>
                <wp:effectExtent l="9525" t="6350" r="5080" b="7620"/>
                <wp:wrapNone/>
                <wp:docPr id="72" name="תיבת טקסט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300355"/>
                        </a:xfrm>
                        <a:prstGeom prst="rect">
                          <a:avLst/>
                        </a:prstGeom>
                        <a:solidFill>
                          <a:srgbClr val="FFFFFF"/>
                        </a:solidFill>
                        <a:ln w="9525">
                          <a:solidFill>
                            <a:srgbClr val="000000"/>
                          </a:solidFill>
                          <a:miter lim="800000"/>
                          <a:headEnd/>
                          <a:tailEnd/>
                        </a:ln>
                      </wps:spPr>
                      <wps:txbx>
                        <w:txbxContent>
                          <w:p w14:paraId="3D4EB4E4" w14:textId="77777777" w:rsidR="00E02B96" w:rsidRDefault="00E02B96" w:rsidP="00E02B96">
                            <w:pPr>
                              <w:ind w:left="0"/>
                              <w:jc w:val="right"/>
                            </w:pPr>
                            <w:r>
                              <w:rPr>
                                <w:rFonts w:hint="cs"/>
                                <w:rtl/>
                              </w:rPr>
                              <w:t>מדינה דמוקרטית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49414" id="תיבת טקסט 72" o:spid="_x0000_s1043" type="#_x0000_t202" style="position:absolute;left:0;text-align:left;margin-left:80.25pt;margin-top:11.15pt;width:86.6pt;height:23.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3fRAIAAGMEAAAOAAAAZHJzL2Uyb0RvYy54bWysVM1u2zAMvg/YOwi6L3bSZE2MOEWXLsOA&#10;7gfo9gCKLMfCZFGTlNjZW/TWHXca0Bfy64yS0zT7uwzTQRBN8iP5kfT8oq0V2QnrJOicDgcpJUJz&#10;KKTe5PTjh9WzKSXOM10wBVrkdC8cvVg8fTJvTCZGUIEqhCUIol3WmJxW3pssSRyvRM3cAIzQqCzB&#10;1syjaDdJYVmD6LVKRmn6PGnAFsYCF87h16teSRcRvywF9+/K0glPVE4xNx9vG+91uJPFnGUby0wl&#10;+SEN9g9Z1ExqDHqEumKeka2Vv0HVkltwUPoBhzqBspRcxBqwmmH6SzU3FTMi1oLkOHOkyf0/WP52&#10;994SWeT0fESJZjX2qLvvvna33T3p7rrv3bfujqAOiWqMy9D+xqCHb19Aiw2PRTtzDfyTIxqWFdMb&#10;cWktNJVgBSY6DJ7JiWuP4wLIunkDBQZkWw8RqC1tHVhEXgiiY8P2xyaJ1hMeQqaz2XSEKo66szQ9&#10;m0xiCJY9eBvr/CsBNQmPnFocgojOdtfOh2xY9mASgjlQslhJpaJgN+ulsmTHcGBW8RzQfzJTmjQ5&#10;nU1Gk56Av0Kk8fwJopYeJ1/JOqfToxHLAm0vdRHn0jOp+jemrPSBx0BdT6Jv123s3fA8RAgkr6HY&#10;I7MW+knHzcRHBfYLJQ1OeU7d5y2zghL1WmN3ZsPxOKxFFMaT88CrPdWsTzVMc4TKqaekfy59v0pb&#10;Y+Wmwkj9PGi4xI6WMpL9mNUhf5zk2IPD1oVVOZWj1eO/YfEDAAD//wMAUEsDBBQABgAIAAAAIQDZ&#10;ml6u3wAAAAkBAAAPAAAAZHJzL2Rvd25yZXYueG1sTI/BTsMwEETvSPyDtUhcUOsQQ9qGOBVCAtEb&#10;tAiubrxNIux1sN00/D3mBMfRPs28rdaTNWxEH3pHEq7nGTCkxumeWglvu8fZEliIirQyjlDCNwZY&#10;1+dnlSq1O9ErjtvYslRCoVQSuhiHkvPQdGhVmLsBKd0OzlsVU/Qt116dUrk1PM+yglvVU1ro1IAP&#10;HTaf26OVsLx5Hj/CRry8N8XBrOLVYnz68lJeXkz3d8AiTvEPhl/9pA51ctq7I+nATMpFdptQCXku&#10;gCVACLEAtpdQrArgdcX/f1D/AAAA//8DAFBLAQItABQABgAIAAAAIQC2gziS/gAAAOEBAAATAAAA&#10;AAAAAAAAAAAAAAAAAABbQ29udGVudF9UeXBlc10ueG1sUEsBAi0AFAAGAAgAAAAhADj9If/WAAAA&#10;lAEAAAsAAAAAAAAAAAAAAAAALwEAAF9yZWxzLy5yZWxzUEsBAi0AFAAGAAgAAAAhABPt7d9EAgAA&#10;YwQAAA4AAAAAAAAAAAAAAAAALgIAAGRycy9lMm9Eb2MueG1sUEsBAi0AFAAGAAgAAAAhANmaXq7f&#10;AAAACQEAAA8AAAAAAAAAAAAAAAAAngQAAGRycy9kb3ducmV2LnhtbFBLBQYAAAAABAAEAPMAAACq&#10;BQAAAAA=&#10;">
                <v:textbox>
                  <w:txbxContent>
                    <w:p w14:paraId="3D4EB4E4" w14:textId="77777777" w:rsidR="00E02B96" w:rsidRDefault="00E02B96" w:rsidP="00E02B96">
                      <w:pPr>
                        <w:ind w:left="0"/>
                        <w:jc w:val="right"/>
                      </w:pPr>
                      <w:r>
                        <w:rPr>
                          <w:rFonts w:hint="cs"/>
                          <w:rtl/>
                        </w:rPr>
                        <w:t>מדינה דמוקרטית</w:t>
                      </w:r>
                    </w:p>
                  </w:txbxContent>
                </v:textbox>
              </v:shape>
            </w:pict>
          </mc:Fallback>
        </mc:AlternateContent>
      </w:r>
      <w:r>
        <w:rPr>
          <w:rFonts w:asciiTheme="minorBidi" w:hAnsiTheme="minorBidi"/>
          <w:noProof/>
          <w:color w:val="000000"/>
          <w:sz w:val="24"/>
          <w:szCs w:val="24"/>
        </w:rPr>
        <mc:AlternateContent>
          <mc:Choice Requires="wps">
            <w:drawing>
              <wp:anchor distT="0" distB="0" distL="114300" distR="114300" simplePos="0" relativeHeight="251795456" behindDoc="0" locked="0" layoutInCell="1" allowOverlap="1" wp14:anchorId="76B19143" wp14:editId="08F5D7C5">
                <wp:simplePos x="0" y="0"/>
                <wp:positionH relativeFrom="column">
                  <wp:posOffset>4796790</wp:posOffset>
                </wp:positionH>
                <wp:positionV relativeFrom="paragraph">
                  <wp:posOffset>141605</wp:posOffset>
                </wp:positionV>
                <wp:extent cx="899160" cy="255905"/>
                <wp:effectExtent l="5715" t="6350" r="9525" b="13970"/>
                <wp:wrapNone/>
                <wp:docPr id="71" name="תיבת טקסט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55905"/>
                        </a:xfrm>
                        <a:prstGeom prst="rect">
                          <a:avLst/>
                        </a:prstGeom>
                        <a:solidFill>
                          <a:srgbClr val="FFFFFF"/>
                        </a:solidFill>
                        <a:ln w="9525">
                          <a:solidFill>
                            <a:srgbClr val="000000"/>
                          </a:solidFill>
                          <a:miter lim="800000"/>
                          <a:headEnd/>
                          <a:tailEnd/>
                        </a:ln>
                      </wps:spPr>
                      <wps:txbx>
                        <w:txbxContent>
                          <w:p w14:paraId="7D65D21A" w14:textId="77777777" w:rsidR="00E02B96" w:rsidRDefault="00E02B96" w:rsidP="00E02B96">
                            <w:pPr>
                              <w:ind w:left="0"/>
                              <w:jc w:val="right"/>
                              <w:rPr>
                                <w:rtl/>
                              </w:rPr>
                            </w:pPr>
                            <w:r>
                              <w:rPr>
                                <w:rFonts w:hint="cs"/>
                                <w:rtl/>
                              </w:rPr>
                              <w:t>מדינה יהודית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19143" id="תיבת טקסט 71" o:spid="_x0000_s1044" type="#_x0000_t202" style="position:absolute;left:0;text-align:left;margin-left:377.7pt;margin-top:11.15pt;width:70.8pt;height:20.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oORAIAAGIEAAAOAAAAZHJzL2Uyb0RvYy54bWysVM2O0zAQviPxDpbvNEnV7rZR09XSpQhp&#10;+ZEWHsB1nMTC8RjbbVLegtvukRPSvlBeh4nTlvJ3QeRgeTzjzzPfN5PFVVsrshPWSdAZTUYxJUJz&#10;yKUuM/rh/frZjBLnmc6ZAi0yuheOXi2fPlk0JhVjqEDlwhIE0S5tTEYr700aRY5XomZuBEZodBZg&#10;a+bRtGWUW9Ygeq2icRxfRA3Y3Fjgwjk8vRmcdBnwi0Jw/7YonPBEZRRz82G1Yd30a7RcsLS0zFSS&#10;H9Jg/5BFzaTGR09QN8wzsrXyN6hacgsOCj/iUEdQFJKLUANWk8S/VHNXMSNCLUiOMyea3P+D5W92&#10;7yyReUYvE0o0q1Gj7rF76L50j6S77751X7t7gj4kqjEuxfg7gzd8+xxaFDwU7cwt8I+OaFhVTJfi&#10;2lpoKsFyTDTcjM6uDjiuB9k0ryHHB9nWQwBqC1v3LCIvBNFRsP1JJNF6wvFwNp8nF+jh6BpPp/N4&#10;2ucWsfR42VjnXwqoSb/JqMUeCOBsd+v8EHoM6d9yoGS+lkoFw5ablbJkx7Bf1uE7oP8UpjRpMjqf&#10;jqdD/X+FiMP3J4haemx8JWus6BTE0p61FzoPbemZVMMeq1Mai+xp7JkbOPTtpg3SJbOjPBvI90is&#10;haHRcTBxU4H9TEmDTZ5R92nLrKBEvdIozjyZTPqpCMZkejlGw557NucepjlCZdRTMmxXfpikrbGy&#10;rPCloR00XKOghQxk9ykPWR3yx0YOch2Grp+UcztE/fg1LL8DAAD//wMAUEsDBBQABgAIAAAAIQDX&#10;1WIa4AAAAAkBAAAPAAAAZHJzL2Rvd25yZXYueG1sTI/BTsMwEETvSPyDtUhcUOuQtkka4lQICURv&#10;0CK4urGbRNjrYLtp+HuWExxX+zTzptpM1rBR+9A7FHA7T4BpbJzqsRXwtn+cFcBClKikcagFfOsA&#10;m/ryopKlcmd81eMutoxCMJRSQBfjUHIemk5bGeZu0Ei/o/NWRjp9y5WXZwq3hqdJknEre6SGTg76&#10;odPN5+5kBRTL5/EjbBcv7012NOt4k49PX16I66vp/g5Y1FP8g+FXn9ShJqeDO6EKzAjIV6sloQLS&#10;dAGMgGKd07iDgCzNgNcV/7+g/gEAAP//AwBQSwECLQAUAAYACAAAACEAtoM4kv4AAADhAQAAEwAA&#10;AAAAAAAAAAAAAAAAAAAAW0NvbnRlbnRfVHlwZXNdLnhtbFBLAQItABQABgAIAAAAIQA4/SH/1gAA&#10;AJQBAAALAAAAAAAAAAAAAAAAAC8BAABfcmVscy8ucmVsc1BLAQItABQABgAIAAAAIQCsuCoORAIA&#10;AGIEAAAOAAAAAAAAAAAAAAAAAC4CAABkcnMvZTJvRG9jLnhtbFBLAQItABQABgAIAAAAIQDX1WIa&#10;4AAAAAkBAAAPAAAAAAAAAAAAAAAAAJ4EAABkcnMvZG93bnJldi54bWxQSwUGAAAAAAQABADzAAAA&#10;qwUAAAAA&#10;">
                <v:textbox>
                  <w:txbxContent>
                    <w:p w14:paraId="7D65D21A" w14:textId="77777777" w:rsidR="00E02B96" w:rsidRDefault="00E02B96" w:rsidP="00E02B96">
                      <w:pPr>
                        <w:ind w:left="0"/>
                        <w:jc w:val="right"/>
                        <w:rPr>
                          <w:rtl/>
                        </w:rPr>
                      </w:pPr>
                      <w:r>
                        <w:rPr>
                          <w:rFonts w:hint="cs"/>
                          <w:rtl/>
                        </w:rPr>
                        <w:t>מדינה יהודית</w:t>
                      </w:r>
                    </w:p>
                  </w:txbxContent>
                </v:textbox>
              </v:shape>
            </w:pict>
          </mc:Fallback>
        </mc:AlternateContent>
      </w:r>
    </w:p>
    <w:p w14:paraId="595D101A" w14:textId="77777777" w:rsidR="00E02B96" w:rsidRPr="002E1175" w:rsidRDefault="00E02B96" w:rsidP="00E02B96">
      <w:pPr>
        <w:bidi/>
        <w:ind w:left="-55" w:firstLine="0"/>
        <w:jc w:val="left"/>
        <w:rPr>
          <w:rFonts w:asciiTheme="minorBidi" w:hAnsiTheme="minorBidi"/>
          <w:sz w:val="18"/>
          <w:szCs w:val="18"/>
        </w:rPr>
      </w:pPr>
    </w:p>
    <w:p w14:paraId="623FA65C" w14:textId="77777777" w:rsidR="00E02B96" w:rsidRPr="005347AA" w:rsidRDefault="00E02B96" w:rsidP="00E02B96">
      <w:pPr>
        <w:pStyle w:val="a3"/>
        <w:bidi/>
        <w:ind w:left="0" w:firstLine="0"/>
        <w:jc w:val="both"/>
        <w:rPr>
          <w:rFonts w:asciiTheme="minorBidi" w:hAnsiTheme="minorBidi"/>
          <w:color w:val="000000"/>
          <w:sz w:val="24"/>
          <w:szCs w:val="24"/>
          <w:rtl/>
        </w:rPr>
      </w:pPr>
    </w:p>
    <w:p w14:paraId="3EDE0D5C" w14:textId="654F2B99" w:rsidR="00E02B96" w:rsidRDefault="00E02B96" w:rsidP="00E02B96">
      <w:pPr>
        <w:pStyle w:val="a3"/>
        <w:tabs>
          <w:tab w:val="left" w:pos="2035"/>
        </w:tabs>
        <w:bidi/>
        <w:ind w:left="0" w:firstLine="0"/>
        <w:jc w:val="both"/>
        <w:rPr>
          <w:rFonts w:asciiTheme="minorBidi" w:hAnsiTheme="minorBidi"/>
          <w:color w:val="000000"/>
          <w:sz w:val="24"/>
          <w:szCs w:val="24"/>
          <w:rtl/>
        </w:rPr>
      </w:pPr>
      <w:r>
        <w:rPr>
          <w:rFonts w:asciiTheme="minorBidi" w:hAnsiTheme="minorBidi"/>
          <w:b/>
          <w:bCs/>
          <w:noProof/>
          <w:color w:val="000000"/>
          <w:sz w:val="24"/>
          <w:szCs w:val="24"/>
          <w:u w:val="single"/>
          <w:rtl/>
        </w:rPr>
        <mc:AlternateContent>
          <mc:Choice Requires="wps">
            <w:drawing>
              <wp:anchor distT="0" distB="0" distL="114300" distR="114300" simplePos="0" relativeHeight="251804672" behindDoc="0" locked="0" layoutInCell="1" allowOverlap="1" wp14:anchorId="151EBAEB" wp14:editId="68CB963A">
                <wp:simplePos x="0" y="0"/>
                <wp:positionH relativeFrom="column">
                  <wp:posOffset>1609725</wp:posOffset>
                </wp:positionH>
                <wp:positionV relativeFrom="paragraph">
                  <wp:posOffset>243205</wp:posOffset>
                </wp:positionV>
                <wp:extent cx="1104265" cy="459105"/>
                <wp:effectExtent l="9525" t="11430" r="10160" b="5715"/>
                <wp:wrapNone/>
                <wp:docPr id="70" name="תיבת טקסט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459105"/>
                        </a:xfrm>
                        <a:prstGeom prst="rect">
                          <a:avLst/>
                        </a:prstGeom>
                        <a:solidFill>
                          <a:srgbClr val="FFFFFF"/>
                        </a:solidFill>
                        <a:ln w="9525">
                          <a:solidFill>
                            <a:srgbClr val="000000"/>
                          </a:solidFill>
                          <a:miter lim="800000"/>
                          <a:headEnd/>
                          <a:tailEnd/>
                        </a:ln>
                      </wps:spPr>
                      <wps:txbx>
                        <w:txbxContent>
                          <w:p w14:paraId="4250F8E5" w14:textId="77777777" w:rsidR="00E02B96" w:rsidRDefault="00E02B96" w:rsidP="00E02B96">
                            <w:pPr>
                              <w:bidi/>
                              <w:ind w:left="31" w:firstLine="0"/>
                              <w:jc w:val="left"/>
                              <w:rPr>
                                <w:rFonts w:asciiTheme="minorBidi" w:hAnsiTheme="minorBidi"/>
                                <w:sz w:val="18"/>
                                <w:szCs w:val="18"/>
                                <w:rtl/>
                              </w:rPr>
                            </w:pPr>
                            <w:r>
                              <w:rPr>
                                <w:rFonts w:asciiTheme="minorBidi" w:hAnsiTheme="minorBidi" w:hint="cs"/>
                                <w:sz w:val="18"/>
                                <w:szCs w:val="18"/>
                                <w:rtl/>
                              </w:rPr>
                              <w:t xml:space="preserve">מדינה דו לאומית </w:t>
                            </w:r>
                          </w:p>
                          <w:p w14:paraId="376945CE" w14:textId="77777777" w:rsidR="00E02B96" w:rsidRPr="002E1175" w:rsidRDefault="00E02B96" w:rsidP="00E02B96">
                            <w:pPr>
                              <w:bidi/>
                              <w:ind w:left="31" w:firstLine="0"/>
                              <w:jc w:val="left"/>
                              <w:rPr>
                                <w:rFonts w:asciiTheme="minorBidi" w:hAnsiTheme="minorBidi"/>
                                <w:sz w:val="18"/>
                                <w:szCs w:val="18"/>
                              </w:rPr>
                            </w:pPr>
                            <w:r>
                              <w:rPr>
                                <w:rFonts w:asciiTheme="minorBidi" w:hAnsiTheme="minorBidi" w:hint="cs"/>
                                <w:sz w:val="18"/>
                                <w:szCs w:val="18"/>
                                <w:rtl/>
                              </w:rPr>
                              <w:t>דמוקרטית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BAEB" id="תיבת טקסט 70" o:spid="_x0000_s1045" type="#_x0000_t202" style="position:absolute;left:0;text-align:left;margin-left:126.75pt;margin-top:19.15pt;width:86.95pt;height:36.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l6RAIAAGMEAAAOAAAAZHJzL2Uyb0RvYy54bWysVEtu2zAQ3RfoHQjua0mGncSC5SB16qJA&#10;+gHSHoCmKIsoxWFJ2pJ7i+7SZVcFciFdp0PKcdzfpqgWBMczfPPmzYznl12jyE5YJ0EXNBullAjN&#10;oZR6U9AP71fPLihxnumSKdCioHvh6OXi6ZN5a3IxhhpUKSxBEO3y1hS09t7kSeJ4LRrmRmCERmcF&#10;tmEeTbtJSstaRG9UMk7Ts6QFWxoLXDiHv14PTrqI+FUluH9bVU54ogqK3Hw8bTzX4UwWc5ZvLDO1&#10;5Aca7B9YNExqTHqEumaeka2Vv0E1kltwUPkRhyaBqpJcxBqwmiz9pZrbmhkRa0FxnDnK5P4fLH+z&#10;e2eJLAt6jvJo1mCP+vv+a/+lvyf9Xf+9/9bfEfShUK1xOcbfGnzhu+fQYcNj0c7cAP/oiIZlzfRG&#10;XFkLbS1YiUSz8DI5eTrguACybl9DiQnZ1kME6irbBBVRF4LoyGh/bJLoPOEhZZZOxmdTSjj6JtNZ&#10;lk5jCpY/vDbW+ZcCGhIuBbU4BBGd7W6cD2xY/hASkjlQslxJpaJhN+ulsmTHcGBW8Tug/xSmNGkL&#10;OpuOp4MAf4VI4/cniEZ6nHwlm4JeHINYHmR7ocs4l55JNdyRstIHHYN0g4i+W3exd9ksZAgir6Hc&#10;o7IWhknHzcRLDfYzJS1OeUHdpy2zghL1SmN3ZtlkEtYiGpPp+RgNe+pZn3qY5ghVUE/JcF36YZW2&#10;xspNjZmGedBwhR2tZBT7kdWBP05y7MFh68KqnNox6vG/YfEDAAD//wMAUEsDBBQABgAIAAAAIQCV&#10;88a74AAAAAoBAAAPAAAAZHJzL2Rvd25yZXYueG1sTI/BTsMwEETvSPyDtUhcEHWapGkIcSqEBKI3&#10;KAiubrxNIux1sN00/D3mBMfVPM28rTez0WxC5wdLApaLBBhSa9VAnYC314frEpgPkpTUllDAN3rY&#10;NOdntayUPdELTrvQsVhCvpIC+hDGinPf9mikX9gRKWYH64wM8XQdV06eYrnRPE2Sghs5UFzo5Yj3&#10;Pbafu6MRUOZP04ffZs/vbXHQN+FqPT1+OSEuL+a7W2AB5/AHw69+VIcmOu3tkZRnWkC6ylYRFZCV&#10;GbAI5Ok6B7aP5DIpgDc1//9C8wMAAP//AwBQSwECLQAUAAYACAAAACEAtoM4kv4AAADhAQAAEwAA&#10;AAAAAAAAAAAAAAAAAAAAW0NvbnRlbnRfVHlwZXNdLnhtbFBLAQItABQABgAIAAAAIQA4/SH/1gAA&#10;AJQBAAALAAAAAAAAAAAAAAAAAC8BAABfcmVscy8ucmVsc1BLAQItABQABgAIAAAAIQCm3Rl6RAIA&#10;AGMEAAAOAAAAAAAAAAAAAAAAAC4CAABkcnMvZTJvRG9jLnhtbFBLAQItABQABgAIAAAAIQCV88a7&#10;4AAAAAoBAAAPAAAAAAAAAAAAAAAAAJ4EAABkcnMvZG93bnJldi54bWxQSwUGAAAAAAQABADzAAAA&#10;qwUAAAAA&#10;">
                <v:textbox>
                  <w:txbxContent>
                    <w:p w14:paraId="4250F8E5" w14:textId="77777777" w:rsidR="00E02B96" w:rsidRDefault="00E02B96" w:rsidP="00E02B96">
                      <w:pPr>
                        <w:bidi/>
                        <w:ind w:left="31" w:firstLine="0"/>
                        <w:jc w:val="left"/>
                        <w:rPr>
                          <w:rFonts w:asciiTheme="minorBidi" w:hAnsiTheme="minorBidi"/>
                          <w:sz w:val="18"/>
                          <w:szCs w:val="18"/>
                          <w:rtl/>
                        </w:rPr>
                      </w:pPr>
                      <w:r>
                        <w:rPr>
                          <w:rFonts w:asciiTheme="minorBidi" w:hAnsiTheme="minorBidi" w:hint="cs"/>
                          <w:sz w:val="18"/>
                          <w:szCs w:val="18"/>
                          <w:rtl/>
                        </w:rPr>
                        <w:t xml:space="preserve">מדינה דו לאומית </w:t>
                      </w:r>
                    </w:p>
                    <w:p w14:paraId="376945CE" w14:textId="77777777" w:rsidR="00E02B96" w:rsidRPr="002E1175" w:rsidRDefault="00E02B96" w:rsidP="00E02B96">
                      <w:pPr>
                        <w:bidi/>
                        <w:ind w:left="31" w:firstLine="0"/>
                        <w:jc w:val="left"/>
                        <w:rPr>
                          <w:rFonts w:asciiTheme="minorBidi" w:hAnsiTheme="minorBidi"/>
                          <w:sz w:val="18"/>
                          <w:szCs w:val="18"/>
                        </w:rPr>
                      </w:pPr>
                      <w:r>
                        <w:rPr>
                          <w:rFonts w:asciiTheme="minorBidi" w:hAnsiTheme="minorBidi" w:hint="cs"/>
                          <w:sz w:val="18"/>
                          <w:szCs w:val="18"/>
                          <w:rtl/>
                        </w:rPr>
                        <w:t>דמוקרטית</w:t>
                      </w:r>
                    </w:p>
                  </w:txbxContent>
                </v:textbox>
              </v:shape>
            </w:pict>
          </mc:Fallback>
        </mc:AlternateContent>
      </w:r>
      <w:r>
        <w:rPr>
          <w:rFonts w:asciiTheme="minorBidi" w:hAnsiTheme="minorBidi"/>
          <w:noProof/>
          <w:color w:val="000000"/>
          <w:sz w:val="24"/>
          <w:szCs w:val="24"/>
          <w:rtl/>
        </w:rPr>
        <mc:AlternateContent>
          <mc:Choice Requires="wps">
            <w:drawing>
              <wp:anchor distT="0" distB="0" distL="114300" distR="114300" simplePos="0" relativeHeight="251802624" behindDoc="0" locked="0" layoutInCell="1" allowOverlap="1" wp14:anchorId="56F57B59" wp14:editId="15EF7B23">
                <wp:simplePos x="0" y="0"/>
                <wp:positionH relativeFrom="column">
                  <wp:posOffset>285750</wp:posOffset>
                </wp:positionH>
                <wp:positionV relativeFrom="paragraph">
                  <wp:posOffset>243205</wp:posOffset>
                </wp:positionV>
                <wp:extent cx="1151890" cy="459105"/>
                <wp:effectExtent l="9525" t="11430" r="10160" b="5715"/>
                <wp:wrapNone/>
                <wp:docPr id="69" name="תיבת טקסט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59105"/>
                        </a:xfrm>
                        <a:prstGeom prst="rect">
                          <a:avLst/>
                        </a:prstGeom>
                        <a:solidFill>
                          <a:srgbClr val="FFFFFF"/>
                        </a:solidFill>
                        <a:ln w="9525">
                          <a:solidFill>
                            <a:srgbClr val="000000"/>
                          </a:solidFill>
                          <a:miter lim="800000"/>
                          <a:headEnd/>
                          <a:tailEnd/>
                        </a:ln>
                      </wps:spPr>
                      <wps:txbx>
                        <w:txbxContent>
                          <w:p w14:paraId="291C641D" w14:textId="77777777" w:rsidR="00E02B96" w:rsidRDefault="00E02B96" w:rsidP="00E02B96">
                            <w:pPr>
                              <w:bidi/>
                              <w:ind w:left="31" w:firstLine="0"/>
                              <w:jc w:val="left"/>
                              <w:rPr>
                                <w:rFonts w:asciiTheme="minorBidi" w:hAnsiTheme="minorBidi"/>
                                <w:sz w:val="18"/>
                                <w:szCs w:val="18"/>
                                <w:rtl/>
                              </w:rPr>
                            </w:pPr>
                            <w:r>
                              <w:rPr>
                                <w:rFonts w:asciiTheme="minorBidi" w:hAnsiTheme="minorBidi" w:hint="cs"/>
                                <w:sz w:val="18"/>
                                <w:szCs w:val="18"/>
                                <w:rtl/>
                              </w:rPr>
                              <w:t>מדינת לאום אזרחית</w:t>
                            </w:r>
                          </w:p>
                          <w:p w14:paraId="41396242" w14:textId="77777777" w:rsidR="00E02B96" w:rsidRPr="002E1175" w:rsidRDefault="00E02B96" w:rsidP="00E02B96">
                            <w:pPr>
                              <w:bidi/>
                              <w:ind w:left="31" w:firstLine="0"/>
                              <w:jc w:val="left"/>
                              <w:rPr>
                                <w:rFonts w:asciiTheme="minorBidi" w:hAnsiTheme="minorBidi"/>
                                <w:sz w:val="18"/>
                                <w:szCs w:val="18"/>
                              </w:rPr>
                            </w:pPr>
                            <w:r>
                              <w:rPr>
                                <w:rFonts w:asciiTheme="minorBidi" w:hAnsiTheme="minorBidi" w:hint="cs"/>
                                <w:sz w:val="18"/>
                                <w:szCs w:val="18"/>
                                <w:rtl/>
                              </w:rPr>
                              <w:t>דמוקרטית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57B59" id="תיבת טקסט 69" o:spid="_x0000_s1046" type="#_x0000_t202" style="position:absolute;left:0;text-align:left;margin-left:22.5pt;margin-top:19.15pt;width:90.7pt;height:36.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rURAIAAGMEAAAOAAAAZHJzL2Uyb0RvYy54bWysVEtu2zAQ3RfoHQjua0mGncaC5SB16qJA&#10;+gHSHoCmKIsoxWFJ2pJ7i+6SZVcFciFdp0PKcdzfpigXBKkZvpl580bzi65RZCesk6ALmo1SSoTm&#10;UEq9KejHD6tn55Q4z3TJFGhR0L1w9GLx9Mm8NbkYQw2qFJYgiHZ5awpae2/yJHG8Fg1zIzBCo7EC&#10;2zCPV7tJSstaRG9UMk7Ts6QFWxoLXDiHX68GI11E/KoS3L+rKic8UQXF3HzcbdzXYU8Wc5ZvLDO1&#10;5Ic02D9k0TCpMegR6op5RrZW/gbVSG7BQeVHHJoEqkpyEWvAarL0l2puamZErAXJceZIk/t/sPzt&#10;7r0lsizo2YwSzRrsUX/f3/Vf+3vS3/bf+2/9LUEbEtUal6P/jcEXvnsBHTY8Fu3MNfBPjmhY1kxv&#10;xKW10NaClZhoFl4mJ08HHBdA1u0bKDEg23qIQF1lm8Ai8kIQHRu2PzZJdJ7wEDKbZuczNHG0Taaz&#10;LJ3GECx/eG2s868ENCQcCmpRBBGd7a6dD9mw/MElBHOgZLmSSsWL3ayXypIdQ8Gs4jqg/+SmNGkL&#10;OpuOpwMBf4VI4/oTRCM9Kl/JpqDnRyeWB9pe6jLq0jOphjOmrPSBx0DdQKLv1l3s3TgKOZC8hnKP&#10;zFoYlI6TiYca7BdKWlR5Qd3nLbOCEvVaY3dm2WQSxiJeJtPnCETsqWV9amGaI1RBPSXDcemHUdoa&#10;Kzc1Rhr0oOESO1rJSPZjVof8UcmxB4epC6Nyeo9ej/+GxQ8AAAD//wMAUEsDBBQABgAIAAAAIQAW&#10;C9pj3wAAAAkBAAAPAAAAZHJzL2Rvd25yZXYueG1sTI/NTsMwEITvSLyDtUhcUOs0CSGEOBVCAtEb&#10;tAiubrxNIvwTbDcNb89yguNoRjPf1OvZaDahD4OzAlbLBBja1qnBdgLedo+LEliI0iqpnUUB3xhg&#10;3Zyf1bJS7mRfcdrGjlGJDZUU0Mc4VpyHtkcjw9KNaMk7OG9kJOk7rrw8UbnRPE2Sghs5WFro5YgP&#10;Pbaf26MRUObP00fYZC/vbXHQt/HqZnr68kJcXsz3d8AizvEvDL/4hA4NMe3d0arAtID8mq5EAVmZ&#10;ASM/TYsc2J6Cq6QA3tT8/4PmBwAA//8DAFBLAQItABQABgAIAAAAIQC2gziS/gAAAOEBAAATAAAA&#10;AAAAAAAAAAAAAAAAAABbQ29udGVudF9UeXBlc10ueG1sUEsBAi0AFAAGAAgAAAAhADj9If/WAAAA&#10;lAEAAAsAAAAAAAAAAAAAAAAALwEAAF9yZWxzLy5yZWxzUEsBAi0AFAAGAAgAAAAhAFu3utREAgAA&#10;YwQAAA4AAAAAAAAAAAAAAAAALgIAAGRycy9lMm9Eb2MueG1sUEsBAi0AFAAGAAgAAAAhABYL2mPf&#10;AAAACQEAAA8AAAAAAAAAAAAAAAAAngQAAGRycy9kb3ducmV2LnhtbFBLBQYAAAAABAAEAPMAAACq&#10;BQAAAAA=&#10;">
                <v:textbox>
                  <w:txbxContent>
                    <w:p w14:paraId="291C641D" w14:textId="77777777" w:rsidR="00E02B96" w:rsidRDefault="00E02B96" w:rsidP="00E02B96">
                      <w:pPr>
                        <w:bidi/>
                        <w:ind w:left="31" w:firstLine="0"/>
                        <w:jc w:val="left"/>
                        <w:rPr>
                          <w:rFonts w:asciiTheme="minorBidi" w:hAnsiTheme="minorBidi"/>
                          <w:sz w:val="18"/>
                          <w:szCs w:val="18"/>
                          <w:rtl/>
                        </w:rPr>
                      </w:pPr>
                      <w:r>
                        <w:rPr>
                          <w:rFonts w:asciiTheme="minorBidi" w:hAnsiTheme="minorBidi" w:hint="cs"/>
                          <w:sz w:val="18"/>
                          <w:szCs w:val="18"/>
                          <w:rtl/>
                        </w:rPr>
                        <w:t>מדינת לאום אזרחית</w:t>
                      </w:r>
                    </w:p>
                    <w:p w14:paraId="41396242" w14:textId="77777777" w:rsidR="00E02B96" w:rsidRPr="002E1175" w:rsidRDefault="00E02B96" w:rsidP="00E02B96">
                      <w:pPr>
                        <w:bidi/>
                        <w:ind w:left="31" w:firstLine="0"/>
                        <w:jc w:val="left"/>
                        <w:rPr>
                          <w:rFonts w:asciiTheme="minorBidi" w:hAnsiTheme="minorBidi"/>
                          <w:sz w:val="18"/>
                          <w:szCs w:val="18"/>
                        </w:rPr>
                      </w:pPr>
                      <w:r>
                        <w:rPr>
                          <w:rFonts w:asciiTheme="minorBidi" w:hAnsiTheme="minorBidi" w:hint="cs"/>
                          <w:sz w:val="18"/>
                          <w:szCs w:val="18"/>
                          <w:rtl/>
                        </w:rPr>
                        <w:t>דמוקרטית</w:t>
                      </w:r>
                    </w:p>
                  </w:txbxContent>
                </v:textbox>
              </v:shape>
            </w:pict>
          </mc:Fallback>
        </mc:AlternateContent>
      </w:r>
      <w:r>
        <w:rPr>
          <w:rFonts w:asciiTheme="minorBidi" w:hAnsiTheme="minorBidi"/>
          <w:noProof/>
          <w:color w:val="000000"/>
          <w:sz w:val="24"/>
          <w:szCs w:val="24"/>
          <w:rtl/>
        </w:rPr>
        <mc:AlternateContent>
          <mc:Choice Requires="wps">
            <w:drawing>
              <wp:anchor distT="0" distB="0" distL="114300" distR="114300" simplePos="0" relativeHeight="251798528" behindDoc="0" locked="0" layoutInCell="1" allowOverlap="1" wp14:anchorId="2289E518" wp14:editId="159D6F33">
                <wp:simplePos x="0" y="0"/>
                <wp:positionH relativeFrom="column">
                  <wp:posOffset>5019675</wp:posOffset>
                </wp:positionH>
                <wp:positionV relativeFrom="paragraph">
                  <wp:posOffset>236220</wp:posOffset>
                </wp:positionV>
                <wp:extent cx="1151890" cy="679450"/>
                <wp:effectExtent l="9525" t="13970" r="10160" b="11430"/>
                <wp:wrapNone/>
                <wp:docPr id="67" name="תיבת טקסט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679450"/>
                        </a:xfrm>
                        <a:prstGeom prst="rect">
                          <a:avLst/>
                        </a:prstGeom>
                        <a:solidFill>
                          <a:srgbClr val="FFFFFF"/>
                        </a:solidFill>
                        <a:ln w="9525">
                          <a:solidFill>
                            <a:srgbClr val="000000"/>
                          </a:solidFill>
                          <a:miter lim="800000"/>
                          <a:headEnd/>
                          <a:tailEnd/>
                        </a:ln>
                      </wps:spPr>
                      <wps:txbx>
                        <w:txbxContent>
                          <w:p w14:paraId="05408EF4" w14:textId="77777777" w:rsidR="00E02B96" w:rsidRDefault="00E02B96" w:rsidP="00E02B96">
                            <w:pPr>
                              <w:bidi/>
                              <w:ind w:left="-22" w:firstLine="0"/>
                              <w:jc w:val="left"/>
                              <w:rPr>
                                <w:rFonts w:asciiTheme="minorBidi" w:hAnsiTheme="minorBidi"/>
                                <w:sz w:val="18"/>
                                <w:szCs w:val="18"/>
                                <w:rtl/>
                              </w:rPr>
                            </w:pPr>
                            <w:r w:rsidRPr="002E1175">
                              <w:rPr>
                                <w:rFonts w:asciiTheme="minorBidi" w:hAnsiTheme="minorBidi"/>
                                <w:sz w:val="18"/>
                                <w:szCs w:val="18"/>
                                <w:rtl/>
                              </w:rPr>
                              <w:t>מדינת לאום יהודית אתנית</w:t>
                            </w:r>
                            <w:r>
                              <w:rPr>
                                <w:rFonts w:asciiTheme="minorBidi" w:hAnsiTheme="minorBidi"/>
                                <w:sz w:val="18"/>
                                <w:szCs w:val="18"/>
                              </w:rPr>
                              <w:t>-</w:t>
                            </w:r>
                            <w:r>
                              <w:rPr>
                                <w:rFonts w:asciiTheme="minorBidi" w:hAnsiTheme="minorBidi" w:hint="cs"/>
                                <w:sz w:val="18"/>
                                <w:szCs w:val="18"/>
                                <w:rtl/>
                              </w:rPr>
                              <w:t>תרבותית</w:t>
                            </w:r>
                          </w:p>
                          <w:p w14:paraId="18B8D9BF" w14:textId="77777777" w:rsidR="00E02B96" w:rsidRPr="00D257F0" w:rsidRDefault="00E02B96" w:rsidP="00E02B96">
                            <w:pPr>
                              <w:bidi/>
                              <w:ind w:left="-22" w:firstLine="0"/>
                              <w:jc w:val="left"/>
                              <w:rPr>
                                <w:b/>
                                <w:bCs/>
                              </w:rPr>
                            </w:pPr>
                            <w:r w:rsidRPr="00D257F0">
                              <w:rPr>
                                <w:rFonts w:asciiTheme="minorBidi" w:hAnsiTheme="minorBidi" w:hint="cs"/>
                                <w:b/>
                                <w:bCs/>
                                <w:sz w:val="18"/>
                                <w:szCs w:val="18"/>
                                <w:rtl/>
                              </w:rPr>
                              <w:t>לא דמוקרטית</w:t>
                            </w:r>
                          </w:p>
                          <w:p w14:paraId="06862339" w14:textId="77777777" w:rsidR="00E02B96" w:rsidRPr="005347AA" w:rsidRDefault="00E02B96" w:rsidP="00E02B96">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9E518" id="תיבת טקסט 67" o:spid="_x0000_s1047" type="#_x0000_t202" style="position:absolute;left:0;text-align:left;margin-left:395.25pt;margin-top:18.6pt;width:90.7pt;height: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lCRAIAAGMEAAAOAAAAZHJzL2Uyb0RvYy54bWysVM2O0zAQviPxDpbvNE3Vn23UdLV0KUJa&#10;fqSFB3Adp7FwPMZ2m5S34LYcOSHtC+V1GDvdbrXABZGD5emMv5n5vpkuLttakb2wToLOaToYUiI0&#10;h0LqbU4/fVy/uKDEeaYLpkCLnB6Eo5fL588WjcnECCpQhbAEQbTLGpPTynuTJYnjlaiZG4ARGp0l&#10;2Jp5NO02KSxrEL1WyWg4nCYN2MJY4MI5/PW6d9JlxC9Lwf37snTCE5VTrM3H08ZzE85kuWDZ1jJT&#10;SX4sg/1DFTWTGpOeoK6ZZ2Rn5W9QteQWHJR+wKFOoCwlF7EH7CYdPunmtmJGxF6QHGdONLn/B8vf&#10;7T9YIoucTmeUaFajRt1997371t2T7q772f3o7gj6kKjGuAzjbw2+8O1LaFHw2LQzN8A/O6JhVTG9&#10;FVfWQlMJVmChaXiZnD3tcVwA2TRvocCEbOchArWlrQOLyAtBdBTscBJJtJ7wkDKdpBdzdHH0TWfz&#10;8SSqmLDs4bWxzr8WUJNwyanFIYjobH/jfKiGZQ8hIZkDJYu1VCoadrtZKUv2DAdmHb/YwJMwpUmT&#10;0/lkNOkJ+CvEMH5/gqilx8lXss7pxSmIZYG2V7qIc+mZVP0dS1b6yGOgrifRt5s2ajeKLAeSN1Ac&#10;kFkL/aTjZuKlAvuVkganPKfuy45ZQYl6o1GdeToeh7WIxngyG6Fhzz2bcw/THKFy6inpryvfr9LO&#10;WLmtMFM/DxquUNFSRrIfqzrWj5McNThuXViVcztGPf43LH8BAAD//wMAUEsDBBQABgAIAAAAIQDl&#10;XjJs4QAAAAoBAAAPAAAAZHJzL2Rvd25yZXYueG1sTI/BTsMwEETvSPyDtUhcUOs0DU0T4lQICURv&#10;0CK4uvE2ibDXwXbT8PeYExxX8zTzttpMRrMRne8tCVjME2BIjVU9tQLe9o+zNTAfJCmpLaGAb/Sw&#10;qS8vKlkqe6ZXHHehZbGEfCkFdCEMJee+6dBIP7cDUsyO1hkZ4ularpw8x3KjeZokK25kT3GhkwM+&#10;dNh87k5GwDp7Hj/8dvny3qyOugg3+fj05YS4vpru74AFnMIfDL/6UR3q6HSwJ1KeaQF5kdxGVMAy&#10;T4FFoMgXBbBDJLMsBV5X/P8L9Q8AAAD//wMAUEsBAi0AFAAGAAgAAAAhALaDOJL+AAAA4QEAABMA&#10;AAAAAAAAAAAAAAAAAAAAAFtDb250ZW50X1R5cGVzXS54bWxQSwECLQAUAAYACAAAACEAOP0h/9YA&#10;AACUAQAACwAAAAAAAAAAAAAAAAAvAQAAX3JlbHMvLnJlbHNQSwECLQAUAAYACAAAACEAzm9ZQkQC&#10;AABjBAAADgAAAAAAAAAAAAAAAAAuAgAAZHJzL2Uyb0RvYy54bWxQSwECLQAUAAYACAAAACEA5V4y&#10;bOEAAAAKAQAADwAAAAAAAAAAAAAAAACeBAAAZHJzL2Rvd25yZXYueG1sUEsFBgAAAAAEAAQA8wAA&#10;AKwFAAAAAA==&#10;">
                <v:textbox>
                  <w:txbxContent>
                    <w:p w14:paraId="05408EF4" w14:textId="77777777" w:rsidR="00E02B96" w:rsidRDefault="00E02B96" w:rsidP="00E02B96">
                      <w:pPr>
                        <w:bidi/>
                        <w:ind w:left="-22" w:firstLine="0"/>
                        <w:jc w:val="left"/>
                        <w:rPr>
                          <w:rFonts w:asciiTheme="minorBidi" w:hAnsiTheme="minorBidi"/>
                          <w:sz w:val="18"/>
                          <w:szCs w:val="18"/>
                          <w:rtl/>
                        </w:rPr>
                      </w:pPr>
                      <w:r w:rsidRPr="002E1175">
                        <w:rPr>
                          <w:rFonts w:asciiTheme="minorBidi" w:hAnsiTheme="minorBidi"/>
                          <w:sz w:val="18"/>
                          <w:szCs w:val="18"/>
                          <w:rtl/>
                        </w:rPr>
                        <w:t>מדינת לאום יהודית אתנית</w:t>
                      </w:r>
                      <w:r>
                        <w:rPr>
                          <w:rFonts w:asciiTheme="minorBidi" w:hAnsiTheme="minorBidi"/>
                          <w:sz w:val="18"/>
                          <w:szCs w:val="18"/>
                        </w:rPr>
                        <w:t>-</w:t>
                      </w:r>
                      <w:r>
                        <w:rPr>
                          <w:rFonts w:asciiTheme="minorBidi" w:hAnsiTheme="minorBidi" w:hint="cs"/>
                          <w:sz w:val="18"/>
                          <w:szCs w:val="18"/>
                          <w:rtl/>
                        </w:rPr>
                        <w:t>תרבותית</w:t>
                      </w:r>
                    </w:p>
                    <w:p w14:paraId="18B8D9BF" w14:textId="77777777" w:rsidR="00E02B96" w:rsidRPr="00D257F0" w:rsidRDefault="00E02B96" w:rsidP="00E02B96">
                      <w:pPr>
                        <w:bidi/>
                        <w:ind w:left="-22" w:firstLine="0"/>
                        <w:jc w:val="left"/>
                        <w:rPr>
                          <w:b/>
                          <w:bCs/>
                        </w:rPr>
                      </w:pPr>
                      <w:r w:rsidRPr="00D257F0">
                        <w:rPr>
                          <w:rFonts w:asciiTheme="minorBidi" w:hAnsiTheme="minorBidi" w:hint="cs"/>
                          <w:b/>
                          <w:bCs/>
                          <w:sz w:val="18"/>
                          <w:szCs w:val="18"/>
                          <w:rtl/>
                        </w:rPr>
                        <w:t>לא דמוקרטית</w:t>
                      </w:r>
                    </w:p>
                    <w:p w14:paraId="06862339" w14:textId="77777777" w:rsidR="00E02B96" w:rsidRPr="005347AA" w:rsidRDefault="00E02B96" w:rsidP="00E02B96">
                      <w:pPr>
                        <w:rPr>
                          <w:szCs w:val="18"/>
                        </w:rPr>
                      </w:pPr>
                    </w:p>
                  </w:txbxContent>
                </v:textbox>
              </v:shape>
            </w:pict>
          </mc:Fallback>
        </mc:AlternateContent>
      </w:r>
      <w:r>
        <w:rPr>
          <w:rFonts w:asciiTheme="minorBidi" w:hAnsiTheme="minorBidi"/>
          <w:noProof/>
          <w:color w:val="000000"/>
          <w:sz w:val="24"/>
          <w:szCs w:val="24"/>
          <w:rtl/>
        </w:rPr>
        <mc:AlternateContent>
          <mc:Choice Requires="wps">
            <w:drawing>
              <wp:anchor distT="0" distB="0" distL="114300" distR="114300" simplePos="0" relativeHeight="251800576" behindDoc="0" locked="0" layoutInCell="1" allowOverlap="1" wp14:anchorId="1F268271" wp14:editId="7AAE0D3B">
                <wp:simplePos x="0" y="0"/>
                <wp:positionH relativeFrom="column">
                  <wp:posOffset>2924175</wp:posOffset>
                </wp:positionH>
                <wp:positionV relativeFrom="paragraph">
                  <wp:posOffset>236220</wp:posOffset>
                </wp:positionV>
                <wp:extent cx="1247775" cy="693420"/>
                <wp:effectExtent l="9525" t="13970" r="9525" b="6985"/>
                <wp:wrapNone/>
                <wp:docPr id="49" name="תיבת טקסט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93420"/>
                        </a:xfrm>
                        <a:prstGeom prst="rect">
                          <a:avLst/>
                        </a:prstGeom>
                        <a:solidFill>
                          <a:srgbClr val="FFFFFF"/>
                        </a:solidFill>
                        <a:ln w="9525">
                          <a:solidFill>
                            <a:srgbClr val="000000"/>
                          </a:solidFill>
                          <a:miter lim="800000"/>
                          <a:headEnd/>
                          <a:tailEnd/>
                        </a:ln>
                      </wps:spPr>
                      <wps:txbx>
                        <w:txbxContent>
                          <w:p w14:paraId="5A6D5D2C" w14:textId="77777777" w:rsidR="00E02B96" w:rsidRDefault="00E02B96" w:rsidP="00E02B96">
                            <w:pPr>
                              <w:bidi/>
                              <w:ind w:left="0" w:firstLine="0"/>
                              <w:jc w:val="both"/>
                              <w:rPr>
                                <w:rFonts w:asciiTheme="minorBidi" w:hAnsiTheme="minorBidi"/>
                                <w:sz w:val="18"/>
                                <w:szCs w:val="18"/>
                                <w:rtl/>
                              </w:rPr>
                            </w:pPr>
                            <w:r>
                              <w:rPr>
                                <w:rFonts w:asciiTheme="minorBidi" w:hAnsiTheme="minorBidi" w:hint="cs"/>
                                <w:sz w:val="18"/>
                                <w:szCs w:val="18"/>
                                <w:rtl/>
                              </w:rPr>
                              <w:t>מד</w:t>
                            </w:r>
                            <w:r w:rsidRPr="002E1175">
                              <w:rPr>
                                <w:rFonts w:asciiTheme="minorBidi" w:hAnsiTheme="minorBidi"/>
                                <w:sz w:val="18"/>
                                <w:szCs w:val="18"/>
                                <w:rtl/>
                              </w:rPr>
                              <w:t xml:space="preserve">ינת לאום </w:t>
                            </w:r>
                          </w:p>
                          <w:p w14:paraId="309C3E59" w14:textId="77777777" w:rsidR="00E02B96" w:rsidRDefault="00E02B96" w:rsidP="00E02B96">
                            <w:pPr>
                              <w:bidi/>
                              <w:ind w:left="0" w:firstLine="0"/>
                              <w:jc w:val="both"/>
                              <w:rPr>
                                <w:rFonts w:asciiTheme="minorBidi" w:hAnsiTheme="minorBidi"/>
                                <w:sz w:val="18"/>
                                <w:szCs w:val="18"/>
                                <w:rtl/>
                              </w:rPr>
                            </w:pPr>
                            <w:r w:rsidRPr="002E1175">
                              <w:rPr>
                                <w:rFonts w:asciiTheme="minorBidi" w:hAnsiTheme="minorBidi"/>
                                <w:sz w:val="18"/>
                                <w:szCs w:val="18"/>
                                <w:rtl/>
                              </w:rPr>
                              <w:t xml:space="preserve">יהודית </w:t>
                            </w:r>
                            <w:r>
                              <w:rPr>
                                <w:rFonts w:asciiTheme="minorBidi" w:hAnsiTheme="minorBidi" w:hint="cs"/>
                                <w:sz w:val="18"/>
                                <w:szCs w:val="18"/>
                                <w:rtl/>
                              </w:rPr>
                              <w:t>אתנית-תרבותית</w:t>
                            </w:r>
                          </w:p>
                          <w:p w14:paraId="75109C3E" w14:textId="77777777" w:rsidR="00E02B96" w:rsidRPr="00D257F0" w:rsidRDefault="00E02B96" w:rsidP="00E02B96">
                            <w:pPr>
                              <w:jc w:val="right"/>
                              <w:rPr>
                                <w:b/>
                                <w:bCs/>
                              </w:rPr>
                            </w:pPr>
                            <w:r w:rsidRPr="00D257F0">
                              <w:rPr>
                                <w:rFonts w:asciiTheme="minorBidi" w:hAnsiTheme="minorBidi" w:hint="cs"/>
                                <w:b/>
                                <w:bCs/>
                                <w:sz w:val="18"/>
                                <w:szCs w:val="18"/>
                                <w:rtl/>
                              </w:rPr>
                              <w:t>דמוקרטית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68271" id="תיבת טקסט 49" o:spid="_x0000_s1048" type="#_x0000_t202" style="position:absolute;left:0;text-align:left;margin-left:230.25pt;margin-top:18.6pt;width:98.25pt;height:5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lgRgIAAGMEAAAOAAAAZHJzL2Uyb0RvYy54bWysVM2O0zAQviPxDpbvNG1ot9uo6WrpUoS0&#10;/EgLD+A6TmPheIztNilvwW05ckLaF8rrMHbaUi1wQfhg2ZnxNzPfN5P5VVsrshPWSdA5HQ2GlAjN&#10;oZB6k9OPH1bPLilxnumCKdAip3vh6NXi6ZN5YzKRQgWqEJYgiHZZY3JaeW+yJHG8EjVzAzBCo7EE&#10;WzOPV7tJCssaRK9Vkg6HF0kDtjAWuHAOv970RrqI+GUpuH9Xlk54onKKufm427ivw54s5izbWGYq&#10;yQ9psH/IomZSY9AT1A3zjGyt/A2qltyCg9IPONQJlKXkItaA1YyGj6q5q5gRsRYkx5kTTe7/wfK3&#10;u/eWyCKn4xklmtWoUffQfeu+dg+ku+9+dN+7e4I2JKoxLkP/O4MvfPsCWhQ8Fu3MLfBPjmhYVkxv&#10;xLW10FSCFZjoKLxMzp72OC6ArJs3UGBAtvUQgdrS1oFF5IUgOgq2P4kkWk94CJmOp9PphBKOtovZ&#10;83EaVUxYdnxtrPOvBNQkHHJqsQkiOtvdOh+yYdnRJQRzoGSxkkrFi92sl8qSHcOGWcUVC3jkpjRp&#10;cjqbpJOegL9CDOP6E0QtPXa+knVOL09OLAu0vdRF7EvPpOrPmLLSBx4DdT2Jvl23Ubs0PeqzhmKP&#10;zFroOx0nEw8V2C+UNNjlOXWft8wKStRrjerMRuNxGIt4GU+myCWx55b1uYVpjlA59ZT0x6XvR2lr&#10;rNxUGKnvBw3XqGgpI9lB+j6rQ/7YyVGDw9SFUTm/R69f/4bFTwAAAP//AwBQSwMEFAAGAAgAAAAh&#10;AA2o9P/gAAAACgEAAA8AAABkcnMvZG93bnJldi54bWxMj8FOwzAQRO9I/IO1SFwQdWhTp4Q4FUIC&#10;wQ3aCq5u7CYR9jrYbhr+nuUEx9U+zbyp1pOzbDQh9h4l3MwyYAYbr3tsJey2j9crYDEp1Mp6NBK+&#10;TYR1fX5WqVL7E76ZcZNaRiEYSyWhS2koOY9NZ5yKMz8YpN/BB6cSnaHlOqgThTvL51kmuFM9UkOn&#10;BvPQmeZzc3QSVvnz+BFfFq/vjTjY23RVjE9fQcrLi+n+DlgyU/qD4Vef1KEmp70/oo7MSshFtiRU&#10;wqKYAyNALAsatycyFznwuuL/J9Q/AAAA//8DAFBLAQItABQABgAIAAAAIQC2gziS/gAAAOEBAAAT&#10;AAAAAAAAAAAAAAAAAAAAAABbQ29udGVudF9UeXBlc10ueG1sUEsBAi0AFAAGAAgAAAAhADj9If/W&#10;AAAAlAEAAAsAAAAAAAAAAAAAAAAALwEAAF9yZWxzLy5yZWxzUEsBAi0AFAAGAAgAAAAhAMDnKWBG&#10;AgAAYwQAAA4AAAAAAAAAAAAAAAAALgIAAGRycy9lMm9Eb2MueG1sUEsBAi0AFAAGAAgAAAAhAA2o&#10;9P/gAAAACgEAAA8AAAAAAAAAAAAAAAAAoAQAAGRycy9kb3ducmV2LnhtbFBLBQYAAAAABAAEAPMA&#10;AACtBQAAAAA=&#10;">
                <v:textbox>
                  <w:txbxContent>
                    <w:p w14:paraId="5A6D5D2C" w14:textId="77777777" w:rsidR="00E02B96" w:rsidRDefault="00E02B96" w:rsidP="00E02B96">
                      <w:pPr>
                        <w:bidi/>
                        <w:ind w:left="0" w:firstLine="0"/>
                        <w:jc w:val="both"/>
                        <w:rPr>
                          <w:rFonts w:asciiTheme="minorBidi" w:hAnsiTheme="minorBidi"/>
                          <w:sz w:val="18"/>
                          <w:szCs w:val="18"/>
                          <w:rtl/>
                        </w:rPr>
                      </w:pPr>
                      <w:r>
                        <w:rPr>
                          <w:rFonts w:asciiTheme="minorBidi" w:hAnsiTheme="minorBidi" w:hint="cs"/>
                          <w:sz w:val="18"/>
                          <w:szCs w:val="18"/>
                          <w:rtl/>
                        </w:rPr>
                        <w:t>מד</w:t>
                      </w:r>
                      <w:r w:rsidRPr="002E1175">
                        <w:rPr>
                          <w:rFonts w:asciiTheme="minorBidi" w:hAnsiTheme="minorBidi"/>
                          <w:sz w:val="18"/>
                          <w:szCs w:val="18"/>
                          <w:rtl/>
                        </w:rPr>
                        <w:t xml:space="preserve">ינת לאום </w:t>
                      </w:r>
                    </w:p>
                    <w:p w14:paraId="309C3E59" w14:textId="77777777" w:rsidR="00E02B96" w:rsidRDefault="00E02B96" w:rsidP="00E02B96">
                      <w:pPr>
                        <w:bidi/>
                        <w:ind w:left="0" w:firstLine="0"/>
                        <w:jc w:val="both"/>
                        <w:rPr>
                          <w:rFonts w:asciiTheme="minorBidi" w:hAnsiTheme="minorBidi"/>
                          <w:sz w:val="18"/>
                          <w:szCs w:val="18"/>
                          <w:rtl/>
                        </w:rPr>
                      </w:pPr>
                      <w:r w:rsidRPr="002E1175">
                        <w:rPr>
                          <w:rFonts w:asciiTheme="minorBidi" w:hAnsiTheme="minorBidi"/>
                          <w:sz w:val="18"/>
                          <w:szCs w:val="18"/>
                          <w:rtl/>
                        </w:rPr>
                        <w:t xml:space="preserve">יהודית </w:t>
                      </w:r>
                      <w:r>
                        <w:rPr>
                          <w:rFonts w:asciiTheme="minorBidi" w:hAnsiTheme="minorBidi" w:hint="cs"/>
                          <w:sz w:val="18"/>
                          <w:szCs w:val="18"/>
                          <w:rtl/>
                        </w:rPr>
                        <w:t>אתנית-תרבותית</w:t>
                      </w:r>
                    </w:p>
                    <w:p w14:paraId="75109C3E" w14:textId="77777777" w:rsidR="00E02B96" w:rsidRPr="00D257F0" w:rsidRDefault="00E02B96" w:rsidP="00E02B96">
                      <w:pPr>
                        <w:jc w:val="right"/>
                        <w:rPr>
                          <w:b/>
                          <w:bCs/>
                        </w:rPr>
                      </w:pPr>
                      <w:r w:rsidRPr="00D257F0">
                        <w:rPr>
                          <w:rFonts w:asciiTheme="minorBidi" w:hAnsiTheme="minorBidi" w:hint="cs"/>
                          <w:b/>
                          <w:bCs/>
                          <w:sz w:val="18"/>
                          <w:szCs w:val="18"/>
                          <w:rtl/>
                        </w:rPr>
                        <w:t>דמוקרטית</w:t>
                      </w:r>
                    </w:p>
                  </w:txbxContent>
                </v:textbox>
              </v:shape>
            </w:pict>
          </mc:Fallback>
        </mc:AlternateContent>
      </w:r>
      <w:r>
        <w:rPr>
          <w:rFonts w:asciiTheme="minorBidi" w:hAnsiTheme="minorBidi"/>
          <w:noProof/>
          <w:color w:val="000000"/>
          <w:sz w:val="24"/>
          <w:szCs w:val="24"/>
          <w:rtl/>
        </w:rPr>
        <mc:AlternateContent>
          <mc:Choice Requires="wps">
            <w:drawing>
              <wp:anchor distT="0" distB="0" distL="114300" distR="114300" simplePos="0" relativeHeight="251803648" behindDoc="0" locked="0" layoutInCell="1" allowOverlap="1" wp14:anchorId="2366EFC9" wp14:editId="5EF3AF92">
                <wp:simplePos x="0" y="0"/>
                <wp:positionH relativeFrom="column">
                  <wp:posOffset>3486150</wp:posOffset>
                </wp:positionH>
                <wp:positionV relativeFrom="paragraph">
                  <wp:posOffset>45720</wp:posOffset>
                </wp:positionV>
                <wp:extent cx="0" cy="204470"/>
                <wp:effectExtent l="9525" t="13970" r="9525" b="10160"/>
                <wp:wrapNone/>
                <wp:docPr id="48" name="מחבר חץ ישר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1345AB" id="_x0000_t32" coordsize="21600,21600" o:spt="32" o:oned="t" path="m,l21600,21600e" filled="f">
                <v:path arrowok="t" fillok="f" o:connecttype="none"/>
                <o:lock v:ext="edit" shapetype="t"/>
              </v:shapetype>
              <v:shape id="מחבר חץ ישר 48" o:spid="_x0000_s1026" type="#_x0000_t32" style="position:absolute;left:0;text-align:left;margin-left:274.5pt;margin-top:3.6pt;width:0;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74gEAAIgDAAAOAAAAZHJzL2Uyb0RvYy54bWysU82O0zAQviPxDpbvNGnV5Sdquocuy2WB&#10;Srs8wNR2EgvHY9lu0z4GJ8SFGxI8UV6HsfvDAjdEDs7Y4++bmW/Gi+t9b9hO+aDR1nw6KTlTVqDU&#10;tq35h4fbZy85CxGsBINW1fygAr9ePn2yGFylZtihkcozIrGhGlzNuxhdVRRBdKqHMEGnLDkb9D1E&#10;2vq2kB4GYu9NMSvL58WAXjqPQoVApzdHJ19m/qZRIr5vmqAiMzWn3GJefV43aS2WC6haD67T4pQG&#10;/EMWPWhLQS9UNxCBbb3+i6rXwmPAJk4E9gU2jRYq10DVTMs/qrnvwKlcC4kT3EWm8P9oxbvd2jMt&#10;az6nTlnoqUfj1/Hz+Gn8zuj3jY1fxh9kk5u0GlyoCLKya5+qFXt77+5QfAzM4qoD26qc88PBEc80&#10;IYrfIGkTHEXcDG9R0h3YRszC7RvfJ0qShO1zfw6X/qh9ZOJ4KOh0Vs7nL3LrCqjOOOdDfKOwZ8mo&#10;eYgedNvFFVpLQ4B+mqPA7i7ElBVUZ0AKavFWG5NnwVg21PzV1ewqAwIaLZMzXQu+3ayMZztI05S/&#10;XCJ5Hl/zuLUyk3UK5OuTHUGbo03BjT0pk8Q4yrpBeVj7s2LU7pzlaTTTPD3eZ/SvB7T8CQAA//8D&#10;AFBLAwQUAAYACAAAACEAhpgGCN0AAAAIAQAADwAAAGRycy9kb3ducmV2LnhtbEyPQU/CQBSE7yb+&#10;h80z8WJkSwGhta+EmHDwKJB4XbrPttp923S3tPDrWeMBj5OZzHyTrUfTiBN1rraMMJ1EIIgLq2su&#10;EQ777fMKhPOKtWosE8KZHKzz+7tMpdoO/EGnnS9FKGGXKoTK+zaV0hUVGeUmtiUO3pftjPJBdqXU&#10;nRpCuWlkHEUv0qiaw0KlWnqrqPjZ9QaBXL+YRpvElIf3y/D0GV++h3aP+Pgwbl5BeBr9LQy/+AEd&#10;8sB0tD1rJxqExTwJXzzCMgYR/D99RJglc5B5Jv8fyK8AAAD//wMAUEsBAi0AFAAGAAgAAAAhALaD&#10;OJL+AAAA4QEAABMAAAAAAAAAAAAAAAAAAAAAAFtDb250ZW50X1R5cGVzXS54bWxQSwECLQAUAAYA&#10;CAAAACEAOP0h/9YAAACUAQAACwAAAAAAAAAAAAAAAAAvAQAAX3JlbHMvLnJlbHNQSwECLQAUAAYA&#10;CAAAACEA/risO+IBAACIAwAADgAAAAAAAAAAAAAAAAAuAgAAZHJzL2Uyb0RvYy54bWxQSwECLQAU&#10;AAYACAAAACEAhpgGCN0AAAAIAQAADwAAAAAAAAAAAAAAAAA8BAAAZHJzL2Rvd25yZXYueG1sUEsF&#10;BgAAAAAEAAQA8wAAAEYFAAAAAA==&#10;"/>
            </w:pict>
          </mc:Fallback>
        </mc:AlternateContent>
      </w:r>
      <w:r>
        <w:rPr>
          <w:rFonts w:asciiTheme="minorBidi" w:hAnsiTheme="minorBidi"/>
          <w:noProof/>
          <w:color w:val="000000"/>
          <w:sz w:val="24"/>
          <w:szCs w:val="24"/>
          <w:rtl/>
        </w:rPr>
        <mc:AlternateContent>
          <mc:Choice Requires="wps">
            <w:drawing>
              <wp:anchor distT="0" distB="0" distL="114300" distR="114300" simplePos="0" relativeHeight="251805696" behindDoc="0" locked="0" layoutInCell="1" allowOverlap="1" wp14:anchorId="3F09B77A" wp14:editId="57FB1425">
                <wp:simplePos x="0" y="0"/>
                <wp:positionH relativeFrom="column">
                  <wp:posOffset>962025</wp:posOffset>
                </wp:positionH>
                <wp:positionV relativeFrom="paragraph">
                  <wp:posOffset>45720</wp:posOffset>
                </wp:positionV>
                <wp:extent cx="0" cy="197485"/>
                <wp:effectExtent l="9525" t="13970" r="9525" b="7620"/>
                <wp:wrapNone/>
                <wp:docPr id="44" name="מחבר חץ ישר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1FD79" id="מחבר חץ ישר 44" o:spid="_x0000_s1026" type="#_x0000_t32" style="position:absolute;left:0;text-align:left;margin-left:75.75pt;margin-top:3.6pt;width:0;height:15.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aN4gEAAIgDAAAOAAAAZHJzL2Uyb0RvYy54bWysU82O0zAQviPxDpbvNG3Vwm7UdA9dlssC&#10;lXZ5gKntJBaOx7Ldpn0MTogLNyR4orwOY/cHFm6IHJyxx983M9+MFzf7zrCd8kGjrfhkNOZMWYFS&#10;26biHx7vXlxxFiJYCQatqvhBBX6zfP5s0btSTbFFI5VnRGJD2buKtzG6siiCaFUHYYROWXLW6DuI&#10;tPVNIT30xN6ZYjoevyx69NJ5FCoEOr09Ovky89e1EvF9XQcVmak45Rbz6vO6SWuxXEDZeHCtFqc0&#10;4B+y6EBbCnqhuoUIbOv1X1SdFh4D1nEksCuwrrVQuQaqZjL+o5qHFpzKtZA4wV1kCv+PVrzbrT3T&#10;suKzGWcWOurR8HX4PHwavjP6fWPDl+EH2eQmrXoXSoKs7NqnasXePrh7FB8Ds7hqwTYq5/x4cMQz&#10;SYjiCSRtgqOIm/4tSroD24hZuH3tu0RJkrB97s/h0h+1j0wcDwWdTq5fza7mmRzKM875EN8o7Fgy&#10;Kh6iB920cYXW0hCgn+QosLsPMWUF5RmQglq808bkWTCW9RW/nk/nGRDQaJmc6VrwzWZlPNtBmqb8&#10;nbJ4cs3j1spM1iqQr092BG2ONgU39qRMEuMo6wblYe3PilG7c5an0Uzz9Ps+o389oOVPAAAA//8D&#10;AFBLAwQUAAYACAAAACEAJUtlOtwAAAAIAQAADwAAAGRycy9kb3ducmV2LnhtbEyPQU/CQBCF7yb+&#10;h82QeDGybUkVa7eEmHjwKJB4XbpjW+nONt0trfx6By5w/PJe3nyTrybbiiP2vnGkIJ5HIJBKZxqq&#10;FOy2H09LED5oMrp1hAr+0MOquL/LdWbcSF943IRK8Aj5TCuoQ+gyKX1Zo9V+7jokzn5cb3Vg7Ctp&#10;ej3yuG1lEkXP0uqG+EKtO3yvsTxsBqsA/ZDG0frVVrvP0/j4nZx+x26r1MNsWr+BCDiFaxnO+qwO&#10;BTvt3UDGi5Y5jVOuKnhJQJzzC+8VLJYLkEUubx8o/gEAAP//AwBQSwECLQAUAAYACAAAACEAtoM4&#10;kv4AAADhAQAAEwAAAAAAAAAAAAAAAAAAAAAAW0NvbnRlbnRfVHlwZXNdLnhtbFBLAQItABQABgAI&#10;AAAAIQA4/SH/1gAAAJQBAAALAAAAAAAAAAAAAAAAAC8BAABfcmVscy8ucmVsc1BLAQItABQABgAI&#10;AAAAIQBnRJaN4gEAAIgDAAAOAAAAAAAAAAAAAAAAAC4CAABkcnMvZTJvRG9jLnhtbFBLAQItABQA&#10;BgAIAAAAIQAlS2U63AAAAAgBAAAPAAAAAAAAAAAAAAAAADwEAABkcnMvZG93bnJldi54bWxQSwUG&#10;AAAAAAQABADzAAAARQUAAAAA&#10;"/>
            </w:pict>
          </mc:Fallback>
        </mc:AlternateContent>
      </w:r>
      <w:r>
        <w:rPr>
          <w:rFonts w:asciiTheme="minorBidi" w:hAnsiTheme="minorBidi"/>
          <w:noProof/>
          <w:color w:val="000000"/>
          <w:sz w:val="24"/>
          <w:szCs w:val="24"/>
          <w:rtl/>
        </w:rPr>
        <mc:AlternateContent>
          <mc:Choice Requires="wps">
            <w:drawing>
              <wp:anchor distT="0" distB="0" distL="114300" distR="114300" simplePos="0" relativeHeight="251801600" behindDoc="0" locked="0" layoutInCell="1" allowOverlap="1" wp14:anchorId="72D0ABC4" wp14:editId="59428A28">
                <wp:simplePos x="0" y="0"/>
                <wp:positionH relativeFrom="column">
                  <wp:posOffset>2118995</wp:posOffset>
                </wp:positionH>
                <wp:positionV relativeFrom="paragraph">
                  <wp:posOffset>38735</wp:posOffset>
                </wp:positionV>
                <wp:extent cx="0" cy="197485"/>
                <wp:effectExtent l="13970" t="6985" r="5080" b="5080"/>
                <wp:wrapNone/>
                <wp:docPr id="43" name="מחבר חץ ישר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94714" id="מחבר חץ ישר 43" o:spid="_x0000_s1026" type="#_x0000_t32" style="position:absolute;left:0;text-align:left;margin-left:166.85pt;margin-top:3.05pt;width:0;height:15.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Ed4gEAAIgDAAAOAAAAZHJzL2Uyb0RvYy54bWysU82O0zAQviPxDpbvNG3Zwm7UdA9dlssC&#10;lXZ5gKntJBaOx7Ldpn0MTogLN6TlifI6jN0fWLghcnDGHn/fzHwznl/vOsO2ygeNtuKT0ZgzZQVK&#10;bZuKf3y4fXHJWYhgJRi0quJ7Ffj14vmzee9KNcUWjVSeEYkNZe8q3sboyqIIolUdhBE6ZclZo+8g&#10;0tY3hfTQE3tniul4/Kro0UvnUagQ6PTm4OSLzF/XSsQPdR1UZKbilFvMq8/rOq3FYg5l48G1WhzT&#10;gH/IogNtKeiZ6gYisI3Xf1F1WngMWMeRwK7AutZC5Rqomsn4j2ruW3Aq10LiBHeWKfw/WvF+u/JM&#10;y4pfvOTMQkc9Gr4NX4bPwyOj33c2fB1+kE1u0qp3oSTI0q58qlbs7L27Q/EpMIvLFmyjcs4Pe0c8&#10;k4QonkDSJjiKuO7foaQ7sImYhdvVvkuUJAnb5f7sz/1Ru8jE4VDQ6eTq9cXlLJNDecI5H+JbhR1L&#10;RsVD9KCbNi7RWhoC9JMcBbZ3IaasoDwBUlCLt9qYPAvGsr7iV7PpLAMCGi2TM10LvlkvjWdbSNOU&#10;v2MWT6553FiZyVoF8s3RjqDNwabgxh6VSWIcZF2j3K/8STFqd87yOJppnn7fZ/SvB7T4CQAA//8D&#10;AFBLAwQUAAYACAAAACEAslqpGN0AAAAIAQAADwAAAGRycy9kb3ducmV2LnhtbEyPS0/DMBCE70j9&#10;D9ZW6gVR5yH6CHGqqhIHjrSVuLrxkgTidRQ7TeivZxEHuO1oRrPf5LvJtuKKvW8cKYiXEQik0pmG&#10;KgXn0/PDBoQPmoxuHaGCL/SwK2Z3uc6MG+kVr8dQCS4hn2kFdQhdJqUva7TaL12HxN67660OLPtK&#10;ml6PXG5bmUTRSlrdEH+odYeHGsvP42AVoB8e42i/tdX55TbevyW3j7E7KbWYT/snEAGn8BeGH3xG&#10;h4KZLm4g40WrIE3TNUcVrGIQ7P/qCx/rBGSRy/8Dim8AAAD//wMAUEsBAi0AFAAGAAgAAAAhALaD&#10;OJL+AAAA4QEAABMAAAAAAAAAAAAAAAAAAAAAAFtDb250ZW50X1R5cGVzXS54bWxQSwECLQAUAAYA&#10;CAAAACEAOP0h/9YAAACUAQAACwAAAAAAAAAAAAAAAAAvAQAAX3JlbHMvLnJlbHNQSwECLQAUAAYA&#10;CAAAACEAwA1BHeIBAACIAwAADgAAAAAAAAAAAAAAAAAuAgAAZHJzL2Uyb0RvYy54bWxQSwECLQAU&#10;AAYACAAAACEAslqpGN0AAAAIAQAADwAAAAAAAAAAAAAAAAA8BAAAZHJzL2Rvd25yZXYueG1sUEsF&#10;BgAAAAAEAAQA8wAAAEYFAAAAAA==&#10;"/>
            </w:pict>
          </mc:Fallback>
        </mc:AlternateContent>
      </w:r>
      <w:r>
        <w:rPr>
          <w:rFonts w:asciiTheme="minorBidi" w:hAnsiTheme="minorBidi"/>
          <w:noProof/>
          <w:color w:val="000000"/>
          <w:sz w:val="24"/>
          <w:szCs w:val="24"/>
          <w:rtl/>
        </w:rPr>
        <mc:AlternateContent>
          <mc:Choice Requires="wps">
            <w:drawing>
              <wp:anchor distT="0" distB="0" distL="114300" distR="114300" simplePos="0" relativeHeight="251799552" behindDoc="0" locked="0" layoutInCell="1" allowOverlap="1" wp14:anchorId="4A5A8659" wp14:editId="2832435D">
                <wp:simplePos x="0" y="0"/>
                <wp:positionH relativeFrom="column">
                  <wp:posOffset>5695950</wp:posOffset>
                </wp:positionH>
                <wp:positionV relativeFrom="paragraph">
                  <wp:posOffset>38735</wp:posOffset>
                </wp:positionV>
                <wp:extent cx="0" cy="197485"/>
                <wp:effectExtent l="9525" t="6985" r="9525" b="5080"/>
                <wp:wrapNone/>
                <wp:docPr id="42" name="מחבר חץ ישר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07B7E" id="מחבר חץ ישר 42" o:spid="_x0000_s1026" type="#_x0000_t32" style="position:absolute;left:0;text-align:left;margin-left:448.5pt;margin-top:3.05pt;width:0;height:1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st4gEAAIgDAAAOAAAAZHJzL2Uyb0RvYy54bWysU81uEzEQviPxDpbvZJOogXaVTQ8p5VIg&#10;UssDTGzvroXXY9lONnkMTogLNyR4on0dxs4Pbbkh9uAde/x9M/PNeH696wzbKh802opPRmPOlBUo&#10;tW0q/unh9tUlZyGClWDQqorvVeDXi5cv5r0r1RRbNFJ5RiQ2lL2reBujK4siiFZ1EEbolCVnjb6D&#10;SFvfFNJDT+ydKabj8euiRy+dR6FCoNObg5MvMn9dKxE/1nVQkZmKU24xrz6v67QWizmUjQfXanFM&#10;A/4hiw60paBnqhuIwDZe/0XVaeExYB1HArsC61oLlWugaibjZ9Xct+BUroXECe4sU/h/tOLDduWZ&#10;lhW/mHJmoaMeDd+Hr8OX4Sej3w82fBt+kU1u0qp3oSTI0q58qlbs7L27Q/E5MIvLFmyjcs4Pe0c8&#10;k4QonkDSJjiKuO7fo6Q7sImYhdvVvkuUJAnb5f7sz/1Ru8jE4VDQ6eTqzcXlLJNDecI5H+I7hR1L&#10;RsVD9KCbNi7RWhoC9JMcBbZ3IaasoDwBUlCLt9qYPAvGsr7iV7PpLAMCGi2TM10LvlkvjWdbSNOU&#10;v2MWT6553FiZyVoF8u3RjqDNwabgxh6VSWIcZF2j3K/8STFqd87yOJppnh7vM/rPA1r8BgAA//8D&#10;AFBLAwQUAAYACAAAACEASvhKNt0AAAAIAQAADwAAAGRycy9kb3ducmV2LnhtbEyPzWrDMBCE74W+&#10;g9hAL6WR7ZI/x+sQCj302CTQq2JtbSfWylhy7Obpq5JDehxmmPkm24ymERfqXG0ZIZ5GIIgLq2su&#10;EQ7795clCOcVa9VYJoQfcrDJHx8ylWo78Cdddr4UoYRdqhAq79tUSldUZJSb2pY4eN+2M8oH2ZVS&#10;d2oI5aaRSRTNpVE1h4VKtfRWUXHe9QaBXD+Lo+3KlIeP6/D8lVxPQ7tHfJqM2zUIT6O/h+EPP6BD&#10;HpiOtmftRIOwXC3CF48wj0EE/6aPCK+LBGSeyf8H8l8AAAD//wMAUEsBAi0AFAAGAAgAAAAhALaD&#10;OJL+AAAA4QEAABMAAAAAAAAAAAAAAAAAAAAAAFtDb250ZW50X1R5cGVzXS54bWxQSwECLQAUAAYA&#10;CAAAACEAOP0h/9YAAACUAQAACwAAAAAAAAAAAAAAAAAvAQAAX3JlbHMvLnJlbHNQSwECLQAUAAYA&#10;CAAAACEAIXhrLeIBAACIAwAADgAAAAAAAAAAAAAAAAAuAgAAZHJzL2Uyb0RvYy54bWxQSwECLQAU&#10;AAYACAAAACEASvhKNt0AAAAIAQAADwAAAAAAAAAAAAAAAAA8BAAAZHJzL2Rvd25yZXYueG1sUEsF&#10;BgAAAAAEAAQA8wAAAEYFAAAAAA==&#10;"/>
            </w:pict>
          </mc:Fallback>
        </mc:AlternateContent>
      </w:r>
      <w:r>
        <w:rPr>
          <w:rFonts w:asciiTheme="minorBidi" w:hAnsiTheme="minorBidi"/>
          <w:noProof/>
          <w:color w:val="000000"/>
          <w:sz w:val="24"/>
          <w:szCs w:val="24"/>
          <w:rtl/>
        </w:rPr>
        <mc:AlternateContent>
          <mc:Choice Requires="wps">
            <w:drawing>
              <wp:anchor distT="0" distB="0" distL="114300" distR="114300" simplePos="0" relativeHeight="251797504" behindDoc="0" locked="0" layoutInCell="1" allowOverlap="1" wp14:anchorId="0DE0DFD3" wp14:editId="336BFF9B">
                <wp:simplePos x="0" y="0"/>
                <wp:positionH relativeFrom="column">
                  <wp:posOffset>466725</wp:posOffset>
                </wp:positionH>
                <wp:positionV relativeFrom="paragraph">
                  <wp:posOffset>31750</wp:posOffset>
                </wp:positionV>
                <wp:extent cx="5704840" cy="635"/>
                <wp:effectExtent l="9525" t="9525" r="10160" b="8890"/>
                <wp:wrapNone/>
                <wp:docPr id="41" name="מחבר חץ ישר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04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805FD" id="מחבר חץ ישר 41" o:spid="_x0000_s1026" type="#_x0000_t32" style="position:absolute;left:0;text-align:left;margin-left:36.75pt;margin-top:2.5pt;width:449.2pt;height:.0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fn7QEAAJUDAAAOAAAAZHJzL2Uyb0RvYy54bWysU82O0zAQviPxDpbvNG1plyVquocuC4cF&#10;Ku3yAK7tJBaOxxq7TfsYnBAXbkjwRHkdxm63sHBD5OCMPfN9/ubHi6t9Z9lOYzDgKj4ZjTnTToIy&#10;rqn4h/ubZ5echSicEhacrvhBB361fPpk0ftST6EFqzQyInGh7H3F2xh9WRRBtroTYQReO3LWgJ2I&#10;tMWmUCh6Yu9sMR2PL4oeUHkEqUOg0+ujky8zf11rGd/XddCR2YqTtphXzOsmrcVyIcoGhW+NPMkQ&#10;/6CiE8bRpWeqaxEF26L5i6ozEiFAHUcSugLq2kidc6BsJuM/srlrhdc5FypO8Ocyhf9HK9/t1siM&#10;qvhswpkTHfVo+Dp8Hj4N3xn9vrHhy/CDbHJTrXofSoKs3BpTtnLv7vwtyI+BOVi1wjU6a74/eOLJ&#10;iOIRJG2Cpxs3/VtQFCO2EXLh9jV2rLbGv0nARE7FYfvcqcO5U3ofmaTD+Yvx7HJGDZXku3g+T9oK&#10;USaSBPUY4msNHUtGxUNEYZo2rsA5mgjA4wVidxviEfgASGAHN8baPBjWsb7iL+fTeVYUwBqVnCks&#10;YLNZWWQ7kUYrfycVj8IQtk5lslYL9epkR2Hs0SbV1pH4h8oca7wBdVhj0pbOqfc5vdOcpuH6fZ+j&#10;fr2m5U8AAAD//wMAUEsDBBQABgAIAAAAIQBN4zPS3AAAAAYBAAAPAAAAZHJzL2Rvd25yZXYueG1s&#10;TI9BT4NAFITvJv0Pm9fEm12otrTI0hgTjQdDYtX7ln0Cln2L7Bbov/f1pMfJTGa+yXaTbcWAvW8c&#10;KYgXEQik0pmGKgUf7083GxA+aDK6dYQKzuhhl8+uMp0aN9IbDvtQCS4hn2oFdQhdKqUva7TaL1yH&#10;xN6X660OLPtKml6PXG5buYyitbS6IV6odYePNZbH/ckq+KHk/Hknh813UYT188trRViMSl3Pp4d7&#10;EAGn8BeGCz6jQ85MB3ci40WrILldcVLBih+xvU3iLYgD6xhknsn/+PkvAAAA//8DAFBLAQItABQA&#10;BgAIAAAAIQC2gziS/gAAAOEBAAATAAAAAAAAAAAAAAAAAAAAAABbQ29udGVudF9UeXBlc10ueG1s&#10;UEsBAi0AFAAGAAgAAAAhADj9If/WAAAAlAEAAAsAAAAAAAAAAAAAAAAALwEAAF9yZWxzLy5yZWxz&#10;UEsBAi0AFAAGAAgAAAAhANISt+ftAQAAlQMAAA4AAAAAAAAAAAAAAAAALgIAAGRycy9lMm9Eb2Mu&#10;eG1sUEsBAi0AFAAGAAgAAAAhAE3jM9LcAAAABgEAAA8AAAAAAAAAAAAAAAAARwQAAGRycy9kb3du&#10;cmV2LnhtbFBLBQYAAAAABAAEAPMAAABQBQAAAAA=&#10;"/>
            </w:pict>
          </mc:Fallback>
        </mc:AlternateContent>
      </w:r>
      <w:r>
        <w:rPr>
          <w:rFonts w:asciiTheme="minorBidi" w:hAnsiTheme="minorBidi"/>
          <w:color w:val="000000"/>
          <w:sz w:val="24"/>
          <w:szCs w:val="24"/>
          <w:rtl/>
        </w:rPr>
        <w:tab/>
      </w:r>
    </w:p>
    <w:p w14:paraId="67B35883" w14:textId="77777777" w:rsidR="00E02B96" w:rsidRPr="001A7FB7" w:rsidRDefault="00E02B96" w:rsidP="00E02B96">
      <w:pPr>
        <w:pStyle w:val="a3"/>
        <w:bidi/>
        <w:ind w:left="0" w:firstLine="0"/>
        <w:jc w:val="both"/>
        <w:rPr>
          <w:rFonts w:asciiTheme="minorBidi" w:hAnsiTheme="minorBidi"/>
          <w:color w:val="000000"/>
          <w:sz w:val="24"/>
          <w:szCs w:val="24"/>
        </w:rPr>
      </w:pPr>
    </w:p>
    <w:p w14:paraId="66578E7A" w14:textId="2B211519" w:rsidR="00E02B96" w:rsidRDefault="00E02B96" w:rsidP="00E02B96">
      <w:pPr>
        <w:pStyle w:val="a3"/>
        <w:bidi/>
        <w:ind w:left="0" w:firstLine="0"/>
        <w:jc w:val="both"/>
        <w:rPr>
          <w:rFonts w:asciiTheme="minorBidi" w:hAnsiTheme="minorBidi"/>
          <w:b/>
          <w:bCs/>
          <w:color w:val="000000"/>
          <w:sz w:val="24"/>
          <w:szCs w:val="24"/>
          <w:u w:val="single"/>
          <w:rtl/>
        </w:rPr>
      </w:pPr>
      <w:r>
        <w:rPr>
          <w:rFonts w:asciiTheme="minorBidi" w:hAnsiTheme="minorBidi"/>
          <w:b/>
          <w:bCs/>
          <w:noProof/>
          <w:sz w:val="24"/>
          <w:szCs w:val="24"/>
          <w:rtl/>
        </w:rPr>
        <mc:AlternateContent>
          <mc:Choice Requires="wps">
            <w:drawing>
              <wp:anchor distT="0" distB="0" distL="114300" distR="114300" simplePos="0" relativeHeight="251809792" behindDoc="0" locked="0" layoutInCell="1" allowOverlap="1" wp14:anchorId="06F74CD1" wp14:editId="4076DDA0">
                <wp:simplePos x="0" y="0"/>
                <wp:positionH relativeFrom="column">
                  <wp:posOffset>962025</wp:posOffset>
                </wp:positionH>
                <wp:positionV relativeFrom="paragraph">
                  <wp:posOffset>192405</wp:posOffset>
                </wp:positionV>
                <wp:extent cx="0" cy="408940"/>
                <wp:effectExtent l="9525" t="10160" r="9525" b="9525"/>
                <wp:wrapNone/>
                <wp:docPr id="38" name="מחבר חץ ישר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9806A" id="מחבר חץ ישר 38" o:spid="_x0000_s1026" type="#_x0000_t32" style="position:absolute;left:0;text-align:left;margin-left:75.75pt;margin-top:15.15pt;width:0;height:32.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5F4wEAAIgDAAAOAAAAZHJzL2Uyb0RvYy54bWysU82O0zAQviPxDpbvNGnZRbtR0z10WS4L&#10;VNrlAaa2k1g4Hst2m/YxOCEu3JDgifI6jN0fFrghcnDGHn/fzHwznt/sesO2ygeNtubTScmZsgKl&#10;tm3NPzzevbjiLESwEgxaVfO9Cvxm8fzZfHCVmmGHRirPiMSGanA172J0VVEE0akewgSdsuRs0PcQ&#10;aevbQnoYiL03xawsXxUDeuk8ChUCnd4enHyR+ZtGifi+aYKKzNSccot59Xldp7VYzKFqPbhOi2Ma&#10;8A9Z9KAtBT1T3UIEtvH6L6peC48BmzgR2BfYNFqoXANVMy3/qOahA6dyLSROcGeZwv+jFe+2K8+0&#10;rPlL6pSFnno0fh0/j5/G74x+39j4ZfxBNrlJq8GFiiBLu/KpWrGzD+4excfALC47sK3KOT/uHfFM&#10;E6L4DZI2wVHE9fAWJd2BTcQs3K7xfaIkSdgu92d/7o/aRSYOh4JOL8qr64vcugKqE875EN8o7Fky&#10;ah6iB912cYnW0hCgn+YosL0PMWUF1QmQglq808bkWTCWDTW/vpxdZkBAo2VypmvBt+ul8WwLaZry&#10;l0skz9NrHjdWZrJOgXx9tCNoc7ApuLFHZZIYB1nXKPcrf1KM2p2zPI5mmqen+4z+9YAWPwEAAP//&#10;AwBQSwMEFAAGAAgAAAAhAD8LG8vdAAAACQEAAA8AAABkcnMvZG93bnJldi54bWxMj8FOwzAMhu9I&#10;vENkJC5oS7pRxkrdaULiwJFtEtesMW2hcaomXcuenowLHH/70+/P+WayrThR7xvHCMlcgSAunWm4&#10;QjjsX2aPIHzQbHTrmBC+ycOmuL7KdWbcyG902oVKxBL2mUaoQ+gyKX1Zk9V+7jriuPtwvdUhxr6S&#10;ptdjLLetXCj1IK1uOF6odUfPNZVfu8EikB/SRG3Xtjq8nse798X5c+z2iLc30/YJRKAp/MFw0Y/q&#10;UESnoxvYeNHGnCZpRBGWagniAvwOjgjr+xXIIpf/Pyh+AAAA//8DAFBLAQItABQABgAIAAAAIQC2&#10;gziS/gAAAOEBAAATAAAAAAAAAAAAAAAAAAAAAABbQ29udGVudF9UeXBlc10ueG1sUEsBAi0AFAAG&#10;AAgAAAAhADj9If/WAAAAlAEAAAsAAAAAAAAAAAAAAAAALwEAAF9yZWxzLy5yZWxzUEsBAi0AFAAG&#10;AAgAAAAhANGt3kXjAQAAiAMAAA4AAAAAAAAAAAAAAAAALgIAAGRycy9lMm9Eb2MueG1sUEsBAi0A&#10;FAAGAAgAAAAhAD8LG8vdAAAACQEAAA8AAAAAAAAAAAAAAAAAPQQAAGRycy9kb3ducmV2LnhtbFBL&#10;BQYAAAAABAAEAPMAAABHBQAAAAA=&#10;"/>
            </w:pict>
          </mc:Fallback>
        </mc:AlternateContent>
      </w:r>
      <w:r>
        <w:rPr>
          <w:rFonts w:asciiTheme="minorBidi" w:hAnsiTheme="minorBidi"/>
          <w:b/>
          <w:bCs/>
          <w:noProof/>
          <w:sz w:val="24"/>
          <w:szCs w:val="24"/>
          <w:rtl/>
        </w:rPr>
        <mc:AlternateContent>
          <mc:Choice Requires="wps">
            <w:drawing>
              <wp:anchor distT="0" distB="0" distL="114300" distR="114300" simplePos="0" relativeHeight="251808768" behindDoc="0" locked="0" layoutInCell="1" allowOverlap="1" wp14:anchorId="584A9304" wp14:editId="24127EEC">
                <wp:simplePos x="0" y="0"/>
                <wp:positionH relativeFrom="column">
                  <wp:posOffset>2118995</wp:posOffset>
                </wp:positionH>
                <wp:positionV relativeFrom="paragraph">
                  <wp:posOffset>206375</wp:posOffset>
                </wp:positionV>
                <wp:extent cx="0" cy="394970"/>
                <wp:effectExtent l="13970" t="5080" r="5080" b="9525"/>
                <wp:wrapNone/>
                <wp:docPr id="35" name="מחבר חץ ישר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F0CEF" id="מחבר חץ ישר 35" o:spid="_x0000_s1026" type="#_x0000_t32" style="position:absolute;left:0;text-align:left;margin-left:166.85pt;margin-top:16.25pt;width:0;height:31.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iz4wEAAIgDAAAOAAAAZHJzL2Uyb0RvYy54bWysU82O0zAQviPxDpbvNG2XAo2a7qHLclmg&#10;0i4PMLWdxMLxWLbbtI/BCXHhhgRPlNdh7P6wwA2RgzP2+Ptm5pvx4nrfGbZTPmi0FZ+MxpwpK1Bq&#10;21T8w8Pts1echQhWgkGrKn5QgV8vnz5Z9K5UU2zRSOUZkdhQ9q7ibYyuLIogWtVBGKFTlpw1+g4i&#10;bX1TSA89sXemmI7HL4oevXQehQqBTm+OTr7M/HWtRHxf10FFZipOucW8+rxu0losF1A2HlyrxSkN&#10;+IcsOtCWgl6obiAC23r9F1WnhceAdRwJ7Aqsay1UroGqmYz/qOa+BadyLSROcBeZwv+jFe92a8+0&#10;rPjVjDMLHfVo+Dp8Hj4N3xn9vrHhy/CDbHKTVr0LJUFWdu1TtWJv790dio+BWVy1YBuVc344OOKZ&#10;JETxGyRtgqOIm/4tSroD24hZuH3tu0RJkrB97s/h0h+1j0wcDwWdXs2fz1/m1hVQnnHOh/hGYceS&#10;UfEQPeimjSu0loYA/SRHgd1diCkrKM+AFNTirTYmz4KxrK/4fDadZUBAo2VypmvBN5uV8WwHaZry&#10;l0skz+NrHrdWZrJWgXx9siNoc7QpuLEnZZIYR1k3KA9rf1aM2p2zPI1mmqfH+4z+9YCWPwEAAP//&#10;AwBQSwMEFAAGAAgAAAAhAHFhoi7eAAAACQEAAA8AAABkcnMvZG93bnJldi54bWxMj01PwkAQhu8m&#10;/IfNkHgxsKUVgdotISYcPAokXpfu2Fa7s013Swu/3jEe9DYfT955JtuOthEX7HztSMFiHoFAKpyp&#10;qVRwOu5naxA+aDK6cYQKruhhm0/uMp0aN9AbXg6hFBxCPtUKqhDaVEpfVGi1n7sWiXcfrrM6cNuV&#10;0nR64HDbyDiKnqTVNfGFSrf4UmHxdeitAvT9chHtNrY8vd6Gh/f49jm0R6Xup+PuGUTAMfzB8KPP&#10;6pCz09n1ZLxoFCRJsmKUi3gJgoHfwVnB5nEFMs/k/w/ybwAAAP//AwBQSwECLQAUAAYACAAAACEA&#10;toM4kv4AAADhAQAAEwAAAAAAAAAAAAAAAAAAAAAAW0NvbnRlbnRfVHlwZXNdLnhtbFBLAQItABQA&#10;BgAIAAAAIQA4/SH/1gAAAJQBAAALAAAAAAAAAAAAAAAAAC8BAABfcmVscy8ucmVsc1BLAQItABQA&#10;BgAIAAAAIQDZVDiz4wEAAIgDAAAOAAAAAAAAAAAAAAAAAC4CAABkcnMvZTJvRG9jLnhtbFBLAQIt&#10;ABQABgAIAAAAIQBxYaIu3gAAAAkBAAAPAAAAAAAAAAAAAAAAAD0EAABkcnMvZG93bnJldi54bWxQ&#10;SwUGAAAAAAQABADzAAAASAUAAAAA&#10;"/>
            </w:pict>
          </mc:Fallback>
        </mc:AlternateContent>
      </w:r>
    </w:p>
    <w:p w14:paraId="4801C5F2" w14:textId="563BF44C" w:rsidR="00E02B96" w:rsidRDefault="00E02B96" w:rsidP="00E02B96">
      <w:pPr>
        <w:bidi/>
        <w:jc w:val="left"/>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07744" behindDoc="0" locked="0" layoutInCell="1" allowOverlap="1" wp14:anchorId="3FF6D6EC" wp14:editId="0FD41525">
                <wp:simplePos x="0" y="0"/>
                <wp:positionH relativeFrom="column">
                  <wp:posOffset>3543300</wp:posOffset>
                </wp:positionH>
                <wp:positionV relativeFrom="paragraph">
                  <wp:posOffset>140970</wp:posOffset>
                </wp:positionV>
                <wp:extent cx="0" cy="197485"/>
                <wp:effectExtent l="9525" t="12065" r="9525" b="9525"/>
                <wp:wrapNone/>
                <wp:docPr id="34" name="מחבר חץ ישר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EB0A4" id="מחבר חץ ישר 34" o:spid="_x0000_s1026" type="#_x0000_t32" style="position:absolute;left:0;text-align:left;margin-left:279pt;margin-top:11.1pt;width:0;height:15.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TF4gEAAIgDAAAOAAAAZHJzL2Uyb0RvYy54bWysU82O0zAQviPxDpbvNG3Zwm7UdA9dlssC&#10;lXZ5gKntJBaOx7Ldpn0MTogLN6TlifI6jN0fWLghcnDGHn/fzHwznl/vOsO2ygeNtuKT0ZgzZQVK&#10;bZuKf3y4fXHJWYhgJRi0quJ7Ffj14vmzee9KNcUWjVSeEYkNZe8q3sboyqIIolUdhBE6ZclZo+8g&#10;0tY3hfTQE3tniul4/Kro0UvnUagQ6PTm4OSLzF/XSsQPdR1UZKbilFvMq8/rOq3FYg5l48G1WhzT&#10;gH/IogNtKeiZ6gYisI3Xf1F1WngMWMeRwK7AutZC5Rqomsn4j2ruW3Aq10LiBHeWKfw/WvF+u/JM&#10;y4q/vODMQkc9Gr4NX4bPwyOj33c2fB1+kE1u0qp3oSTI0q58qlbs7L27Q/EpMIvLFmyjcs4Pe0c8&#10;k4QonkDSJjiKuO7foaQ7sImYhdvVvkuUJAnb5f7sz/1Ru8jE4VDQ6eTq9cXlLJNDecI5H+JbhR1L&#10;RsVD9KCbNi7RWhoC9JMcBbZ3IaasoDwBUlCLt9qYPAvGsr7iV7PpLAMCGi2TM10LvlkvjWdbSNOU&#10;v2MWT6553FiZyVoF8s3RjqDNwabgxh6VSWIcZF2j3K/8STFqd87yOJppnn7fZ/SvB7T4CQAA//8D&#10;AFBLAwQUAAYACAAAACEAjs5sh94AAAAJAQAADwAAAGRycy9kb3ducmV2LnhtbEyPzU7DMBCE70h9&#10;B2srcUHUqaugEuJUFRIHjv2RuLrxkgTidRQ7TejTsxUHetvdGc1+k28m14oz9qHxpGG5SEAgld42&#10;VGk4Ht4e1yBCNGRN6wk1/GCATTG7y01m/Ug7PO9jJTiEQmY01DF2mZShrNGZsPAdEmufvncm8tpX&#10;0vZm5HDXSpUkT9KZhvhDbTp8rbH83g9OA4YhXSbbZ1cd3y/jw4e6fI3dQev7+bR9ARFxiv9muOIz&#10;OhTMdPID2SBaDWm65i5Rg1IKBBv+DiceViuQRS5vGxS/AAAA//8DAFBLAQItABQABgAIAAAAIQC2&#10;gziS/gAAAOEBAAATAAAAAAAAAAAAAAAAAAAAAABbQ29udGVudF9UeXBlc10ueG1sUEsBAi0AFAAG&#10;AAgAAAAhADj9If/WAAAAlAEAAAsAAAAAAAAAAAAAAAAALwEAAF9yZWxzLy5yZWxzUEsBAi0AFAAG&#10;AAgAAAAhAGWltMXiAQAAiAMAAA4AAAAAAAAAAAAAAAAALgIAAGRycy9lMm9Eb2MueG1sUEsBAi0A&#10;FAAGAAgAAAAhAI7ObIfeAAAACQEAAA8AAAAAAAAAAAAAAAAAPAQAAGRycy9kb3ducmV2LnhtbFBL&#10;BQYAAAAABAAEAPMAAABHBQAAAAA=&#10;"/>
            </w:pict>
          </mc:Fallback>
        </mc:AlternateContent>
      </w:r>
      <w:r>
        <w:rPr>
          <w:rFonts w:asciiTheme="minorBidi" w:hAnsiTheme="minorBidi"/>
          <w:b/>
          <w:bCs/>
          <w:noProof/>
          <w:sz w:val="24"/>
          <w:szCs w:val="24"/>
        </w:rPr>
        <mc:AlternateContent>
          <mc:Choice Requires="wps">
            <w:drawing>
              <wp:anchor distT="0" distB="0" distL="114300" distR="114300" simplePos="0" relativeHeight="251806720" behindDoc="0" locked="0" layoutInCell="1" allowOverlap="1" wp14:anchorId="7B9FE6BC" wp14:editId="1D254C9F">
                <wp:simplePos x="0" y="0"/>
                <wp:positionH relativeFrom="column">
                  <wp:posOffset>5648325</wp:posOffset>
                </wp:positionH>
                <wp:positionV relativeFrom="paragraph">
                  <wp:posOffset>140970</wp:posOffset>
                </wp:positionV>
                <wp:extent cx="0" cy="197485"/>
                <wp:effectExtent l="9525" t="12065" r="9525" b="9525"/>
                <wp:wrapNone/>
                <wp:docPr id="20" name="מחבר חץ ישר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65245" id="מחבר חץ ישר 20" o:spid="_x0000_s1026" type="#_x0000_t32" style="position:absolute;left:0;text-align:left;margin-left:444.75pt;margin-top:11.1pt;width:0;height:1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DS4gEAAIgDAAAOAAAAZHJzL2Uyb0RvYy54bWysU81uEzEQviPxDpbvZJOIQLvKpoeUcikQ&#10;qeUBJrZ318LrsWwnmzwGJ8SFGxJ9on0dxs4PtL0h9uAde/x9M/PNeH616wzbKh802opPRmPOlBUo&#10;tW0q/vn+5tUFZyGClWDQqorvVeBXi5cv5r0r1RRbNFJ5RiQ2lL2reBujK4siiFZ1EEbolCVnjb6D&#10;SFvfFNJDT+ydKabj8ZuiRy+dR6FCoNPrg5MvMn9dKxE/1XVQkZmKU24xrz6v67QWizmUjQfXanFM&#10;A/4hiw60paBnqmuIwDZeP6PqtPAYsI4jgV2Bda2FyjVQNZPxk2ruWnAq10LiBHeWKfw/WvFxu/JM&#10;y4pPSR4LHfVo+DF8G74Ovxj9frLh+/BANrlJq96FkiBLu/KpWrGzd+4WxZfALC5bsI3KOd/vHfFM&#10;EqJ4BEmb4Cjiuv+Aku7AJmIWblf7LlGSJGyX+7M/90ftIhOHQ0Gnk8u3ry9mmRzKE875EN8r7Fgy&#10;Kh6iB920cYnW0hCgn+QosL0NMWUF5QmQglq80cbkWTCW9RW/nE1nGRDQaJmc6VrwzXppPNtCmqb8&#10;HbN4dM3jxspM1iqQ7452BG0ONgU39qhMEuMg6xrlfuVPilG7c5bH0Uzz9Pc+o/88oMVvAAAA//8D&#10;AFBLAwQUAAYACAAAACEA0encPt0AAAAJAQAADwAAAGRycy9kb3ducmV2LnhtbEyPwU7DMAyG70i8&#10;Q2QkLoily1TUlbrThMSBI9skrllj2m6NUzXpWvb0BHGAo+1Pv7+/2My2ExcafOsYYblIQBBXzrRc&#10;Ixz2r48ZCB80G905JoQv8rApb28KnRs38TtddqEWMYR9rhGaEPpcSl81ZLVfuJ443j7dYHWI41BL&#10;M+gphttOqiR5kla3HD80uqeXhqrzbrQI5Md0mWzXtj68XaeHD3U9Tf0e8f5u3j6DCDSHPxh+9KM6&#10;lNHp6EY2XnQIWbZOI4qglAIRgd/FESFdrUCWhfzfoPwGAAD//wMAUEsBAi0AFAAGAAgAAAAhALaD&#10;OJL+AAAA4QEAABMAAAAAAAAAAAAAAAAAAAAAAFtDb250ZW50X1R5cGVzXS54bWxQSwECLQAUAAYA&#10;CAAAACEAOP0h/9YAAACUAQAACwAAAAAAAAAAAAAAAAAvAQAAX3JlbHMvLnJlbHNQSwECLQAUAAYA&#10;CAAAACEAeoog0uIBAACIAwAADgAAAAAAAAAAAAAAAAAuAgAAZHJzL2Uyb0RvYy54bWxQSwECLQAU&#10;AAYACAAAACEA0encPt0AAAAJAQAADwAAAAAAAAAAAAAAAAA8BAAAZHJzL2Rvd25yZXYueG1sUEsF&#10;BgAAAAAEAAQA8wAAAEYFAAAAAA==&#10;"/>
            </w:pict>
          </mc:Fallback>
        </mc:AlternateContent>
      </w:r>
    </w:p>
    <w:p w14:paraId="0713B6C6" w14:textId="36F05AF1" w:rsidR="00E02B96" w:rsidRDefault="00E02B96" w:rsidP="00E02B96">
      <w:pPr>
        <w:bidi/>
        <w:jc w:val="left"/>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811840" behindDoc="0" locked="0" layoutInCell="1" allowOverlap="1" wp14:anchorId="4063B3AE" wp14:editId="7E7A5A8A">
                <wp:simplePos x="0" y="0"/>
                <wp:positionH relativeFrom="column">
                  <wp:posOffset>2924175</wp:posOffset>
                </wp:positionH>
                <wp:positionV relativeFrom="paragraph">
                  <wp:posOffset>75565</wp:posOffset>
                </wp:positionV>
                <wp:extent cx="1247775" cy="1388745"/>
                <wp:effectExtent l="9525" t="9525" r="9525" b="11430"/>
                <wp:wrapNone/>
                <wp:docPr id="13" name="תיבת טקסט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388745"/>
                        </a:xfrm>
                        <a:prstGeom prst="rect">
                          <a:avLst/>
                        </a:prstGeom>
                        <a:solidFill>
                          <a:srgbClr val="FFFFFF"/>
                        </a:solidFill>
                        <a:ln w="9525">
                          <a:solidFill>
                            <a:srgbClr val="000000"/>
                          </a:solidFill>
                          <a:miter lim="800000"/>
                          <a:headEnd/>
                          <a:tailEnd/>
                        </a:ln>
                      </wps:spPr>
                      <wps:txbx>
                        <w:txbxContent>
                          <w:p w14:paraId="521AF340"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יהודית? </w:t>
                            </w:r>
                            <w:r>
                              <w:rPr>
                                <w:rFonts w:asciiTheme="minorBidi" w:hAnsiTheme="minorBidi" w:hint="cs"/>
                                <w:noProof/>
                                <w:sz w:val="18"/>
                                <w:szCs w:val="18"/>
                              </w:rPr>
                              <w:drawing>
                                <wp:inline distT="0" distB="0" distL="0" distR="0" wp14:anchorId="094BBD0D" wp14:editId="39A04562">
                                  <wp:extent cx="281305" cy="290968"/>
                                  <wp:effectExtent l="19050" t="0" r="4445" b="0"/>
                                  <wp:docPr id="31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6EF2C44D"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דמוקרטית? </w:t>
                            </w:r>
                            <w:r w:rsidRPr="00DC0122">
                              <w:rPr>
                                <w:rFonts w:asciiTheme="minorBidi" w:hAnsiTheme="minorBidi" w:cs="Arial" w:hint="cs"/>
                                <w:noProof/>
                                <w:sz w:val="18"/>
                                <w:szCs w:val="18"/>
                                <w:rtl/>
                              </w:rPr>
                              <w:drawing>
                                <wp:inline distT="0" distB="0" distL="0" distR="0" wp14:anchorId="54929A24" wp14:editId="1730333E">
                                  <wp:extent cx="281305" cy="290968"/>
                                  <wp:effectExtent l="19050" t="0" r="4445" b="0"/>
                                  <wp:docPr id="3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7261A6F2" w14:textId="77777777" w:rsidR="00E02B96" w:rsidRPr="00496C66" w:rsidRDefault="00E02B96" w:rsidP="00E02B96">
                            <w:pPr>
                              <w:bidi/>
                              <w:ind w:left="0" w:hanging="30"/>
                              <w:jc w:val="left"/>
                              <w:rPr>
                                <w:rFonts w:asciiTheme="minorBidi" w:hAnsiTheme="minorBidi"/>
                                <w:b/>
                                <w:bCs/>
                                <w:sz w:val="18"/>
                                <w:szCs w:val="18"/>
                                <w:rtl/>
                              </w:rPr>
                            </w:pPr>
                            <w:r>
                              <w:rPr>
                                <w:rFonts w:asciiTheme="minorBidi" w:hAnsiTheme="minorBidi" w:hint="cs"/>
                                <w:b/>
                                <w:bCs/>
                                <w:sz w:val="18"/>
                                <w:szCs w:val="18"/>
                                <w:rtl/>
                              </w:rPr>
                              <w:t>כן</w:t>
                            </w:r>
                            <w:r w:rsidRPr="00496C66">
                              <w:rPr>
                                <w:rFonts w:asciiTheme="minorBidi" w:hAnsiTheme="minorBidi" w:hint="cs"/>
                                <w:b/>
                                <w:bCs/>
                                <w:sz w:val="18"/>
                                <w:szCs w:val="18"/>
                                <w:rtl/>
                              </w:rPr>
                              <w:t xml:space="preserve"> </w:t>
                            </w:r>
                            <w:r w:rsidRPr="00DC0122">
                              <w:rPr>
                                <w:rFonts w:asciiTheme="minorBidi" w:hAnsiTheme="minorBidi" w:hint="cs"/>
                                <w:sz w:val="18"/>
                                <w:szCs w:val="18"/>
                                <w:rtl/>
                              </w:rPr>
                              <w:t>תואמת את האופי היהודי-דמוקרטי של ישראל.</w:t>
                            </w:r>
                            <w:r w:rsidRPr="00496C66">
                              <w:rPr>
                                <w:rFonts w:asciiTheme="minorBidi" w:hAnsiTheme="minorBidi" w:hint="cs"/>
                                <w:b/>
                                <w:bCs/>
                                <w:sz w:val="18"/>
                                <w:szCs w:val="1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3B3AE" id="תיבת טקסט 13" o:spid="_x0000_s1049" type="#_x0000_t202" style="position:absolute;left:0;text-align:left;margin-left:230.25pt;margin-top:5.95pt;width:98.25pt;height:10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qYRQIAAGQEAAAOAAAAZHJzL2Uyb0RvYy54bWysVM2O0zAQviPxDpbvNG23pd2o6WrpUoS0&#10;/EgLD+A4TmLheIztNlnegtty5IS0L5TXYex0S/m7IHKwPB3PNzPfN9PVRdcoshfWSdAZnYzGlAjN&#10;oZC6yuj7d9snS0qcZ7pgCrTI6K1w9GL9+NGqNamYQg2qEJYgiHZpazJae2/SJHG8Fg1zIzBCo7ME&#10;2zCPpq2SwrIW0RuVTMfjp0kLtjAWuHAOf70anHQd8ctScP+mLJ3wRGUUa/PxtPHMw5msVyytLDO1&#10;5Icy2D9U0TCpMekR6op5RnZW/gbVSG7BQelHHJoEylJyEXvAbibjX7q5qZkRsRckx5kjTe7/wfLX&#10;+7eWyAK1O6NEswY16u/7L/3n/p70d/23/mt/R9CHRLXGpfj+xmCE755Bh0GxaWeugX9wRMOmZroS&#10;l9ZCWwtWYKGTEJmchA44LoDk7SsoMCHbeYhAXWmbwCLyQhAdBbs9iiQ6T3hIOZ0tFos5JRx9k7Pl&#10;cjGbxxwsfQg31vkXAhoSLhm1OAURnu2vnQ/lsPThScjmQMliK5WKhq3yjbJkz3BitvE7oP/0TGnS&#10;ZvR8Pp0PDPwVYhy/P0E00uPoK9lkdHl8xNLA23NdxMH0TKrhjiUrfSAycDew6Lu8i+JNjwLlUNwi&#10;tRaGUcfVxEsN9hMlLY55Rt3HHbOCEvVSozznk9ks7EU0ZvPFFA176slPPUxzhMqop2S4bvywSztj&#10;ZVVjpmEgNFyipKWMZAfth6oO9eMoRw0Oaxd25dSOr378Oay/AwAA//8DAFBLAwQUAAYACAAAACEA&#10;s535398AAAAKAQAADwAAAGRycy9kb3ducmV2LnhtbEyPy07DMBBF90j8gzVIbBC1+3LbEKdCSCDY&#10;QUGwdeNpEuFHsN00/D3DCpaje3Tn3HI7OssGjKkLXsF0IoChr4PpfKPg7fX+eg0sZe2NtsGjgm9M&#10;sK3Oz0pdmHDyLzjscsOoxKdCK2hz7gvOU92i02kSevSUHUJ0OtMZG26iPlG5s3wmhOROd54+tLrH&#10;uxbrz93RKVgvHoeP9DR/fq/lwW7y1Wp4+IpKXV6MtzfAMo75D4ZffVKHipz24ehNYlbBQooloRRM&#10;N8AIkMsVjdsrmM2FBF6V/P+E6gcAAP//AwBQSwECLQAUAAYACAAAACEAtoM4kv4AAADhAQAAEwAA&#10;AAAAAAAAAAAAAAAAAAAAW0NvbnRlbnRfVHlwZXNdLnhtbFBLAQItABQABgAIAAAAIQA4/SH/1gAA&#10;AJQBAAALAAAAAAAAAAAAAAAAAC8BAABfcmVscy8ucmVsc1BLAQItABQABgAIAAAAIQCiGwqYRQIA&#10;AGQEAAAOAAAAAAAAAAAAAAAAAC4CAABkcnMvZTJvRG9jLnhtbFBLAQItABQABgAIAAAAIQCznfnf&#10;3wAAAAoBAAAPAAAAAAAAAAAAAAAAAJ8EAABkcnMvZG93bnJldi54bWxQSwUGAAAAAAQABADzAAAA&#10;qwUAAAAA&#10;">
                <v:textbox>
                  <w:txbxContent>
                    <w:p w14:paraId="521AF340"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יהודית? </w:t>
                      </w:r>
                      <w:r>
                        <w:rPr>
                          <w:rFonts w:asciiTheme="minorBidi" w:hAnsiTheme="minorBidi" w:hint="cs"/>
                          <w:noProof/>
                          <w:sz w:val="18"/>
                          <w:szCs w:val="18"/>
                        </w:rPr>
                        <w:drawing>
                          <wp:inline distT="0" distB="0" distL="0" distR="0" wp14:anchorId="094BBD0D" wp14:editId="39A04562">
                            <wp:extent cx="281305" cy="290968"/>
                            <wp:effectExtent l="19050" t="0" r="4445" b="0"/>
                            <wp:docPr id="31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6EF2C44D"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דמוקרטית? </w:t>
                      </w:r>
                      <w:r w:rsidRPr="00DC0122">
                        <w:rPr>
                          <w:rFonts w:asciiTheme="minorBidi" w:hAnsiTheme="minorBidi" w:cs="Arial" w:hint="cs"/>
                          <w:noProof/>
                          <w:sz w:val="18"/>
                          <w:szCs w:val="18"/>
                          <w:rtl/>
                        </w:rPr>
                        <w:drawing>
                          <wp:inline distT="0" distB="0" distL="0" distR="0" wp14:anchorId="54929A24" wp14:editId="1730333E">
                            <wp:extent cx="281305" cy="290968"/>
                            <wp:effectExtent l="19050" t="0" r="4445" b="0"/>
                            <wp:docPr id="3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7261A6F2" w14:textId="77777777" w:rsidR="00E02B96" w:rsidRPr="00496C66" w:rsidRDefault="00E02B96" w:rsidP="00E02B96">
                      <w:pPr>
                        <w:bidi/>
                        <w:ind w:left="0" w:hanging="30"/>
                        <w:jc w:val="left"/>
                        <w:rPr>
                          <w:rFonts w:asciiTheme="minorBidi" w:hAnsiTheme="minorBidi"/>
                          <w:b/>
                          <w:bCs/>
                          <w:sz w:val="18"/>
                          <w:szCs w:val="18"/>
                          <w:rtl/>
                        </w:rPr>
                      </w:pPr>
                      <w:r>
                        <w:rPr>
                          <w:rFonts w:asciiTheme="minorBidi" w:hAnsiTheme="minorBidi" w:hint="cs"/>
                          <w:b/>
                          <w:bCs/>
                          <w:sz w:val="18"/>
                          <w:szCs w:val="18"/>
                          <w:rtl/>
                        </w:rPr>
                        <w:t>כן</w:t>
                      </w:r>
                      <w:r w:rsidRPr="00496C66">
                        <w:rPr>
                          <w:rFonts w:asciiTheme="minorBidi" w:hAnsiTheme="minorBidi" w:hint="cs"/>
                          <w:b/>
                          <w:bCs/>
                          <w:sz w:val="18"/>
                          <w:szCs w:val="18"/>
                          <w:rtl/>
                        </w:rPr>
                        <w:t xml:space="preserve"> </w:t>
                      </w:r>
                      <w:r w:rsidRPr="00DC0122">
                        <w:rPr>
                          <w:rFonts w:asciiTheme="minorBidi" w:hAnsiTheme="minorBidi" w:hint="cs"/>
                          <w:sz w:val="18"/>
                          <w:szCs w:val="18"/>
                          <w:rtl/>
                        </w:rPr>
                        <w:t>תואמת את האופי היהודי-דמוקרטי של ישראל.</w:t>
                      </w:r>
                      <w:r w:rsidRPr="00496C66">
                        <w:rPr>
                          <w:rFonts w:asciiTheme="minorBidi" w:hAnsiTheme="minorBidi" w:hint="cs"/>
                          <w:b/>
                          <w:bCs/>
                          <w:sz w:val="18"/>
                          <w:szCs w:val="18"/>
                          <w:rtl/>
                        </w:rPr>
                        <w:t xml:space="preserve"> </w:t>
                      </w:r>
                    </w:p>
                  </w:txbxContent>
                </v:textbox>
              </v:shape>
            </w:pict>
          </mc:Fallback>
        </mc:AlternateContent>
      </w:r>
      <w:r>
        <w:rPr>
          <w:rFonts w:asciiTheme="minorBidi" w:hAnsiTheme="minorBidi"/>
          <w:b/>
          <w:bCs/>
          <w:noProof/>
          <w:sz w:val="24"/>
          <w:szCs w:val="24"/>
        </w:rPr>
        <mc:AlternateContent>
          <mc:Choice Requires="wps">
            <w:drawing>
              <wp:anchor distT="0" distB="0" distL="114300" distR="114300" simplePos="0" relativeHeight="251813888" behindDoc="0" locked="0" layoutInCell="1" allowOverlap="1" wp14:anchorId="4BF0FDF1" wp14:editId="0456F028">
                <wp:simplePos x="0" y="0"/>
                <wp:positionH relativeFrom="column">
                  <wp:posOffset>285750</wp:posOffset>
                </wp:positionH>
                <wp:positionV relativeFrom="paragraph">
                  <wp:posOffset>75565</wp:posOffset>
                </wp:positionV>
                <wp:extent cx="1151890" cy="1388745"/>
                <wp:effectExtent l="9525" t="9525" r="10160" b="1143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388745"/>
                        </a:xfrm>
                        <a:prstGeom prst="rect">
                          <a:avLst/>
                        </a:prstGeom>
                        <a:solidFill>
                          <a:srgbClr val="FFFFFF"/>
                        </a:solidFill>
                        <a:ln w="9525">
                          <a:solidFill>
                            <a:srgbClr val="000000"/>
                          </a:solidFill>
                          <a:miter lim="800000"/>
                          <a:headEnd/>
                          <a:tailEnd/>
                        </a:ln>
                      </wps:spPr>
                      <wps:txbx>
                        <w:txbxContent>
                          <w:p w14:paraId="2F2A9509"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יהודית? </w:t>
                            </w:r>
                            <w:r>
                              <w:rPr>
                                <w:rFonts w:asciiTheme="minorBidi" w:hAnsiTheme="minorBidi" w:hint="cs"/>
                                <w:noProof/>
                                <w:sz w:val="18"/>
                                <w:szCs w:val="18"/>
                              </w:rPr>
                              <w:drawing>
                                <wp:inline distT="0" distB="0" distL="0" distR="0" wp14:anchorId="6801ECA9" wp14:editId="2CE103FC">
                                  <wp:extent cx="292945" cy="318120"/>
                                  <wp:effectExtent l="19050" t="0" r="0" b="0"/>
                                  <wp:docPr id="31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5291" cy="320667"/>
                                          </a:xfrm>
                                          <a:prstGeom prst="rect">
                                            <a:avLst/>
                                          </a:prstGeom>
                                          <a:noFill/>
                                          <a:ln w="9525">
                                            <a:noFill/>
                                            <a:miter lim="800000"/>
                                            <a:headEnd/>
                                            <a:tailEnd/>
                                          </a:ln>
                                        </pic:spPr>
                                      </pic:pic>
                                    </a:graphicData>
                                  </a:graphic>
                                </wp:inline>
                              </w:drawing>
                            </w:r>
                          </w:p>
                          <w:p w14:paraId="0FA44700"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דמוקרטית? </w:t>
                            </w:r>
                            <w:r>
                              <w:rPr>
                                <w:rFonts w:asciiTheme="minorBidi" w:hAnsiTheme="minorBidi" w:hint="cs"/>
                                <w:noProof/>
                                <w:sz w:val="18"/>
                                <w:szCs w:val="18"/>
                              </w:rPr>
                              <w:drawing>
                                <wp:inline distT="0" distB="0" distL="0" distR="0" wp14:anchorId="4F62A64C" wp14:editId="1692A3F4">
                                  <wp:extent cx="281305" cy="290968"/>
                                  <wp:effectExtent l="19050" t="0" r="4445" b="0"/>
                                  <wp:docPr id="31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2C447E7A" w14:textId="77777777" w:rsidR="00E02B96" w:rsidRPr="00DC0122" w:rsidRDefault="00E02B96" w:rsidP="00E02B96">
                            <w:pPr>
                              <w:bidi/>
                              <w:ind w:left="0" w:hanging="30"/>
                              <w:jc w:val="left"/>
                              <w:rPr>
                                <w:rFonts w:asciiTheme="minorBidi" w:hAnsiTheme="minorBidi"/>
                                <w:sz w:val="18"/>
                                <w:szCs w:val="18"/>
                                <w:rtl/>
                              </w:rPr>
                            </w:pPr>
                            <w:r w:rsidRPr="00496C66">
                              <w:rPr>
                                <w:rFonts w:asciiTheme="minorBidi" w:hAnsiTheme="minorBidi" w:hint="cs"/>
                                <w:b/>
                                <w:bCs/>
                                <w:sz w:val="18"/>
                                <w:szCs w:val="18"/>
                                <w:rtl/>
                              </w:rPr>
                              <w:t xml:space="preserve">לא </w:t>
                            </w:r>
                            <w:r w:rsidRPr="00DC0122">
                              <w:rPr>
                                <w:rFonts w:asciiTheme="minorBidi" w:hAnsiTheme="minorBidi" w:hint="cs"/>
                                <w:sz w:val="18"/>
                                <w:szCs w:val="18"/>
                                <w:rtl/>
                              </w:rPr>
                              <w:t>תואמת את האופי</w:t>
                            </w:r>
                            <w:r w:rsidRPr="00496C66">
                              <w:rPr>
                                <w:rFonts w:asciiTheme="minorBidi" w:hAnsiTheme="minorBidi" w:hint="cs"/>
                                <w:b/>
                                <w:bCs/>
                                <w:sz w:val="18"/>
                                <w:szCs w:val="18"/>
                                <w:rtl/>
                              </w:rPr>
                              <w:t xml:space="preserve"> </w:t>
                            </w:r>
                            <w:r w:rsidRPr="00DC0122">
                              <w:rPr>
                                <w:rFonts w:asciiTheme="minorBidi" w:hAnsiTheme="minorBidi" w:hint="cs"/>
                                <w:sz w:val="18"/>
                                <w:szCs w:val="18"/>
                                <w:rtl/>
                              </w:rPr>
                              <w:t xml:space="preserve">היהודי-דמוקרטי של ישראל.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FDF1" id="תיבת טקסט 11" o:spid="_x0000_s1050" type="#_x0000_t202" style="position:absolute;left:0;text-align:left;margin-left:22.5pt;margin-top:5.95pt;width:90.7pt;height:10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RQIAAGQEAAAOAAAAZHJzL2Uyb0RvYy54bWysVM2O0zAQviPxDpbvNE1p2TZqulq6FCEt&#10;P9LCA7iO01g4HmO7Tcpb7G05ckLaF8rrMHbaUv4uCB8sT2bmm5lvZjK/bGtFdsI6CTqn6WBIidAc&#10;Cqk3Of3wfvVkSonzTBdMgRY53QtHLxePH80bk4kRVKAKYQmCaJc1JqeV9yZLEscrUTM3ACM0Kkuw&#10;NfMo2k1SWNYgeq2S0XD4LGnAFsYCF87h1+teSRcRvywF92/L0glPVE4xNx9vG+91uJPFnGUby0wl&#10;+SEN9g9Z1ExqDHqCumaeka2Vv0HVkltwUPoBhzqBspRcxBqwmnT4SzW3FTMi1oLkOHOiyf0/WP5m&#10;984SWWDvUko0q7FH3UP3pbvrHkh3333rvnb3BHVIVGNchva3Bj18+xxadIpFO3MD/KMjGpYV0xtx&#10;ZS00lWAFJho9kzPXHscFkHXzGgoMyLYeIlBb2jqwiLwQRMeG7U9NEq0nPIRMJ+l0hiqOuvTpdHox&#10;noTsEpYd3Y11/qWAmoRHTi1OQYRnuxvne9OjSYjmQMliJZWKgt2sl8qSHcOJWcVzQP/JTGnS5HQ2&#10;GU16Bv4KMYznTxC19Dj6StY5nZ6MWBZ4e6GLOJieSdW/sTqlschAZOCuZ9G36zY2bzQ+NmgNxR6p&#10;tdCPOq4mPiqwnylpcMxz6j5tmRWUqFca2zNLx+OwF1EYTy5GKNhzzfpcwzRHqJx6Svrn0ve7tDVW&#10;biqM1A+EhitsaSkj2SHlPqtD/jjKsV2HtQu7ci5Hqx8/h8V3AAAA//8DAFBLAwQUAAYACAAAACEA&#10;DDKqH+AAAAAJAQAADwAAAGRycy9kb3ducmV2LnhtbEyPQU/DMAyF70j8h8hIXBBL15WylaYTQgLB&#10;DbYJrlnjtRWJU5qsK/8ec4Kb7ff0/L1yPTkrRhxC50nBfJaAQKq96ahRsNs+Xi9BhKjJaOsJFXxj&#10;gHV1flbqwvgTveG4iY3gEAqFVtDG2BdShrpFp8PM90isHfzgdOR1aKQZ9InDnZVpkuTS6Y74Q6t7&#10;fGix/twcnYJl9jx+hJfF63udH+wqXt2OT1+DUpcX0/0diIhT/DPDLz6jQ8VMe38kE4RVkN1wlcj3&#10;+QoE62maZyD2PCySHGRVyv8Nqh8AAAD//wMAUEsBAi0AFAAGAAgAAAAhALaDOJL+AAAA4QEAABMA&#10;AAAAAAAAAAAAAAAAAAAAAFtDb250ZW50X1R5cGVzXS54bWxQSwECLQAUAAYACAAAACEAOP0h/9YA&#10;AACUAQAACwAAAAAAAAAAAAAAAAAvAQAAX3JlbHMvLnJlbHNQSwECLQAUAAYACAAAACEA/hf4Y0UC&#10;AABkBAAADgAAAAAAAAAAAAAAAAAuAgAAZHJzL2Uyb0RvYy54bWxQSwECLQAUAAYACAAAACEADDKq&#10;H+AAAAAJAQAADwAAAAAAAAAAAAAAAACfBAAAZHJzL2Rvd25yZXYueG1sUEsFBgAAAAAEAAQA8wAA&#10;AKwFAAAAAA==&#10;">
                <v:textbox>
                  <w:txbxContent>
                    <w:p w14:paraId="2F2A9509"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יהודית? </w:t>
                      </w:r>
                      <w:r>
                        <w:rPr>
                          <w:rFonts w:asciiTheme="minorBidi" w:hAnsiTheme="minorBidi" w:hint="cs"/>
                          <w:noProof/>
                          <w:sz w:val="18"/>
                          <w:szCs w:val="18"/>
                        </w:rPr>
                        <w:drawing>
                          <wp:inline distT="0" distB="0" distL="0" distR="0" wp14:anchorId="6801ECA9" wp14:editId="2CE103FC">
                            <wp:extent cx="292945" cy="318120"/>
                            <wp:effectExtent l="19050" t="0" r="0" b="0"/>
                            <wp:docPr id="31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5291" cy="320667"/>
                                    </a:xfrm>
                                    <a:prstGeom prst="rect">
                                      <a:avLst/>
                                    </a:prstGeom>
                                    <a:noFill/>
                                    <a:ln w="9525">
                                      <a:noFill/>
                                      <a:miter lim="800000"/>
                                      <a:headEnd/>
                                      <a:tailEnd/>
                                    </a:ln>
                                  </pic:spPr>
                                </pic:pic>
                              </a:graphicData>
                            </a:graphic>
                          </wp:inline>
                        </w:drawing>
                      </w:r>
                    </w:p>
                    <w:p w14:paraId="0FA44700"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דמוקרטית? </w:t>
                      </w:r>
                      <w:r>
                        <w:rPr>
                          <w:rFonts w:asciiTheme="minorBidi" w:hAnsiTheme="minorBidi" w:hint="cs"/>
                          <w:noProof/>
                          <w:sz w:val="18"/>
                          <w:szCs w:val="18"/>
                        </w:rPr>
                        <w:drawing>
                          <wp:inline distT="0" distB="0" distL="0" distR="0" wp14:anchorId="4F62A64C" wp14:editId="1692A3F4">
                            <wp:extent cx="281305" cy="290968"/>
                            <wp:effectExtent l="19050" t="0" r="4445" b="0"/>
                            <wp:docPr id="31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2C447E7A" w14:textId="77777777" w:rsidR="00E02B96" w:rsidRPr="00DC0122" w:rsidRDefault="00E02B96" w:rsidP="00E02B96">
                      <w:pPr>
                        <w:bidi/>
                        <w:ind w:left="0" w:hanging="30"/>
                        <w:jc w:val="left"/>
                        <w:rPr>
                          <w:rFonts w:asciiTheme="minorBidi" w:hAnsiTheme="minorBidi"/>
                          <w:sz w:val="18"/>
                          <w:szCs w:val="18"/>
                          <w:rtl/>
                        </w:rPr>
                      </w:pPr>
                      <w:r w:rsidRPr="00496C66">
                        <w:rPr>
                          <w:rFonts w:asciiTheme="minorBidi" w:hAnsiTheme="minorBidi" w:hint="cs"/>
                          <w:b/>
                          <w:bCs/>
                          <w:sz w:val="18"/>
                          <w:szCs w:val="18"/>
                          <w:rtl/>
                        </w:rPr>
                        <w:t xml:space="preserve">לא </w:t>
                      </w:r>
                      <w:r w:rsidRPr="00DC0122">
                        <w:rPr>
                          <w:rFonts w:asciiTheme="minorBidi" w:hAnsiTheme="minorBidi" w:hint="cs"/>
                          <w:sz w:val="18"/>
                          <w:szCs w:val="18"/>
                          <w:rtl/>
                        </w:rPr>
                        <w:t>תואמת את האופי</w:t>
                      </w:r>
                      <w:r w:rsidRPr="00496C66">
                        <w:rPr>
                          <w:rFonts w:asciiTheme="minorBidi" w:hAnsiTheme="minorBidi" w:hint="cs"/>
                          <w:b/>
                          <w:bCs/>
                          <w:sz w:val="18"/>
                          <w:szCs w:val="18"/>
                          <w:rtl/>
                        </w:rPr>
                        <w:t xml:space="preserve"> </w:t>
                      </w:r>
                      <w:r w:rsidRPr="00DC0122">
                        <w:rPr>
                          <w:rFonts w:asciiTheme="minorBidi" w:hAnsiTheme="minorBidi" w:hint="cs"/>
                          <w:sz w:val="18"/>
                          <w:szCs w:val="18"/>
                          <w:rtl/>
                        </w:rPr>
                        <w:t xml:space="preserve">היהודי-דמוקרטי של ישראל. </w:t>
                      </w:r>
                    </w:p>
                  </w:txbxContent>
                </v:textbox>
              </v:shape>
            </w:pict>
          </mc:Fallback>
        </mc:AlternateContent>
      </w:r>
      <w:r>
        <w:rPr>
          <w:rFonts w:asciiTheme="minorBidi" w:hAnsiTheme="minorBidi"/>
          <w:b/>
          <w:bCs/>
          <w:noProof/>
          <w:sz w:val="24"/>
          <w:szCs w:val="24"/>
        </w:rPr>
        <mc:AlternateContent>
          <mc:Choice Requires="wps">
            <w:drawing>
              <wp:anchor distT="0" distB="0" distL="114300" distR="114300" simplePos="0" relativeHeight="251812864" behindDoc="0" locked="0" layoutInCell="1" allowOverlap="1" wp14:anchorId="774AD752" wp14:editId="5DB50102">
                <wp:simplePos x="0" y="0"/>
                <wp:positionH relativeFrom="column">
                  <wp:posOffset>1562100</wp:posOffset>
                </wp:positionH>
                <wp:positionV relativeFrom="paragraph">
                  <wp:posOffset>75565</wp:posOffset>
                </wp:positionV>
                <wp:extent cx="1151890" cy="1388745"/>
                <wp:effectExtent l="9525" t="9525" r="10160" b="11430"/>
                <wp:wrapNone/>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388745"/>
                        </a:xfrm>
                        <a:prstGeom prst="rect">
                          <a:avLst/>
                        </a:prstGeom>
                        <a:solidFill>
                          <a:srgbClr val="FFFFFF"/>
                        </a:solidFill>
                        <a:ln w="9525">
                          <a:solidFill>
                            <a:srgbClr val="000000"/>
                          </a:solidFill>
                          <a:miter lim="800000"/>
                          <a:headEnd/>
                          <a:tailEnd/>
                        </a:ln>
                      </wps:spPr>
                      <wps:txbx>
                        <w:txbxContent>
                          <w:p w14:paraId="12A8822A"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יהודית? </w:t>
                            </w:r>
                            <w:r>
                              <w:rPr>
                                <w:rFonts w:asciiTheme="minorBidi" w:hAnsiTheme="minorBidi" w:hint="cs"/>
                                <w:noProof/>
                                <w:sz w:val="18"/>
                                <w:szCs w:val="18"/>
                              </w:rPr>
                              <w:drawing>
                                <wp:inline distT="0" distB="0" distL="0" distR="0" wp14:anchorId="5738F8E0" wp14:editId="3FB0890F">
                                  <wp:extent cx="435878" cy="258499"/>
                                  <wp:effectExtent l="19050" t="0" r="2272" b="0"/>
                                  <wp:docPr id="316"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36304" cy="258752"/>
                                          </a:xfrm>
                                          <a:prstGeom prst="rect">
                                            <a:avLst/>
                                          </a:prstGeom>
                                          <a:noFill/>
                                          <a:ln w="9525">
                                            <a:noFill/>
                                            <a:miter lim="800000"/>
                                            <a:headEnd/>
                                            <a:tailEnd/>
                                          </a:ln>
                                        </pic:spPr>
                                      </pic:pic>
                                    </a:graphicData>
                                  </a:graphic>
                                </wp:inline>
                              </w:drawing>
                            </w:r>
                          </w:p>
                          <w:p w14:paraId="65963369"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דמוקרטית? </w:t>
                            </w:r>
                            <w:r w:rsidRPr="00DC0122">
                              <w:rPr>
                                <w:rFonts w:asciiTheme="minorBidi" w:hAnsiTheme="minorBidi" w:cs="Arial" w:hint="cs"/>
                                <w:noProof/>
                                <w:sz w:val="18"/>
                                <w:szCs w:val="18"/>
                                <w:rtl/>
                              </w:rPr>
                              <w:drawing>
                                <wp:inline distT="0" distB="0" distL="0" distR="0" wp14:anchorId="7286DC90" wp14:editId="3AC87188">
                                  <wp:extent cx="281305" cy="290968"/>
                                  <wp:effectExtent l="19050" t="0" r="4445" b="0"/>
                                  <wp:docPr id="31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4E3F3F26" w14:textId="77777777" w:rsidR="00E02B96" w:rsidRPr="00496C66" w:rsidRDefault="00E02B96" w:rsidP="00E02B96">
                            <w:pPr>
                              <w:bidi/>
                              <w:ind w:left="0" w:hanging="30"/>
                              <w:jc w:val="left"/>
                              <w:rPr>
                                <w:rFonts w:asciiTheme="minorBidi" w:hAnsiTheme="minorBidi"/>
                                <w:b/>
                                <w:bCs/>
                                <w:sz w:val="18"/>
                                <w:szCs w:val="18"/>
                                <w:rtl/>
                              </w:rPr>
                            </w:pPr>
                            <w:r>
                              <w:rPr>
                                <w:rFonts w:asciiTheme="minorBidi" w:hAnsiTheme="minorBidi" w:hint="cs"/>
                                <w:b/>
                                <w:bCs/>
                                <w:sz w:val="18"/>
                                <w:szCs w:val="18"/>
                                <w:rtl/>
                              </w:rPr>
                              <w:t>לא</w:t>
                            </w:r>
                            <w:r w:rsidRPr="00496C66">
                              <w:rPr>
                                <w:rFonts w:asciiTheme="minorBidi" w:hAnsiTheme="minorBidi" w:hint="cs"/>
                                <w:b/>
                                <w:bCs/>
                                <w:sz w:val="18"/>
                                <w:szCs w:val="18"/>
                                <w:rtl/>
                              </w:rPr>
                              <w:t xml:space="preserve"> </w:t>
                            </w:r>
                            <w:r w:rsidRPr="00DC0122">
                              <w:rPr>
                                <w:rFonts w:asciiTheme="minorBidi" w:hAnsiTheme="minorBidi" w:hint="cs"/>
                                <w:sz w:val="18"/>
                                <w:szCs w:val="18"/>
                                <w:rtl/>
                              </w:rPr>
                              <w:t>תואמת את האופי היהודי-דמוקרטי של ישראל.</w:t>
                            </w:r>
                            <w:r w:rsidRPr="00496C66">
                              <w:rPr>
                                <w:rFonts w:asciiTheme="minorBidi" w:hAnsiTheme="minorBidi" w:hint="cs"/>
                                <w:b/>
                                <w:bCs/>
                                <w:sz w:val="18"/>
                                <w:szCs w:val="1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AD752" id="תיבת טקסט 10" o:spid="_x0000_s1051" type="#_x0000_t202" style="position:absolute;left:0;text-align:left;margin-left:123pt;margin-top:5.95pt;width:90.7pt;height:109.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6qRAIAAGQEAAAOAAAAZHJzL2Uyb0RvYy54bWysVM2O0zAQviPxDpbvNE1p2TZqulq6FCEt&#10;P9LCA7iO01g4HmO7TZa32Nty5IS0L5TXYexkS/m7IHKwPB3PN998M9PleVsrchDWSdA5TUdjSoTm&#10;UEi9y+mH95snc0qcZ7pgCrTI6Y1w9Hz1+NGyMZmYQAWqEJYgiHZZY3JaeW+yJHG8EjVzIzBCo7ME&#10;WzOPpt0lhWUNotcqmYzHz5IGbGEscOEc/nrZO+kq4pel4P5tWTrhicopcvPxtPHchjNZLVm2s8xU&#10;kg802D+wqJnUmPQIdck8I3srf4OqJbfgoPQjDnUCZSm5iDVgNen4l2quK2ZErAXFceYok/t/sPzN&#10;4Z0lssDeoTya1dij7r770t1296S76751X7s7gj4UqjEuw/fXBiN8+xxaDIpFO3MF/KMjGtYV0ztx&#10;YS00lWAFEk1DZHIS2uO4ALJtXkOBCdneQwRqS1sHFVEXgujI6ObYJNF6wkPKdJbOF+ji6Eufzudn&#10;01nMwbKHcGOdfymgJuGSU4tTEOHZ4cr5QIdlD09CNgdKFhupVDTsbrtWlhwYTswmfgP6T8+UJk1O&#10;F7PJrFfgrxDj+P0JopYeR1/JOqfz4yOWBd1e6CIOpmdS9XekrPQgZNCuV9G32zY2D2kMDdpCcYPS&#10;WuhHHVcTLxXYz5Q0OOY5dZ/2zApK1CuN7Vmk02nYi2hMZ2cTNOypZ3vqYZojVE49Jf117ftd2hsr&#10;dxVm6gdCwwW2tJRR7ND7ntXAH0c59mBYu7Arp3Z89ePPYfUdAAD//wMAUEsDBBQABgAIAAAAIQDL&#10;sQy14AAAAAoBAAAPAAAAZHJzL2Rvd25yZXYueG1sTI/BTsMwEETvSPyDtUhcEHWaRmkb4lQICQQ3&#10;KKi9uvE2iYjXwXbT8PcsJziu3mj2TbmZbC9G9KFzpGA+S0Ag1c501Cj4eH+8XYEIUZPRvSNU8I0B&#10;NtXlRakL4870huM2NoJLKBRaQRvjUEgZ6hatDjM3IDE7Om915NM30nh95nLbyzRJcml1R/yh1QM+&#10;tFh/bk9WwSp7HvfhZfG6q/Njv443y/Hpyyt1fTXd34GIOMW/MPzqszpU7HRwJzJB9ArSLOctkcF8&#10;DYIDWbrMQByYLJIcZFXK/xOqHwAAAP//AwBQSwECLQAUAAYACAAAACEAtoM4kv4AAADhAQAAEwAA&#10;AAAAAAAAAAAAAAAAAAAAW0NvbnRlbnRfVHlwZXNdLnhtbFBLAQItABQABgAIAAAAIQA4/SH/1gAA&#10;AJQBAAALAAAAAAAAAAAAAAAAAC8BAABfcmVscy8ucmVsc1BLAQItABQABgAIAAAAIQC7Oz6qRAIA&#10;AGQEAAAOAAAAAAAAAAAAAAAAAC4CAABkcnMvZTJvRG9jLnhtbFBLAQItABQABgAIAAAAIQDLsQy1&#10;4AAAAAoBAAAPAAAAAAAAAAAAAAAAAJ4EAABkcnMvZG93bnJldi54bWxQSwUGAAAAAAQABADzAAAA&#10;qwUAAAAA&#10;">
                <v:textbox>
                  <w:txbxContent>
                    <w:p w14:paraId="12A8822A"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יהודית? </w:t>
                      </w:r>
                      <w:r>
                        <w:rPr>
                          <w:rFonts w:asciiTheme="minorBidi" w:hAnsiTheme="minorBidi" w:hint="cs"/>
                          <w:noProof/>
                          <w:sz w:val="18"/>
                          <w:szCs w:val="18"/>
                        </w:rPr>
                        <w:drawing>
                          <wp:inline distT="0" distB="0" distL="0" distR="0" wp14:anchorId="5738F8E0" wp14:editId="3FB0890F">
                            <wp:extent cx="435878" cy="258499"/>
                            <wp:effectExtent l="19050" t="0" r="2272" b="0"/>
                            <wp:docPr id="316"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36304" cy="258752"/>
                                    </a:xfrm>
                                    <a:prstGeom prst="rect">
                                      <a:avLst/>
                                    </a:prstGeom>
                                    <a:noFill/>
                                    <a:ln w="9525">
                                      <a:noFill/>
                                      <a:miter lim="800000"/>
                                      <a:headEnd/>
                                      <a:tailEnd/>
                                    </a:ln>
                                  </pic:spPr>
                                </pic:pic>
                              </a:graphicData>
                            </a:graphic>
                          </wp:inline>
                        </w:drawing>
                      </w:r>
                    </w:p>
                    <w:p w14:paraId="65963369"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דמוקרטית? </w:t>
                      </w:r>
                      <w:r w:rsidRPr="00DC0122">
                        <w:rPr>
                          <w:rFonts w:asciiTheme="minorBidi" w:hAnsiTheme="minorBidi" w:cs="Arial" w:hint="cs"/>
                          <w:noProof/>
                          <w:sz w:val="18"/>
                          <w:szCs w:val="18"/>
                          <w:rtl/>
                        </w:rPr>
                        <w:drawing>
                          <wp:inline distT="0" distB="0" distL="0" distR="0" wp14:anchorId="7286DC90" wp14:editId="3AC87188">
                            <wp:extent cx="281305" cy="290968"/>
                            <wp:effectExtent l="19050" t="0" r="4445" b="0"/>
                            <wp:docPr id="31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4E3F3F26" w14:textId="77777777" w:rsidR="00E02B96" w:rsidRPr="00496C66" w:rsidRDefault="00E02B96" w:rsidP="00E02B96">
                      <w:pPr>
                        <w:bidi/>
                        <w:ind w:left="0" w:hanging="30"/>
                        <w:jc w:val="left"/>
                        <w:rPr>
                          <w:rFonts w:asciiTheme="minorBidi" w:hAnsiTheme="minorBidi"/>
                          <w:b/>
                          <w:bCs/>
                          <w:sz w:val="18"/>
                          <w:szCs w:val="18"/>
                          <w:rtl/>
                        </w:rPr>
                      </w:pPr>
                      <w:r>
                        <w:rPr>
                          <w:rFonts w:asciiTheme="minorBidi" w:hAnsiTheme="minorBidi" w:hint="cs"/>
                          <w:b/>
                          <w:bCs/>
                          <w:sz w:val="18"/>
                          <w:szCs w:val="18"/>
                          <w:rtl/>
                        </w:rPr>
                        <w:t>לא</w:t>
                      </w:r>
                      <w:r w:rsidRPr="00496C66">
                        <w:rPr>
                          <w:rFonts w:asciiTheme="minorBidi" w:hAnsiTheme="minorBidi" w:hint="cs"/>
                          <w:b/>
                          <w:bCs/>
                          <w:sz w:val="18"/>
                          <w:szCs w:val="18"/>
                          <w:rtl/>
                        </w:rPr>
                        <w:t xml:space="preserve"> </w:t>
                      </w:r>
                      <w:r w:rsidRPr="00DC0122">
                        <w:rPr>
                          <w:rFonts w:asciiTheme="minorBidi" w:hAnsiTheme="minorBidi" w:hint="cs"/>
                          <w:sz w:val="18"/>
                          <w:szCs w:val="18"/>
                          <w:rtl/>
                        </w:rPr>
                        <w:t>תואמת את האופי היהודי-דמוקרטי של ישראל.</w:t>
                      </w:r>
                      <w:r w:rsidRPr="00496C66">
                        <w:rPr>
                          <w:rFonts w:asciiTheme="minorBidi" w:hAnsiTheme="minorBidi" w:hint="cs"/>
                          <w:b/>
                          <w:bCs/>
                          <w:sz w:val="18"/>
                          <w:szCs w:val="18"/>
                          <w:rtl/>
                        </w:rPr>
                        <w:t xml:space="preserve"> </w:t>
                      </w:r>
                    </w:p>
                  </w:txbxContent>
                </v:textbox>
              </v:shape>
            </w:pict>
          </mc:Fallback>
        </mc:AlternateContent>
      </w:r>
      <w:r>
        <w:rPr>
          <w:rFonts w:asciiTheme="minorBidi" w:hAnsiTheme="minorBidi"/>
          <w:b/>
          <w:bCs/>
          <w:noProof/>
          <w:sz w:val="24"/>
          <w:szCs w:val="24"/>
        </w:rPr>
        <mc:AlternateContent>
          <mc:Choice Requires="wps">
            <w:drawing>
              <wp:anchor distT="0" distB="0" distL="114300" distR="114300" simplePos="0" relativeHeight="251810816" behindDoc="0" locked="0" layoutInCell="1" allowOverlap="1" wp14:anchorId="0D335DA7" wp14:editId="74224380">
                <wp:simplePos x="0" y="0"/>
                <wp:positionH relativeFrom="column">
                  <wp:posOffset>5019675</wp:posOffset>
                </wp:positionH>
                <wp:positionV relativeFrom="paragraph">
                  <wp:posOffset>75565</wp:posOffset>
                </wp:positionV>
                <wp:extent cx="1151890" cy="1388745"/>
                <wp:effectExtent l="9525" t="9525" r="10160" b="11430"/>
                <wp:wrapNone/>
                <wp:docPr id="9"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388745"/>
                        </a:xfrm>
                        <a:prstGeom prst="rect">
                          <a:avLst/>
                        </a:prstGeom>
                        <a:solidFill>
                          <a:srgbClr val="FFFFFF"/>
                        </a:solidFill>
                        <a:ln w="9525">
                          <a:solidFill>
                            <a:srgbClr val="000000"/>
                          </a:solidFill>
                          <a:miter lim="800000"/>
                          <a:headEnd/>
                          <a:tailEnd/>
                        </a:ln>
                      </wps:spPr>
                      <wps:txbx>
                        <w:txbxContent>
                          <w:p w14:paraId="36B83391"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יהודית? </w:t>
                            </w:r>
                            <w:r>
                              <w:rPr>
                                <w:rFonts w:asciiTheme="minorBidi" w:hAnsiTheme="minorBidi" w:hint="cs"/>
                                <w:noProof/>
                                <w:sz w:val="18"/>
                                <w:szCs w:val="18"/>
                              </w:rPr>
                              <w:drawing>
                                <wp:inline distT="0" distB="0" distL="0" distR="0" wp14:anchorId="5BD0714A" wp14:editId="6696F926">
                                  <wp:extent cx="281305" cy="290968"/>
                                  <wp:effectExtent l="19050" t="0" r="4445" b="0"/>
                                  <wp:docPr id="31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539F0E40"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דמוקרטית? </w:t>
                            </w:r>
                            <w:r>
                              <w:rPr>
                                <w:rFonts w:asciiTheme="minorBidi" w:hAnsiTheme="minorBidi" w:hint="cs"/>
                                <w:noProof/>
                                <w:sz w:val="18"/>
                                <w:szCs w:val="18"/>
                              </w:rPr>
                              <w:drawing>
                                <wp:inline distT="0" distB="0" distL="0" distR="0" wp14:anchorId="48E11BC4" wp14:editId="7EF31CCB">
                                  <wp:extent cx="292945" cy="318120"/>
                                  <wp:effectExtent l="19050" t="0" r="0" b="0"/>
                                  <wp:docPr id="31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5291" cy="320667"/>
                                          </a:xfrm>
                                          <a:prstGeom prst="rect">
                                            <a:avLst/>
                                          </a:prstGeom>
                                          <a:noFill/>
                                          <a:ln w="9525">
                                            <a:noFill/>
                                            <a:miter lim="800000"/>
                                            <a:headEnd/>
                                            <a:tailEnd/>
                                          </a:ln>
                                        </pic:spPr>
                                      </pic:pic>
                                    </a:graphicData>
                                  </a:graphic>
                                </wp:inline>
                              </w:drawing>
                            </w:r>
                          </w:p>
                          <w:p w14:paraId="17F29F85" w14:textId="77777777" w:rsidR="00E02B96" w:rsidRPr="00DC0122" w:rsidRDefault="00E02B96" w:rsidP="00E02B96">
                            <w:pPr>
                              <w:bidi/>
                              <w:ind w:left="0" w:hanging="30"/>
                              <w:jc w:val="left"/>
                              <w:rPr>
                                <w:rFonts w:asciiTheme="minorBidi" w:hAnsiTheme="minorBidi"/>
                                <w:sz w:val="18"/>
                                <w:szCs w:val="18"/>
                                <w:rtl/>
                              </w:rPr>
                            </w:pPr>
                            <w:r w:rsidRPr="00496C66">
                              <w:rPr>
                                <w:rFonts w:asciiTheme="minorBidi" w:hAnsiTheme="minorBidi" w:hint="cs"/>
                                <w:b/>
                                <w:bCs/>
                                <w:sz w:val="18"/>
                                <w:szCs w:val="18"/>
                                <w:rtl/>
                              </w:rPr>
                              <w:t xml:space="preserve">לא </w:t>
                            </w:r>
                            <w:r w:rsidRPr="00DC0122">
                              <w:rPr>
                                <w:rFonts w:asciiTheme="minorBidi" w:hAnsiTheme="minorBidi" w:hint="cs"/>
                                <w:sz w:val="18"/>
                                <w:szCs w:val="18"/>
                                <w:rtl/>
                              </w:rPr>
                              <w:t>תואמת את האופי</w:t>
                            </w:r>
                            <w:r w:rsidRPr="00496C66">
                              <w:rPr>
                                <w:rFonts w:asciiTheme="minorBidi" w:hAnsiTheme="minorBidi" w:hint="cs"/>
                                <w:b/>
                                <w:bCs/>
                                <w:sz w:val="18"/>
                                <w:szCs w:val="18"/>
                                <w:rtl/>
                              </w:rPr>
                              <w:t xml:space="preserve"> </w:t>
                            </w:r>
                            <w:r w:rsidRPr="00DC0122">
                              <w:rPr>
                                <w:rFonts w:asciiTheme="minorBidi" w:hAnsiTheme="minorBidi" w:hint="cs"/>
                                <w:sz w:val="18"/>
                                <w:szCs w:val="18"/>
                                <w:rtl/>
                              </w:rPr>
                              <w:t xml:space="preserve">היהודי-דמוקרטי של ישראל.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35DA7" id="תיבת טקסט 9" o:spid="_x0000_s1052" type="#_x0000_t202" style="position:absolute;left:0;text-align:left;margin-left:395.25pt;margin-top:5.95pt;width:90.7pt;height:109.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nERAIAAGIEAAAOAAAAZHJzL2Uyb0RvYy54bWysVM1u2zAMvg/YOwi6L46zpE2MOEWXLsOA&#10;7gfo9gCKLMfCZFGTlNjZW/TWHXca0Bfy64yS0zT7uwzTQSBN6iP5kfT8oq0V2QnrJOicpoMhJUJz&#10;KKTe5PTjh9WzKSXOM10wBVrkdC8cvVg8fTJvTCZGUIEqhCUIol3WmJxW3pssSRyvRM3cAIzQaCzB&#10;1syjajdJYVmD6LVKRsPhWdKALYwFLpzDr1e9kS4iflkK7t+VpROeqJxibj7eNt7rcCeLOcs2lplK&#10;8kMa7B+yqJnUGPQIdcU8I1srf4OqJbfgoPQDDnUCZSm5iDVgNenwl2puKmZErAXJceZIk/t/sPzt&#10;7r0lssjpjBLNamxRd9997W67e9Lddd+7b90dmQWaGuMy9L4x6O/bF9Biu2PJzlwD/+SIhmXF9EZc&#10;WgtNJViBaabhZXLytMdxAWTdvIEC47GthwjUlrYOHCIrBNGxXftji0TrCQ8h00k6naGJoy19Pp2e&#10;jycxBssenhvr/CsBNQlCTi3OQIRnu2vnQzose3AJ0RwoWaykUlGxm/VSWbJjOC+reA7oP7kpTRpk&#10;bDKa9Az8FWIYz58gaulx8JWsczo9OrEs8PZSF3EsPZOqlzFlpQ9EBu56Fn27bmPrRmchQmB5DcUe&#10;qbXQDzouJgoV2C+UNDjkOXWft8wKStRrje2ZpeNx2IqojCfnI1TsqWV9amGaI1ROPSW9uPT9Jm2N&#10;lZsKI/UDoeESW1rKSPZjVof8cZBjDw5LFzblVI9ej7+GxQ8AAAD//wMAUEsDBBQABgAIAAAAIQDE&#10;Fi0b4AAAAAoBAAAPAAAAZHJzL2Rvd25yZXYueG1sTI/BTsMwDIbvSLxDZCQuiCXboF1L0wkhgdgN&#10;BoJr1nhtReKUJOvK25Od4Gbr//T7c7WerGEj+tA7kjCfCWBIjdM9tRLe3x6vV8BCVKSVcYQSfjDA&#10;uj4/q1Sp3ZFecdzGlqUSCqWS0MU4lJyHpkOrwswNSCnbO29VTKtvufbqmMqt4QshMm5VT+lCpwZ8&#10;6LD52h6shNXN8/gZNsuXjybbmyJe5ePTt5fy8mK6vwMWcYp/MJz0kzrUyWnnDqQDMxLyQtwmNAXz&#10;AlgCivw07CQsliIDXlf8/wv1LwAAAP//AwBQSwECLQAUAAYACAAAACEAtoM4kv4AAADhAQAAEwAA&#10;AAAAAAAAAAAAAAAAAAAAW0NvbnRlbnRfVHlwZXNdLnhtbFBLAQItABQABgAIAAAAIQA4/SH/1gAA&#10;AJQBAAALAAAAAAAAAAAAAAAAAC8BAABfcmVscy8ucmVsc1BLAQItABQABgAIAAAAIQBe8YnERAIA&#10;AGIEAAAOAAAAAAAAAAAAAAAAAC4CAABkcnMvZTJvRG9jLnhtbFBLAQItABQABgAIAAAAIQDEFi0b&#10;4AAAAAoBAAAPAAAAAAAAAAAAAAAAAJ4EAABkcnMvZG93bnJldi54bWxQSwUGAAAAAAQABADzAAAA&#10;qwUAAAAA&#10;">
                <v:textbox>
                  <w:txbxContent>
                    <w:p w14:paraId="36B83391"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יהודית? </w:t>
                      </w:r>
                      <w:r>
                        <w:rPr>
                          <w:rFonts w:asciiTheme="minorBidi" w:hAnsiTheme="minorBidi" w:hint="cs"/>
                          <w:noProof/>
                          <w:sz w:val="18"/>
                          <w:szCs w:val="18"/>
                        </w:rPr>
                        <w:drawing>
                          <wp:inline distT="0" distB="0" distL="0" distR="0" wp14:anchorId="5BD0714A" wp14:editId="6696F926">
                            <wp:extent cx="281305" cy="290968"/>
                            <wp:effectExtent l="19050" t="0" r="4445" b="0"/>
                            <wp:docPr id="31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1253" cy="290914"/>
                                    </a:xfrm>
                                    <a:prstGeom prst="rect">
                                      <a:avLst/>
                                    </a:prstGeom>
                                    <a:noFill/>
                                    <a:ln w="9525">
                                      <a:noFill/>
                                      <a:miter lim="800000"/>
                                      <a:headEnd/>
                                      <a:tailEnd/>
                                    </a:ln>
                                  </pic:spPr>
                                </pic:pic>
                              </a:graphicData>
                            </a:graphic>
                          </wp:inline>
                        </w:drawing>
                      </w:r>
                    </w:p>
                    <w:p w14:paraId="539F0E40" w14:textId="77777777" w:rsidR="00E02B96" w:rsidRDefault="00E02B96" w:rsidP="00E02B96">
                      <w:pPr>
                        <w:bidi/>
                        <w:ind w:left="0" w:hanging="30"/>
                        <w:jc w:val="left"/>
                        <w:rPr>
                          <w:rFonts w:asciiTheme="minorBidi" w:hAnsiTheme="minorBidi"/>
                          <w:sz w:val="18"/>
                          <w:szCs w:val="18"/>
                          <w:rtl/>
                        </w:rPr>
                      </w:pPr>
                      <w:r>
                        <w:rPr>
                          <w:rFonts w:asciiTheme="minorBidi" w:hAnsiTheme="minorBidi" w:hint="cs"/>
                          <w:sz w:val="18"/>
                          <w:szCs w:val="18"/>
                          <w:rtl/>
                        </w:rPr>
                        <w:t xml:space="preserve">דמוקרטית? </w:t>
                      </w:r>
                      <w:r>
                        <w:rPr>
                          <w:rFonts w:asciiTheme="minorBidi" w:hAnsiTheme="minorBidi" w:hint="cs"/>
                          <w:noProof/>
                          <w:sz w:val="18"/>
                          <w:szCs w:val="18"/>
                        </w:rPr>
                        <w:drawing>
                          <wp:inline distT="0" distB="0" distL="0" distR="0" wp14:anchorId="48E11BC4" wp14:editId="7EF31CCB">
                            <wp:extent cx="292945" cy="318120"/>
                            <wp:effectExtent l="19050" t="0" r="0" b="0"/>
                            <wp:docPr id="31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5291" cy="320667"/>
                                    </a:xfrm>
                                    <a:prstGeom prst="rect">
                                      <a:avLst/>
                                    </a:prstGeom>
                                    <a:noFill/>
                                    <a:ln w="9525">
                                      <a:noFill/>
                                      <a:miter lim="800000"/>
                                      <a:headEnd/>
                                      <a:tailEnd/>
                                    </a:ln>
                                  </pic:spPr>
                                </pic:pic>
                              </a:graphicData>
                            </a:graphic>
                          </wp:inline>
                        </w:drawing>
                      </w:r>
                    </w:p>
                    <w:p w14:paraId="17F29F85" w14:textId="77777777" w:rsidR="00E02B96" w:rsidRPr="00DC0122" w:rsidRDefault="00E02B96" w:rsidP="00E02B96">
                      <w:pPr>
                        <w:bidi/>
                        <w:ind w:left="0" w:hanging="30"/>
                        <w:jc w:val="left"/>
                        <w:rPr>
                          <w:rFonts w:asciiTheme="minorBidi" w:hAnsiTheme="minorBidi"/>
                          <w:sz w:val="18"/>
                          <w:szCs w:val="18"/>
                          <w:rtl/>
                        </w:rPr>
                      </w:pPr>
                      <w:r w:rsidRPr="00496C66">
                        <w:rPr>
                          <w:rFonts w:asciiTheme="minorBidi" w:hAnsiTheme="minorBidi" w:hint="cs"/>
                          <w:b/>
                          <w:bCs/>
                          <w:sz w:val="18"/>
                          <w:szCs w:val="18"/>
                          <w:rtl/>
                        </w:rPr>
                        <w:t xml:space="preserve">לא </w:t>
                      </w:r>
                      <w:r w:rsidRPr="00DC0122">
                        <w:rPr>
                          <w:rFonts w:asciiTheme="minorBidi" w:hAnsiTheme="minorBidi" w:hint="cs"/>
                          <w:sz w:val="18"/>
                          <w:szCs w:val="18"/>
                          <w:rtl/>
                        </w:rPr>
                        <w:t>תואמת את האופי</w:t>
                      </w:r>
                      <w:r w:rsidRPr="00496C66">
                        <w:rPr>
                          <w:rFonts w:asciiTheme="minorBidi" w:hAnsiTheme="minorBidi" w:hint="cs"/>
                          <w:b/>
                          <w:bCs/>
                          <w:sz w:val="18"/>
                          <w:szCs w:val="18"/>
                          <w:rtl/>
                        </w:rPr>
                        <w:t xml:space="preserve"> </w:t>
                      </w:r>
                      <w:r w:rsidRPr="00DC0122">
                        <w:rPr>
                          <w:rFonts w:asciiTheme="minorBidi" w:hAnsiTheme="minorBidi" w:hint="cs"/>
                          <w:sz w:val="18"/>
                          <w:szCs w:val="18"/>
                          <w:rtl/>
                        </w:rPr>
                        <w:t xml:space="preserve">היהודי-דמוקרטי של ישראל. </w:t>
                      </w:r>
                    </w:p>
                  </w:txbxContent>
                </v:textbox>
              </v:shape>
            </w:pict>
          </mc:Fallback>
        </mc:AlternateContent>
      </w:r>
    </w:p>
    <w:p w14:paraId="1A5785F3" w14:textId="77777777" w:rsidR="00E02B96" w:rsidRDefault="00E02B96" w:rsidP="00E02B96">
      <w:pPr>
        <w:bidi/>
        <w:jc w:val="left"/>
        <w:rPr>
          <w:rFonts w:asciiTheme="minorBidi" w:hAnsiTheme="minorBidi"/>
          <w:b/>
          <w:bCs/>
          <w:sz w:val="24"/>
          <w:szCs w:val="24"/>
        </w:rPr>
      </w:pPr>
    </w:p>
    <w:p w14:paraId="2ABA81B6" w14:textId="77777777" w:rsidR="00E02B96" w:rsidRDefault="00E02B96" w:rsidP="00E02B96">
      <w:pPr>
        <w:bidi/>
        <w:jc w:val="left"/>
        <w:rPr>
          <w:rFonts w:asciiTheme="minorBidi" w:hAnsiTheme="minorBidi"/>
          <w:b/>
          <w:bCs/>
          <w:sz w:val="24"/>
          <w:szCs w:val="24"/>
          <w:rtl/>
        </w:rPr>
      </w:pPr>
    </w:p>
    <w:p w14:paraId="500EF311" w14:textId="77777777" w:rsidR="00E02B96" w:rsidRDefault="00E02B96" w:rsidP="00E02B96">
      <w:pPr>
        <w:bidi/>
        <w:jc w:val="left"/>
        <w:rPr>
          <w:rFonts w:asciiTheme="minorBidi" w:hAnsiTheme="minorBidi"/>
          <w:b/>
          <w:bCs/>
          <w:sz w:val="24"/>
          <w:szCs w:val="24"/>
          <w:rtl/>
        </w:rPr>
      </w:pPr>
    </w:p>
    <w:p w14:paraId="688FA5BF" w14:textId="77777777" w:rsidR="00E02B96" w:rsidRDefault="00E02B96" w:rsidP="00E02B96">
      <w:pPr>
        <w:bidi/>
        <w:jc w:val="left"/>
        <w:rPr>
          <w:rFonts w:asciiTheme="minorBidi" w:hAnsiTheme="minorBidi"/>
          <w:b/>
          <w:bCs/>
          <w:sz w:val="24"/>
          <w:szCs w:val="24"/>
          <w:rtl/>
        </w:rPr>
      </w:pPr>
    </w:p>
    <w:p w14:paraId="69D670AB" w14:textId="77777777" w:rsidR="00E02B96" w:rsidRDefault="00E02B96" w:rsidP="00E02B96">
      <w:pPr>
        <w:bidi/>
        <w:jc w:val="left"/>
        <w:rPr>
          <w:rFonts w:asciiTheme="minorBidi" w:hAnsiTheme="minorBidi"/>
          <w:b/>
          <w:bCs/>
          <w:sz w:val="24"/>
          <w:szCs w:val="24"/>
          <w:rtl/>
        </w:rPr>
      </w:pPr>
    </w:p>
    <w:p w14:paraId="62AD399E" w14:textId="77777777" w:rsidR="00E02B96" w:rsidRPr="005347AA" w:rsidRDefault="00E02B96" w:rsidP="00E02B96">
      <w:pPr>
        <w:bidi/>
        <w:spacing w:line="240" w:lineRule="auto"/>
        <w:ind w:left="0" w:firstLine="0"/>
        <w:jc w:val="left"/>
        <w:rPr>
          <w:rFonts w:asciiTheme="minorBidi" w:hAnsiTheme="minorBidi"/>
          <w:b/>
          <w:bCs/>
          <w:sz w:val="24"/>
          <w:szCs w:val="24"/>
        </w:rPr>
      </w:pPr>
      <w:r w:rsidRPr="005347AA">
        <w:rPr>
          <w:rFonts w:asciiTheme="minorBidi" w:hAnsiTheme="minorBidi"/>
          <w:b/>
          <w:bCs/>
          <w:sz w:val="24"/>
          <w:szCs w:val="24"/>
          <w:rtl/>
        </w:rPr>
        <w:t>מדינת ישראל כמדינת לאום יהודית אתנית</w:t>
      </w:r>
      <w:r>
        <w:rPr>
          <w:rFonts w:asciiTheme="minorBidi" w:hAnsiTheme="minorBidi" w:hint="cs"/>
          <w:b/>
          <w:bCs/>
          <w:sz w:val="24"/>
          <w:szCs w:val="24"/>
          <w:rtl/>
        </w:rPr>
        <w:t xml:space="preserve">-תרבותית </w:t>
      </w:r>
      <w:r w:rsidRPr="004D1B36">
        <w:rPr>
          <w:rFonts w:asciiTheme="minorBidi" w:hAnsiTheme="minorBidi" w:hint="cs"/>
          <w:b/>
          <w:bCs/>
          <w:sz w:val="24"/>
          <w:szCs w:val="24"/>
          <w:u w:val="single"/>
          <w:rtl/>
        </w:rPr>
        <w:t>לא</w:t>
      </w:r>
      <w:r>
        <w:rPr>
          <w:rFonts w:asciiTheme="minorBidi" w:hAnsiTheme="minorBidi" w:hint="cs"/>
          <w:b/>
          <w:bCs/>
          <w:sz w:val="24"/>
          <w:szCs w:val="24"/>
          <w:rtl/>
        </w:rPr>
        <w:t xml:space="preserve"> דמוקרטית</w:t>
      </w:r>
      <w:r w:rsidRPr="005347AA">
        <w:rPr>
          <w:rFonts w:asciiTheme="minorBidi" w:hAnsiTheme="minorBidi"/>
          <w:b/>
          <w:bCs/>
          <w:sz w:val="24"/>
          <w:szCs w:val="24"/>
          <w:rtl/>
        </w:rPr>
        <w:t xml:space="preserve">: </w:t>
      </w:r>
    </w:p>
    <w:p w14:paraId="2A885903" w14:textId="77777777" w:rsidR="00E02B96" w:rsidRPr="005F6804" w:rsidRDefault="00E02B96" w:rsidP="00E74827">
      <w:pPr>
        <w:pStyle w:val="a3"/>
        <w:numPr>
          <w:ilvl w:val="0"/>
          <w:numId w:val="54"/>
        </w:numPr>
        <w:bidi/>
        <w:jc w:val="left"/>
        <w:rPr>
          <w:rFonts w:asciiTheme="minorBidi" w:hAnsiTheme="minorBidi"/>
        </w:rPr>
      </w:pPr>
      <w:r w:rsidRPr="005F6804">
        <w:rPr>
          <w:rFonts w:asciiTheme="minorBidi" w:hAnsiTheme="minorBidi"/>
          <w:rtl/>
        </w:rPr>
        <w:t>עמדת קצה התומכת במחויבות לשמירה וחיזוק אופייה היהודי של המדינה</w:t>
      </w:r>
      <w:r w:rsidRPr="005F6804">
        <w:rPr>
          <w:rFonts w:asciiTheme="minorBidi" w:hAnsiTheme="minorBidi" w:hint="cs"/>
          <w:rtl/>
        </w:rPr>
        <w:t xml:space="preserve">. </w:t>
      </w:r>
      <w:r w:rsidRPr="005F6804">
        <w:rPr>
          <w:rFonts w:asciiTheme="minorBidi" w:hAnsiTheme="minorBidi"/>
          <w:rtl/>
        </w:rPr>
        <w:t xml:space="preserve"> </w:t>
      </w:r>
      <w:r w:rsidRPr="005F6804">
        <w:rPr>
          <w:rFonts w:asciiTheme="minorBidi" w:hAnsiTheme="minorBidi" w:hint="cs"/>
          <w:rtl/>
        </w:rPr>
        <w:t xml:space="preserve">בכל מקרה של התנגשות בין המאפיין היהודי לדמוקרטי, האופי היהודי של המדינה מקבל עדיפות וקדימות. בצורת חשיבה זו אין חובת שוויון זכויות לכל האזרחים, ובצורות קיצוניות אף יהיו כאלו אשר יקראו לשלילת אזרחות למיעוטים. </w:t>
      </w:r>
    </w:p>
    <w:p w14:paraId="4BCB902C" w14:textId="77777777" w:rsidR="00E02B96" w:rsidRPr="005F6804" w:rsidRDefault="00E02B96" w:rsidP="00E02B96">
      <w:pPr>
        <w:bidi/>
        <w:jc w:val="left"/>
        <w:rPr>
          <w:rFonts w:asciiTheme="minorBidi" w:hAnsiTheme="minorBidi"/>
        </w:rPr>
      </w:pPr>
      <w:r w:rsidRPr="005F6804">
        <w:rPr>
          <w:rFonts w:asciiTheme="minorBidi" w:hAnsiTheme="minorBidi" w:hint="cs"/>
          <w:rtl/>
        </w:rPr>
        <w:t xml:space="preserve">עמדה זו </w:t>
      </w:r>
      <w:r w:rsidRPr="005F6804">
        <w:rPr>
          <w:rFonts w:asciiTheme="minorBidi" w:hAnsiTheme="minorBidi" w:hint="cs"/>
          <w:u w:val="single"/>
          <w:rtl/>
        </w:rPr>
        <w:t>אינה תואמת</w:t>
      </w:r>
      <w:r w:rsidRPr="005F6804">
        <w:rPr>
          <w:rFonts w:asciiTheme="minorBidi" w:hAnsiTheme="minorBidi" w:hint="cs"/>
          <w:rtl/>
        </w:rPr>
        <w:t xml:space="preserve"> את האופי היהודי-דמוקרטי של ישראל לפי </w:t>
      </w:r>
      <w:r w:rsidRPr="005F6804">
        <w:rPr>
          <w:rFonts w:asciiTheme="minorBidi" w:hAnsiTheme="minorBidi" w:hint="cs"/>
          <w:u w:val="single"/>
          <w:rtl/>
        </w:rPr>
        <w:t>רוח מגילת העצמאות</w:t>
      </w:r>
      <w:r w:rsidRPr="005F6804">
        <w:rPr>
          <w:rFonts w:asciiTheme="minorBidi" w:hAnsiTheme="minorBidi" w:hint="cs"/>
          <w:rtl/>
        </w:rPr>
        <w:t xml:space="preserve"> </w:t>
      </w:r>
    </w:p>
    <w:p w14:paraId="5B66B7C8" w14:textId="77777777" w:rsidR="00E02B96" w:rsidRPr="005347AA" w:rsidRDefault="00E02B96" w:rsidP="00E02B96">
      <w:pPr>
        <w:bidi/>
        <w:spacing w:line="240" w:lineRule="auto"/>
        <w:jc w:val="left"/>
        <w:rPr>
          <w:rFonts w:asciiTheme="minorBidi" w:hAnsiTheme="minorBidi"/>
          <w:b/>
          <w:bCs/>
          <w:sz w:val="24"/>
          <w:szCs w:val="24"/>
        </w:rPr>
      </w:pPr>
      <w:r w:rsidRPr="005347AA">
        <w:rPr>
          <w:rFonts w:asciiTheme="minorBidi" w:hAnsiTheme="minorBidi"/>
          <w:b/>
          <w:bCs/>
          <w:sz w:val="24"/>
          <w:szCs w:val="24"/>
          <w:rtl/>
        </w:rPr>
        <w:t xml:space="preserve">מדינת ישראל כמדינת לאום יהודית </w:t>
      </w:r>
      <w:r>
        <w:rPr>
          <w:rFonts w:asciiTheme="minorBidi" w:hAnsiTheme="minorBidi" w:hint="cs"/>
          <w:b/>
          <w:bCs/>
          <w:sz w:val="24"/>
          <w:szCs w:val="24"/>
          <w:rtl/>
        </w:rPr>
        <w:t>אתנית-תרבותית דמוקרטית</w:t>
      </w:r>
      <w:r w:rsidRPr="005347AA">
        <w:rPr>
          <w:rFonts w:asciiTheme="minorBidi" w:hAnsiTheme="minorBidi"/>
          <w:b/>
          <w:bCs/>
          <w:sz w:val="24"/>
          <w:szCs w:val="24"/>
          <w:rtl/>
        </w:rPr>
        <w:t xml:space="preserve">: </w:t>
      </w:r>
    </w:p>
    <w:p w14:paraId="0EA55EA8" w14:textId="77777777" w:rsidR="00E02B96" w:rsidRPr="005F6804" w:rsidRDefault="00E02B96" w:rsidP="00E74827">
      <w:pPr>
        <w:pStyle w:val="a3"/>
        <w:numPr>
          <w:ilvl w:val="0"/>
          <w:numId w:val="54"/>
        </w:numPr>
        <w:bidi/>
        <w:jc w:val="both"/>
        <w:rPr>
          <w:rFonts w:asciiTheme="minorBidi" w:hAnsiTheme="minorBidi"/>
        </w:rPr>
      </w:pPr>
      <w:r w:rsidRPr="005F6804">
        <w:rPr>
          <w:rFonts w:asciiTheme="minorBidi" w:hAnsiTheme="minorBidi"/>
          <w:rtl/>
        </w:rPr>
        <w:t>הגישה השלטת בישראל ולפיה מדינת ישראל היא מדינת לאום של העם היהודי המזוהה עם היהודים בארץ ובתפוצות</w:t>
      </w:r>
      <w:r w:rsidRPr="005F6804">
        <w:rPr>
          <w:rFonts w:asciiTheme="minorBidi" w:hAnsiTheme="minorBidi" w:hint="cs"/>
          <w:rtl/>
        </w:rPr>
        <w:t>, מטפחת את מורשתם, תרבותם ושפתם.</w:t>
      </w:r>
      <w:r w:rsidRPr="005F6804">
        <w:rPr>
          <w:rFonts w:asciiTheme="minorBidi" w:hAnsiTheme="minorBidi"/>
          <w:rtl/>
        </w:rPr>
        <w:t xml:space="preserve"> </w:t>
      </w:r>
      <w:r w:rsidRPr="005F6804">
        <w:rPr>
          <w:rFonts w:asciiTheme="minorBidi" w:hAnsiTheme="minorBidi" w:hint="cs"/>
          <w:rtl/>
        </w:rPr>
        <w:t>המדינה</w:t>
      </w:r>
      <w:r w:rsidRPr="005F6804">
        <w:rPr>
          <w:rFonts w:asciiTheme="minorBidi" w:hAnsiTheme="minorBidi"/>
          <w:rtl/>
        </w:rPr>
        <w:t xml:space="preserve"> גם </w:t>
      </w:r>
      <w:proofErr w:type="spellStart"/>
      <w:r w:rsidRPr="005F6804">
        <w:rPr>
          <w:rFonts w:asciiTheme="minorBidi" w:hAnsiTheme="minorBidi"/>
          <w:rtl/>
        </w:rPr>
        <w:t>מחוייבת</w:t>
      </w:r>
      <w:proofErr w:type="spellEnd"/>
      <w:r w:rsidRPr="005F6804">
        <w:rPr>
          <w:rFonts w:asciiTheme="minorBidi" w:hAnsiTheme="minorBidi"/>
          <w:rtl/>
        </w:rPr>
        <w:t xml:space="preserve"> </w:t>
      </w:r>
      <w:proofErr w:type="spellStart"/>
      <w:r w:rsidRPr="005F6804">
        <w:rPr>
          <w:rFonts w:asciiTheme="minorBidi" w:hAnsiTheme="minorBidi"/>
          <w:rtl/>
        </w:rPr>
        <w:t>לשיוויון</w:t>
      </w:r>
      <w:proofErr w:type="spellEnd"/>
      <w:r w:rsidRPr="005F6804">
        <w:rPr>
          <w:rFonts w:asciiTheme="minorBidi" w:hAnsiTheme="minorBidi"/>
          <w:rtl/>
        </w:rPr>
        <w:t xml:space="preserve"> זכויות לאזרחיה הלא היהודים</w:t>
      </w:r>
      <w:r w:rsidRPr="005F6804">
        <w:rPr>
          <w:rFonts w:asciiTheme="minorBidi" w:hAnsiTheme="minorBidi" w:hint="cs"/>
          <w:rtl/>
        </w:rPr>
        <w:t xml:space="preserve">. </w:t>
      </w:r>
    </w:p>
    <w:p w14:paraId="792D1531" w14:textId="3776AA1D" w:rsidR="00E02B96" w:rsidRPr="005F6804" w:rsidRDefault="00E02B96" w:rsidP="00E02B96">
      <w:pPr>
        <w:pStyle w:val="a3"/>
        <w:bidi/>
        <w:ind w:left="0" w:firstLine="0"/>
        <w:jc w:val="both"/>
        <w:rPr>
          <w:rFonts w:asciiTheme="minorBidi" w:hAnsiTheme="minorBidi"/>
          <w:sz w:val="24"/>
          <w:szCs w:val="24"/>
        </w:rPr>
      </w:pPr>
      <w:bookmarkStart w:id="5" w:name="_Hlk76285826"/>
      <w:r w:rsidRPr="005F6804">
        <w:rPr>
          <w:rFonts w:asciiTheme="minorBidi" w:hAnsiTheme="minorBidi" w:hint="cs"/>
          <w:rtl/>
        </w:rPr>
        <w:t xml:space="preserve">עמדה זו </w:t>
      </w:r>
      <w:r w:rsidR="00586695" w:rsidRPr="00586695">
        <w:rPr>
          <w:rFonts w:asciiTheme="minorBidi" w:hAnsiTheme="minorBidi" w:hint="cs"/>
          <w:b/>
          <w:bCs/>
          <w:rtl/>
        </w:rPr>
        <w:t xml:space="preserve">היא היחידה אשר </w:t>
      </w:r>
      <w:r w:rsidRPr="00586695">
        <w:rPr>
          <w:rFonts w:asciiTheme="minorBidi" w:hAnsiTheme="minorBidi" w:hint="cs"/>
          <w:b/>
          <w:bCs/>
          <w:u w:val="single"/>
          <w:rtl/>
        </w:rPr>
        <w:t>תואמת</w:t>
      </w:r>
      <w:r w:rsidRPr="005F6804">
        <w:rPr>
          <w:rFonts w:asciiTheme="minorBidi" w:hAnsiTheme="minorBidi" w:hint="cs"/>
          <w:rtl/>
        </w:rPr>
        <w:t xml:space="preserve"> את האופי היהודי-דמוקרטי של ישראל לפי </w:t>
      </w:r>
      <w:r w:rsidRPr="005F6804">
        <w:rPr>
          <w:rFonts w:asciiTheme="minorBidi" w:hAnsiTheme="minorBidi" w:hint="cs"/>
          <w:u w:val="single"/>
          <w:rtl/>
        </w:rPr>
        <w:t>רוח מגילת העצמאות</w:t>
      </w:r>
    </w:p>
    <w:bookmarkEnd w:id="5"/>
    <w:p w14:paraId="5192E18D" w14:textId="77777777" w:rsidR="00E02B96" w:rsidRDefault="00E02B96" w:rsidP="00E02B96">
      <w:pPr>
        <w:bidi/>
        <w:spacing w:line="240" w:lineRule="auto"/>
        <w:jc w:val="left"/>
        <w:rPr>
          <w:rFonts w:asciiTheme="minorBidi" w:hAnsiTheme="minorBidi"/>
          <w:b/>
          <w:bCs/>
          <w:sz w:val="24"/>
          <w:szCs w:val="24"/>
          <w:rtl/>
        </w:rPr>
      </w:pPr>
      <w:r w:rsidRPr="005347AA">
        <w:rPr>
          <w:rFonts w:asciiTheme="minorBidi" w:hAnsiTheme="minorBidi"/>
          <w:b/>
          <w:bCs/>
          <w:sz w:val="24"/>
          <w:szCs w:val="24"/>
          <w:rtl/>
        </w:rPr>
        <w:t xml:space="preserve">מדינת </w:t>
      </w:r>
      <w:r>
        <w:rPr>
          <w:rFonts w:asciiTheme="minorBidi" w:hAnsiTheme="minorBidi" w:hint="cs"/>
          <w:b/>
          <w:bCs/>
          <w:sz w:val="24"/>
          <w:szCs w:val="24"/>
          <w:rtl/>
        </w:rPr>
        <w:t xml:space="preserve">ישראל כמדינת לאום דו-לאומית דמוקרטית: </w:t>
      </w:r>
    </w:p>
    <w:p w14:paraId="0AE3B5AB" w14:textId="77777777" w:rsidR="00E02B96" w:rsidRPr="005F6804" w:rsidRDefault="00E02B96" w:rsidP="00E74827">
      <w:pPr>
        <w:pStyle w:val="a3"/>
        <w:numPr>
          <w:ilvl w:val="0"/>
          <w:numId w:val="54"/>
        </w:numPr>
        <w:bidi/>
        <w:jc w:val="both"/>
        <w:rPr>
          <w:rFonts w:asciiTheme="minorBidi" w:hAnsiTheme="minorBidi"/>
        </w:rPr>
      </w:pPr>
      <w:r w:rsidRPr="005F6804">
        <w:rPr>
          <w:rFonts w:asciiTheme="minorBidi" w:hAnsiTheme="minorBidi"/>
          <w:rtl/>
        </w:rPr>
        <w:t>מדינה המזוהה ברמה הקולקטיבית עם הלאום היהודי והלאום הערבי במידה שווה</w:t>
      </w:r>
      <w:r w:rsidRPr="005F6804">
        <w:rPr>
          <w:rFonts w:asciiTheme="minorBidi" w:hAnsiTheme="minorBidi" w:hint="cs"/>
          <w:rtl/>
        </w:rPr>
        <w:t>. שני הלאומים ינהלו את המדינה יחדיו</w:t>
      </w:r>
      <w:r>
        <w:rPr>
          <w:rFonts w:asciiTheme="minorBidi" w:hAnsiTheme="minorBidi" w:hint="cs"/>
          <w:rtl/>
        </w:rPr>
        <w:t xml:space="preserve"> </w:t>
      </w:r>
      <w:r w:rsidRPr="005F6804">
        <w:rPr>
          <w:rFonts w:asciiTheme="minorBidi" w:hAnsiTheme="minorBidi" w:hint="cs"/>
          <w:rtl/>
        </w:rPr>
        <w:t>ויבוטלו כל המוסדות או חוקים אשר נותנים עדיפות ליהודים (למשל, חוק השבות אשר מאפשר עליה יהודית ללא תנאים</w:t>
      </w:r>
      <w:r>
        <w:rPr>
          <w:rFonts w:asciiTheme="minorBidi" w:hAnsiTheme="minorBidi" w:hint="cs"/>
          <w:rtl/>
        </w:rPr>
        <w:t xml:space="preserve"> </w:t>
      </w:r>
      <w:r w:rsidRPr="005F6804">
        <w:rPr>
          <w:rFonts w:asciiTheme="minorBidi" w:hAnsiTheme="minorBidi" w:hint="cs"/>
          <w:rtl/>
        </w:rPr>
        <w:t xml:space="preserve">מקדימים). סמלי המדינה ישונו על מנת שישקפו את המאפיינים של שני הלאומים. </w:t>
      </w:r>
    </w:p>
    <w:p w14:paraId="5CBD139F" w14:textId="77777777" w:rsidR="00E02B96" w:rsidRPr="004D20C9" w:rsidRDefault="00E02B96" w:rsidP="00E02B96">
      <w:pPr>
        <w:pStyle w:val="a3"/>
        <w:bidi/>
        <w:ind w:left="0" w:firstLine="0"/>
        <w:jc w:val="left"/>
        <w:rPr>
          <w:rFonts w:asciiTheme="minorBidi" w:hAnsiTheme="minorBidi"/>
        </w:rPr>
      </w:pPr>
      <w:r w:rsidRPr="004D20C9">
        <w:rPr>
          <w:rFonts w:asciiTheme="minorBidi" w:hAnsiTheme="minorBidi" w:hint="cs"/>
          <w:rtl/>
        </w:rPr>
        <w:t xml:space="preserve">עמדה זו </w:t>
      </w:r>
      <w:r w:rsidRPr="004D20C9">
        <w:rPr>
          <w:rFonts w:asciiTheme="minorBidi" w:hAnsiTheme="minorBidi" w:hint="cs"/>
          <w:u w:val="single"/>
          <w:rtl/>
        </w:rPr>
        <w:t>אינה תואמת</w:t>
      </w:r>
      <w:r w:rsidRPr="004D20C9">
        <w:rPr>
          <w:rFonts w:asciiTheme="minorBidi" w:hAnsiTheme="minorBidi" w:hint="cs"/>
          <w:rtl/>
        </w:rPr>
        <w:t xml:space="preserve"> את האופי היהודי-דמוקרטי של ישראל לפי </w:t>
      </w:r>
      <w:r w:rsidRPr="004D20C9">
        <w:rPr>
          <w:rFonts w:asciiTheme="minorBidi" w:hAnsiTheme="minorBidi" w:hint="cs"/>
          <w:u w:val="single"/>
          <w:rtl/>
        </w:rPr>
        <w:t>רוח מגילת העצמאות</w:t>
      </w:r>
      <w:r w:rsidRPr="004D20C9">
        <w:rPr>
          <w:rFonts w:asciiTheme="minorBidi" w:hAnsiTheme="minorBidi" w:hint="cs"/>
          <w:rtl/>
        </w:rPr>
        <w:t xml:space="preserve"> </w:t>
      </w:r>
    </w:p>
    <w:p w14:paraId="5CA6A4EF" w14:textId="77777777" w:rsidR="00E02B96" w:rsidRPr="005347AA" w:rsidRDefault="00E02B96" w:rsidP="00E02B96">
      <w:pPr>
        <w:bidi/>
        <w:spacing w:line="240" w:lineRule="auto"/>
        <w:ind w:left="0" w:firstLine="0"/>
        <w:jc w:val="left"/>
        <w:rPr>
          <w:rFonts w:asciiTheme="minorBidi" w:hAnsiTheme="minorBidi"/>
          <w:b/>
          <w:bCs/>
          <w:sz w:val="24"/>
          <w:szCs w:val="24"/>
        </w:rPr>
      </w:pPr>
      <w:r w:rsidRPr="005347AA">
        <w:rPr>
          <w:rFonts w:asciiTheme="minorBidi" w:hAnsiTheme="minorBidi"/>
          <w:b/>
          <w:bCs/>
          <w:sz w:val="24"/>
          <w:szCs w:val="24"/>
          <w:rtl/>
        </w:rPr>
        <w:t xml:space="preserve">מדינת ישראל כמדינת לאום </w:t>
      </w:r>
      <w:r>
        <w:rPr>
          <w:rFonts w:asciiTheme="minorBidi" w:hAnsiTheme="minorBidi" w:hint="cs"/>
          <w:b/>
          <w:bCs/>
          <w:sz w:val="24"/>
          <w:szCs w:val="24"/>
          <w:rtl/>
        </w:rPr>
        <w:t>אזרחית דמוקרטית</w:t>
      </w:r>
      <w:r w:rsidRPr="005347AA">
        <w:rPr>
          <w:rFonts w:asciiTheme="minorBidi" w:hAnsiTheme="minorBidi"/>
          <w:b/>
          <w:bCs/>
          <w:sz w:val="24"/>
          <w:szCs w:val="24"/>
          <w:rtl/>
        </w:rPr>
        <w:t xml:space="preserve">: </w:t>
      </w:r>
    </w:p>
    <w:p w14:paraId="00124D6E" w14:textId="28A94880" w:rsidR="00E02B96" w:rsidRPr="005F6804" w:rsidRDefault="00E02B96" w:rsidP="00E74827">
      <w:pPr>
        <w:pStyle w:val="a3"/>
        <w:numPr>
          <w:ilvl w:val="1"/>
          <w:numId w:val="48"/>
        </w:numPr>
        <w:bidi/>
        <w:jc w:val="left"/>
        <w:rPr>
          <w:rFonts w:asciiTheme="minorBidi" w:hAnsiTheme="minorBidi"/>
          <w:rtl/>
        </w:rPr>
      </w:pPr>
      <w:r>
        <w:rPr>
          <w:noProof/>
          <w:rtl/>
        </w:rPr>
        <mc:AlternateContent>
          <mc:Choice Requires="wps">
            <w:drawing>
              <wp:anchor distT="0" distB="0" distL="114300" distR="114300" simplePos="0" relativeHeight="251814912" behindDoc="0" locked="0" layoutInCell="1" allowOverlap="1" wp14:anchorId="069C82B3" wp14:editId="668C37EA">
                <wp:simplePos x="0" y="0"/>
                <wp:positionH relativeFrom="column">
                  <wp:posOffset>-162462</wp:posOffset>
                </wp:positionH>
                <wp:positionV relativeFrom="paragraph">
                  <wp:posOffset>491783</wp:posOffset>
                </wp:positionV>
                <wp:extent cx="1511935" cy="1250950"/>
                <wp:effectExtent l="12065" t="13970" r="9525" b="11430"/>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250950"/>
                        </a:xfrm>
                        <a:prstGeom prst="rect">
                          <a:avLst/>
                        </a:prstGeom>
                        <a:solidFill>
                          <a:srgbClr val="FFFFFF"/>
                        </a:solidFill>
                        <a:ln w="9525">
                          <a:solidFill>
                            <a:srgbClr val="000000"/>
                          </a:solidFill>
                          <a:miter lim="800000"/>
                          <a:headEnd/>
                          <a:tailEnd/>
                        </a:ln>
                      </wps:spPr>
                      <wps:txbx>
                        <w:txbxContent>
                          <w:p w14:paraId="4FA49BD8" w14:textId="77777777" w:rsidR="00E02B96" w:rsidRPr="002561E5" w:rsidRDefault="00E02B96" w:rsidP="00E02B96">
                            <w:pPr>
                              <w:spacing w:line="240" w:lineRule="auto"/>
                              <w:ind w:left="0"/>
                              <w:jc w:val="right"/>
                              <w:rPr>
                                <w:sz w:val="20"/>
                                <w:szCs w:val="20"/>
                                <w:rtl/>
                              </w:rPr>
                            </w:pPr>
                            <w:r w:rsidRPr="002561E5">
                              <w:rPr>
                                <w:rFonts w:hint="cs"/>
                                <w:sz w:val="20"/>
                                <w:szCs w:val="20"/>
                                <w:rtl/>
                              </w:rPr>
                              <w:t>האזנה לרצף העמדות:</w:t>
                            </w:r>
                          </w:p>
                          <w:p w14:paraId="78FB904C" w14:textId="77777777" w:rsidR="00E02B96" w:rsidRDefault="00E02B96" w:rsidP="00E02B96">
                            <w:pPr>
                              <w:ind w:left="0"/>
                              <w:jc w:val="right"/>
                            </w:pPr>
                            <w:r>
                              <w:rPr>
                                <w:noProof/>
                              </w:rPr>
                              <w:drawing>
                                <wp:inline distT="0" distB="0" distL="0" distR="0" wp14:anchorId="3629BFEE" wp14:editId="7AB4F037">
                                  <wp:extent cx="1039323" cy="1000664"/>
                                  <wp:effectExtent l="19050" t="0" r="8427" b="0"/>
                                  <wp:docPr id="320"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1045043" cy="10061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C82B3" id="תיבת טקסט 3" o:spid="_x0000_s1053" type="#_x0000_t202" style="position:absolute;left:0;text-align:left;margin-left:-12.8pt;margin-top:38.7pt;width:119.05pt;height: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htRQIAAGIEAAAOAAAAZHJzL2Uyb0RvYy54bWysVM2O0zAQviPxDpbvNE3bsNto09XSpQhp&#10;+ZEWHsB1nMbC8RjbbVLegtty5IS0L5TXYex0S7XABZGD5emMv5n5vpleXHaNIjthnQRd0HQ0pkRo&#10;DqXUm4J+/LB6dk6J80yXTIEWBd0LRy8XT59ctCYXE6hBlcISBNEub01Ba+9NniSO16JhbgRGaHRW&#10;YBvm0bSbpLSsRfRGJZPx+HnSgi2NBS6cw1+vByddRPyqEty/qyonPFEFxdp8PG081+FMFhcs31hm&#10;askPZbB/qKJhUmPSI9Q184xsrfwNqpHcgoPKjzg0CVSV5CL2gN2k40fd3NbMiNgLkuPMkSb3/2D5&#10;2917S2RZ0CklmjUoUX/ff+u/9vekv+t/9N/7OzINNLXG5Rh9azDedy+gQ7ljy87cAP/kiIZlzfRG&#10;XFkLbS1YiWWm4WVy8nTAcQFk3b6BEvOxrYcI1FW2CRwiKwTRUa79USLRecJDyixN59OMEo6+dJKN&#10;51kUMWH5w3NjnX8loCHhUlCLMxDh2e7G+VAOyx9CQjYHSpYrqVQ07Ga9VJbsGM7LKn6xg0dhSpO2&#10;oPNskg0M/BViHL8/QTTS4+Ar2RT0/BjE8sDbS13GsfRMquGOJSt9IDJwN7Dou3UXpZucPQi0hnKP&#10;1FoYBh0XEy812C+UtDjkBXWft8wKStRrjfLM09ksbEU0ZtnZBA176lmfepjmCFVQT8lwXfphk7bG&#10;yk2NmYaB0HCFklYykh20H6o61I+DHDU4LF3YlFM7Rv36a1j8BAAA//8DAFBLAwQUAAYACAAAACEA&#10;HtGvp+EAAAAKAQAADwAAAGRycy9kb3ducmV2LnhtbEyPy07DMBBF90j8gzVIbFDrNKRJCXEqhASi&#10;O2gr2LrxNInwI9huGv6eYQW7Gc3RnXOr9WQ0G9GH3lkBi3kCDG3jVG9bAfvd02wFLERpldTOooBv&#10;DLCuLy8qWSp3tm84bmPLKMSGUgroYhxKzkPToZFh7ga0dDs6b2Sk1bdceXmmcKN5miQ5N7K39KGT&#10;Az522HxuT0bAKnsZP8Lm9vW9yY/6Lt4U4/OXF+L6anq4BxZxin8w/OqTOtTkdHAnqwLTAmbpMidU&#10;QFFkwAhIF+kS2IGGIsuA1xX/X6H+AQAA//8DAFBLAQItABQABgAIAAAAIQC2gziS/gAAAOEBAAAT&#10;AAAAAAAAAAAAAAAAAAAAAABbQ29udGVudF9UeXBlc10ueG1sUEsBAi0AFAAGAAgAAAAhADj9If/W&#10;AAAAlAEAAAsAAAAAAAAAAAAAAAAALwEAAF9yZWxzLy5yZWxzUEsBAi0AFAAGAAgAAAAhAMgMKG1F&#10;AgAAYgQAAA4AAAAAAAAAAAAAAAAALgIAAGRycy9lMm9Eb2MueG1sUEsBAi0AFAAGAAgAAAAhAB7R&#10;r6fhAAAACgEAAA8AAAAAAAAAAAAAAAAAnwQAAGRycy9kb3ducmV2LnhtbFBLBQYAAAAABAAEAPMA&#10;AACtBQAAAAA=&#10;">
                <v:textbox>
                  <w:txbxContent>
                    <w:p w14:paraId="4FA49BD8" w14:textId="77777777" w:rsidR="00E02B96" w:rsidRPr="002561E5" w:rsidRDefault="00E02B96" w:rsidP="00E02B96">
                      <w:pPr>
                        <w:spacing w:line="240" w:lineRule="auto"/>
                        <w:ind w:left="0"/>
                        <w:jc w:val="right"/>
                        <w:rPr>
                          <w:sz w:val="20"/>
                          <w:szCs w:val="20"/>
                          <w:rtl/>
                        </w:rPr>
                      </w:pPr>
                      <w:r w:rsidRPr="002561E5">
                        <w:rPr>
                          <w:rFonts w:hint="cs"/>
                          <w:sz w:val="20"/>
                          <w:szCs w:val="20"/>
                          <w:rtl/>
                        </w:rPr>
                        <w:t>האזנה לרצף העמדות:</w:t>
                      </w:r>
                    </w:p>
                    <w:p w14:paraId="78FB904C" w14:textId="77777777" w:rsidR="00E02B96" w:rsidRDefault="00E02B96" w:rsidP="00E02B96">
                      <w:pPr>
                        <w:ind w:left="0"/>
                        <w:jc w:val="right"/>
                      </w:pPr>
                      <w:r>
                        <w:rPr>
                          <w:noProof/>
                        </w:rPr>
                        <w:drawing>
                          <wp:inline distT="0" distB="0" distL="0" distR="0" wp14:anchorId="3629BFEE" wp14:editId="7AB4F037">
                            <wp:extent cx="1039323" cy="1000664"/>
                            <wp:effectExtent l="19050" t="0" r="8427" b="0"/>
                            <wp:docPr id="320"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1045043" cy="1006172"/>
                                    </a:xfrm>
                                    <a:prstGeom prst="rect">
                                      <a:avLst/>
                                    </a:prstGeom>
                                    <a:noFill/>
                                    <a:ln w="9525">
                                      <a:noFill/>
                                      <a:miter lim="800000"/>
                                      <a:headEnd/>
                                      <a:tailEnd/>
                                    </a:ln>
                                  </pic:spPr>
                                </pic:pic>
                              </a:graphicData>
                            </a:graphic>
                          </wp:inline>
                        </w:drawing>
                      </w:r>
                    </w:p>
                  </w:txbxContent>
                </v:textbox>
              </v:shape>
            </w:pict>
          </mc:Fallback>
        </mc:AlternateContent>
      </w:r>
      <w:r w:rsidRPr="005F6804">
        <w:rPr>
          <w:rFonts w:asciiTheme="minorBidi" w:hAnsiTheme="minorBidi"/>
          <w:rtl/>
        </w:rPr>
        <w:t>עמדה התומכת בביטול זהותה היהודית של המדינה ומבקשת למנוע זיקה של המדינה לקבוצה לאומית אתנית</w:t>
      </w:r>
      <w:r w:rsidRPr="005F6804">
        <w:rPr>
          <w:rFonts w:asciiTheme="minorBidi" w:hAnsiTheme="minorBidi"/>
        </w:rPr>
        <w:t>-</w:t>
      </w:r>
      <w:r w:rsidRPr="005F6804">
        <w:rPr>
          <w:rFonts w:asciiTheme="minorBidi" w:hAnsiTheme="minorBidi"/>
          <w:rtl/>
        </w:rPr>
        <w:t>תרבותית כלשה</w:t>
      </w:r>
      <w:r w:rsidRPr="005F6804">
        <w:rPr>
          <w:rFonts w:asciiTheme="minorBidi" w:hAnsiTheme="minorBidi" w:hint="cs"/>
          <w:rtl/>
        </w:rPr>
        <w:t xml:space="preserve">י. </w:t>
      </w:r>
      <w:r w:rsidRPr="005F6804">
        <w:rPr>
          <w:rFonts w:asciiTheme="minorBidi" w:hAnsiTheme="minorBidi"/>
          <w:rtl/>
        </w:rPr>
        <w:t>המדינה תגדיר את זהותה הלאומית על בסיס האזרחות הישראלית בלבד</w:t>
      </w:r>
      <w:r w:rsidRPr="005F6804">
        <w:rPr>
          <w:rFonts w:asciiTheme="minorBidi" w:hAnsiTheme="minorBidi" w:hint="cs"/>
          <w:rtl/>
        </w:rPr>
        <w:t xml:space="preserve">. סמלי המדינה יבטאו את המאפיינים המשותפים לכל אזרחי המדינה ותבוטל העדפה בהגירה לבני לאום אחד בלבד (חוק השבות). </w:t>
      </w:r>
    </w:p>
    <w:p w14:paraId="5039D03B" w14:textId="708E41E9" w:rsidR="00E02B96" w:rsidRPr="00AA6D4E" w:rsidRDefault="00E02B96" w:rsidP="00AA6D4E">
      <w:pPr>
        <w:bidi/>
        <w:ind w:left="0" w:firstLine="0"/>
        <w:jc w:val="both"/>
        <w:rPr>
          <w:rFonts w:asciiTheme="minorBidi" w:hAnsiTheme="minorBidi"/>
          <w:color w:val="365F91"/>
          <w:sz w:val="24"/>
          <w:szCs w:val="24"/>
          <w:rtl/>
        </w:rPr>
      </w:pPr>
      <w:r w:rsidRPr="004D20C9">
        <w:rPr>
          <w:rFonts w:asciiTheme="minorBidi" w:hAnsiTheme="minorBidi" w:hint="cs"/>
          <w:rtl/>
        </w:rPr>
        <w:t xml:space="preserve">עמדה זו </w:t>
      </w:r>
      <w:r w:rsidRPr="004D20C9">
        <w:rPr>
          <w:rFonts w:asciiTheme="minorBidi" w:hAnsiTheme="minorBidi" w:hint="cs"/>
          <w:u w:val="single"/>
          <w:rtl/>
        </w:rPr>
        <w:t>אינה תואמת</w:t>
      </w:r>
      <w:r w:rsidRPr="004D20C9">
        <w:rPr>
          <w:rFonts w:asciiTheme="minorBidi" w:hAnsiTheme="minorBidi" w:hint="cs"/>
          <w:rtl/>
        </w:rPr>
        <w:t xml:space="preserve"> את האופי היהודי-דמוקרטי של ישראל לפי </w:t>
      </w:r>
      <w:r w:rsidRPr="004D20C9">
        <w:rPr>
          <w:rFonts w:asciiTheme="minorBidi" w:hAnsiTheme="minorBidi" w:hint="cs"/>
          <w:u w:val="single"/>
          <w:rtl/>
        </w:rPr>
        <w:t>רוח מגילת העצמאו</w:t>
      </w:r>
      <w:r w:rsidR="00B34A7E">
        <w:rPr>
          <w:rFonts w:asciiTheme="minorBidi" w:hAnsiTheme="minorBidi" w:hint="cs"/>
          <w:u w:val="single"/>
          <w:rtl/>
        </w:rPr>
        <w:t>ת</w:t>
      </w:r>
      <w:r w:rsidR="00AA6D4E">
        <w:rPr>
          <w:rFonts w:asciiTheme="minorBidi" w:hAnsiTheme="minorBidi" w:hint="cs"/>
          <w:color w:val="365F91"/>
          <w:sz w:val="24"/>
          <w:szCs w:val="24"/>
          <w:rtl/>
        </w:rPr>
        <w:t>.</w:t>
      </w:r>
    </w:p>
    <w:p w14:paraId="70FB90D9" w14:textId="62DB881F" w:rsidR="00004856" w:rsidRPr="009535F8" w:rsidRDefault="00004856" w:rsidP="00E02B96">
      <w:pPr>
        <w:tabs>
          <w:tab w:val="right" w:pos="90"/>
        </w:tabs>
        <w:bidi/>
        <w:ind w:left="0" w:firstLine="0"/>
        <w:rPr>
          <w:rFonts w:asciiTheme="minorBidi" w:hAnsiTheme="minorBidi"/>
          <w:b/>
          <w:bCs/>
          <w:sz w:val="24"/>
          <w:szCs w:val="24"/>
          <w:u w:val="single"/>
          <w:rtl/>
        </w:rPr>
      </w:pPr>
      <w:r w:rsidRPr="009535F8">
        <w:rPr>
          <w:rFonts w:asciiTheme="minorBidi" w:hAnsiTheme="minorBidi"/>
          <w:b/>
          <w:bCs/>
          <w:sz w:val="24"/>
          <w:szCs w:val="24"/>
          <w:u w:val="single"/>
          <w:rtl/>
        </w:rPr>
        <w:lastRenderedPageBreak/>
        <w:t>מדינה דמוקרטית</w:t>
      </w:r>
    </w:p>
    <w:p w14:paraId="7DF0C73E" w14:textId="77777777" w:rsidR="00004856" w:rsidRPr="009535F8" w:rsidRDefault="00004856" w:rsidP="00004856">
      <w:pPr>
        <w:tabs>
          <w:tab w:val="right" w:pos="90"/>
        </w:tabs>
        <w:bidi/>
        <w:ind w:left="0" w:firstLine="0"/>
        <w:jc w:val="both"/>
        <w:rPr>
          <w:rFonts w:asciiTheme="minorBidi" w:hAnsiTheme="minorBidi"/>
          <w:b/>
          <w:bCs/>
          <w:sz w:val="24"/>
          <w:szCs w:val="24"/>
          <w:u w:val="single"/>
          <w:rtl/>
        </w:rPr>
      </w:pPr>
      <w:r w:rsidRPr="009535F8">
        <w:rPr>
          <w:rFonts w:asciiTheme="minorBidi" w:hAnsiTheme="minorBidi"/>
          <w:b/>
          <w:bCs/>
          <w:sz w:val="24"/>
          <w:szCs w:val="24"/>
          <w:u w:val="single"/>
          <w:rtl/>
        </w:rPr>
        <w:t>הרעיון הדמוקרטי</w:t>
      </w:r>
    </w:p>
    <w:p w14:paraId="1918A3D1" w14:textId="77777777" w:rsidR="00004856" w:rsidRPr="009535F8" w:rsidRDefault="00004856" w:rsidP="00004856">
      <w:pPr>
        <w:tabs>
          <w:tab w:val="right" w:pos="90"/>
        </w:tabs>
        <w:bidi/>
        <w:ind w:left="0" w:firstLine="0"/>
        <w:jc w:val="both"/>
        <w:rPr>
          <w:rFonts w:asciiTheme="minorBidi" w:hAnsiTheme="minorBidi"/>
          <w:sz w:val="24"/>
          <w:szCs w:val="24"/>
          <w:rtl/>
        </w:rPr>
      </w:pPr>
      <w:r w:rsidRPr="009535F8">
        <w:rPr>
          <w:rFonts w:asciiTheme="minorBidi" w:hAnsiTheme="minorBidi"/>
          <w:sz w:val="24"/>
          <w:szCs w:val="24"/>
          <w:rtl/>
        </w:rPr>
        <w:t xml:space="preserve">הרעיון הדמוקרטי נובע </w:t>
      </w:r>
      <w:r w:rsidRPr="00793E5D">
        <w:rPr>
          <w:rFonts w:asciiTheme="minorBidi" w:hAnsiTheme="minorBidi"/>
          <w:sz w:val="24"/>
          <w:szCs w:val="24"/>
          <w:u w:val="single"/>
          <w:rtl/>
        </w:rPr>
        <w:t>מההכרה כי האדם הוא במרכז</w:t>
      </w:r>
      <w:r w:rsidRPr="009535F8">
        <w:rPr>
          <w:rFonts w:asciiTheme="minorBidi" w:hAnsiTheme="minorBidi"/>
          <w:sz w:val="24"/>
          <w:szCs w:val="24"/>
          <w:rtl/>
        </w:rPr>
        <w:t xml:space="preserve">. מחשבה זו מחליפה את הרעיון שהמלך / כהן הדת / האלוהים נמצאים במרכז. מכיוון שהאדם נמצא במרכז, תפקידה של המדינה לשרת אותו ולפעול למענו. </w:t>
      </w:r>
    </w:p>
    <w:p w14:paraId="61513A01" w14:textId="77777777" w:rsidR="00004856" w:rsidRPr="009535F8" w:rsidRDefault="00004856" w:rsidP="00004856">
      <w:pPr>
        <w:tabs>
          <w:tab w:val="right" w:pos="90"/>
        </w:tabs>
        <w:bidi/>
        <w:ind w:left="0" w:firstLine="0"/>
        <w:jc w:val="both"/>
        <w:rPr>
          <w:rFonts w:asciiTheme="minorBidi" w:hAnsiTheme="minorBidi"/>
          <w:sz w:val="24"/>
          <w:szCs w:val="24"/>
          <w:rtl/>
        </w:rPr>
      </w:pPr>
      <w:r w:rsidRPr="009535F8">
        <w:rPr>
          <w:rFonts w:asciiTheme="minorBidi" w:hAnsiTheme="minorBidi"/>
          <w:sz w:val="24"/>
          <w:szCs w:val="24"/>
          <w:rtl/>
        </w:rPr>
        <w:t xml:space="preserve">בדמוקרטיה יש </w:t>
      </w:r>
      <w:r w:rsidRPr="009535F8">
        <w:rPr>
          <w:rFonts w:asciiTheme="minorBidi" w:hAnsiTheme="minorBidi"/>
          <w:sz w:val="24"/>
          <w:szCs w:val="24"/>
          <w:u w:val="single"/>
          <w:rtl/>
        </w:rPr>
        <w:t>שני ערכים מרכזיים</w:t>
      </w:r>
      <w:r w:rsidRPr="009535F8">
        <w:rPr>
          <w:rFonts w:asciiTheme="minorBidi" w:hAnsiTheme="minorBidi"/>
          <w:sz w:val="24"/>
          <w:szCs w:val="24"/>
          <w:rtl/>
        </w:rPr>
        <w:t xml:space="preserve"> – חירות ושוויון. </w:t>
      </w:r>
    </w:p>
    <w:p w14:paraId="042B113B" w14:textId="77777777" w:rsidR="00004856" w:rsidRPr="009535F8" w:rsidRDefault="00004856" w:rsidP="00004856">
      <w:pPr>
        <w:tabs>
          <w:tab w:val="right" w:pos="90"/>
        </w:tabs>
        <w:bidi/>
        <w:ind w:left="0" w:firstLine="0"/>
        <w:jc w:val="both"/>
        <w:rPr>
          <w:rFonts w:asciiTheme="minorBidi" w:hAnsiTheme="minorBidi"/>
          <w:sz w:val="24"/>
          <w:szCs w:val="24"/>
          <w:rtl/>
        </w:rPr>
      </w:pPr>
      <w:r w:rsidRPr="009535F8">
        <w:rPr>
          <w:rFonts w:asciiTheme="minorBidi" w:hAnsiTheme="minorBidi"/>
          <w:sz w:val="24"/>
          <w:szCs w:val="24"/>
          <w:u w:val="single"/>
          <w:rtl/>
        </w:rPr>
        <w:t>חירות</w:t>
      </w:r>
      <w:r w:rsidRPr="009535F8">
        <w:rPr>
          <w:rFonts w:asciiTheme="minorBidi" w:hAnsiTheme="minorBidi"/>
          <w:sz w:val="24"/>
          <w:szCs w:val="24"/>
          <w:rtl/>
        </w:rPr>
        <w:t>: זכותו של האדם לחיות את חייו ולבצע בחירות הנוגעות לחייו בצורה חופשית ועצמאית.</w:t>
      </w:r>
    </w:p>
    <w:p w14:paraId="0340C83F" w14:textId="77777777" w:rsidR="00004856" w:rsidRPr="009535F8" w:rsidRDefault="00004856" w:rsidP="00004856">
      <w:pPr>
        <w:tabs>
          <w:tab w:val="right" w:pos="90"/>
        </w:tabs>
        <w:bidi/>
        <w:ind w:left="0" w:firstLine="0"/>
        <w:jc w:val="both"/>
        <w:rPr>
          <w:rFonts w:asciiTheme="minorBidi" w:hAnsiTheme="minorBidi"/>
          <w:sz w:val="24"/>
          <w:szCs w:val="24"/>
          <w:rtl/>
        </w:rPr>
      </w:pPr>
      <w:r w:rsidRPr="009535F8">
        <w:rPr>
          <w:rFonts w:asciiTheme="minorBidi" w:hAnsiTheme="minorBidi"/>
          <w:sz w:val="24"/>
          <w:szCs w:val="24"/>
          <w:u w:val="single"/>
          <w:rtl/>
        </w:rPr>
        <w:t>שוויון</w:t>
      </w:r>
      <w:r w:rsidRPr="009535F8">
        <w:rPr>
          <w:rFonts w:asciiTheme="minorBidi" w:hAnsiTheme="minorBidi"/>
          <w:sz w:val="24"/>
          <w:szCs w:val="24"/>
          <w:rtl/>
        </w:rPr>
        <w:t xml:space="preserve">: זכותו של כל אדם לקבל יחס דומה וזהה לשאר בני האדם, ללא הבדלי דת, גזע ומין. </w:t>
      </w:r>
    </w:p>
    <w:p w14:paraId="674EDB1F" w14:textId="77777777" w:rsidR="00004856" w:rsidRPr="009535F8" w:rsidRDefault="00004856" w:rsidP="00004856">
      <w:pPr>
        <w:tabs>
          <w:tab w:val="right" w:pos="90"/>
        </w:tabs>
        <w:bidi/>
        <w:ind w:left="0" w:firstLine="0"/>
        <w:jc w:val="both"/>
        <w:rPr>
          <w:rFonts w:asciiTheme="minorBidi" w:hAnsiTheme="minorBidi"/>
          <w:sz w:val="24"/>
          <w:szCs w:val="24"/>
          <w:rtl/>
        </w:rPr>
      </w:pPr>
      <w:r w:rsidRPr="009535F8">
        <w:rPr>
          <w:rFonts w:asciiTheme="minorBidi" w:hAnsiTheme="minorBidi"/>
          <w:sz w:val="24"/>
          <w:szCs w:val="24"/>
          <w:rtl/>
        </w:rPr>
        <w:t>בצורתם הטהורה שני עקרונות אלו מנוגדים אחד לשני. כלומר:</w:t>
      </w:r>
    </w:p>
    <w:p w14:paraId="573923FB" w14:textId="77777777" w:rsidR="00004856" w:rsidRPr="009535F8" w:rsidRDefault="00004856" w:rsidP="00004856">
      <w:pPr>
        <w:tabs>
          <w:tab w:val="right" w:pos="90"/>
        </w:tabs>
        <w:bidi/>
        <w:ind w:left="90" w:firstLine="0"/>
        <w:jc w:val="both"/>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668480" behindDoc="0" locked="0" layoutInCell="1" allowOverlap="1" wp14:anchorId="2B2F1ECF" wp14:editId="49BDB288">
                <wp:simplePos x="0" y="0"/>
                <wp:positionH relativeFrom="column">
                  <wp:posOffset>5210175</wp:posOffset>
                </wp:positionH>
                <wp:positionV relativeFrom="paragraph">
                  <wp:posOffset>102870</wp:posOffset>
                </wp:positionV>
                <wp:extent cx="619125" cy="333375"/>
                <wp:effectExtent l="0" t="0" r="9525" b="9525"/>
                <wp:wrapNone/>
                <wp:docPr id="3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33375"/>
                        </a:xfrm>
                        <a:prstGeom prst="rect">
                          <a:avLst/>
                        </a:prstGeom>
                        <a:solidFill>
                          <a:srgbClr val="FFFFFF"/>
                        </a:solidFill>
                        <a:ln w="9525">
                          <a:solidFill>
                            <a:srgbClr val="000000"/>
                          </a:solidFill>
                          <a:miter lim="800000"/>
                          <a:headEnd/>
                          <a:tailEnd/>
                        </a:ln>
                      </wps:spPr>
                      <wps:txbx>
                        <w:txbxContent>
                          <w:p w14:paraId="091998E2" w14:textId="77777777" w:rsidR="00004856" w:rsidRDefault="00004856" w:rsidP="00004856">
                            <w:r>
                              <w:rPr>
                                <w:rFonts w:hint="cs"/>
                                <w:rtl/>
                              </w:rPr>
                              <w:t>חירות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1ECF" id="Text Box 25" o:spid="_x0000_s1054" type="#_x0000_t202" style="position:absolute;left:0;text-align:left;margin-left:410.25pt;margin-top:8.1pt;width:48.7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RHKwIAAFoEAAAOAAAAZHJzL2Uyb0RvYy54bWysVNuO2yAQfa/Uf0C8N851N7HirLbZpqq0&#10;vUi7/QCMsY0KDAUSO/36DjhJo23Vh6p+QMAMhzPnDF7f9VqRg3BeginoZDSmRBgOlTRNQb8+794s&#10;KfGBmYopMKKgR+Hp3eb1q3VnczGFFlQlHEEQ4/POFrQNweZZ5nkrNPMjsMJgsAanWcCla7LKsQ7R&#10;tcqm4/FN1oGrrAMuvMfdhyFINwm/rgUPn+vai0BUQZFbSKNLYxnHbLNmeeOYbSU/0WD/wEIzafDS&#10;C9QDC4zsnfwNSkvuwEMdRhx0BnUtuUg1YDWT8YtqnlpmRaoFxfH2IpP/f7D80+GLI7Iq6Gw2p8Qw&#10;jSY9iz6Qt9CT6SIK1FmfY96TxczQ4z4anYr19hH4N08MbFtmGnHvHHStYBUSnMST2dXRAcdHkLL7&#10;CBXew/YBElBfOx3VQz0IoqNRx4s5kQvHzZvJaoJ8CMfQDL/bxC1j+fmwdT68F6BJnBTUofcJnB0e&#10;fYhkWH5OiXd5ULLaSaXSwjXlVjlyYNgnu/Ql/i/SlCFdQVcL5PF3iHH6/gShZcCGV1IXdHlJYnlU&#10;7Z2pUjsGJtUwR8rKnGSMyg0ahr7sk2XT5dmeEqojCutgaHB8kDhpwf2gpMPmLqj/vmdOUKI+GDRn&#10;NZnP42tIi/nidooLdx0pryPMcIQqaKBkmG7D8IL21smmxZuGdjBwj4bWMokdnR9YnfhjAycPTo8t&#10;vpDrdcr69UvY/AQAAP//AwBQSwMEFAAGAAgAAAAhAFhUCEHfAAAACQEAAA8AAABkcnMvZG93bnJl&#10;di54bWxMj8FOwzAQRO9I/IO1SFxQ6zRAmoY4FUIC0Ru0CK5uvE0i7HWI3TT8PcsJjqsZvX1Tridn&#10;xYhD6DwpWMwTEEi1Nx01Ct52j7McRIiajLaeUME3BlhX52elLow/0SuO29gIhlAotII2xr6QMtQt&#10;Oh3mvkfi7OAHpyOfQyPNoE8Md1amSZJJpzviD63u8aHF+nN7dArym+fxI2yuX97r7GBX8Wo5Pn0N&#10;Sl1eTPd3ICJO8a8Mv/qsDhU77f2RTBCWGWlyy1UOshQEF1aLnMftFWT5EmRVyv8Lqh8AAAD//wMA&#10;UEsBAi0AFAAGAAgAAAAhALaDOJL+AAAA4QEAABMAAAAAAAAAAAAAAAAAAAAAAFtDb250ZW50X1R5&#10;cGVzXS54bWxQSwECLQAUAAYACAAAACEAOP0h/9YAAACUAQAACwAAAAAAAAAAAAAAAAAvAQAAX3Jl&#10;bHMvLnJlbHNQSwECLQAUAAYACAAAACEA+KzERysCAABaBAAADgAAAAAAAAAAAAAAAAAuAgAAZHJz&#10;L2Uyb0RvYy54bWxQSwECLQAUAAYACAAAACEAWFQIQd8AAAAJAQAADwAAAAAAAAAAAAAAAACFBAAA&#10;ZHJzL2Rvd25yZXYueG1sUEsFBgAAAAAEAAQA8wAAAJEFAAAAAA==&#10;">
                <v:textbox>
                  <w:txbxContent>
                    <w:p w14:paraId="091998E2" w14:textId="77777777" w:rsidR="00004856" w:rsidRDefault="00004856" w:rsidP="00004856">
                      <w:r>
                        <w:rPr>
                          <w:rFonts w:hint="cs"/>
                          <w:rtl/>
                        </w:rPr>
                        <w:t>חירות</w:t>
                      </w:r>
                    </w:p>
                  </w:txbxContent>
                </v:textbox>
              </v:shape>
            </w:pict>
          </mc:Fallback>
        </mc:AlternateContent>
      </w:r>
      <w:r>
        <w:rPr>
          <w:rFonts w:asciiTheme="minorBidi" w:hAnsiTheme="minorBidi"/>
          <w:noProof/>
          <w:sz w:val="24"/>
          <w:szCs w:val="24"/>
        </w:rPr>
        <mc:AlternateContent>
          <mc:Choice Requires="wps">
            <w:drawing>
              <wp:anchor distT="0" distB="0" distL="114300" distR="114300" simplePos="0" relativeHeight="251669504" behindDoc="0" locked="0" layoutInCell="1" allowOverlap="1" wp14:anchorId="0D76E240" wp14:editId="24D278BC">
                <wp:simplePos x="0" y="0"/>
                <wp:positionH relativeFrom="column">
                  <wp:posOffset>847725</wp:posOffset>
                </wp:positionH>
                <wp:positionV relativeFrom="paragraph">
                  <wp:posOffset>102870</wp:posOffset>
                </wp:positionV>
                <wp:extent cx="504825" cy="333375"/>
                <wp:effectExtent l="0" t="0" r="9525" b="9525"/>
                <wp:wrapNone/>
                <wp:docPr id="3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3375"/>
                        </a:xfrm>
                        <a:prstGeom prst="rect">
                          <a:avLst/>
                        </a:prstGeom>
                        <a:solidFill>
                          <a:srgbClr val="FFFFFF"/>
                        </a:solidFill>
                        <a:ln w="9525">
                          <a:solidFill>
                            <a:srgbClr val="000000"/>
                          </a:solidFill>
                          <a:miter lim="800000"/>
                          <a:headEnd/>
                          <a:tailEnd/>
                        </a:ln>
                      </wps:spPr>
                      <wps:txbx>
                        <w:txbxContent>
                          <w:p w14:paraId="360ADDF5" w14:textId="77777777" w:rsidR="00004856" w:rsidRDefault="00004856" w:rsidP="00004856">
                            <w:r>
                              <w:rPr>
                                <w:rFonts w:hint="cs"/>
                                <w:rtl/>
                              </w:rPr>
                              <w:t>שוויון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6E240" id="Text Box 26" o:spid="_x0000_s1055" type="#_x0000_t202" style="position:absolute;left:0;text-align:left;margin-left:66.75pt;margin-top:8.1pt;width:39.7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LgIAAFoEAAAOAAAAZHJzL2Uyb0RvYy54bWysVNtu2zAMfR+wfxD0vthxkjYx4hRdugwD&#10;ugvQ7gNkWbaFyaImKbGzry8lp2l2wR6G+UEQJerw8JD0+mboFDkI6yTogk4nKSVCc6ikbgr69XH3&#10;ZkmJ80xXTIEWBT0KR282r1+te5OLDFpQlbAEQbTLe1PQ1nuTJ4njreiYm4ARGi9rsB3zaNomqSzr&#10;Eb1TSZamV0kPtjIWuHAOT+/GS7qJ+HUtuP9c1054ogqK3HxcbVzLsCabNcsby0wr+YkG+wcWHZMa&#10;g56h7phnZG/lb1Cd5BYc1H7CoUugriUXMQfMZpr+ks1Dy4yIuaA4zpxlcv8Pln86fLFEVgWdzWaU&#10;aNZhkR7F4MlbGEh2FQTqjcvR78Ggpx/wHAsdk3XmHvg3RzRsW6YbcWst9K1gFRKchpfJxdMRxwWQ&#10;sv8IFcZhew8RaKhtF9RDPQiiY6GO5+IELhwPF+l8mS0o4XiFXGfXixiB5c+PjXX+vYCOhE1BLdY+&#10;grPDvfOBDMufXUIsB0pWO6lUNGxTbpUlB4Z9sovfCf0nN6VJX9DVAnn8HSKN358gOumx4ZXsCro8&#10;O7E8qPZOV7EdPZNq3CNlpU8yBuVGDf1QDrFk2SpECBqXUB1RWAtjg+NA4qYF+4OSHpu7oO77nllB&#10;ifqgsTir6XwepiEa88V1hoa9vCkvb5jmCFVQT8m43fpxgvbGyqbFSGM7aLjFgtYyiv3C6sQfGzjW&#10;4DRsYUIu7ej18kvYPAEAAP//AwBQSwMEFAAGAAgAAAAhAEc5/+beAAAACQEAAA8AAABkcnMvZG93&#10;bnJldi54bWxMj8tOwzAQRfdI/IM1SGwQdZpAGkKcCiGB6A4Kgq2bTJMIexxsNw1/z7CC3VzN0X1U&#10;69kaMaEPgyMFy0UCAqlx7UCdgrfXh8sCRIiaWm0coYJvDLCuT08qXbbuSC84bWMn2IRCqRX0MY6l&#10;lKHp0eqwcCMS//bOWx1Z+k62Xh/Z3BqZJkkurR6IE3o94n2Pzef2YBUUV0/TR9hkz+9Nvjc38WI1&#10;PX55pc7P5rtbEBHn+AfDb32uDjV32rkDtUEY1ll2zSgfeQqCgXSZ8bidgrxYgawr+X9B/QMAAP//&#10;AwBQSwECLQAUAAYACAAAACEAtoM4kv4AAADhAQAAEwAAAAAAAAAAAAAAAAAAAAAAW0NvbnRlbnRf&#10;VHlwZXNdLnhtbFBLAQItABQABgAIAAAAIQA4/SH/1gAAAJQBAAALAAAAAAAAAAAAAAAAAC8BAABf&#10;cmVscy8ucmVsc1BLAQItABQABgAIAAAAIQA/SvK/LgIAAFoEAAAOAAAAAAAAAAAAAAAAAC4CAABk&#10;cnMvZTJvRG9jLnhtbFBLAQItABQABgAIAAAAIQBHOf/m3gAAAAkBAAAPAAAAAAAAAAAAAAAAAIgE&#10;AABkcnMvZG93bnJldi54bWxQSwUGAAAAAAQABADzAAAAkwUAAAAA&#10;">
                <v:textbox>
                  <w:txbxContent>
                    <w:p w14:paraId="360ADDF5" w14:textId="77777777" w:rsidR="00004856" w:rsidRDefault="00004856" w:rsidP="00004856">
                      <w:r>
                        <w:rPr>
                          <w:rFonts w:hint="cs"/>
                          <w:rtl/>
                        </w:rPr>
                        <w:t>שוויון</w:t>
                      </w:r>
                    </w:p>
                  </w:txbxContent>
                </v:textbox>
              </v:shape>
            </w:pict>
          </mc:Fallback>
        </mc:AlternateContent>
      </w:r>
    </w:p>
    <w:p w14:paraId="46263E5B" w14:textId="77777777" w:rsidR="00004856" w:rsidRPr="009535F8" w:rsidRDefault="00004856" w:rsidP="00004856">
      <w:pPr>
        <w:pStyle w:val="a3"/>
        <w:tabs>
          <w:tab w:val="right" w:pos="90"/>
        </w:tabs>
        <w:bidi/>
        <w:ind w:left="0" w:firstLine="0"/>
        <w:jc w:val="both"/>
        <w:rPr>
          <w:rFonts w:asciiTheme="minorBidi" w:eastAsia="Times New Roman" w:hAnsiTheme="minorBidi"/>
          <w:sz w:val="24"/>
          <w:szCs w:val="24"/>
        </w:rPr>
      </w:pPr>
      <w:r>
        <w:rPr>
          <w:rFonts w:asciiTheme="minorBidi" w:hAnsiTheme="minorBidi"/>
          <w:noProof/>
          <w:sz w:val="24"/>
          <w:szCs w:val="24"/>
        </w:rPr>
        <mc:AlternateContent>
          <mc:Choice Requires="wps">
            <w:drawing>
              <wp:anchor distT="0" distB="0" distL="114300" distR="114300" simplePos="0" relativeHeight="251670528" behindDoc="0" locked="0" layoutInCell="1" allowOverlap="1" wp14:anchorId="396E82B6" wp14:editId="5F9965B8">
                <wp:simplePos x="0" y="0"/>
                <wp:positionH relativeFrom="column">
                  <wp:posOffset>1352550</wp:posOffset>
                </wp:positionH>
                <wp:positionV relativeFrom="paragraph">
                  <wp:posOffset>1905</wp:posOffset>
                </wp:positionV>
                <wp:extent cx="3857625" cy="19050"/>
                <wp:effectExtent l="0" t="0" r="9525" b="0"/>
                <wp:wrapNone/>
                <wp:docPr id="33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76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5FDA9" id="AutoShape 27" o:spid="_x0000_s1026" type="#_x0000_t32" style="position:absolute;left:0;text-align:left;margin-left:106.5pt;margin-top:.15pt;width:303.75pt;height: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Hw2AEAAI0DAAAOAAAAZHJzL2Uyb0RvYy54bWysU01v2zAMvQ/YfxB0X+w4SD+MOMWQrtuh&#10;WwO0+wGMJNvCZFGQlNj596OULN262zAfBFHkeyQf6dXdNBh2UD5otA2fz0rOlBUote0a/v3l4cMN&#10;ZyGClWDQqoYfVeB36/fvVqOrVYU9Gqk8IxIb6tE1vI/R1UURRK8GCDN0ypKzRT9AJNN3hfQwEvtg&#10;iqosr4oRvXQehQqBXu9PTr7O/G2rRHxq26AiMw2n2mI+fT536SzWK6g7D67X4lwG/EMVA2hLSS9U&#10;9xCB7b3+i2rQwmPANs4EDgW2rRYq90DdzMs33Tz34FTuhcQJ7iJT+H+04tth65mWDV8sKs4sDDSk&#10;j/uIOTerrpNCows1BW7s1qcexWSf3SOKH4FZ3PRgO5WjX46OwPOEKP6AJCM4yrMbv6KkGKAEWa6p&#10;9QNrjXZfEjCRkyRsyvM5XuajpsgEPS5ultdX1ZIzQb75bbnM8yugTjQJ7HyInxUOLF0aHqIH3fVx&#10;g9bSJqA/pYDDY4ipyFdAAlt80MbkhTCWjQ2/XVKu5AlotEzObPhutzGeHSCtVP5yx2/CPO6tzGS9&#10;AvnpfI+gzelOyY09C5W0Oam8Q3nc+l8C0sxzlef9TEv1u53Rr3/R+icAAAD//wMAUEsDBBQABgAI&#10;AAAAIQCxC33e2wAAAAYBAAAPAAAAZHJzL2Rvd25yZXYueG1sTI9BT4NAFITvJv0Pm2fizS4FrQRZ&#10;msZE48GQtNX7ln0Cyr5Fdgv03/s82eNkJjPf5JvZdmLEwbeOFKyWEQikypmWagXvh+fbFIQPmozu&#10;HKGCM3rYFIurXGfGTbTDcR9qwSXkM62gCaHPpPRVg1b7peuR2Pt0g9WB5VBLM+iJy20n4yhaS6tb&#10;4oVG9/jUYPW9P1kFP/Rw/riTY/pVlmH98vpWE5aTUjfX8/YRRMA5/IfhD5/RoWCmozuR8aJTEK8S&#10;/hIUJCDYTuPoHsSRZQKyyOUlfvELAAD//wMAUEsBAi0AFAAGAAgAAAAhALaDOJL+AAAA4QEAABMA&#10;AAAAAAAAAAAAAAAAAAAAAFtDb250ZW50X1R5cGVzXS54bWxQSwECLQAUAAYACAAAACEAOP0h/9YA&#10;AACUAQAACwAAAAAAAAAAAAAAAAAvAQAAX3JlbHMvLnJlbHNQSwECLQAUAAYACAAAACEAfYjR8NgB&#10;AACNAwAADgAAAAAAAAAAAAAAAAAuAgAAZHJzL2Uyb0RvYy54bWxQSwECLQAUAAYACAAAACEAsQt9&#10;3tsAAAAGAQAADwAAAAAAAAAAAAAAAAAyBAAAZHJzL2Rvd25yZXYueG1sUEsFBgAAAAAEAAQA8wAA&#10;ADoFAAAAAA==&#10;"/>
            </w:pict>
          </mc:Fallback>
        </mc:AlternateContent>
      </w:r>
    </w:p>
    <w:p w14:paraId="443311A9" w14:textId="77777777" w:rsidR="00004856" w:rsidRPr="009535F8" w:rsidRDefault="00004856" w:rsidP="00004856">
      <w:pPr>
        <w:bidi/>
        <w:ind w:left="0" w:firstLine="0"/>
        <w:jc w:val="both"/>
        <w:rPr>
          <w:rFonts w:asciiTheme="minorBidi" w:eastAsia="Times New Roman" w:hAnsiTheme="minorBidi"/>
          <w:sz w:val="24"/>
          <w:szCs w:val="24"/>
          <w:rtl/>
        </w:rPr>
      </w:pPr>
      <w:r w:rsidRPr="009535F8">
        <w:rPr>
          <w:rFonts w:asciiTheme="minorBidi" w:eastAsia="Times New Roman" w:hAnsiTheme="minorBidi"/>
          <w:b/>
          <w:bCs/>
          <w:sz w:val="24"/>
          <w:szCs w:val="24"/>
          <w:u w:val="single"/>
          <w:rtl/>
        </w:rPr>
        <w:t xml:space="preserve">נסביר: </w:t>
      </w:r>
      <w:r w:rsidRPr="009535F8">
        <w:rPr>
          <w:rFonts w:asciiTheme="minorBidi" w:eastAsia="Times New Roman" w:hAnsiTheme="minorBidi"/>
          <w:sz w:val="24"/>
          <w:szCs w:val="24"/>
          <w:rtl/>
        </w:rPr>
        <w:t xml:space="preserve">לא פעם אנו מבחינים כי פעולה לפי אחד הערכים הללו פוגע בשני. למשל: כאשר המדינה רוצה לצמצם פערים חברתיים היא תגבה יותר מיסים מאזרחיה (על מנת להקדם את הפריפריה, להקים יותר בתי ספר וכד'). כלומר, היא תפגע בחירות הכלכלית של האדם על ידי גביית מיסים גבוהים. לעומת זאת, אם המדינה תחליט שהיא מורידה מיסים לאזרחיה לכל אדם יהיה יותר כסף בכיס באופן אישי, אך ייתכן והפערים בחברה יגדלו והשוויון יקטן. </w:t>
      </w:r>
    </w:p>
    <w:p w14:paraId="763949BF" w14:textId="77777777" w:rsidR="00004856" w:rsidRPr="009535F8" w:rsidRDefault="00004856" w:rsidP="00004856">
      <w:pPr>
        <w:bidi/>
        <w:ind w:left="0" w:firstLine="0"/>
        <w:jc w:val="both"/>
        <w:rPr>
          <w:rFonts w:asciiTheme="minorBidi" w:eastAsia="Times New Roman" w:hAnsiTheme="minorBidi"/>
          <w:sz w:val="24"/>
          <w:szCs w:val="24"/>
          <w:rtl/>
        </w:rPr>
      </w:pPr>
    </w:p>
    <w:p w14:paraId="0ECF1DEC" w14:textId="77777777" w:rsidR="00004856" w:rsidRPr="009535F8" w:rsidRDefault="00004856" w:rsidP="00004856">
      <w:pPr>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t xml:space="preserve">מתוך שני הערכים הללו נובעות שתי </w:t>
      </w:r>
      <w:r w:rsidRPr="009535F8">
        <w:rPr>
          <w:rFonts w:asciiTheme="minorBidi" w:eastAsia="Times New Roman" w:hAnsiTheme="minorBidi"/>
          <w:b/>
          <w:bCs/>
          <w:sz w:val="24"/>
          <w:szCs w:val="24"/>
          <w:u w:val="single"/>
          <w:rtl/>
        </w:rPr>
        <w:t xml:space="preserve">גישות חברתיות כלכליות </w:t>
      </w:r>
      <w:r w:rsidRPr="009535F8">
        <w:rPr>
          <w:rFonts w:asciiTheme="minorBidi" w:eastAsia="Times New Roman" w:hAnsiTheme="minorBidi"/>
          <w:sz w:val="24"/>
          <w:szCs w:val="24"/>
          <w:rtl/>
        </w:rPr>
        <w:t>–  הגישה הסוציאל-דמוקרטית והגישה הליברלית:</w:t>
      </w:r>
    </w:p>
    <w:p w14:paraId="3ABBB230" w14:textId="77777777" w:rsidR="00004856" w:rsidRDefault="00004856" w:rsidP="00004856">
      <w:pPr>
        <w:bidi/>
        <w:ind w:left="0" w:firstLine="0"/>
        <w:jc w:val="both"/>
        <w:rPr>
          <w:rFonts w:asciiTheme="minorBidi" w:eastAsia="Times New Roman" w:hAnsiTheme="minorBidi"/>
          <w:sz w:val="24"/>
          <w:szCs w:val="24"/>
        </w:rPr>
      </w:pPr>
      <w:r w:rsidRPr="009535F8">
        <w:rPr>
          <w:rFonts w:asciiTheme="minorBidi" w:eastAsia="Times New Roman" w:hAnsiTheme="minorBidi"/>
          <w:b/>
          <w:bCs/>
          <w:sz w:val="24"/>
          <w:szCs w:val="24"/>
          <w:u w:val="single"/>
          <w:rtl/>
        </w:rPr>
        <w:t xml:space="preserve">הגישה </w:t>
      </w:r>
      <w:r w:rsidRPr="00E12DB1">
        <w:rPr>
          <w:rFonts w:asciiTheme="minorBidi" w:eastAsia="Times New Roman" w:hAnsiTheme="minorBidi"/>
          <w:b/>
          <w:bCs/>
          <w:sz w:val="24"/>
          <w:szCs w:val="24"/>
          <w:u w:val="single"/>
          <w:rtl/>
        </w:rPr>
        <w:t xml:space="preserve">הליברלית </w:t>
      </w:r>
      <w:r w:rsidRPr="00E12DB1">
        <w:rPr>
          <w:rFonts w:asciiTheme="minorBidi" w:eastAsia="Times New Roman" w:hAnsiTheme="minorBidi" w:hint="cs"/>
          <w:b/>
          <w:bCs/>
          <w:sz w:val="24"/>
          <w:szCs w:val="24"/>
          <w:u w:val="single"/>
          <w:rtl/>
        </w:rPr>
        <w:t>/ ניאו</w:t>
      </w:r>
      <w:r>
        <w:rPr>
          <w:rFonts w:asciiTheme="minorBidi" w:eastAsia="Times New Roman" w:hAnsiTheme="minorBidi" w:hint="cs"/>
          <w:b/>
          <w:bCs/>
          <w:sz w:val="24"/>
          <w:szCs w:val="24"/>
          <w:u w:val="single"/>
          <w:rtl/>
        </w:rPr>
        <w:t>-</w:t>
      </w:r>
      <w:r w:rsidRPr="00E12DB1">
        <w:rPr>
          <w:rFonts w:asciiTheme="minorBidi" w:eastAsia="Times New Roman" w:hAnsiTheme="minorBidi" w:hint="cs"/>
          <w:b/>
          <w:bCs/>
          <w:sz w:val="24"/>
          <w:szCs w:val="24"/>
          <w:u w:val="single"/>
          <w:rtl/>
        </w:rPr>
        <w:t>ליברלית</w:t>
      </w:r>
      <w:r>
        <w:rPr>
          <w:rFonts w:asciiTheme="minorBidi" w:eastAsia="Times New Roman" w:hAnsiTheme="minorBidi" w:hint="cs"/>
          <w:sz w:val="24"/>
          <w:szCs w:val="24"/>
          <w:rtl/>
        </w:rPr>
        <w:t xml:space="preserve"> </w:t>
      </w:r>
    </w:p>
    <w:p w14:paraId="4DAFB1E7" w14:textId="77777777" w:rsidR="00004856" w:rsidRDefault="00004856" w:rsidP="00E74827">
      <w:pPr>
        <w:pStyle w:val="a3"/>
        <w:numPr>
          <w:ilvl w:val="0"/>
          <w:numId w:val="54"/>
        </w:numPr>
        <w:bidi/>
        <w:jc w:val="both"/>
        <w:rPr>
          <w:rFonts w:asciiTheme="minorBidi" w:eastAsia="Times New Roman" w:hAnsiTheme="minorBidi"/>
          <w:sz w:val="24"/>
          <w:szCs w:val="24"/>
        </w:rPr>
      </w:pPr>
      <w:r w:rsidRPr="009F7AD2">
        <w:rPr>
          <w:rFonts w:asciiTheme="minorBidi" w:eastAsia="Times New Roman" w:hAnsiTheme="minorBidi"/>
          <w:sz w:val="24"/>
          <w:szCs w:val="24"/>
          <w:rtl/>
        </w:rPr>
        <w:t xml:space="preserve">זוהי גישה אשר מדגישה את </w:t>
      </w:r>
      <w:r w:rsidRPr="009F7AD2">
        <w:rPr>
          <w:rFonts w:asciiTheme="minorBidi" w:eastAsia="Times New Roman" w:hAnsiTheme="minorBidi"/>
          <w:b/>
          <w:bCs/>
          <w:sz w:val="24"/>
          <w:szCs w:val="24"/>
          <w:rtl/>
        </w:rPr>
        <w:t>החירות</w:t>
      </w:r>
      <w:r w:rsidRPr="009F7AD2">
        <w:rPr>
          <w:rFonts w:asciiTheme="minorBidi" w:eastAsia="Times New Roman" w:hAnsiTheme="minorBidi"/>
          <w:sz w:val="24"/>
          <w:szCs w:val="24"/>
          <w:rtl/>
        </w:rPr>
        <w:t xml:space="preserve"> הכלכלית על פני השוויון החברתי-כלכלי.</w:t>
      </w:r>
      <w:r w:rsidRPr="009F7AD2">
        <w:rPr>
          <w:rFonts w:asciiTheme="minorBidi" w:eastAsia="Times New Roman" w:hAnsiTheme="minorBidi" w:hint="cs"/>
          <w:sz w:val="24"/>
          <w:szCs w:val="24"/>
          <w:rtl/>
        </w:rPr>
        <w:t xml:space="preserve"> </w:t>
      </w:r>
    </w:p>
    <w:p w14:paraId="6848DC48" w14:textId="77777777" w:rsidR="00004856" w:rsidRDefault="00004856" w:rsidP="00E74827">
      <w:pPr>
        <w:pStyle w:val="a3"/>
        <w:numPr>
          <w:ilvl w:val="0"/>
          <w:numId w:val="54"/>
        </w:numPr>
        <w:bidi/>
        <w:jc w:val="both"/>
        <w:rPr>
          <w:rFonts w:asciiTheme="minorBidi" w:eastAsia="Times New Roman" w:hAnsiTheme="minorBidi"/>
          <w:sz w:val="24"/>
          <w:szCs w:val="24"/>
        </w:rPr>
      </w:pPr>
      <w:r w:rsidRPr="00EA07A8">
        <w:rPr>
          <w:rFonts w:asciiTheme="minorBidi" w:eastAsia="Times New Roman" w:hAnsiTheme="minorBidi"/>
          <w:sz w:val="24"/>
          <w:szCs w:val="24"/>
          <w:rtl/>
        </w:rPr>
        <w:t xml:space="preserve">על המדינה לעודד יוזמה פרטית, </w:t>
      </w:r>
      <w:r w:rsidRPr="00EA07A8">
        <w:rPr>
          <w:rFonts w:asciiTheme="minorBidi" w:eastAsia="Times New Roman" w:hAnsiTheme="minorBidi"/>
          <w:b/>
          <w:bCs/>
          <w:sz w:val="24"/>
          <w:szCs w:val="24"/>
          <w:rtl/>
        </w:rPr>
        <w:t>תחרות וכלכלת שוק חופשי</w:t>
      </w:r>
      <w:r w:rsidRPr="00EA07A8">
        <w:rPr>
          <w:rFonts w:asciiTheme="minorBidi" w:eastAsia="Times New Roman" w:hAnsiTheme="minorBidi"/>
          <w:sz w:val="24"/>
          <w:szCs w:val="24"/>
          <w:rtl/>
        </w:rPr>
        <w:t xml:space="preserve"> (למשל: הורדת מיסים על ייבוא מוצרים על מנת ליצור תחרות ולהוריד מחירים).</w:t>
      </w:r>
      <w:r w:rsidRPr="00EA07A8">
        <w:rPr>
          <w:rFonts w:asciiTheme="minorBidi" w:eastAsia="Times New Roman" w:hAnsiTheme="minorBidi" w:hint="cs"/>
          <w:sz w:val="24"/>
          <w:szCs w:val="24"/>
          <w:rtl/>
        </w:rPr>
        <w:t xml:space="preserve"> </w:t>
      </w:r>
    </w:p>
    <w:p w14:paraId="4E37AF8A" w14:textId="77777777" w:rsidR="00004856" w:rsidRDefault="00004856" w:rsidP="00E74827">
      <w:pPr>
        <w:pStyle w:val="a3"/>
        <w:numPr>
          <w:ilvl w:val="0"/>
          <w:numId w:val="54"/>
        </w:numPr>
        <w:bidi/>
        <w:jc w:val="both"/>
        <w:rPr>
          <w:rFonts w:asciiTheme="minorBidi" w:eastAsia="Times New Roman" w:hAnsiTheme="minorBidi"/>
          <w:sz w:val="24"/>
          <w:szCs w:val="24"/>
        </w:rPr>
      </w:pPr>
      <w:r w:rsidRPr="00EA07A8">
        <w:rPr>
          <w:rFonts w:asciiTheme="minorBidi" w:eastAsia="Times New Roman" w:hAnsiTheme="minorBidi"/>
          <w:sz w:val="24"/>
          <w:szCs w:val="24"/>
          <w:rtl/>
        </w:rPr>
        <w:t xml:space="preserve">אי לכך על המדינה </w:t>
      </w:r>
      <w:r w:rsidRPr="00EA07A8">
        <w:rPr>
          <w:rFonts w:asciiTheme="minorBidi" w:eastAsia="Times New Roman" w:hAnsiTheme="minorBidi"/>
          <w:b/>
          <w:bCs/>
          <w:sz w:val="24"/>
          <w:szCs w:val="24"/>
          <w:rtl/>
        </w:rPr>
        <w:t>לצמצם את מעורבותה בכלכלה ובחיים החברתיים</w:t>
      </w:r>
      <w:r w:rsidRPr="00EA07A8">
        <w:rPr>
          <w:rFonts w:asciiTheme="minorBidi" w:eastAsia="Times New Roman" w:hAnsiTheme="minorBidi"/>
          <w:sz w:val="24"/>
          <w:szCs w:val="24"/>
          <w:rtl/>
        </w:rPr>
        <w:t xml:space="preserve"> על מנת לאפשר לאדם חופש בחירה גדול. </w:t>
      </w:r>
    </w:p>
    <w:p w14:paraId="495624DD" w14:textId="77777777" w:rsidR="00004856" w:rsidRDefault="00004856" w:rsidP="00E74827">
      <w:pPr>
        <w:pStyle w:val="a3"/>
        <w:numPr>
          <w:ilvl w:val="0"/>
          <w:numId w:val="54"/>
        </w:numPr>
        <w:bidi/>
        <w:jc w:val="both"/>
        <w:rPr>
          <w:rFonts w:asciiTheme="minorBidi" w:eastAsia="Times New Roman" w:hAnsiTheme="minorBidi"/>
          <w:sz w:val="24"/>
          <w:szCs w:val="24"/>
        </w:rPr>
      </w:pPr>
      <w:r w:rsidRPr="00EA07A8">
        <w:rPr>
          <w:rFonts w:asciiTheme="minorBidi" w:eastAsia="Times New Roman" w:hAnsiTheme="minorBidi" w:hint="cs"/>
          <w:sz w:val="24"/>
          <w:szCs w:val="24"/>
          <w:rtl/>
        </w:rPr>
        <w:t xml:space="preserve">המחשבה היא כי </w:t>
      </w:r>
      <w:r w:rsidRPr="00EA07A8">
        <w:rPr>
          <w:rFonts w:asciiTheme="minorBidi" w:eastAsia="Times New Roman" w:hAnsiTheme="minorBidi" w:hint="cs"/>
          <w:b/>
          <w:bCs/>
          <w:sz w:val="24"/>
          <w:szCs w:val="24"/>
          <w:rtl/>
        </w:rPr>
        <w:t>שוק חופשי,</w:t>
      </w:r>
      <w:r w:rsidRPr="00EA07A8">
        <w:rPr>
          <w:rFonts w:asciiTheme="minorBidi" w:eastAsia="Times New Roman" w:hAnsiTheme="minorBidi"/>
          <w:b/>
          <w:bCs/>
          <w:sz w:val="24"/>
          <w:szCs w:val="24"/>
        </w:rPr>
        <w:t xml:space="preserve"> </w:t>
      </w:r>
      <w:r w:rsidRPr="00EA07A8">
        <w:rPr>
          <w:rFonts w:asciiTheme="minorBidi" w:eastAsia="Times New Roman" w:hAnsiTheme="minorBidi" w:hint="cs"/>
          <w:b/>
          <w:bCs/>
          <w:sz w:val="24"/>
          <w:szCs w:val="24"/>
          <w:rtl/>
        </w:rPr>
        <w:t>הפרטה  צמצום מעורבות ממשלתית</w:t>
      </w:r>
      <w:r w:rsidRPr="00EA07A8">
        <w:rPr>
          <w:rFonts w:asciiTheme="minorBidi" w:eastAsia="Times New Roman" w:hAnsiTheme="minorBidi" w:hint="cs"/>
          <w:sz w:val="24"/>
          <w:szCs w:val="24"/>
          <w:rtl/>
        </w:rPr>
        <w:t xml:space="preserve"> ו</w:t>
      </w:r>
      <w:r w:rsidRPr="00EA07A8">
        <w:rPr>
          <w:rFonts w:asciiTheme="minorBidi" w:eastAsia="Times New Roman" w:hAnsiTheme="minorBidi"/>
          <w:sz w:val="24"/>
          <w:szCs w:val="24"/>
          <w:rtl/>
        </w:rPr>
        <w:t>חירות מקדמת את טובת החברה כולה ובתוכה את החלשים</w:t>
      </w:r>
      <w:r w:rsidRPr="00EA07A8">
        <w:rPr>
          <w:rFonts w:asciiTheme="minorBidi" w:eastAsia="Times New Roman" w:hAnsiTheme="minorBidi" w:hint="cs"/>
          <w:sz w:val="24"/>
          <w:szCs w:val="24"/>
          <w:rtl/>
        </w:rPr>
        <w:t>.</w:t>
      </w:r>
      <w:r w:rsidRPr="00EA07A8">
        <w:rPr>
          <w:rFonts w:asciiTheme="minorBidi" w:eastAsia="Times New Roman" w:hAnsiTheme="minorBidi"/>
          <w:sz w:val="24"/>
          <w:szCs w:val="24"/>
          <w:rtl/>
        </w:rPr>
        <w:t xml:space="preserve"> </w:t>
      </w:r>
    </w:p>
    <w:p w14:paraId="08D10310" w14:textId="77777777" w:rsidR="00004856" w:rsidRPr="00EA07A8" w:rsidRDefault="00004856" w:rsidP="00E74827">
      <w:pPr>
        <w:pStyle w:val="a3"/>
        <w:numPr>
          <w:ilvl w:val="0"/>
          <w:numId w:val="54"/>
        </w:numPr>
        <w:bidi/>
        <w:jc w:val="both"/>
        <w:rPr>
          <w:rFonts w:asciiTheme="minorBidi" w:eastAsia="Times New Roman" w:hAnsiTheme="minorBidi"/>
          <w:sz w:val="24"/>
          <w:szCs w:val="24"/>
        </w:rPr>
      </w:pPr>
      <w:r w:rsidRPr="00EA07A8">
        <w:rPr>
          <w:rFonts w:asciiTheme="minorBidi" w:eastAsia="Times New Roman" w:hAnsiTheme="minorBidi"/>
          <w:sz w:val="24"/>
          <w:szCs w:val="24"/>
          <w:rtl/>
        </w:rPr>
        <w:t xml:space="preserve">מדינה תגבה מיסים נמוכים, על מנת לאפשר חירות כלכלית לאזרח, אולם לכן גם יהיה לה פחות כסף להשקיע בחינוך, רווחה, צמצום פערים </w:t>
      </w:r>
      <w:proofErr w:type="spellStart"/>
      <w:r w:rsidRPr="00EA07A8">
        <w:rPr>
          <w:rFonts w:asciiTheme="minorBidi" w:eastAsia="Times New Roman" w:hAnsiTheme="minorBidi"/>
          <w:sz w:val="24"/>
          <w:szCs w:val="24"/>
          <w:rtl/>
        </w:rPr>
        <w:t>וכו</w:t>
      </w:r>
      <w:proofErr w:type="spellEnd"/>
      <w:r w:rsidRPr="00EA07A8">
        <w:rPr>
          <w:rFonts w:asciiTheme="minorBidi" w:eastAsia="Times New Roman" w:hAnsiTheme="minorBidi"/>
          <w:sz w:val="24"/>
          <w:szCs w:val="24"/>
          <w:rtl/>
        </w:rPr>
        <w:t xml:space="preserve">'. </w:t>
      </w:r>
    </w:p>
    <w:tbl>
      <w:tblPr>
        <w:tblStyle w:val="a8"/>
        <w:bidiVisual/>
        <w:tblW w:w="0" w:type="auto"/>
        <w:tblLook w:val="04A0" w:firstRow="1" w:lastRow="0" w:firstColumn="1" w:lastColumn="0" w:noHBand="0" w:noVBand="1"/>
      </w:tblPr>
      <w:tblGrid>
        <w:gridCol w:w="4939"/>
        <w:gridCol w:w="4977"/>
      </w:tblGrid>
      <w:tr w:rsidR="00004856" w14:paraId="43098FB1" w14:textId="77777777" w:rsidTr="00004856">
        <w:tc>
          <w:tcPr>
            <w:tcW w:w="5071" w:type="dxa"/>
          </w:tcPr>
          <w:p w14:paraId="556F28F2" w14:textId="77777777" w:rsidR="00004856" w:rsidRDefault="00004856" w:rsidP="00004856">
            <w:pPr>
              <w:pStyle w:val="a3"/>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האזנה להגדרת הגישה הליברלית</w:t>
            </w:r>
          </w:p>
        </w:tc>
        <w:tc>
          <w:tcPr>
            <w:tcW w:w="5071" w:type="dxa"/>
          </w:tcPr>
          <w:p w14:paraId="2482A53B" w14:textId="77777777" w:rsidR="00004856" w:rsidRDefault="00004856" w:rsidP="00004856">
            <w:pPr>
              <w:pStyle w:val="a3"/>
              <w:bidi/>
              <w:ind w:left="0" w:firstLine="0"/>
              <w:jc w:val="both"/>
              <w:rPr>
                <w:rFonts w:asciiTheme="minorBidi" w:eastAsia="Times New Roman" w:hAnsiTheme="minorBidi"/>
                <w:sz w:val="24"/>
                <w:szCs w:val="24"/>
                <w:rtl/>
              </w:rPr>
            </w:pPr>
            <w:r>
              <w:rPr>
                <w:rFonts w:asciiTheme="minorBidi" w:eastAsia="Times New Roman" w:hAnsiTheme="minorBidi" w:hint="cs"/>
                <w:noProof/>
                <w:sz w:val="24"/>
                <w:szCs w:val="24"/>
              </w:rPr>
              <w:drawing>
                <wp:inline distT="0" distB="0" distL="0" distR="0" wp14:anchorId="1AE02960" wp14:editId="24A00013">
                  <wp:extent cx="1278292" cy="1251115"/>
                  <wp:effectExtent l="19050" t="0" r="0" b="0"/>
                  <wp:docPr id="2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278273" cy="1251096"/>
                          </a:xfrm>
                          <a:prstGeom prst="rect">
                            <a:avLst/>
                          </a:prstGeom>
                          <a:noFill/>
                          <a:ln w="9525">
                            <a:noFill/>
                            <a:miter lim="800000"/>
                            <a:headEnd/>
                            <a:tailEnd/>
                          </a:ln>
                        </pic:spPr>
                      </pic:pic>
                    </a:graphicData>
                  </a:graphic>
                </wp:inline>
              </w:drawing>
            </w:r>
          </w:p>
        </w:tc>
      </w:tr>
    </w:tbl>
    <w:p w14:paraId="60DA492C" w14:textId="77777777" w:rsidR="00004856" w:rsidRDefault="00004856" w:rsidP="00004856">
      <w:pPr>
        <w:pStyle w:val="a3"/>
        <w:bidi/>
        <w:ind w:left="0" w:firstLine="0"/>
        <w:jc w:val="both"/>
        <w:rPr>
          <w:rFonts w:asciiTheme="minorBidi" w:eastAsia="Times New Roman" w:hAnsiTheme="minorBidi"/>
          <w:sz w:val="24"/>
          <w:szCs w:val="24"/>
          <w:rtl/>
        </w:rPr>
      </w:pPr>
    </w:p>
    <w:p w14:paraId="31360EF4" w14:textId="77777777" w:rsidR="00004856" w:rsidRPr="009F7AD2" w:rsidRDefault="00004856" w:rsidP="00004856">
      <w:pPr>
        <w:pStyle w:val="a3"/>
        <w:bidi/>
        <w:ind w:left="0" w:firstLine="0"/>
        <w:jc w:val="both"/>
        <w:rPr>
          <w:rFonts w:asciiTheme="minorBidi" w:eastAsia="Times New Roman" w:hAnsiTheme="minorBidi"/>
          <w:sz w:val="24"/>
          <w:szCs w:val="24"/>
          <w:rtl/>
        </w:rPr>
      </w:pPr>
    </w:p>
    <w:p w14:paraId="01E864AF" w14:textId="77777777" w:rsidR="00004856" w:rsidRDefault="00004856" w:rsidP="00004856">
      <w:pPr>
        <w:bidi/>
        <w:ind w:left="0" w:firstLine="0"/>
        <w:jc w:val="both"/>
        <w:rPr>
          <w:rFonts w:asciiTheme="minorBidi" w:eastAsia="Times New Roman" w:hAnsiTheme="minorBidi"/>
          <w:sz w:val="24"/>
          <w:szCs w:val="24"/>
          <w:rtl/>
        </w:rPr>
      </w:pPr>
      <w:r>
        <w:rPr>
          <w:rFonts w:asciiTheme="minorBidi" w:eastAsia="Times New Roman" w:hAnsiTheme="minorBidi"/>
          <w:b/>
          <w:bCs/>
          <w:sz w:val="24"/>
          <w:szCs w:val="24"/>
          <w:u w:val="single"/>
          <w:rtl/>
        </w:rPr>
        <w:lastRenderedPageBreak/>
        <w:t>הגישה הסוציאל</w:t>
      </w:r>
      <w:r>
        <w:rPr>
          <w:rFonts w:asciiTheme="minorBidi" w:eastAsia="Times New Roman" w:hAnsiTheme="minorBidi" w:hint="cs"/>
          <w:b/>
          <w:bCs/>
          <w:sz w:val="24"/>
          <w:szCs w:val="24"/>
          <w:u w:val="single"/>
          <w:rtl/>
        </w:rPr>
        <w:t>-</w:t>
      </w:r>
      <w:r w:rsidRPr="009535F8">
        <w:rPr>
          <w:rFonts w:asciiTheme="minorBidi" w:eastAsia="Times New Roman" w:hAnsiTheme="minorBidi"/>
          <w:b/>
          <w:bCs/>
          <w:sz w:val="24"/>
          <w:szCs w:val="24"/>
          <w:u w:val="single"/>
          <w:rtl/>
        </w:rPr>
        <w:t>דמוקרטית</w:t>
      </w:r>
      <w:r w:rsidRPr="009535F8">
        <w:rPr>
          <w:rFonts w:asciiTheme="minorBidi" w:eastAsia="Times New Roman" w:hAnsiTheme="minorBidi"/>
          <w:sz w:val="24"/>
          <w:szCs w:val="24"/>
          <w:rtl/>
        </w:rPr>
        <w:t xml:space="preserve"> – </w:t>
      </w:r>
    </w:p>
    <w:p w14:paraId="4B6B5056" w14:textId="77777777" w:rsidR="00004856" w:rsidRDefault="00004856" w:rsidP="00E74827">
      <w:pPr>
        <w:pStyle w:val="a3"/>
        <w:numPr>
          <w:ilvl w:val="0"/>
          <w:numId w:val="52"/>
        </w:numPr>
        <w:bidi/>
        <w:jc w:val="both"/>
        <w:rPr>
          <w:rFonts w:asciiTheme="minorBidi" w:eastAsia="Times New Roman" w:hAnsiTheme="minorBidi"/>
          <w:sz w:val="24"/>
          <w:szCs w:val="24"/>
        </w:rPr>
      </w:pPr>
      <w:r w:rsidRPr="00515655">
        <w:rPr>
          <w:rFonts w:asciiTheme="minorBidi" w:eastAsia="Times New Roman" w:hAnsiTheme="minorBidi"/>
          <w:sz w:val="24"/>
          <w:szCs w:val="24"/>
          <w:rtl/>
        </w:rPr>
        <w:t xml:space="preserve">גישה חברתית כלכלית אשר מדגישה את </w:t>
      </w:r>
      <w:r w:rsidRPr="00515655">
        <w:rPr>
          <w:rFonts w:asciiTheme="minorBidi" w:eastAsia="Times New Roman" w:hAnsiTheme="minorBidi"/>
          <w:b/>
          <w:bCs/>
          <w:sz w:val="24"/>
          <w:szCs w:val="24"/>
          <w:rtl/>
        </w:rPr>
        <w:t>השוויון</w:t>
      </w:r>
      <w:r w:rsidRPr="00515655">
        <w:rPr>
          <w:rFonts w:asciiTheme="minorBidi" w:eastAsia="Times New Roman" w:hAnsiTheme="minorBidi"/>
          <w:sz w:val="24"/>
          <w:szCs w:val="24"/>
          <w:rtl/>
        </w:rPr>
        <w:t xml:space="preserve"> החברתי-כלכלי על פני החירות הכלכלית. </w:t>
      </w:r>
    </w:p>
    <w:p w14:paraId="6EF5C703" w14:textId="77777777" w:rsidR="00004856" w:rsidRDefault="00004856" w:rsidP="00E74827">
      <w:pPr>
        <w:pStyle w:val="a3"/>
        <w:numPr>
          <w:ilvl w:val="0"/>
          <w:numId w:val="52"/>
        </w:numPr>
        <w:bidi/>
        <w:jc w:val="both"/>
        <w:rPr>
          <w:rFonts w:asciiTheme="minorBidi" w:eastAsia="Times New Roman" w:hAnsiTheme="minorBidi"/>
          <w:sz w:val="24"/>
          <w:szCs w:val="24"/>
        </w:rPr>
      </w:pPr>
      <w:r w:rsidRPr="00515655">
        <w:rPr>
          <w:rFonts w:asciiTheme="minorBidi" w:eastAsia="Times New Roman" w:hAnsiTheme="minorBidi"/>
          <w:sz w:val="24"/>
          <w:szCs w:val="24"/>
          <w:rtl/>
        </w:rPr>
        <w:t>לפי גישה זו המדינה לוקחת אחריות על</w:t>
      </w:r>
      <w:r w:rsidRPr="00515655">
        <w:rPr>
          <w:rFonts w:asciiTheme="minorBidi" w:eastAsia="Times New Roman" w:hAnsiTheme="minorBidi"/>
          <w:b/>
          <w:bCs/>
          <w:sz w:val="24"/>
          <w:szCs w:val="24"/>
          <w:rtl/>
        </w:rPr>
        <w:t xml:space="preserve"> צמצום הפערים בחברה</w:t>
      </w:r>
      <w:r w:rsidRPr="00515655">
        <w:rPr>
          <w:rFonts w:asciiTheme="minorBidi" w:eastAsia="Times New Roman" w:hAnsiTheme="minorBidi"/>
          <w:sz w:val="24"/>
          <w:szCs w:val="24"/>
          <w:rtl/>
        </w:rPr>
        <w:t xml:space="preserve"> על מנת להגדיל את השוויון במדינה. </w:t>
      </w:r>
      <w:r w:rsidRPr="00515655">
        <w:rPr>
          <w:rFonts w:asciiTheme="minorBidi" w:eastAsia="Times New Roman" w:hAnsiTheme="minorBidi" w:hint="cs"/>
          <w:sz w:val="24"/>
          <w:szCs w:val="24"/>
          <w:rtl/>
        </w:rPr>
        <w:t xml:space="preserve">המחשבה היא כי נקודת הפתיחה של כל האזרחים אינה שווה ולכן על המדינה להקטין את הפערים הללו על מנת שכל אחד יוכל לממש את הפוטנציאל שלו. </w:t>
      </w:r>
    </w:p>
    <w:p w14:paraId="65E0B1C7" w14:textId="77777777" w:rsidR="00004856" w:rsidRDefault="00004856" w:rsidP="00E74827">
      <w:pPr>
        <w:pStyle w:val="a3"/>
        <w:numPr>
          <w:ilvl w:val="0"/>
          <w:numId w:val="52"/>
        </w:numPr>
        <w:bidi/>
        <w:jc w:val="both"/>
        <w:rPr>
          <w:rFonts w:asciiTheme="minorBidi" w:eastAsia="Times New Roman" w:hAnsiTheme="minorBidi"/>
          <w:sz w:val="24"/>
          <w:szCs w:val="24"/>
        </w:rPr>
      </w:pPr>
      <w:r w:rsidRPr="00515655">
        <w:rPr>
          <w:rFonts w:asciiTheme="minorBidi" w:eastAsia="Times New Roman" w:hAnsiTheme="minorBidi"/>
          <w:sz w:val="24"/>
          <w:szCs w:val="24"/>
          <w:rtl/>
        </w:rPr>
        <w:t xml:space="preserve">המדינה </w:t>
      </w:r>
      <w:r w:rsidRPr="00515655">
        <w:rPr>
          <w:rFonts w:asciiTheme="minorBidi" w:eastAsia="Times New Roman" w:hAnsiTheme="minorBidi"/>
          <w:b/>
          <w:bCs/>
          <w:sz w:val="24"/>
          <w:szCs w:val="24"/>
          <w:rtl/>
        </w:rPr>
        <w:t>תתערב במידה גדולה יותר בחיי החברה והכלכל</w:t>
      </w:r>
      <w:r w:rsidRPr="00515655">
        <w:rPr>
          <w:rFonts w:asciiTheme="minorBidi" w:eastAsia="Times New Roman" w:hAnsiTheme="minorBidi"/>
          <w:sz w:val="24"/>
          <w:szCs w:val="24"/>
          <w:rtl/>
        </w:rPr>
        <w:t xml:space="preserve">ה, לדוגמא: </w:t>
      </w:r>
      <w:r w:rsidRPr="00515655">
        <w:rPr>
          <w:rFonts w:asciiTheme="minorBidi" w:eastAsia="Times New Roman" w:hAnsiTheme="minorBidi"/>
          <w:b/>
          <w:bCs/>
          <w:sz w:val="24"/>
          <w:szCs w:val="24"/>
          <w:rtl/>
        </w:rPr>
        <w:t>סבסוד</w:t>
      </w:r>
      <w:r w:rsidRPr="00515655">
        <w:rPr>
          <w:rFonts w:asciiTheme="minorBidi" w:eastAsia="Times New Roman" w:hAnsiTheme="minorBidi"/>
          <w:sz w:val="24"/>
          <w:szCs w:val="24"/>
          <w:rtl/>
        </w:rPr>
        <w:t xml:space="preserve"> מוצרי מזון יסודיים, חינוך חינם וכד'. אי לכך, המדינה תגבה מיסים גבוהים יותר על מנת שתוכל לממן שירותים אלו, אך בכך יפגע החופש הכלכלי של האדם הפרטי. </w:t>
      </w:r>
    </w:p>
    <w:tbl>
      <w:tblPr>
        <w:tblStyle w:val="a8"/>
        <w:bidiVisual/>
        <w:tblW w:w="0" w:type="auto"/>
        <w:tblInd w:w="360" w:type="dxa"/>
        <w:tblLook w:val="04A0" w:firstRow="1" w:lastRow="0" w:firstColumn="1" w:lastColumn="0" w:noHBand="0" w:noVBand="1"/>
      </w:tblPr>
      <w:tblGrid>
        <w:gridCol w:w="4762"/>
        <w:gridCol w:w="4794"/>
      </w:tblGrid>
      <w:tr w:rsidR="00004856" w14:paraId="1D44395B" w14:textId="77777777" w:rsidTr="00004856">
        <w:tc>
          <w:tcPr>
            <w:tcW w:w="5071" w:type="dxa"/>
          </w:tcPr>
          <w:p w14:paraId="78110A83" w14:textId="77777777" w:rsidR="00004856" w:rsidRDefault="00004856" w:rsidP="00004856">
            <w:pPr>
              <w:pStyle w:val="a3"/>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האזנה להגדרת הגישה הסוציאל דמוקרטית</w:t>
            </w:r>
          </w:p>
        </w:tc>
        <w:tc>
          <w:tcPr>
            <w:tcW w:w="5071" w:type="dxa"/>
          </w:tcPr>
          <w:p w14:paraId="40CD4105" w14:textId="77777777" w:rsidR="00004856" w:rsidRDefault="00004856" w:rsidP="00004856">
            <w:pPr>
              <w:pStyle w:val="a3"/>
              <w:bidi/>
              <w:ind w:left="0" w:firstLine="0"/>
              <w:jc w:val="both"/>
              <w:rPr>
                <w:rFonts w:asciiTheme="minorBidi" w:eastAsia="Times New Roman" w:hAnsiTheme="minorBidi"/>
                <w:sz w:val="24"/>
                <w:szCs w:val="24"/>
                <w:rtl/>
              </w:rPr>
            </w:pPr>
            <w:r>
              <w:rPr>
                <w:rFonts w:asciiTheme="minorBidi" w:eastAsia="Times New Roman" w:hAnsiTheme="minorBidi"/>
                <w:noProof/>
                <w:sz w:val="24"/>
                <w:szCs w:val="24"/>
              </w:rPr>
              <w:drawing>
                <wp:inline distT="0" distB="0" distL="0" distR="0" wp14:anchorId="292F9539" wp14:editId="217C67A7">
                  <wp:extent cx="1034431" cy="1017917"/>
                  <wp:effectExtent l="19050" t="0" r="0" b="0"/>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1039668" cy="1023070"/>
                          </a:xfrm>
                          <a:prstGeom prst="rect">
                            <a:avLst/>
                          </a:prstGeom>
                          <a:noFill/>
                          <a:ln w="9525">
                            <a:noFill/>
                            <a:miter lim="800000"/>
                            <a:headEnd/>
                            <a:tailEnd/>
                          </a:ln>
                        </pic:spPr>
                      </pic:pic>
                    </a:graphicData>
                  </a:graphic>
                </wp:inline>
              </w:drawing>
            </w:r>
          </w:p>
        </w:tc>
      </w:tr>
      <w:tr w:rsidR="00004856" w14:paraId="4EA0CF23" w14:textId="77777777" w:rsidTr="00004856">
        <w:tc>
          <w:tcPr>
            <w:tcW w:w="5071" w:type="dxa"/>
          </w:tcPr>
          <w:p w14:paraId="5D59180C" w14:textId="77777777" w:rsidR="00004856" w:rsidRPr="00C41E00" w:rsidRDefault="00004856" w:rsidP="00004856">
            <w:pPr>
              <w:rPr>
                <w:rFonts w:ascii="Times New Roman" w:eastAsia="Times New Roman" w:hAnsi="Times New Roman" w:cs="Times New Roman"/>
                <w:sz w:val="24"/>
                <w:szCs w:val="24"/>
              </w:rPr>
            </w:pPr>
            <w:r>
              <w:rPr>
                <w:rFonts w:asciiTheme="minorBidi" w:eastAsia="Times New Roman" w:hAnsiTheme="minorBidi" w:hint="cs"/>
                <w:sz w:val="24"/>
                <w:szCs w:val="24"/>
                <w:rtl/>
              </w:rPr>
              <w:t xml:space="preserve">סרטון המסביר אודות הגישות החברתיות כלכליות ומדינת רווחה: </w:t>
            </w:r>
          </w:p>
          <w:p w14:paraId="3DFC62D8" w14:textId="77777777" w:rsidR="00004856" w:rsidRDefault="00004856" w:rsidP="00004856">
            <w:pPr>
              <w:pStyle w:val="a3"/>
              <w:bidi/>
              <w:ind w:left="0" w:firstLine="0"/>
              <w:jc w:val="both"/>
              <w:rPr>
                <w:rFonts w:asciiTheme="minorBidi" w:eastAsia="Times New Roman" w:hAnsiTheme="minorBidi"/>
                <w:sz w:val="24"/>
                <w:szCs w:val="24"/>
                <w:rtl/>
              </w:rPr>
            </w:pPr>
          </w:p>
        </w:tc>
        <w:tc>
          <w:tcPr>
            <w:tcW w:w="5071" w:type="dxa"/>
          </w:tcPr>
          <w:p w14:paraId="1668D42F" w14:textId="77777777" w:rsidR="00004856" w:rsidRDefault="00004856" w:rsidP="00004856">
            <w:pPr>
              <w:pStyle w:val="a3"/>
              <w:bidi/>
              <w:ind w:left="0" w:firstLine="0"/>
              <w:jc w:val="both"/>
              <w:rPr>
                <w:rFonts w:asciiTheme="minorBidi" w:eastAsia="Times New Roman" w:hAnsiTheme="minorBidi"/>
                <w:noProof/>
                <w:sz w:val="24"/>
                <w:szCs w:val="24"/>
              </w:rPr>
            </w:pPr>
            <w:r>
              <w:rPr>
                <w:rFonts w:ascii="Times New Roman" w:eastAsia="Times New Roman" w:hAnsi="Times New Roman" w:cs="Times New Roman"/>
                <w:noProof/>
                <w:sz w:val="24"/>
                <w:szCs w:val="24"/>
              </w:rPr>
              <w:drawing>
                <wp:inline distT="0" distB="0" distL="0" distR="0" wp14:anchorId="3CA13122" wp14:editId="0EE6B96D">
                  <wp:extent cx="1052423" cy="1052423"/>
                  <wp:effectExtent l="19050" t="0" r="0" b="0"/>
                  <wp:docPr id="23" name="תמונה 12" descr="http://www.qr-code-generator.com/phpqrcode/getCode.php?cht=qr&amp;chl=http%3A%2F%2F23tv-bagrut.cet.ac.il%2FShowItem.aspx%3FItemID%3D2ed21a3c-582c-4b87-b619-c82ab86f1455%26lang%3DHEB&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qr-code-generator.com/phpqrcode/getCode.php?cht=qr&amp;chl=http%3A%2F%2F23tv-bagrut.cet.ac.il%2FShowItem.aspx%3FItemID%3D2ed21a3c-582c-4b87-b619-c82ab86f1455%26lang%3DHEB&amp;chs=180x180&amp;choe=UTF-8&amp;chld=L%7C0"/>
                          <pic:cNvPicPr>
                            <a:picLocks noChangeAspect="1" noChangeArrowheads="1"/>
                          </pic:cNvPicPr>
                        </pic:nvPicPr>
                        <pic:blipFill>
                          <a:blip r:embed="rId28" cstate="print"/>
                          <a:srcRect/>
                          <a:stretch>
                            <a:fillRect/>
                          </a:stretch>
                        </pic:blipFill>
                        <pic:spPr bwMode="auto">
                          <a:xfrm>
                            <a:off x="0" y="0"/>
                            <a:ext cx="1057092" cy="1057092"/>
                          </a:xfrm>
                          <a:prstGeom prst="rect">
                            <a:avLst/>
                          </a:prstGeom>
                          <a:noFill/>
                          <a:ln w="9525">
                            <a:noFill/>
                            <a:miter lim="800000"/>
                            <a:headEnd/>
                            <a:tailEnd/>
                          </a:ln>
                        </pic:spPr>
                      </pic:pic>
                    </a:graphicData>
                  </a:graphic>
                </wp:inline>
              </w:drawing>
            </w:r>
          </w:p>
        </w:tc>
      </w:tr>
    </w:tbl>
    <w:p w14:paraId="0A37572C" w14:textId="77777777" w:rsidR="00004856" w:rsidRPr="009535F8" w:rsidRDefault="00004856" w:rsidP="00004856">
      <w:pPr>
        <w:bidi/>
        <w:ind w:left="0" w:firstLine="0"/>
        <w:jc w:val="both"/>
        <w:rPr>
          <w:rFonts w:asciiTheme="minorBidi" w:eastAsia="Times New Roman" w:hAnsiTheme="minorBidi"/>
          <w:b/>
          <w:bCs/>
          <w:sz w:val="24"/>
          <w:szCs w:val="24"/>
          <w:u w:val="single"/>
          <w:rtl/>
        </w:rPr>
      </w:pPr>
      <w:r>
        <w:rPr>
          <w:rFonts w:asciiTheme="minorBidi" w:eastAsia="Times New Roman" w:hAnsiTheme="minorBidi"/>
          <w:b/>
          <w:bCs/>
          <w:sz w:val="24"/>
          <w:szCs w:val="24"/>
          <w:u w:val="single"/>
          <w:rtl/>
        </w:rPr>
        <w:t>מחוון</w:t>
      </w:r>
      <w:r w:rsidRPr="009535F8">
        <w:rPr>
          <w:rFonts w:asciiTheme="minorBidi" w:eastAsia="Times New Roman" w:hAnsiTheme="minorBidi"/>
          <w:b/>
          <w:bCs/>
          <w:sz w:val="24"/>
          <w:szCs w:val="24"/>
          <w:u w:val="single"/>
          <w:rtl/>
        </w:rPr>
        <w:t xml:space="preserve"> מושגים:</w:t>
      </w:r>
    </w:p>
    <w:tbl>
      <w:tblPr>
        <w:tblStyle w:val="a8"/>
        <w:bidiVisual/>
        <w:tblW w:w="9990" w:type="dxa"/>
        <w:tblInd w:w="44" w:type="dxa"/>
        <w:tblLook w:val="04A0" w:firstRow="1" w:lastRow="0" w:firstColumn="1" w:lastColumn="0" w:noHBand="0" w:noVBand="1"/>
      </w:tblPr>
      <w:tblGrid>
        <w:gridCol w:w="2070"/>
        <w:gridCol w:w="7920"/>
      </w:tblGrid>
      <w:tr w:rsidR="00004856" w:rsidRPr="009535F8" w14:paraId="298734CE" w14:textId="77777777" w:rsidTr="00004856">
        <w:trPr>
          <w:trHeight w:val="315"/>
        </w:trPr>
        <w:tc>
          <w:tcPr>
            <w:tcW w:w="2070" w:type="dxa"/>
            <w:noWrap/>
            <w:hideMark/>
          </w:tcPr>
          <w:p w14:paraId="0817E437" w14:textId="77777777" w:rsidR="00004856" w:rsidRPr="006C5791" w:rsidRDefault="00004856" w:rsidP="00004856">
            <w:pPr>
              <w:bidi/>
              <w:ind w:left="0" w:firstLine="0"/>
              <w:jc w:val="both"/>
              <w:rPr>
                <w:rFonts w:asciiTheme="minorBidi" w:eastAsia="Times New Roman" w:hAnsiTheme="minorBidi"/>
              </w:rPr>
            </w:pPr>
            <w:r w:rsidRPr="006C5791">
              <w:rPr>
                <w:rFonts w:asciiTheme="minorBidi" w:eastAsia="Times New Roman" w:hAnsiTheme="minorBidi"/>
                <w:rtl/>
              </w:rPr>
              <w:t xml:space="preserve">גישה </w:t>
            </w:r>
            <w:r w:rsidRPr="006C5791">
              <w:rPr>
                <w:rFonts w:asciiTheme="minorBidi" w:eastAsia="Times New Roman" w:hAnsiTheme="minorBidi" w:hint="cs"/>
                <w:rtl/>
              </w:rPr>
              <w:t xml:space="preserve">חברתית </w:t>
            </w:r>
            <w:r w:rsidRPr="006C5791">
              <w:rPr>
                <w:rFonts w:asciiTheme="minorBidi" w:eastAsia="Times New Roman" w:hAnsiTheme="minorBidi"/>
                <w:rtl/>
              </w:rPr>
              <w:t>כלכלית ליברלית</w:t>
            </w:r>
          </w:p>
        </w:tc>
        <w:tc>
          <w:tcPr>
            <w:tcW w:w="7920" w:type="dxa"/>
            <w:hideMark/>
          </w:tcPr>
          <w:p w14:paraId="179AD26C" w14:textId="77777777" w:rsidR="00004856" w:rsidRPr="009535F8" w:rsidRDefault="00004856" w:rsidP="00004856">
            <w:pPr>
              <w:bidi/>
              <w:spacing w:before="100" w:beforeAutospacing="1" w:after="100" w:afterAutospacing="1"/>
              <w:ind w:left="0" w:firstLine="0"/>
              <w:jc w:val="left"/>
              <w:rPr>
                <w:rFonts w:asciiTheme="minorBidi" w:eastAsia="Times New Roman" w:hAnsiTheme="minorBidi"/>
                <w:sz w:val="24"/>
                <w:szCs w:val="24"/>
              </w:rPr>
            </w:pPr>
            <w:r>
              <w:rPr>
                <w:rFonts w:asciiTheme="minorBidi" w:eastAsia="Times New Roman" w:hAnsiTheme="minorBidi" w:hint="cs"/>
                <w:sz w:val="24"/>
                <w:szCs w:val="24"/>
                <w:rtl/>
              </w:rPr>
              <w:t xml:space="preserve">גישה חברתית-כלכלית אשר </w:t>
            </w:r>
            <w:r w:rsidRPr="00E12DB1">
              <w:rPr>
                <w:rFonts w:asciiTheme="minorBidi" w:eastAsia="Times New Roman" w:hAnsiTheme="minorBidi"/>
                <w:sz w:val="24"/>
                <w:szCs w:val="24"/>
                <w:rtl/>
              </w:rPr>
              <w:t>מדגישה את החירות הכלכל</w:t>
            </w:r>
            <w:r>
              <w:rPr>
                <w:rFonts w:asciiTheme="minorBidi" w:eastAsia="Times New Roman" w:hAnsiTheme="minorBidi"/>
                <w:sz w:val="24"/>
                <w:szCs w:val="24"/>
                <w:rtl/>
              </w:rPr>
              <w:t xml:space="preserve">ית על פני השוויון החברתי-כלכלי </w:t>
            </w:r>
            <w:r>
              <w:rPr>
                <w:rFonts w:asciiTheme="minorBidi" w:eastAsia="Times New Roman" w:hAnsiTheme="minorBidi" w:hint="cs"/>
                <w:sz w:val="24"/>
                <w:szCs w:val="24"/>
                <w:rtl/>
              </w:rPr>
              <w:t>ו</w:t>
            </w:r>
            <w:r w:rsidRPr="00E12DB1">
              <w:rPr>
                <w:rFonts w:asciiTheme="minorBidi" w:eastAsia="Times New Roman" w:hAnsiTheme="minorBidi"/>
                <w:sz w:val="24"/>
                <w:szCs w:val="24"/>
                <w:rtl/>
              </w:rPr>
              <w:t>סוברת שחירות מקדמת את טובת החברה כולה ובתוכה את החלשים</w:t>
            </w:r>
            <w:r>
              <w:rPr>
                <w:rFonts w:asciiTheme="minorBidi" w:eastAsia="Times New Roman" w:hAnsiTheme="minorBidi" w:hint="cs"/>
                <w:sz w:val="24"/>
                <w:szCs w:val="24"/>
                <w:rtl/>
              </w:rPr>
              <w:t>. הגישה שמה</w:t>
            </w:r>
            <w:r w:rsidRPr="00E12DB1">
              <w:rPr>
                <w:rFonts w:asciiTheme="minorBidi" w:eastAsia="Times New Roman" w:hAnsiTheme="minorBidi"/>
                <w:sz w:val="24"/>
                <w:szCs w:val="24"/>
              </w:rPr>
              <w:t xml:space="preserve"> </w:t>
            </w:r>
            <w:r w:rsidRPr="00E12DB1">
              <w:rPr>
                <w:rFonts w:asciiTheme="minorBidi" w:eastAsia="Times New Roman" w:hAnsiTheme="minorBidi"/>
                <w:sz w:val="24"/>
                <w:szCs w:val="24"/>
                <w:rtl/>
              </w:rPr>
              <w:t xml:space="preserve">דגש על יוזמה פרטית ותחרות </w:t>
            </w:r>
            <w:r>
              <w:rPr>
                <w:rFonts w:asciiTheme="minorBidi" w:eastAsia="Times New Roman" w:hAnsiTheme="minorBidi" w:hint="cs"/>
                <w:sz w:val="24"/>
                <w:szCs w:val="24"/>
                <w:rtl/>
              </w:rPr>
              <w:t>ו</w:t>
            </w:r>
            <w:r w:rsidRPr="00E12DB1">
              <w:rPr>
                <w:rFonts w:asciiTheme="minorBidi" w:eastAsia="Times New Roman" w:hAnsiTheme="minorBidi"/>
                <w:sz w:val="24"/>
                <w:szCs w:val="24"/>
                <w:rtl/>
              </w:rPr>
              <w:t>שוק חופשי</w:t>
            </w:r>
            <w:r>
              <w:rPr>
                <w:rFonts w:asciiTheme="minorBidi" w:eastAsia="Times New Roman" w:hAnsiTheme="minorBidi" w:hint="cs"/>
                <w:sz w:val="24"/>
                <w:szCs w:val="24"/>
                <w:rtl/>
              </w:rPr>
              <w:t xml:space="preserve">. </w:t>
            </w:r>
            <w:r w:rsidRPr="00E12DB1">
              <w:rPr>
                <w:rFonts w:asciiTheme="minorBidi" w:eastAsia="Times New Roman" w:hAnsiTheme="minorBidi"/>
                <w:sz w:val="24"/>
                <w:szCs w:val="24"/>
                <w:rtl/>
              </w:rPr>
              <w:t>מעורבות המדינה בתחום החברתי-כלכלי היא מינימלית / מצומצמת. דוגמאות: הפרטה, קיצוץ תקציבים, צמצום קצבאות</w:t>
            </w:r>
            <w:r>
              <w:rPr>
                <w:rFonts w:asciiTheme="minorBidi" w:eastAsia="Times New Roman" w:hAnsiTheme="minorBidi" w:hint="cs"/>
                <w:sz w:val="24"/>
                <w:szCs w:val="24"/>
                <w:rtl/>
              </w:rPr>
              <w:t>. התומכים בגישה זו יתמכו</w:t>
            </w:r>
            <w:r w:rsidRPr="00E12DB1">
              <w:rPr>
                <w:rFonts w:asciiTheme="minorBidi" w:eastAsia="Times New Roman" w:hAnsiTheme="minorBidi"/>
                <w:sz w:val="24"/>
                <w:szCs w:val="24"/>
                <w:rtl/>
              </w:rPr>
              <w:t xml:space="preserve"> בצמצום המיסוי למינימום</w:t>
            </w:r>
            <w:r>
              <w:rPr>
                <w:rFonts w:asciiTheme="minorBidi" w:eastAsia="Times New Roman" w:hAnsiTheme="minorBidi" w:hint="cs"/>
                <w:sz w:val="24"/>
                <w:szCs w:val="24"/>
                <w:rtl/>
              </w:rPr>
              <w:t>.</w:t>
            </w:r>
          </w:p>
        </w:tc>
      </w:tr>
      <w:tr w:rsidR="00004856" w:rsidRPr="009535F8" w14:paraId="3847E523" w14:textId="77777777" w:rsidTr="00004856">
        <w:trPr>
          <w:trHeight w:val="765"/>
        </w:trPr>
        <w:tc>
          <w:tcPr>
            <w:tcW w:w="2070" w:type="dxa"/>
            <w:noWrap/>
            <w:hideMark/>
          </w:tcPr>
          <w:p w14:paraId="430185D2" w14:textId="77777777" w:rsidR="00004856" w:rsidRPr="006C5791" w:rsidRDefault="00004856" w:rsidP="00004856">
            <w:pPr>
              <w:bidi/>
              <w:ind w:left="0" w:firstLine="0"/>
              <w:jc w:val="both"/>
              <w:rPr>
                <w:rFonts w:asciiTheme="minorBidi" w:eastAsia="Times New Roman" w:hAnsiTheme="minorBidi"/>
              </w:rPr>
            </w:pPr>
            <w:r w:rsidRPr="006C5791">
              <w:rPr>
                <w:rFonts w:asciiTheme="minorBidi" w:eastAsia="Times New Roman" w:hAnsiTheme="minorBidi"/>
                <w:rtl/>
              </w:rPr>
              <w:t xml:space="preserve">גישה </w:t>
            </w:r>
            <w:r w:rsidRPr="006C5791">
              <w:rPr>
                <w:rFonts w:asciiTheme="minorBidi" w:eastAsia="Times New Roman" w:hAnsiTheme="minorBidi" w:hint="cs"/>
                <w:rtl/>
              </w:rPr>
              <w:t xml:space="preserve">חברתית </w:t>
            </w:r>
            <w:r w:rsidRPr="006C5791">
              <w:rPr>
                <w:rFonts w:asciiTheme="minorBidi" w:eastAsia="Times New Roman" w:hAnsiTheme="minorBidi"/>
                <w:rtl/>
              </w:rPr>
              <w:t>כלכלית סוציאל-דמוקרטית</w:t>
            </w:r>
          </w:p>
        </w:tc>
        <w:tc>
          <w:tcPr>
            <w:tcW w:w="7920" w:type="dxa"/>
            <w:hideMark/>
          </w:tcPr>
          <w:p w14:paraId="2C77B1F7" w14:textId="77777777" w:rsidR="00004856" w:rsidRPr="00502778" w:rsidRDefault="00004856" w:rsidP="00004856">
            <w:pPr>
              <w:pStyle w:val="a3"/>
              <w:bidi/>
              <w:ind w:left="0" w:firstLine="0"/>
              <w:jc w:val="both"/>
              <w:rPr>
                <w:rFonts w:asciiTheme="minorBidi" w:eastAsia="Times New Roman" w:hAnsiTheme="minorBidi"/>
                <w:sz w:val="24"/>
                <w:szCs w:val="24"/>
              </w:rPr>
            </w:pPr>
            <w:r w:rsidRPr="00502778">
              <w:rPr>
                <w:rFonts w:asciiTheme="minorBidi" w:eastAsia="Times New Roman" w:hAnsiTheme="minorBidi"/>
                <w:sz w:val="24"/>
                <w:szCs w:val="24"/>
                <w:rtl/>
              </w:rPr>
              <w:t xml:space="preserve">גישה כלכלית- חברתית </w:t>
            </w:r>
            <w:r w:rsidRPr="00502778">
              <w:rPr>
                <w:rFonts w:asciiTheme="minorBidi" w:eastAsia="Times New Roman" w:hAnsiTheme="minorBidi" w:hint="cs"/>
                <w:sz w:val="24"/>
                <w:szCs w:val="24"/>
                <w:rtl/>
              </w:rPr>
              <w:t xml:space="preserve">אשר </w:t>
            </w:r>
            <w:r w:rsidRPr="00502778">
              <w:rPr>
                <w:rFonts w:asciiTheme="minorBidi" w:eastAsia="Times New Roman" w:hAnsiTheme="minorBidi"/>
                <w:sz w:val="24"/>
                <w:szCs w:val="24"/>
                <w:rtl/>
              </w:rPr>
              <w:t>מדגישה את השוויון החברתי-כלכלי על פני החירות הכלכלית</w:t>
            </w:r>
            <w:r w:rsidRPr="00502778">
              <w:rPr>
                <w:rFonts w:asciiTheme="minorBidi" w:eastAsia="Times New Roman" w:hAnsiTheme="minorBidi" w:hint="cs"/>
                <w:sz w:val="24"/>
                <w:szCs w:val="24"/>
                <w:rtl/>
              </w:rPr>
              <w:t xml:space="preserve">. </w:t>
            </w:r>
            <w:r w:rsidRPr="00502778">
              <w:rPr>
                <w:rFonts w:asciiTheme="minorBidi" w:eastAsia="Times New Roman" w:hAnsiTheme="minorBidi"/>
                <w:sz w:val="24"/>
                <w:szCs w:val="24"/>
                <w:rtl/>
              </w:rPr>
              <w:t>המדינה אחראית</w:t>
            </w:r>
            <w:r w:rsidRPr="00502778">
              <w:rPr>
                <w:rFonts w:asciiTheme="minorBidi" w:eastAsia="Times New Roman" w:hAnsiTheme="minorBidi" w:hint="cs"/>
                <w:sz w:val="24"/>
                <w:szCs w:val="24"/>
                <w:rtl/>
              </w:rPr>
              <w:t xml:space="preserve"> ו</w:t>
            </w:r>
            <w:r w:rsidRPr="00502778">
              <w:rPr>
                <w:rFonts w:asciiTheme="minorBidi" w:eastAsia="Times New Roman" w:hAnsiTheme="minorBidi"/>
                <w:sz w:val="24"/>
                <w:szCs w:val="24"/>
                <w:rtl/>
              </w:rPr>
              <w:t>מחויבת לדאוג לרווחתם החברתית-כלכלית של כל האזרחים</w:t>
            </w:r>
            <w:r w:rsidRPr="00502778">
              <w:rPr>
                <w:rFonts w:asciiTheme="minorBidi" w:eastAsia="Times New Roman" w:hAnsiTheme="minorBidi" w:hint="cs"/>
                <w:sz w:val="24"/>
                <w:szCs w:val="24"/>
                <w:rtl/>
              </w:rPr>
              <w:t xml:space="preserve">, </w:t>
            </w:r>
            <w:r w:rsidRPr="00502778">
              <w:rPr>
                <w:rFonts w:asciiTheme="minorBidi" w:eastAsia="Times New Roman" w:hAnsiTheme="minorBidi"/>
                <w:sz w:val="24"/>
                <w:szCs w:val="24"/>
                <w:rtl/>
              </w:rPr>
              <w:t>מחויבת לצמצם פערים בין שכבות האוכלוסייה ולקדם שוויון הזדמנויות</w:t>
            </w:r>
            <w:r w:rsidRPr="00502778">
              <w:rPr>
                <w:rFonts w:asciiTheme="minorBidi" w:eastAsia="Times New Roman" w:hAnsiTheme="minorBidi" w:hint="cs"/>
                <w:sz w:val="24"/>
                <w:szCs w:val="24"/>
                <w:rtl/>
              </w:rPr>
              <w:t>. המדינה</w:t>
            </w:r>
            <w:r w:rsidRPr="00502778">
              <w:rPr>
                <w:rFonts w:asciiTheme="minorBidi" w:eastAsia="Times New Roman" w:hAnsiTheme="minorBidi"/>
                <w:sz w:val="24"/>
                <w:szCs w:val="24"/>
                <w:rtl/>
              </w:rPr>
              <w:t xml:space="preserve"> מחויבת ליצור רשת ביטחון סוציאלי רחבה</w:t>
            </w:r>
            <w:r w:rsidRPr="00502778">
              <w:rPr>
                <w:rFonts w:asciiTheme="minorBidi" w:eastAsia="Times New Roman" w:hAnsiTheme="minorBidi" w:hint="cs"/>
                <w:sz w:val="24"/>
                <w:szCs w:val="24"/>
                <w:rtl/>
              </w:rPr>
              <w:t xml:space="preserve"> על מנת</w:t>
            </w:r>
            <w:r w:rsidRPr="00502778">
              <w:rPr>
                <w:rFonts w:asciiTheme="minorBidi" w:eastAsia="Times New Roman" w:hAnsiTheme="minorBidi"/>
                <w:sz w:val="24"/>
                <w:szCs w:val="24"/>
                <w:rtl/>
              </w:rPr>
              <w:t xml:space="preserve"> להבטיח קיום בכבוד לכל אדם</w:t>
            </w:r>
            <w:r w:rsidRPr="00502778">
              <w:rPr>
                <w:rFonts w:asciiTheme="minorBidi" w:eastAsia="Times New Roman" w:hAnsiTheme="minorBidi" w:hint="cs"/>
                <w:sz w:val="24"/>
                <w:szCs w:val="24"/>
                <w:rtl/>
              </w:rPr>
              <w:t>.</w:t>
            </w:r>
          </w:p>
          <w:p w14:paraId="06F3210F" w14:textId="77777777" w:rsidR="00004856" w:rsidRPr="009535F8" w:rsidRDefault="00004856" w:rsidP="00004856">
            <w:pPr>
              <w:pStyle w:val="a3"/>
              <w:bidi/>
              <w:ind w:left="0" w:firstLine="0"/>
              <w:jc w:val="both"/>
              <w:rPr>
                <w:rFonts w:asciiTheme="minorBidi" w:eastAsia="Times New Roman" w:hAnsiTheme="minorBidi"/>
                <w:sz w:val="24"/>
                <w:szCs w:val="24"/>
              </w:rPr>
            </w:pPr>
            <w:r w:rsidRPr="00502778">
              <w:rPr>
                <w:rFonts w:asciiTheme="minorBidi" w:eastAsia="Times New Roman" w:hAnsiTheme="minorBidi" w:hint="cs"/>
                <w:sz w:val="24"/>
                <w:szCs w:val="24"/>
                <w:rtl/>
              </w:rPr>
              <w:t xml:space="preserve">אי לכך </w:t>
            </w:r>
            <w:r w:rsidRPr="00502778">
              <w:rPr>
                <w:rFonts w:asciiTheme="minorBidi" w:eastAsia="Times New Roman" w:hAnsiTheme="minorBidi"/>
                <w:sz w:val="24"/>
                <w:szCs w:val="24"/>
                <w:rtl/>
              </w:rPr>
              <w:t>המדינה מעורבת בתחום החברתי-כלכלי במידה רבה</w:t>
            </w:r>
            <w:r w:rsidRPr="00502778">
              <w:rPr>
                <w:rFonts w:asciiTheme="minorBidi" w:eastAsia="Times New Roman" w:hAnsiTheme="minorBidi" w:hint="cs"/>
                <w:sz w:val="24"/>
                <w:szCs w:val="24"/>
                <w:rtl/>
              </w:rPr>
              <w:t>, ל</w:t>
            </w:r>
            <w:r w:rsidRPr="00502778">
              <w:rPr>
                <w:rFonts w:asciiTheme="minorBidi" w:eastAsia="Times New Roman" w:hAnsiTheme="minorBidi"/>
                <w:sz w:val="24"/>
                <w:szCs w:val="24"/>
                <w:rtl/>
              </w:rPr>
              <w:t xml:space="preserve">דוגמה: סבסוד שירותים, הענקת שירותים חברתיים, חקיקה חברתית, זכויות חברתיות נרחבות, </w:t>
            </w:r>
            <w:r w:rsidRPr="00502778">
              <w:rPr>
                <w:rFonts w:asciiTheme="minorBidi" w:eastAsia="Times New Roman" w:hAnsiTheme="minorBidi" w:hint="cs"/>
                <w:sz w:val="24"/>
                <w:szCs w:val="24"/>
                <w:rtl/>
              </w:rPr>
              <w:t>וכד'.</w:t>
            </w:r>
          </w:p>
        </w:tc>
      </w:tr>
    </w:tbl>
    <w:p w14:paraId="392E3B65" w14:textId="77777777" w:rsidR="00004856" w:rsidRDefault="00004856" w:rsidP="00004856">
      <w:pPr>
        <w:pStyle w:val="a3"/>
        <w:bidi/>
        <w:ind w:left="0" w:firstLine="0"/>
        <w:rPr>
          <w:rFonts w:asciiTheme="minorBidi" w:eastAsia="Times New Roman" w:hAnsiTheme="minorBidi"/>
          <w:b/>
          <w:bCs/>
          <w:sz w:val="24"/>
          <w:szCs w:val="24"/>
          <w:u w:val="single"/>
          <w:rtl/>
        </w:rPr>
      </w:pPr>
    </w:p>
    <w:p w14:paraId="3DA956B3" w14:textId="77777777" w:rsidR="00004856" w:rsidRDefault="00004856" w:rsidP="00004856">
      <w:pPr>
        <w:pStyle w:val="a3"/>
        <w:bidi/>
        <w:ind w:left="0" w:firstLine="0"/>
        <w:rPr>
          <w:rFonts w:asciiTheme="minorBidi" w:eastAsia="Times New Roman" w:hAnsiTheme="minorBidi"/>
          <w:b/>
          <w:bCs/>
          <w:sz w:val="24"/>
          <w:szCs w:val="24"/>
          <w:u w:val="single"/>
          <w:rtl/>
        </w:rPr>
      </w:pPr>
    </w:p>
    <w:p w14:paraId="246FF608" w14:textId="77777777" w:rsidR="00004856" w:rsidRDefault="00004856" w:rsidP="00004856">
      <w:pPr>
        <w:pStyle w:val="a3"/>
        <w:bidi/>
        <w:ind w:left="0" w:firstLine="0"/>
        <w:rPr>
          <w:rFonts w:asciiTheme="minorBidi" w:eastAsia="Times New Roman" w:hAnsiTheme="minorBidi"/>
          <w:b/>
          <w:bCs/>
          <w:sz w:val="24"/>
          <w:szCs w:val="24"/>
          <w:u w:val="single"/>
          <w:rtl/>
        </w:rPr>
      </w:pPr>
    </w:p>
    <w:p w14:paraId="0DFE22F8" w14:textId="1C837F62" w:rsidR="009D18CE" w:rsidRDefault="009D18CE" w:rsidP="009D18CE">
      <w:pPr>
        <w:pStyle w:val="a3"/>
        <w:bidi/>
        <w:ind w:left="0" w:firstLine="0"/>
        <w:jc w:val="both"/>
        <w:rPr>
          <w:rFonts w:asciiTheme="minorBidi" w:eastAsia="Times New Roman" w:hAnsiTheme="minorBidi"/>
          <w:b/>
          <w:bCs/>
          <w:sz w:val="24"/>
          <w:szCs w:val="24"/>
          <w:u w:val="single"/>
          <w:rtl/>
        </w:rPr>
      </w:pPr>
    </w:p>
    <w:p w14:paraId="7BBA9044" w14:textId="77777777" w:rsidR="00AA6D4E" w:rsidRDefault="00AA6D4E" w:rsidP="00AA6D4E">
      <w:pPr>
        <w:pStyle w:val="a3"/>
        <w:bidi/>
        <w:ind w:left="0" w:firstLine="0"/>
        <w:jc w:val="both"/>
        <w:rPr>
          <w:rFonts w:asciiTheme="minorBidi" w:eastAsia="Times New Roman" w:hAnsiTheme="minorBidi"/>
          <w:b/>
          <w:bCs/>
          <w:sz w:val="24"/>
          <w:szCs w:val="24"/>
          <w:u w:val="single"/>
          <w:rtl/>
        </w:rPr>
      </w:pPr>
    </w:p>
    <w:p w14:paraId="643EF04C" w14:textId="77777777" w:rsidR="00004856" w:rsidRPr="009535F8" w:rsidRDefault="00004856" w:rsidP="00004856">
      <w:pPr>
        <w:pStyle w:val="a3"/>
        <w:bidi/>
        <w:ind w:left="0" w:firstLine="0"/>
        <w:rPr>
          <w:rFonts w:asciiTheme="minorBidi" w:eastAsia="Times New Roman" w:hAnsiTheme="minorBidi"/>
          <w:b/>
          <w:bCs/>
          <w:sz w:val="24"/>
          <w:szCs w:val="24"/>
          <w:u w:val="single"/>
          <w:rtl/>
        </w:rPr>
      </w:pPr>
      <w:r w:rsidRPr="009535F8">
        <w:rPr>
          <w:rFonts w:asciiTheme="minorBidi" w:eastAsia="Times New Roman" w:hAnsiTheme="minorBidi"/>
          <w:b/>
          <w:bCs/>
          <w:sz w:val="24"/>
          <w:szCs w:val="24"/>
          <w:u w:val="single"/>
          <w:rtl/>
        </w:rPr>
        <w:lastRenderedPageBreak/>
        <w:t>עקרונות הדמוקרטיה</w:t>
      </w:r>
    </w:p>
    <w:p w14:paraId="5D9579A9" w14:textId="77777777" w:rsidR="00004856" w:rsidRPr="009535F8" w:rsidRDefault="00004856" w:rsidP="00004856">
      <w:pPr>
        <w:pStyle w:val="a3"/>
        <w:bidi/>
        <w:ind w:left="0" w:firstLine="0"/>
        <w:rPr>
          <w:rFonts w:asciiTheme="minorBidi" w:eastAsia="Times New Roman" w:hAnsiTheme="minorBidi"/>
          <w:b/>
          <w:bCs/>
          <w:sz w:val="24"/>
          <w:szCs w:val="24"/>
          <w:u w:val="single"/>
          <w:rtl/>
        </w:rPr>
      </w:pPr>
      <w:r w:rsidRPr="009535F8">
        <w:rPr>
          <w:rFonts w:asciiTheme="minorBidi" w:eastAsia="Times New Roman" w:hAnsiTheme="minorBidi"/>
          <w:b/>
          <w:bCs/>
          <w:sz w:val="24"/>
          <w:szCs w:val="24"/>
          <w:u w:val="single"/>
          <w:rtl/>
        </w:rPr>
        <w:t>עקרון שלטון העם</w:t>
      </w:r>
    </w:p>
    <w:p w14:paraId="4A69315E" w14:textId="77777777" w:rsidR="00004856" w:rsidRPr="009535F8" w:rsidRDefault="00004856" w:rsidP="00004856">
      <w:pPr>
        <w:pStyle w:val="a3"/>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t>לפי עיקרון שלטון העם, העם הוא הריבון והשליט במדינה. תפקידה של המדינה לפעול למענו ולפי בחירותיו. האזרח פעיל ושותף בתהליך קבלת ההחלטות במדינה. הדוגמא הטובה ביותר לכך היא בחירות – הליך אשר בו העם בוחר את נציגיו לשלטון ונותן להם את הכוח להחליט החלטות בשמו.</w:t>
      </w:r>
    </w:p>
    <w:tbl>
      <w:tblPr>
        <w:tblStyle w:val="a8"/>
        <w:tblpPr w:leftFromText="180" w:rightFromText="180" w:vertAnchor="text" w:horzAnchor="margin" w:tblpY="12"/>
        <w:bidiVisual/>
        <w:tblW w:w="0" w:type="auto"/>
        <w:tblLook w:val="04A0" w:firstRow="1" w:lastRow="0" w:firstColumn="1" w:lastColumn="0" w:noHBand="0" w:noVBand="1"/>
      </w:tblPr>
      <w:tblGrid>
        <w:gridCol w:w="4866"/>
        <w:gridCol w:w="5050"/>
      </w:tblGrid>
      <w:tr w:rsidR="00004856" w14:paraId="0EA50FBC" w14:textId="77777777" w:rsidTr="00843F5E">
        <w:tc>
          <w:tcPr>
            <w:tcW w:w="4866" w:type="dxa"/>
          </w:tcPr>
          <w:p w14:paraId="4097CF58" w14:textId="77777777" w:rsidR="00004856" w:rsidRDefault="00004856" w:rsidP="00004856">
            <w:pPr>
              <w:pStyle w:val="a3"/>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האזנה למושג: עיקרון שלטון העם</w:t>
            </w:r>
          </w:p>
        </w:tc>
        <w:tc>
          <w:tcPr>
            <w:tcW w:w="5050" w:type="dxa"/>
          </w:tcPr>
          <w:p w14:paraId="1AFA47E6" w14:textId="77777777" w:rsidR="00004856" w:rsidRPr="00C8236E" w:rsidRDefault="00004856" w:rsidP="00004856">
            <w:pPr>
              <w:spacing w:line="240" w:lineRule="auto"/>
              <w:ind w:left="0" w:firstLine="0"/>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4464366E" wp14:editId="5388FDC4">
                  <wp:extent cx="1097137" cy="1073812"/>
                  <wp:effectExtent l="19050" t="0" r="7763" b="0"/>
                  <wp:docPr id="83"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1097120" cy="1073796"/>
                          </a:xfrm>
                          <a:prstGeom prst="rect">
                            <a:avLst/>
                          </a:prstGeom>
                          <a:noFill/>
                          <a:ln w="9525">
                            <a:noFill/>
                            <a:miter lim="800000"/>
                            <a:headEnd/>
                            <a:tailEnd/>
                          </a:ln>
                        </pic:spPr>
                      </pic:pic>
                    </a:graphicData>
                  </a:graphic>
                </wp:inline>
              </w:drawing>
            </w:r>
          </w:p>
        </w:tc>
      </w:tr>
    </w:tbl>
    <w:p w14:paraId="0CE07068" w14:textId="77777777" w:rsidR="00843F5E" w:rsidRDefault="00843F5E" w:rsidP="00843F5E">
      <w:pPr>
        <w:pStyle w:val="a3"/>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שלטון העם</w:t>
      </w:r>
      <w:r w:rsidRPr="009535F8">
        <w:rPr>
          <w:rFonts w:asciiTheme="minorBidi" w:eastAsia="Times New Roman" w:hAnsiTheme="minorBidi"/>
          <w:sz w:val="24"/>
          <w:szCs w:val="24"/>
          <w:rtl/>
        </w:rPr>
        <w:t xml:space="preserve"> יכול לצאת לפועל בשתי דרכים: דמוקרטיה ישירה ודמוקרטיה עקיפה. </w:t>
      </w:r>
    </w:p>
    <w:p w14:paraId="1944FD3B" w14:textId="642935ED" w:rsidR="00843F5E" w:rsidRDefault="00843F5E" w:rsidP="00843F5E">
      <w:pPr>
        <w:pStyle w:val="a3"/>
        <w:bidi/>
        <w:ind w:left="0" w:firstLine="0"/>
        <w:jc w:val="both"/>
        <w:rPr>
          <w:rFonts w:asciiTheme="minorBidi" w:eastAsia="Times New Roman" w:hAnsiTheme="minorBidi"/>
          <w:sz w:val="24"/>
          <w:szCs w:val="24"/>
          <w:rtl/>
        </w:rPr>
      </w:pPr>
      <w:r w:rsidRPr="009535F8">
        <w:rPr>
          <w:rFonts w:asciiTheme="minorBidi" w:eastAsia="Times New Roman" w:hAnsiTheme="minorBidi"/>
          <w:b/>
          <w:bCs/>
          <w:sz w:val="24"/>
          <w:szCs w:val="24"/>
          <w:u w:val="single"/>
          <w:rtl/>
        </w:rPr>
        <w:t>דמוקרטיה ישירה</w:t>
      </w:r>
      <w:r w:rsidRPr="009535F8">
        <w:rPr>
          <w:rFonts w:asciiTheme="minorBidi" w:eastAsia="Times New Roman" w:hAnsiTheme="minorBidi"/>
          <w:sz w:val="24"/>
          <w:szCs w:val="24"/>
          <w:rtl/>
        </w:rPr>
        <w:t xml:space="preserve"> היא צורה אשר בה האזרחים מחליטים החלטות ללא נציגים או תיווך כלשהו. כיום שיטה זו </w:t>
      </w:r>
      <w:r>
        <w:rPr>
          <w:rFonts w:asciiTheme="minorBidi" w:eastAsia="Times New Roman" w:hAnsiTheme="minorBidi" w:hint="cs"/>
          <w:sz w:val="24"/>
          <w:szCs w:val="24"/>
          <w:rtl/>
        </w:rPr>
        <w:t>משתמשת בכלי אשר נקרא</w:t>
      </w:r>
      <w:r w:rsidRPr="009535F8">
        <w:rPr>
          <w:rFonts w:asciiTheme="minorBidi" w:eastAsia="Times New Roman" w:hAnsiTheme="minorBidi"/>
          <w:sz w:val="24"/>
          <w:szCs w:val="24"/>
          <w:rtl/>
        </w:rPr>
        <w:t xml:space="preserve"> </w:t>
      </w:r>
      <w:r>
        <w:rPr>
          <w:rFonts w:asciiTheme="minorBidi" w:eastAsia="Times New Roman" w:hAnsiTheme="minorBidi"/>
          <w:b/>
          <w:bCs/>
          <w:sz w:val="24"/>
          <w:szCs w:val="24"/>
          <w:u w:val="single"/>
          <w:rtl/>
        </w:rPr>
        <w:t>משאל</w:t>
      </w:r>
      <w:r w:rsidRPr="001C07F0">
        <w:rPr>
          <w:rFonts w:asciiTheme="minorBidi" w:eastAsia="Times New Roman" w:hAnsiTheme="minorBidi"/>
          <w:b/>
          <w:bCs/>
          <w:sz w:val="24"/>
          <w:szCs w:val="24"/>
          <w:u w:val="single"/>
          <w:rtl/>
        </w:rPr>
        <w:t xml:space="preserve"> עם</w:t>
      </w:r>
      <w:r w:rsidRPr="009535F8">
        <w:rPr>
          <w:rFonts w:asciiTheme="minorBidi" w:eastAsia="Times New Roman" w:hAnsiTheme="minorBidi"/>
          <w:sz w:val="24"/>
          <w:szCs w:val="24"/>
          <w:rtl/>
        </w:rPr>
        <w:t>, בהם אזרחי המדינה מתבקשים להכריע בשאלה ספציפית</w:t>
      </w:r>
      <w:r>
        <w:rPr>
          <w:rFonts w:asciiTheme="minorBidi" w:eastAsia="Times New Roman" w:hAnsiTheme="minorBidi" w:hint="cs"/>
          <w:sz w:val="24"/>
          <w:szCs w:val="24"/>
          <w:rtl/>
        </w:rPr>
        <w:t xml:space="preserve">, ברורה וישירה </w:t>
      </w:r>
      <w:r w:rsidRPr="009535F8">
        <w:rPr>
          <w:rFonts w:asciiTheme="minorBidi" w:eastAsia="Times New Roman" w:hAnsiTheme="minorBidi"/>
          <w:sz w:val="24"/>
          <w:szCs w:val="24"/>
          <w:rtl/>
        </w:rPr>
        <w:t>(</w:t>
      </w:r>
      <w:r>
        <w:rPr>
          <w:rFonts w:asciiTheme="minorBidi" w:eastAsia="Times New Roman" w:hAnsiTheme="minorBidi" w:hint="cs"/>
          <w:sz w:val="24"/>
          <w:szCs w:val="24"/>
          <w:rtl/>
        </w:rPr>
        <w:t xml:space="preserve">"האם את/ה </w:t>
      </w:r>
      <w:r w:rsidRPr="009535F8">
        <w:rPr>
          <w:rFonts w:asciiTheme="minorBidi" w:eastAsia="Times New Roman" w:hAnsiTheme="minorBidi"/>
          <w:sz w:val="24"/>
          <w:szCs w:val="24"/>
          <w:rtl/>
        </w:rPr>
        <w:t>בעד או נגד</w:t>
      </w:r>
      <w:r>
        <w:rPr>
          <w:rFonts w:asciiTheme="minorBidi" w:eastAsia="Times New Roman" w:hAnsiTheme="minorBidi" w:hint="cs"/>
          <w:sz w:val="24"/>
          <w:szCs w:val="24"/>
          <w:rtl/>
        </w:rPr>
        <w:t xml:space="preserve"> </w:t>
      </w:r>
      <w:r>
        <w:rPr>
          <w:rFonts w:asciiTheme="minorBidi" w:eastAsia="Times New Roman" w:hAnsiTheme="minorBidi" w:hint="cs"/>
          <w:sz w:val="24"/>
          <w:szCs w:val="24"/>
        </w:rPr>
        <w:t>X</w:t>
      </w:r>
      <w:r>
        <w:rPr>
          <w:rFonts w:asciiTheme="minorBidi" w:eastAsia="Times New Roman" w:hAnsiTheme="minorBidi" w:hint="cs"/>
          <w:sz w:val="24"/>
          <w:szCs w:val="24"/>
          <w:rtl/>
        </w:rPr>
        <w:t>?"</w:t>
      </w:r>
      <w:r w:rsidRPr="009535F8">
        <w:rPr>
          <w:rFonts w:asciiTheme="minorBidi" w:eastAsia="Times New Roman" w:hAnsiTheme="minorBidi"/>
          <w:sz w:val="24"/>
          <w:szCs w:val="24"/>
          <w:rtl/>
        </w:rPr>
        <w:t>) ועל המדינה לפעול לפי הכרעה ז</w:t>
      </w:r>
      <w:r>
        <w:rPr>
          <w:rFonts w:asciiTheme="minorBidi" w:eastAsia="Times New Roman" w:hAnsiTheme="minorBidi" w:hint="cs"/>
          <w:sz w:val="24"/>
          <w:szCs w:val="24"/>
          <w:rtl/>
        </w:rPr>
        <w:t>ו</w:t>
      </w:r>
      <w:r w:rsidRPr="009535F8">
        <w:rPr>
          <w:rFonts w:asciiTheme="minorBidi" w:eastAsia="Times New Roman" w:hAnsiTheme="minorBidi"/>
          <w:sz w:val="24"/>
          <w:szCs w:val="24"/>
          <w:rtl/>
        </w:rPr>
        <w:t xml:space="preserve"> (למשל: </w:t>
      </w:r>
      <w:r>
        <w:rPr>
          <w:rFonts w:asciiTheme="minorBidi" w:eastAsia="Times New Roman" w:hAnsiTheme="minorBidi" w:hint="cs"/>
          <w:sz w:val="24"/>
          <w:szCs w:val="24"/>
          <w:rtl/>
        </w:rPr>
        <w:t>בשנת 2020 אזרחי ניו זילנד הכריעו ב2 נושאים - האם הם בעד או נגד המתת חסד ולגליזציה לסמים קלים</w:t>
      </w:r>
      <w:r w:rsidRPr="009535F8">
        <w:rPr>
          <w:rFonts w:asciiTheme="minorBidi" w:eastAsia="Times New Roman" w:hAnsiTheme="minorBidi"/>
          <w:sz w:val="24"/>
          <w:szCs w:val="24"/>
          <w:rtl/>
        </w:rPr>
        <w:t xml:space="preserve">). </w:t>
      </w:r>
    </w:p>
    <w:p w14:paraId="5D93DF0A" w14:textId="77777777" w:rsidR="00843F5E" w:rsidRDefault="00843F5E" w:rsidP="00004856">
      <w:pPr>
        <w:bidi/>
        <w:ind w:left="0" w:firstLine="0"/>
        <w:jc w:val="both"/>
        <w:rPr>
          <w:rFonts w:asciiTheme="minorBidi" w:eastAsia="Times New Roman" w:hAnsiTheme="minorBidi"/>
          <w:sz w:val="24"/>
          <w:szCs w:val="24"/>
          <w:rtl/>
        </w:rPr>
      </w:pPr>
    </w:p>
    <w:p w14:paraId="6D595638" w14:textId="57F7EEE0" w:rsidR="00004856" w:rsidRPr="009535F8" w:rsidRDefault="00004856" w:rsidP="00843F5E">
      <w:pPr>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t>כל המדינות הדמוקרטיות כיום</w:t>
      </w:r>
      <w:r>
        <w:rPr>
          <w:rFonts w:asciiTheme="minorBidi" w:eastAsia="Times New Roman" w:hAnsiTheme="minorBidi" w:hint="cs"/>
          <w:sz w:val="24"/>
          <w:szCs w:val="24"/>
          <w:rtl/>
        </w:rPr>
        <w:t xml:space="preserve"> עושות שימוש ב</w:t>
      </w:r>
      <w:r w:rsidRPr="009535F8">
        <w:rPr>
          <w:rFonts w:asciiTheme="minorBidi" w:eastAsia="Times New Roman" w:hAnsiTheme="minorBidi"/>
          <w:b/>
          <w:bCs/>
          <w:sz w:val="24"/>
          <w:szCs w:val="24"/>
          <w:u w:val="single"/>
          <w:rtl/>
        </w:rPr>
        <w:t>דמוקרטיה העקיפה</w:t>
      </w:r>
      <w:r w:rsidRPr="009535F8">
        <w:rPr>
          <w:rFonts w:asciiTheme="minorBidi" w:eastAsia="Times New Roman" w:hAnsiTheme="minorBidi"/>
          <w:sz w:val="24"/>
          <w:szCs w:val="24"/>
          <w:rtl/>
        </w:rPr>
        <w:t xml:space="preserve">. לפי שיטה זו האזרחים בוחרים את נציגיהם על מנת שאלו יקבלו החלטות בשמם ולפי השקפת עולמם.  </w:t>
      </w:r>
    </w:p>
    <w:tbl>
      <w:tblPr>
        <w:tblStyle w:val="a8"/>
        <w:tblpPr w:leftFromText="180" w:rightFromText="180" w:vertAnchor="text" w:horzAnchor="margin" w:tblpY="45"/>
        <w:bidiVisual/>
        <w:tblW w:w="0" w:type="auto"/>
        <w:tblLook w:val="04A0" w:firstRow="1" w:lastRow="0" w:firstColumn="1" w:lastColumn="0" w:noHBand="0" w:noVBand="1"/>
      </w:tblPr>
      <w:tblGrid>
        <w:gridCol w:w="4944"/>
        <w:gridCol w:w="4972"/>
      </w:tblGrid>
      <w:tr w:rsidR="00004856" w14:paraId="5A7EF2CB" w14:textId="77777777" w:rsidTr="00004856">
        <w:tc>
          <w:tcPr>
            <w:tcW w:w="5071" w:type="dxa"/>
          </w:tcPr>
          <w:p w14:paraId="174D81A8" w14:textId="77777777" w:rsidR="00004856" w:rsidRDefault="00004856" w:rsidP="00004856">
            <w:pPr>
              <w:tabs>
                <w:tab w:val="left" w:pos="6405"/>
              </w:tabs>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מושג להאזנה: דמוקרטיה עקיפה</w:t>
            </w:r>
          </w:p>
        </w:tc>
        <w:tc>
          <w:tcPr>
            <w:tcW w:w="5071" w:type="dxa"/>
          </w:tcPr>
          <w:p w14:paraId="1373BF4F" w14:textId="77777777" w:rsidR="00004856" w:rsidRDefault="00004856" w:rsidP="00004856">
            <w:pPr>
              <w:tabs>
                <w:tab w:val="left" w:pos="6405"/>
              </w:tabs>
              <w:bidi/>
              <w:ind w:left="0" w:firstLine="0"/>
              <w:jc w:val="both"/>
              <w:rPr>
                <w:rFonts w:asciiTheme="minorBidi" w:eastAsia="Times New Roman" w:hAnsiTheme="minorBidi"/>
                <w:sz w:val="24"/>
                <w:szCs w:val="24"/>
                <w:rtl/>
              </w:rPr>
            </w:pPr>
            <w:r>
              <w:rPr>
                <w:rFonts w:asciiTheme="minorBidi" w:eastAsia="Times New Roman" w:hAnsiTheme="minorBidi"/>
                <w:noProof/>
                <w:sz w:val="24"/>
                <w:szCs w:val="24"/>
              </w:rPr>
              <w:drawing>
                <wp:inline distT="0" distB="0" distL="0" distR="0" wp14:anchorId="497C1FF2" wp14:editId="39E2554A">
                  <wp:extent cx="1095554" cy="1066545"/>
                  <wp:effectExtent l="19050" t="0" r="9346" b="0"/>
                  <wp:docPr id="92"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1098581" cy="1069492"/>
                          </a:xfrm>
                          <a:prstGeom prst="rect">
                            <a:avLst/>
                          </a:prstGeom>
                          <a:noFill/>
                          <a:ln w="9525">
                            <a:noFill/>
                            <a:miter lim="800000"/>
                            <a:headEnd/>
                            <a:tailEnd/>
                          </a:ln>
                        </pic:spPr>
                      </pic:pic>
                    </a:graphicData>
                  </a:graphic>
                </wp:inline>
              </w:drawing>
            </w:r>
          </w:p>
        </w:tc>
      </w:tr>
    </w:tbl>
    <w:p w14:paraId="53353F52" w14:textId="77777777" w:rsidR="00004856" w:rsidRDefault="00004856" w:rsidP="00004856">
      <w:pPr>
        <w:tabs>
          <w:tab w:val="left" w:pos="6405"/>
        </w:tabs>
        <w:bidi/>
        <w:ind w:left="0" w:firstLine="0"/>
        <w:jc w:val="both"/>
        <w:rPr>
          <w:rFonts w:asciiTheme="minorBidi" w:eastAsia="Times New Roman" w:hAnsiTheme="minorBidi"/>
          <w:sz w:val="24"/>
          <w:szCs w:val="24"/>
          <w:rtl/>
        </w:rPr>
      </w:pPr>
    </w:p>
    <w:p w14:paraId="3CCB0402" w14:textId="77777777" w:rsidR="00004856" w:rsidRPr="009535F8" w:rsidRDefault="00004856" w:rsidP="00004856">
      <w:pPr>
        <w:tabs>
          <w:tab w:val="left" w:pos="6405"/>
        </w:tabs>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t xml:space="preserve">הכלי אשר בו עושה הדמוקרטיה העקיפה שימוש הוא </w:t>
      </w:r>
      <w:r w:rsidRPr="009535F8">
        <w:rPr>
          <w:rFonts w:asciiTheme="minorBidi" w:eastAsia="Times New Roman" w:hAnsiTheme="minorBidi"/>
          <w:b/>
          <w:bCs/>
          <w:sz w:val="24"/>
          <w:szCs w:val="24"/>
          <w:u w:val="single"/>
          <w:rtl/>
        </w:rPr>
        <w:t>בחירות</w:t>
      </w:r>
      <w:r w:rsidRPr="009535F8">
        <w:rPr>
          <w:rFonts w:asciiTheme="minorBidi" w:eastAsia="Times New Roman" w:hAnsiTheme="minorBidi"/>
          <w:sz w:val="24"/>
          <w:szCs w:val="24"/>
          <w:rtl/>
        </w:rPr>
        <w:t xml:space="preserve"> – ההליך אשר בו האזרחים בוחרים את השלטון ויכולים להחליף את השלטון הקיים. קיימים מספר </w:t>
      </w:r>
      <w:r w:rsidRPr="009535F8">
        <w:rPr>
          <w:rFonts w:asciiTheme="minorBidi" w:eastAsia="Times New Roman" w:hAnsiTheme="minorBidi"/>
          <w:sz w:val="24"/>
          <w:szCs w:val="24"/>
          <w:u w:val="single"/>
          <w:rtl/>
        </w:rPr>
        <w:t>תנאים</w:t>
      </w:r>
      <w:r w:rsidRPr="009535F8">
        <w:rPr>
          <w:rFonts w:asciiTheme="minorBidi" w:eastAsia="Times New Roman" w:hAnsiTheme="minorBidi"/>
          <w:sz w:val="24"/>
          <w:szCs w:val="24"/>
          <w:rtl/>
        </w:rPr>
        <w:t xml:space="preserve"> אשר חייבים להתקיים על מנת שהבחירות יהיו תקינות: </w:t>
      </w:r>
    </w:p>
    <w:p w14:paraId="536584B0" w14:textId="77777777" w:rsidR="00004856" w:rsidRPr="00DD7DC5" w:rsidRDefault="00004856" w:rsidP="00E74827">
      <w:pPr>
        <w:pStyle w:val="a3"/>
        <w:numPr>
          <w:ilvl w:val="0"/>
          <w:numId w:val="39"/>
        </w:numPr>
        <w:tabs>
          <w:tab w:val="left" w:pos="476"/>
        </w:tabs>
        <w:bidi/>
        <w:jc w:val="both"/>
        <w:rPr>
          <w:rFonts w:asciiTheme="minorBidi" w:eastAsia="Times New Roman" w:hAnsiTheme="minorBidi"/>
          <w:sz w:val="24"/>
          <w:szCs w:val="24"/>
        </w:rPr>
      </w:pPr>
      <w:r w:rsidRPr="00DD7DC5">
        <w:rPr>
          <w:rFonts w:asciiTheme="minorBidi" w:eastAsia="Times New Roman" w:hAnsiTheme="minorBidi"/>
          <w:sz w:val="24"/>
          <w:szCs w:val="24"/>
          <w:u w:val="single"/>
          <w:rtl/>
        </w:rPr>
        <w:t>כלליות</w:t>
      </w:r>
      <w:r w:rsidRPr="00DD7DC5">
        <w:rPr>
          <w:rFonts w:asciiTheme="minorBidi" w:eastAsia="Times New Roman" w:hAnsiTheme="minorBidi"/>
          <w:sz w:val="24"/>
          <w:szCs w:val="24"/>
          <w:rtl/>
        </w:rPr>
        <w:t>: כל אזרחי המדינה (מעל גיל מסוים) זכאים לבחור ולהיבחר למוסדות הנבחרים במדינה</w:t>
      </w:r>
    </w:p>
    <w:p w14:paraId="78A0241C" w14:textId="77777777" w:rsidR="00004856" w:rsidRPr="00DD7DC5" w:rsidRDefault="00004856" w:rsidP="00E74827">
      <w:pPr>
        <w:pStyle w:val="a3"/>
        <w:numPr>
          <w:ilvl w:val="0"/>
          <w:numId w:val="39"/>
        </w:numPr>
        <w:tabs>
          <w:tab w:val="left" w:pos="476"/>
        </w:tabs>
        <w:bidi/>
        <w:jc w:val="both"/>
        <w:rPr>
          <w:rFonts w:asciiTheme="minorBidi" w:eastAsia="Times New Roman" w:hAnsiTheme="minorBidi"/>
          <w:sz w:val="24"/>
          <w:szCs w:val="24"/>
        </w:rPr>
      </w:pPr>
      <w:r w:rsidRPr="00DD7DC5">
        <w:rPr>
          <w:rFonts w:asciiTheme="minorBidi" w:eastAsia="Times New Roman" w:hAnsiTheme="minorBidi"/>
          <w:sz w:val="24"/>
          <w:szCs w:val="24"/>
          <w:u w:val="single"/>
          <w:rtl/>
        </w:rPr>
        <w:t>חשאיות</w:t>
      </w:r>
      <w:r w:rsidRPr="00DD7DC5">
        <w:rPr>
          <w:rFonts w:asciiTheme="minorBidi" w:eastAsia="Times New Roman" w:hAnsiTheme="minorBidi"/>
          <w:sz w:val="24"/>
          <w:szCs w:val="24"/>
          <w:rtl/>
        </w:rPr>
        <w:t>: איש מלבד הבוחר לא יודע במי בחר על מנת למנוע לחצים על הבוחר ולאפשר בחירה חופשית.</w:t>
      </w:r>
    </w:p>
    <w:p w14:paraId="32962DA6" w14:textId="77777777" w:rsidR="00004856" w:rsidRPr="00DD7DC5" w:rsidRDefault="00004856" w:rsidP="00E74827">
      <w:pPr>
        <w:pStyle w:val="a3"/>
        <w:numPr>
          <w:ilvl w:val="0"/>
          <w:numId w:val="39"/>
        </w:numPr>
        <w:tabs>
          <w:tab w:val="left" w:pos="476"/>
        </w:tabs>
        <w:bidi/>
        <w:jc w:val="both"/>
        <w:rPr>
          <w:rFonts w:asciiTheme="minorBidi" w:eastAsia="Times New Roman" w:hAnsiTheme="minorBidi"/>
          <w:sz w:val="24"/>
          <w:szCs w:val="24"/>
        </w:rPr>
      </w:pPr>
      <w:r w:rsidRPr="00DD7DC5">
        <w:rPr>
          <w:rFonts w:asciiTheme="minorBidi" w:eastAsia="Times New Roman" w:hAnsiTheme="minorBidi"/>
          <w:sz w:val="24"/>
          <w:szCs w:val="24"/>
          <w:u w:val="single"/>
          <w:rtl/>
        </w:rPr>
        <w:t>מחזוריות</w:t>
      </w:r>
      <w:r w:rsidRPr="00DD7DC5">
        <w:rPr>
          <w:rFonts w:asciiTheme="minorBidi" w:eastAsia="Times New Roman" w:hAnsiTheme="minorBidi"/>
          <w:sz w:val="24"/>
          <w:szCs w:val="24"/>
          <w:rtl/>
        </w:rPr>
        <w:t xml:space="preserve">: הבחירות חוזרות במרווחי זמן ידועים וסדירים הקבועים בחוק </w:t>
      </w:r>
      <w:proofErr w:type="spellStart"/>
      <w:r w:rsidRPr="00DD7DC5">
        <w:rPr>
          <w:rFonts w:asciiTheme="minorBidi" w:eastAsia="Times New Roman" w:hAnsiTheme="minorBidi"/>
          <w:sz w:val="24"/>
          <w:szCs w:val="24"/>
          <w:rtl/>
        </w:rPr>
        <w:t>לע</w:t>
      </w:r>
      <w:proofErr w:type="spellEnd"/>
      <w:r w:rsidRPr="00DD7DC5">
        <w:rPr>
          <w:rFonts w:asciiTheme="minorBidi" w:eastAsia="Times New Roman" w:hAnsiTheme="minorBidi"/>
          <w:sz w:val="24"/>
          <w:szCs w:val="24"/>
          <w:rtl/>
        </w:rPr>
        <w:t xml:space="preserve"> מנת לאפשר החלפת השלטון ומניעת עריצות.</w:t>
      </w:r>
    </w:p>
    <w:p w14:paraId="46620D4D" w14:textId="77777777" w:rsidR="00004856" w:rsidRPr="00DD7DC5" w:rsidRDefault="00004856" w:rsidP="00E74827">
      <w:pPr>
        <w:pStyle w:val="a3"/>
        <w:numPr>
          <w:ilvl w:val="0"/>
          <w:numId w:val="39"/>
        </w:numPr>
        <w:bidi/>
        <w:jc w:val="both"/>
        <w:rPr>
          <w:rFonts w:asciiTheme="minorBidi" w:eastAsia="Times New Roman" w:hAnsiTheme="minorBidi"/>
          <w:sz w:val="24"/>
          <w:szCs w:val="24"/>
        </w:rPr>
      </w:pPr>
      <w:r w:rsidRPr="00DD7DC5">
        <w:rPr>
          <w:rFonts w:asciiTheme="minorBidi" w:eastAsia="Times New Roman" w:hAnsiTheme="minorBidi"/>
          <w:sz w:val="24"/>
          <w:szCs w:val="24"/>
          <w:u w:val="single"/>
          <w:rtl/>
        </w:rPr>
        <w:t>שוויוניות</w:t>
      </w:r>
      <w:r w:rsidRPr="00DD7DC5">
        <w:rPr>
          <w:rFonts w:asciiTheme="minorBidi" w:eastAsia="Times New Roman" w:hAnsiTheme="minorBidi"/>
          <w:sz w:val="24"/>
          <w:szCs w:val="24"/>
          <w:rtl/>
        </w:rPr>
        <w:t>: לכל מצביע קול אחד וכל קול שווה לקולות האחרים.</w:t>
      </w:r>
    </w:p>
    <w:p w14:paraId="3AA50E34" w14:textId="77777777" w:rsidR="00004856" w:rsidRPr="00576C97" w:rsidRDefault="00004856" w:rsidP="00E74827">
      <w:pPr>
        <w:pStyle w:val="a3"/>
        <w:numPr>
          <w:ilvl w:val="0"/>
          <w:numId w:val="39"/>
        </w:numPr>
        <w:bidi/>
        <w:jc w:val="both"/>
        <w:rPr>
          <w:rFonts w:asciiTheme="minorBidi" w:eastAsia="Times New Roman" w:hAnsiTheme="minorBidi"/>
          <w:sz w:val="24"/>
          <w:szCs w:val="24"/>
          <w:rtl/>
        </w:rPr>
      </w:pPr>
      <w:r w:rsidRPr="00DD7DC5">
        <w:rPr>
          <w:rFonts w:asciiTheme="minorBidi" w:eastAsia="Times New Roman" w:hAnsiTheme="minorBidi"/>
          <w:sz w:val="24"/>
          <w:szCs w:val="24"/>
          <w:u w:val="single"/>
          <w:rtl/>
        </w:rPr>
        <w:t>חופשיות</w:t>
      </w:r>
      <w:r w:rsidRPr="00DD7DC5">
        <w:rPr>
          <w:rFonts w:asciiTheme="minorBidi" w:eastAsia="Times New Roman" w:hAnsiTheme="minorBidi"/>
          <w:sz w:val="24"/>
          <w:szCs w:val="24"/>
          <w:rtl/>
        </w:rPr>
        <w:t xml:space="preserve">: תחרות הוגנת המבוססת על חירויות וזכויות פוליטיות. הבחירות יהיו בין 2 מועמדים לפחות, כאשר לכל מתמודד </w:t>
      </w:r>
      <w:proofErr w:type="spellStart"/>
      <w:r w:rsidRPr="00DD7DC5">
        <w:rPr>
          <w:rFonts w:asciiTheme="minorBidi" w:eastAsia="Times New Roman" w:hAnsiTheme="minorBidi"/>
          <w:sz w:val="24"/>
          <w:szCs w:val="24"/>
          <w:rtl/>
        </w:rPr>
        <w:t>תנתן</w:t>
      </w:r>
      <w:proofErr w:type="spellEnd"/>
      <w:r w:rsidRPr="00DD7DC5">
        <w:rPr>
          <w:rFonts w:asciiTheme="minorBidi" w:eastAsia="Times New Roman" w:hAnsiTheme="minorBidi"/>
          <w:sz w:val="24"/>
          <w:szCs w:val="24"/>
          <w:rtl/>
        </w:rPr>
        <w:t xml:space="preserve"> הזדמנות שווה להציג את דעותיו לכלל האזרחים. </w:t>
      </w:r>
    </w:p>
    <w:tbl>
      <w:tblPr>
        <w:tblStyle w:val="a8"/>
        <w:bidiVisual/>
        <w:tblW w:w="0" w:type="auto"/>
        <w:tblLook w:val="04A0" w:firstRow="1" w:lastRow="0" w:firstColumn="1" w:lastColumn="0" w:noHBand="0" w:noVBand="1"/>
      </w:tblPr>
      <w:tblGrid>
        <w:gridCol w:w="3016"/>
        <w:gridCol w:w="3031"/>
      </w:tblGrid>
      <w:tr w:rsidR="00004856" w14:paraId="7638341F" w14:textId="77777777" w:rsidTr="009D18CE">
        <w:trPr>
          <w:trHeight w:val="1333"/>
        </w:trPr>
        <w:tc>
          <w:tcPr>
            <w:tcW w:w="3016" w:type="dxa"/>
          </w:tcPr>
          <w:p w14:paraId="691EA273" w14:textId="77777777" w:rsidR="00004856" w:rsidRPr="001C43B5" w:rsidRDefault="00004856" w:rsidP="00004856">
            <w:pPr>
              <w:bidi/>
              <w:ind w:left="0" w:firstLine="0"/>
              <w:jc w:val="both"/>
              <w:rPr>
                <w:rFonts w:asciiTheme="minorBidi" w:hAnsiTheme="minorBidi"/>
                <w:sz w:val="24"/>
                <w:szCs w:val="24"/>
                <w:rtl/>
              </w:rPr>
            </w:pPr>
            <w:r w:rsidRPr="001C43B5">
              <w:rPr>
                <w:rFonts w:asciiTheme="minorBidi" w:hAnsiTheme="minorBidi" w:hint="cs"/>
                <w:sz w:val="24"/>
                <w:szCs w:val="24"/>
                <w:rtl/>
              </w:rPr>
              <w:t>האזנה למושגים: בחירות ותנאים לבחירות דמוקרטיות</w:t>
            </w:r>
          </w:p>
        </w:tc>
        <w:tc>
          <w:tcPr>
            <w:tcW w:w="3031" w:type="dxa"/>
          </w:tcPr>
          <w:p w14:paraId="574B1382" w14:textId="77777777" w:rsidR="00004856" w:rsidRDefault="00004856" w:rsidP="00004856">
            <w:pPr>
              <w:bidi/>
              <w:ind w:left="0" w:firstLine="0"/>
              <w:jc w:val="both"/>
              <w:rPr>
                <w:rFonts w:asciiTheme="minorBidi" w:hAnsiTheme="minorBidi"/>
                <w:b/>
                <w:bCs/>
                <w:sz w:val="24"/>
                <w:szCs w:val="24"/>
                <w:u w:val="single"/>
                <w:rtl/>
              </w:rPr>
            </w:pPr>
            <w:r>
              <w:rPr>
                <w:rFonts w:asciiTheme="minorBidi" w:hAnsiTheme="minorBidi" w:hint="cs"/>
                <w:b/>
                <w:bCs/>
                <w:noProof/>
                <w:sz w:val="24"/>
                <w:szCs w:val="24"/>
                <w:u w:val="single"/>
              </w:rPr>
              <w:drawing>
                <wp:inline distT="0" distB="0" distL="0" distR="0" wp14:anchorId="3AEED193" wp14:editId="1AFF57DC">
                  <wp:extent cx="702945" cy="695311"/>
                  <wp:effectExtent l="0" t="0" r="1905" b="0"/>
                  <wp:docPr id="96"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704030" cy="696384"/>
                          </a:xfrm>
                          <a:prstGeom prst="rect">
                            <a:avLst/>
                          </a:prstGeom>
                          <a:noFill/>
                          <a:ln w="9525">
                            <a:noFill/>
                            <a:miter lim="800000"/>
                            <a:headEnd/>
                            <a:tailEnd/>
                          </a:ln>
                        </pic:spPr>
                      </pic:pic>
                    </a:graphicData>
                  </a:graphic>
                </wp:inline>
              </w:drawing>
            </w:r>
          </w:p>
        </w:tc>
      </w:tr>
    </w:tbl>
    <w:p w14:paraId="5282B973" w14:textId="77777777" w:rsidR="004B4A72" w:rsidRDefault="004B4A72" w:rsidP="004B4A72">
      <w:pPr>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lastRenderedPageBreak/>
        <w:t xml:space="preserve">בישראל, הדמוקרטיה העקיפה פועלת </w:t>
      </w:r>
      <w:r w:rsidRPr="009535F8">
        <w:rPr>
          <w:rFonts w:asciiTheme="minorBidi" w:eastAsia="Times New Roman" w:hAnsiTheme="minorBidi"/>
          <w:b/>
          <w:bCs/>
          <w:sz w:val="24"/>
          <w:szCs w:val="24"/>
          <w:u w:val="single"/>
          <w:rtl/>
        </w:rPr>
        <w:t>בשיטת המשטר הפרלמנטרית</w:t>
      </w:r>
      <w:r w:rsidRPr="009535F8">
        <w:rPr>
          <w:rFonts w:asciiTheme="minorBidi" w:eastAsia="Times New Roman" w:hAnsiTheme="minorBidi"/>
          <w:sz w:val="24"/>
          <w:szCs w:val="24"/>
          <w:rtl/>
        </w:rPr>
        <w:t>: שיטה לפיה</w:t>
      </w:r>
      <w:r>
        <w:rPr>
          <w:rFonts w:asciiTheme="minorBidi" w:eastAsia="Times New Roman" w:hAnsiTheme="minorBidi" w:hint="cs"/>
          <w:sz w:val="24"/>
          <w:szCs w:val="24"/>
          <w:rtl/>
        </w:rPr>
        <w:t>:</w:t>
      </w:r>
      <w:r w:rsidRPr="009535F8">
        <w:rPr>
          <w:rFonts w:asciiTheme="minorBidi" w:eastAsia="Times New Roman" w:hAnsiTheme="minorBidi"/>
          <w:sz w:val="24"/>
          <w:szCs w:val="24"/>
          <w:rtl/>
        </w:rPr>
        <w:t xml:space="preserve"> </w:t>
      </w:r>
    </w:p>
    <w:p w14:paraId="71061F16" w14:textId="77777777" w:rsidR="004B4A72" w:rsidRDefault="004B4A72" w:rsidP="00E74827">
      <w:pPr>
        <w:pStyle w:val="a3"/>
        <w:numPr>
          <w:ilvl w:val="0"/>
          <w:numId w:val="83"/>
        </w:numPr>
        <w:bidi/>
        <w:jc w:val="both"/>
        <w:rPr>
          <w:rFonts w:asciiTheme="minorBidi" w:eastAsia="Times New Roman" w:hAnsiTheme="minorBidi"/>
          <w:sz w:val="24"/>
          <w:szCs w:val="24"/>
        </w:rPr>
      </w:pPr>
      <w:r w:rsidRPr="004B4A72">
        <w:rPr>
          <w:rFonts w:asciiTheme="minorBidi" w:eastAsia="Times New Roman" w:hAnsiTheme="minorBidi"/>
          <w:sz w:val="24"/>
          <w:szCs w:val="24"/>
          <w:rtl/>
        </w:rPr>
        <w:t xml:space="preserve">האזרחים בוחרים את נציגיהם לפרלמנט (בישראל: הבחירות לכנסת). </w:t>
      </w:r>
    </w:p>
    <w:p w14:paraId="546330FD" w14:textId="77777777" w:rsidR="004B4A72" w:rsidRDefault="004B4A72" w:rsidP="00E74827">
      <w:pPr>
        <w:pStyle w:val="a3"/>
        <w:numPr>
          <w:ilvl w:val="0"/>
          <w:numId w:val="83"/>
        </w:numPr>
        <w:bidi/>
        <w:jc w:val="both"/>
        <w:rPr>
          <w:rFonts w:asciiTheme="minorBidi" w:eastAsia="Times New Roman" w:hAnsiTheme="minorBidi"/>
          <w:sz w:val="24"/>
          <w:szCs w:val="24"/>
        </w:rPr>
      </w:pPr>
      <w:r w:rsidRPr="004B4A72">
        <w:rPr>
          <w:rFonts w:asciiTheme="minorBidi" w:eastAsia="Times New Roman" w:hAnsiTheme="minorBidi"/>
          <w:sz w:val="24"/>
          <w:szCs w:val="24"/>
          <w:rtl/>
        </w:rPr>
        <w:t xml:space="preserve">חברי הפרלמנט </w:t>
      </w:r>
      <w:r>
        <w:rPr>
          <w:rFonts w:asciiTheme="minorBidi" w:eastAsia="Times New Roman" w:hAnsiTheme="minorBidi" w:hint="cs"/>
          <w:sz w:val="24"/>
          <w:szCs w:val="24"/>
          <w:rtl/>
        </w:rPr>
        <w:t xml:space="preserve">(בישראל: חברי הכנסת) </w:t>
      </w:r>
      <w:r w:rsidRPr="004B4A72">
        <w:rPr>
          <w:rFonts w:asciiTheme="minorBidi" w:eastAsia="Times New Roman" w:hAnsiTheme="minorBidi"/>
          <w:sz w:val="24"/>
          <w:szCs w:val="24"/>
          <w:rtl/>
        </w:rPr>
        <w:t xml:space="preserve">בוחרים את ראש הממשלה. </w:t>
      </w:r>
    </w:p>
    <w:p w14:paraId="5321EFCF" w14:textId="77777777" w:rsidR="004B4A72" w:rsidRDefault="004B4A72" w:rsidP="00E74827">
      <w:pPr>
        <w:pStyle w:val="a3"/>
        <w:numPr>
          <w:ilvl w:val="0"/>
          <w:numId w:val="83"/>
        </w:numPr>
        <w:bidi/>
        <w:jc w:val="both"/>
        <w:rPr>
          <w:rFonts w:asciiTheme="minorBidi" w:eastAsia="Times New Roman" w:hAnsiTheme="minorBidi"/>
          <w:sz w:val="24"/>
          <w:szCs w:val="24"/>
        </w:rPr>
      </w:pPr>
      <w:r w:rsidRPr="004B4A72">
        <w:rPr>
          <w:rFonts w:asciiTheme="minorBidi" w:eastAsia="Times New Roman" w:hAnsiTheme="minorBidi"/>
          <w:sz w:val="24"/>
          <w:szCs w:val="24"/>
          <w:rtl/>
        </w:rPr>
        <w:t xml:space="preserve">ראש הממשלה בוחר את השרים. </w:t>
      </w:r>
    </w:p>
    <w:p w14:paraId="5C07AE07" w14:textId="45DA762C" w:rsidR="004B4A72" w:rsidRDefault="004B4A72" w:rsidP="00E74827">
      <w:pPr>
        <w:pStyle w:val="a3"/>
        <w:numPr>
          <w:ilvl w:val="0"/>
          <w:numId w:val="83"/>
        </w:numPr>
        <w:bidi/>
        <w:jc w:val="both"/>
        <w:rPr>
          <w:rFonts w:asciiTheme="minorBidi" w:eastAsia="Times New Roman" w:hAnsiTheme="minorBidi"/>
          <w:sz w:val="24"/>
          <w:szCs w:val="24"/>
        </w:rPr>
      </w:pPr>
      <w:r>
        <w:rPr>
          <w:rFonts w:asciiTheme="minorBidi" w:eastAsia="Times New Roman" w:hAnsiTheme="minorBidi" w:hint="cs"/>
          <w:sz w:val="24"/>
          <w:szCs w:val="24"/>
          <w:rtl/>
        </w:rPr>
        <w:t>ראש הממשלה ו</w:t>
      </w:r>
      <w:r w:rsidRPr="004B4A72">
        <w:rPr>
          <w:rFonts w:asciiTheme="minorBidi" w:eastAsia="Times New Roman" w:hAnsiTheme="minorBidi"/>
          <w:sz w:val="24"/>
          <w:szCs w:val="24"/>
          <w:rtl/>
        </w:rPr>
        <w:t>הממשלה חייב</w:t>
      </w:r>
      <w:r>
        <w:rPr>
          <w:rFonts w:asciiTheme="minorBidi" w:eastAsia="Times New Roman" w:hAnsiTheme="minorBidi" w:hint="cs"/>
          <w:sz w:val="24"/>
          <w:szCs w:val="24"/>
          <w:rtl/>
        </w:rPr>
        <w:t>ים</w:t>
      </w:r>
      <w:r w:rsidRPr="004B4A72">
        <w:rPr>
          <w:rFonts w:asciiTheme="minorBidi" w:eastAsia="Times New Roman" w:hAnsiTheme="minorBidi"/>
          <w:sz w:val="24"/>
          <w:szCs w:val="24"/>
          <w:rtl/>
        </w:rPr>
        <w:t xml:space="preserve"> לקבל את תמיכת הפרלמנט (הכנסת), שכן תמיכה זו מסמלת שהעם תומך בממשלה ומעשיה. במידה ומרבית חברי הפרלמנט (הכנסת) מרגישים כי הממשלה לא פועלת לטובת האזרחים הם יכולים להפילם ולגרום לבחירות חדשות (בישראל חברי הכנסת יכולים להצביע אי אמון בממשלה וכך לגרום לבחירות חדשות). </w:t>
      </w:r>
    </w:p>
    <w:p w14:paraId="68F44927" w14:textId="6E45074C" w:rsidR="004B4A72" w:rsidRDefault="004B4A72" w:rsidP="00E74827">
      <w:pPr>
        <w:pStyle w:val="a3"/>
        <w:numPr>
          <w:ilvl w:val="0"/>
          <w:numId w:val="83"/>
        </w:numPr>
        <w:bidi/>
        <w:jc w:val="both"/>
        <w:rPr>
          <w:rFonts w:asciiTheme="minorBidi" w:eastAsia="Times New Roman" w:hAnsiTheme="minorBidi"/>
          <w:sz w:val="24"/>
          <w:szCs w:val="24"/>
        </w:rPr>
      </w:pPr>
      <w:r>
        <w:rPr>
          <w:rFonts w:asciiTheme="minorBidi" w:eastAsia="Times New Roman" w:hAnsiTheme="minorBidi" w:hint="cs"/>
          <w:sz w:val="24"/>
          <w:szCs w:val="24"/>
          <w:rtl/>
        </w:rPr>
        <w:t>הפרדת הרשויות בין הפרלמנט לממשלה חלקית, שכן חברי פרלמנט יכולים להיות גם שרים בממשלה (בישראל: חבר/ת כנסת יכול/ה להיות גם שר/ה)</w:t>
      </w:r>
    </w:p>
    <w:p w14:paraId="7329301D" w14:textId="1045ACED" w:rsidR="004B4A72" w:rsidRPr="004B4A72" w:rsidRDefault="004B4A72" w:rsidP="004B4A72">
      <w:pPr>
        <w:bidi/>
        <w:ind w:firstLine="0"/>
        <w:jc w:val="both"/>
        <w:rPr>
          <w:rFonts w:asciiTheme="minorBidi" w:eastAsia="Times New Roman" w:hAnsiTheme="minorBidi"/>
          <w:sz w:val="24"/>
          <w:szCs w:val="24"/>
          <w:rtl/>
        </w:rPr>
      </w:pPr>
      <w:r w:rsidRPr="004B4A72">
        <w:rPr>
          <w:rFonts w:asciiTheme="minorBidi" w:eastAsia="Times New Roman" w:hAnsiTheme="minorBidi"/>
          <w:sz w:val="24"/>
          <w:szCs w:val="24"/>
          <w:rtl/>
        </w:rPr>
        <w:t xml:space="preserve">כך פועלת </w:t>
      </w:r>
      <w:r w:rsidRPr="004B4A72">
        <w:rPr>
          <w:rFonts w:asciiTheme="minorBidi" w:eastAsia="Times New Roman" w:hAnsiTheme="minorBidi"/>
          <w:b/>
          <w:bCs/>
          <w:sz w:val="24"/>
          <w:szCs w:val="24"/>
          <w:u w:val="single"/>
          <w:rtl/>
        </w:rPr>
        <w:t>השיטה הפרלמנטרית</w:t>
      </w:r>
      <w:r w:rsidRPr="004B4A72">
        <w:rPr>
          <w:rFonts w:asciiTheme="minorBidi" w:eastAsia="Times New Roman" w:hAnsiTheme="minorBidi"/>
          <w:sz w:val="24"/>
          <w:szCs w:val="24"/>
          <w:rtl/>
        </w:rPr>
        <w:t xml:space="preserve">: </w:t>
      </w:r>
    </w:p>
    <w:p w14:paraId="0E27CCF0" w14:textId="1212E2DC" w:rsidR="004B4A72" w:rsidRPr="009535F8" w:rsidRDefault="004B4A72" w:rsidP="004B4A72">
      <w:pPr>
        <w:bidi/>
        <w:ind w:left="0" w:firstLine="0"/>
        <w:rPr>
          <w:rFonts w:asciiTheme="minorBidi" w:eastAsia="Times New Roman" w:hAnsiTheme="minorBidi"/>
          <w:sz w:val="24"/>
          <w:szCs w:val="24"/>
          <w:rtl/>
        </w:rPr>
      </w:pPr>
      <w:r>
        <w:rPr>
          <w:noProof/>
        </w:rPr>
        <w:drawing>
          <wp:inline distT="0" distB="0" distL="0" distR="0" wp14:anchorId="7995C52B" wp14:editId="52B41708">
            <wp:extent cx="3556000" cy="2425928"/>
            <wp:effectExtent l="0" t="0" r="6350" b="0"/>
            <wp:docPr id="158" name="תמונה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71879" cy="2436761"/>
                    </a:xfrm>
                    <a:prstGeom prst="rect">
                      <a:avLst/>
                    </a:prstGeom>
                  </pic:spPr>
                </pic:pic>
              </a:graphicData>
            </a:graphic>
          </wp:inline>
        </w:drawing>
      </w:r>
    </w:p>
    <w:p w14:paraId="1D723133" w14:textId="77777777" w:rsidR="0097624F" w:rsidRDefault="004B4A72" w:rsidP="009D18CE">
      <w:pPr>
        <w:bidi/>
        <w:ind w:firstLine="0"/>
        <w:jc w:val="both"/>
        <w:rPr>
          <w:rFonts w:asciiTheme="minorBidi" w:eastAsia="Times New Roman" w:hAnsiTheme="minorBidi"/>
          <w:sz w:val="24"/>
          <w:szCs w:val="24"/>
          <w:rtl/>
        </w:rPr>
      </w:pPr>
      <w:r>
        <w:rPr>
          <w:rFonts w:asciiTheme="minorBidi" w:eastAsia="Times New Roman" w:hAnsiTheme="minorBidi" w:hint="cs"/>
          <w:sz w:val="24"/>
          <w:szCs w:val="24"/>
          <w:rtl/>
        </w:rPr>
        <w:t xml:space="preserve">שיטת משטר נוספת היא </w:t>
      </w:r>
      <w:r w:rsidRPr="00AD7B01">
        <w:rPr>
          <w:rFonts w:asciiTheme="minorBidi" w:eastAsia="Times New Roman" w:hAnsiTheme="minorBidi" w:hint="cs"/>
          <w:b/>
          <w:bCs/>
          <w:sz w:val="24"/>
          <w:szCs w:val="24"/>
          <w:u w:val="single"/>
          <w:rtl/>
        </w:rPr>
        <w:t>השיטה הנשיאותית</w:t>
      </w:r>
      <w:r>
        <w:rPr>
          <w:rFonts w:asciiTheme="minorBidi" w:eastAsia="Times New Roman" w:hAnsiTheme="minorBidi" w:hint="cs"/>
          <w:sz w:val="24"/>
          <w:szCs w:val="24"/>
          <w:rtl/>
        </w:rPr>
        <w:t xml:space="preserve">: </w:t>
      </w:r>
    </w:p>
    <w:p w14:paraId="6812ED55" w14:textId="77777777" w:rsidR="0097624F" w:rsidRDefault="004B4A72" w:rsidP="00E74827">
      <w:pPr>
        <w:pStyle w:val="a3"/>
        <w:numPr>
          <w:ilvl w:val="0"/>
          <w:numId w:val="84"/>
        </w:numPr>
        <w:bidi/>
        <w:jc w:val="both"/>
        <w:rPr>
          <w:rFonts w:asciiTheme="minorBidi" w:eastAsia="Times New Roman" w:hAnsiTheme="minorBidi"/>
          <w:sz w:val="24"/>
          <w:szCs w:val="24"/>
        </w:rPr>
      </w:pPr>
      <w:r w:rsidRPr="0097624F">
        <w:rPr>
          <w:rFonts w:asciiTheme="minorBidi" w:eastAsia="Times New Roman" w:hAnsiTheme="minorBidi"/>
          <w:sz w:val="24"/>
          <w:szCs w:val="24"/>
          <w:rtl/>
        </w:rPr>
        <w:t>האזרחים מצביעים פעמיים</w:t>
      </w:r>
      <w:r w:rsidRPr="0097624F">
        <w:rPr>
          <w:rFonts w:asciiTheme="minorBidi" w:eastAsia="Times New Roman" w:hAnsiTheme="minorBidi" w:hint="cs"/>
          <w:sz w:val="24"/>
          <w:szCs w:val="24"/>
          <w:rtl/>
        </w:rPr>
        <w:t xml:space="preserve"> (בשני פתקים)</w:t>
      </w:r>
      <w:r w:rsidRPr="0097624F">
        <w:rPr>
          <w:rFonts w:asciiTheme="minorBidi" w:eastAsia="Times New Roman" w:hAnsiTheme="minorBidi"/>
          <w:sz w:val="24"/>
          <w:szCs w:val="24"/>
          <w:rtl/>
        </w:rPr>
        <w:t xml:space="preserve">: </w:t>
      </w:r>
      <w:r w:rsidR="0097624F">
        <w:rPr>
          <w:rFonts w:asciiTheme="minorBidi" w:eastAsia="Times New Roman" w:hAnsiTheme="minorBidi" w:hint="cs"/>
          <w:sz w:val="24"/>
          <w:szCs w:val="24"/>
          <w:rtl/>
        </w:rPr>
        <w:t>לנשיא ולפרלמנט (הרשות המחוקקת).</w:t>
      </w:r>
      <w:r w:rsidRPr="0097624F">
        <w:rPr>
          <w:rFonts w:asciiTheme="minorBidi" w:eastAsia="Times New Roman" w:hAnsiTheme="minorBidi"/>
          <w:sz w:val="24"/>
          <w:szCs w:val="24"/>
          <w:rtl/>
        </w:rPr>
        <w:t xml:space="preserve"> </w:t>
      </w:r>
    </w:p>
    <w:p w14:paraId="0E26394D" w14:textId="77777777" w:rsidR="0097624F" w:rsidRDefault="0097624F" w:rsidP="00E74827">
      <w:pPr>
        <w:pStyle w:val="a3"/>
        <w:numPr>
          <w:ilvl w:val="0"/>
          <w:numId w:val="84"/>
        </w:numPr>
        <w:bidi/>
        <w:jc w:val="both"/>
        <w:rPr>
          <w:rFonts w:asciiTheme="minorBidi" w:eastAsia="Times New Roman" w:hAnsiTheme="minorBidi"/>
          <w:sz w:val="24"/>
          <w:szCs w:val="24"/>
        </w:rPr>
      </w:pPr>
      <w:r>
        <w:rPr>
          <w:rFonts w:asciiTheme="minorBidi" w:eastAsia="Times New Roman" w:hAnsiTheme="minorBidi" w:hint="cs"/>
          <w:sz w:val="24"/>
          <w:szCs w:val="24"/>
          <w:rtl/>
        </w:rPr>
        <w:t xml:space="preserve">הנשיא ממנה את שרי ממשלתו. הנשיא </w:t>
      </w:r>
      <w:r w:rsidRPr="0097624F">
        <w:rPr>
          <w:rFonts w:asciiTheme="minorBidi" w:eastAsia="Times New Roman" w:hAnsiTheme="minorBidi" w:hint="cs"/>
          <w:sz w:val="24"/>
          <w:szCs w:val="24"/>
          <w:u w:val="single"/>
          <w:rtl/>
        </w:rPr>
        <w:t>לא צריך</w:t>
      </w:r>
      <w:r>
        <w:rPr>
          <w:rFonts w:asciiTheme="minorBidi" w:eastAsia="Times New Roman" w:hAnsiTheme="minorBidi" w:hint="cs"/>
          <w:sz w:val="24"/>
          <w:szCs w:val="24"/>
          <w:rtl/>
        </w:rPr>
        <w:t xml:space="preserve"> את אישור הפרלמנט לשרי הממשלה. </w:t>
      </w:r>
    </w:p>
    <w:p w14:paraId="7B97D53D" w14:textId="77777777" w:rsidR="002F735F" w:rsidRDefault="002F735F" w:rsidP="00E74827">
      <w:pPr>
        <w:pStyle w:val="a3"/>
        <w:numPr>
          <w:ilvl w:val="0"/>
          <w:numId w:val="84"/>
        </w:numPr>
        <w:bidi/>
        <w:jc w:val="both"/>
        <w:rPr>
          <w:rFonts w:asciiTheme="minorBidi" w:eastAsia="Times New Roman" w:hAnsiTheme="minorBidi"/>
          <w:sz w:val="24"/>
          <w:szCs w:val="24"/>
        </w:rPr>
      </w:pPr>
      <w:r>
        <w:rPr>
          <w:rFonts w:asciiTheme="minorBidi" w:eastAsia="Times New Roman" w:hAnsiTheme="minorBidi"/>
          <w:noProof/>
          <w:sz w:val="24"/>
          <w:szCs w:val="24"/>
          <w:rtl/>
        </w:rPr>
        <mc:AlternateContent>
          <mc:Choice Requires="wpg">
            <w:drawing>
              <wp:anchor distT="0" distB="0" distL="114300" distR="114300" simplePos="0" relativeHeight="251820032" behindDoc="0" locked="0" layoutInCell="1" allowOverlap="1" wp14:anchorId="6927BA9C" wp14:editId="7DBC0EBE">
                <wp:simplePos x="0" y="0"/>
                <wp:positionH relativeFrom="page">
                  <wp:posOffset>2146300</wp:posOffset>
                </wp:positionH>
                <wp:positionV relativeFrom="paragraph">
                  <wp:posOffset>718185</wp:posOffset>
                </wp:positionV>
                <wp:extent cx="3279140" cy="2266950"/>
                <wp:effectExtent l="0" t="0" r="16510" b="19050"/>
                <wp:wrapNone/>
                <wp:docPr id="93" name="קבוצה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140" cy="2266950"/>
                          <a:chOff x="3325" y="1847"/>
                          <a:chExt cx="5164" cy="3570"/>
                        </a:xfrm>
                      </wpg:grpSpPr>
                      <wps:wsp>
                        <wps:cNvPr id="94" name="תיבת טקסט 4"/>
                        <wps:cNvSpPr txBox="1">
                          <a:spLocks/>
                        </wps:cNvSpPr>
                        <wps:spPr bwMode="auto">
                          <a:xfrm>
                            <a:off x="3466" y="3401"/>
                            <a:ext cx="1209" cy="516"/>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7B09005" w14:textId="77777777" w:rsidR="004B4A72" w:rsidRDefault="004B4A72" w:rsidP="004B4A72">
                              <w:r>
                                <w:rPr>
                                  <w:rFonts w:hint="cs"/>
                                  <w:rtl/>
                                </w:rPr>
                                <w:t>פרלמנט</w:t>
                              </w:r>
                            </w:p>
                          </w:txbxContent>
                        </wps:txbx>
                        <wps:bodyPr rot="0" vert="horz" wrap="square" lIns="91440" tIns="45720" rIns="91440" bIns="45720" anchor="t" anchorCtr="0" upright="1">
                          <a:noAutofit/>
                        </wps:bodyPr>
                      </wps:wsp>
                      <wps:wsp>
                        <wps:cNvPr id="95" name="תיבת טקסט 2"/>
                        <wps:cNvSpPr txBox="1">
                          <a:spLocks noChangeArrowheads="1"/>
                        </wps:cNvSpPr>
                        <wps:spPr bwMode="auto">
                          <a:xfrm>
                            <a:off x="4906" y="1847"/>
                            <a:ext cx="1870" cy="95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A68A9D3" w14:textId="77777777" w:rsidR="009D18CE" w:rsidRDefault="004B4A72" w:rsidP="009D18CE">
                              <w:pPr>
                                <w:spacing w:line="240" w:lineRule="auto"/>
                              </w:pPr>
                              <w:r>
                                <w:rPr>
                                  <w:rFonts w:hint="cs"/>
                                  <w:rtl/>
                                </w:rPr>
                                <w:t xml:space="preserve">אזרח בוחר </w:t>
                              </w:r>
                            </w:p>
                            <w:p w14:paraId="1BD3F4A2" w14:textId="7A3DA826" w:rsidR="004B4A72" w:rsidRDefault="004B4A72" w:rsidP="009D18CE">
                              <w:pPr>
                                <w:spacing w:line="240" w:lineRule="auto"/>
                              </w:pPr>
                              <w:r>
                                <w:rPr>
                                  <w:rFonts w:hint="cs"/>
                                  <w:rtl/>
                                </w:rPr>
                                <w:t>ב</w:t>
                              </w:r>
                              <w:r w:rsidR="009D18CE">
                                <w:rPr>
                                  <w:rFonts w:hint="cs"/>
                                  <w:rtl/>
                                </w:rPr>
                                <w:t>שני פתקים</w:t>
                              </w:r>
                            </w:p>
                          </w:txbxContent>
                        </wps:txbx>
                        <wps:bodyPr rot="0" vert="horz" wrap="square" lIns="91440" tIns="45720" rIns="91440" bIns="45720" anchor="t" anchorCtr="0" upright="1">
                          <a:noAutofit/>
                        </wps:bodyPr>
                      </wps:wsp>
                      <wps:wsp>
                        <wps:cNvPr id="97" name="תיבת טקסט 3"/>
                        <wps:cNvSpPr txBox="1">
                          <a:spLocks noChangeArrowheads="1"/>
                        </wps:cNvSpPr>
                        <wps:spPr bwMode="auto">
                          <a:xfrm>
                            <a:off x="7308" y="3527"/>
                            <a:ext cx="1181" cy="742"/>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48C15B0" w14:textId="77777777" w:rsidR="004B4A72" w:rsidRDefault="004B4A72" w:rsidP="004B4A72">
                              <w:r>
                                <w:rPr>
                                  <w:rFonts w:hint="cs"/>
                                  <w:rtl/>
                                </w:rPr>
                                <w:t>נשיא</w:t>
                              </w:r>
                            </w:p>
                          </w:txbxContent>
                        </wps:txbx>
                        <wps:bodyPr rot="0" vert="horz" wrap="square" lIns="91440" tIns="45720" rIns="91440" bIns="45720" anchor="t" anchorCtr="0" upright="1">
                          <a:noAutofit/>
                        </wps:bodyPr>
                      </wps:wsp>
                      <wps:wsp>
                        <wps:cNvPr id="98" name="מחבר חץ ישר 5"/>
                        <wps:cNvCnPr>
                          <a:cxnSpLocks noChangeShapeType="1"/>
                        </wps:cNvCnPr>
                        <wps:spPr bwMode="auto">
                          <a:xfrm flipH="1">
                            <a:off x="4736" y="2854"/>
                            <a:ext cx="477" cy="51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9" name="מחבר חץ ישר 6"/>
                        <wps:cNvCnPr>
                          <a:cxnSpLocks noChangeShapeType="1"/>
                        </wps:cNvCnPr>
                        <wps:spPr bwMode="auto">
                          <a:xfrm>
                            <a:off x="6625" y="2854"/>
                            <a:ext cx="621" cy="67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01" name="תיבת טקסט 7"/>
                        <wps:cNvSpPr txBox="1">
                          <a:spLocks noChangeArrowheads="1"/>
                        </wps:cNvSpPr>
                        <wps:spPr bwMode="auto">
                          <a:xfrm>
                            <a:off x="3325" y="2765"/>
                            <a:ext cx="1290" cy="439"/>
                          </a:xfrm>
                          <a:prstGeom prst="rect">
                            <a:avLst/>
                          </a:prstGeom>
                          <a:solidFill>
                            <a:schemeClr val="lt1">
                              <a:lumMod val="100000"/>
                              <a:lumOff val="0"/>
                            </a:schemeClr>
                          </a:solidFill>
                          <a:ln w="6350">
                            <a:solidFill>
                              <a:srgbClr val="000000"/>
                            </a:solidFill>
                            <a:miter lim="800000"/>
                            <a:headEnd/>
                            <a:tailEnd/>
                          </a:ln>
                        </wps:spPr>
                        <wps:txbx>
                          <w:txbxContent>
                            <w:p w14:paraId="449FC77B" w14:textId="77777777" w:rsidR="004B4A72" w:rsidRDefault="004B4A72" w:rsidP="004B4A72">
                              <w:r>
                                <w:rPr>
                                  <w:rFonts w:hint="cs"/>
                                  <w:rtl/>
                                </w:rPr>
                                <w:t>פתק שני</w:t>
                              </w:r>
                            </w:p>
                          </w:txbxContent>
                        </wps:txbx>
                        <wps:bodyPr rot="0" vert="horz" wrap="square" lIns="91440" tIns="45720" rIns="91440" bIns="45720" anchor="t" anchorCtr="0" upright="1">
                          <a:noAutofit/>
                        </wps:bodyPr>
                      </wps:wsp>
                      <wps:wsp>
                        <wps:cNvPr id="102" name="תיבת טקסט 8"/>
                        <wps:cNvSpPr txBox="1">
                          <a:spLocks noChangeArrowheads="1"/>
                        </wps:cNvSpPr>
                        <wps:spPr bwMode="auto">
                          <a:xfrm>
                            <a:off x="7278" y="2809"/>
                            <a:ext cx="1114" cy="499"/>
                          </a:xfrm>
                          <a:prstGeom prst="rect">
                            <a:avLst/>
                          </a:prstGeom>
                          <a:solidFill>
                            <a:schemeClr val="lt1">
                              <a:lumMod val="100000"/>
                              <a:lumOff val="0"/>
                            </a:schemeClr>
                          </a:solidFill>
                          <a:ln w="6350">
                            <a:solidFill>
                              <a:srgbClr val="000000"/>
                            </a:solidFill>
                            <a:miter lim="800000"/>
                            <a:headEnd/>
                            <a:tailEnd/>
                          </a:ln>
                        </wps:spPr>
                        <wps:txbx>
                          <w:txbxContent>
                            <w:p w14:paraId="6A4D1032" w14:textId="77777777" w:rsidR="004B4A72" w:rsidRDefault="004B4A72" w:rsidP="004B4A72">
                              <w:r>
                                <w:rPr>
                                  <w:rFonts w:hint="cs"/>
                                  <w:rtl/>
                                </w:rPr>
                                <w:t>פתק אחד</w:t>
                              </w:r>
                            </w:p>
                          </w:txbxContent>
                        </wps:txbx>
                        <wps:bodyPr rot="0" vert="horz" wrap="square" lIns="91440" tIns="45720" rIns="91440" bIns="45720" anchor="t" anchorCtr="0" upright="1">
                          <a:noAutofit/>
                        </wps:bodyPr>
                      </wps:wsp>
                      <wps:wsp>
                        <wps:cNvPr id="103" name="מחבר חץ ישר 10"/>
                        <wps:cNvCnPr>
                          <a:cxnSpLocks noChangeShapeType="1"/>
                        </wps:cNvCnPr>
                        <wps:spPr bwMode="auto">
                          <a:xfrm flipH="1" flipV="1">
                            <a:off x="6408" y="2901"/>
                            <a:ext cx="558" cy="62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04" name="תיבת טקסט 11"/>
                        <wps:cNvSpPr txBox="1">
                          <a:spLocks noChangeArrowheads="1"/>
                        </wps:cNvSpPr>
                        <wps:spPr bwMode="auto">
                          <a:xfrm>
                            <a:off x="4476" y="4171"/>
                            <a:ext cx="2650" cy="1246"/>
                          </a:xfrm>
                          <a:prstGeom prst="rect">
                            <a:avLst/>
                          </a:prstGeom>
                          <a:solidFill>
                            <a:schemeClr val="lt1">
                              <a:lumMod val="100000"/>
                              <a:lumOff val="0"/>
                            </a:schemeClr>
                          </a:solidFill>
                          <a:ln w="6350">
                            <a:solidFill>
                              <a:srgbClr val="000000"/>
                            </a:solidFill>
                            <a:miter lim="800000"/>
                            <a:headEnd/>
                            <a:tailEnd/>
                          </a:ln>
                        </wps:spPr>
                        <wps:txbx>
                          <w:txbxContent>
                            <w:p w14:paraId="43D7E8C2" w14:textId="77777777" w:rsidR="004B4A72" w:rsidRPr="009D18CE" w:rsidRDefault="004B4A72" w:rsidP="009D18CE">
                              <w:pPr>
                                <w:spacing w:line="240" w:lineRule="auto"/>
                                <w:ind w:left="0" w:firstLine="0"/>
                                <w:jc w:val="right"/>
                              </w:pPr>
                              <w:r w:rsidRPr="009D18CE">
                                <w:rPr>
                                  <w:rFonts w:hint="cs"/>
                                  <w:rtl/>
                                </w:rPr>
                                <w:t xml:space="preserve">הנשיא </w:t>
                              </w:r>
                              <w:proofErr w:type="spellStart"/>
                              <w:r w:rsidRPr="009D18CE">
                                <w:rPr>
                                  <w:rFonts w:hint="cs"/>
                                  <w:rtl/>
                                </w:rPr>
                                <w:t>מחוייב</w:t>
                              </w:r>
                              <w:proofErr w:type="spellEnd"/>
                              <w:r w:rsidRPr="009D18CE">
                                <w:rPr>
                                  <w:rFonts w:hint="cs"/>
                                  <w:rtl/>
                                </w:rPr>
                                <w:t xml:space="preserve"> ישירות לאזרחים כי הם אלו  שבחרו אותו. אי לכך, הפרלמנט כמעט ולא יכול להדיחו</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7BA9C" id="קבוצה 93" o:spid="_x0000_s1056" style="position:absolute;left:0;text-align:left;margin-left:169pt;margin-top:56.55pt;width:258.2pt;height:178.5pt;z-index:251820032;mso-position-horizontal-relative:page" coordorigin="3325,1847" coordsize="5164,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NXgUAAGwdAAAOAAAAZHJzL2Uyb0RvYy54bWzsWc1u4zYQvhfoOxC6Nxb1axtRFtvsblpg&#10;2y66295pibKESqRK0bGzb1GgRbeXAj30b1/Ir9Phj2nHsZNmi3VT1Dk4pEiOyOF8M9+MTh8t2gZd&#10;UtHXnGUePvE9RFnOi5pNM++rV88+Gnqol4QVpOGMZt4V7b1HZx9+cDrvxjTgFW8KKhAIYf143mVe&#10;JWU3Hgz6vKIt6U94RxkMlly0REJXTAeFIHOQ3jaDwPeTwZyLohM8p30PT5+YQe9Myy9LmssvyrKn&#10;EjWZB3uT+lfo34n6HZydkvFUkK6qc7sN8g67aEnN4KVO1BMiCZqJ+oaots4F73kpT3LeDnhZ1jnV&#10;Z4DTYH/rNBeCzzp9lul4Pu2cmkC1W3p6Z7H555cvBKqLzBuFHmKkhTta/r78bvnD8rfl9wgegobm&#10;3XQMEy9E97J7Icwxofmc59/0MDzYHlf9qZmMJvPPeAFCyUxyraFFKVolAs6OFvoirtxF0IVEOTwM&#10;g3SEI7ivHMaCIElGsb2qvIL7VOvCMIg9BMN4GKXmGvPqqV0f4yQyi8M41SsHZGxerDdrN6dOBmbX&#10;rzXb/zPNvqxIR/WF9UphK83CXqxm3y5/At2+Rcs3oORflm9QZPSrpyvlIrn4mMPxsNZVv6ljN8ds&#10;u1ez79JuGCWJ1lIY+dhoaaVjHPgjoyPQlhpyKiLjTvTygvIWqUbmCYCR3g+5fN5LM3U1RV1lw9Rv&#10;RUnxlBUwTMaS1I1pg1Q1DGrvx2rLdvPyqqFm6Ze0BPuDIwfmyAr59LwR6JIAZkmeUyatNipSUPM4&#10;9uHPblr7CrVCH6FhIFBJLuumcbKtgN2yzYHsfLWUasfhFvu3bcwsdiv0mzmTbnFbMy52CWjgVPbN&#10;Zv5KSUY1Sl9yMVlobIb6rOrRhBdXcO+CG08GnhcaFRevPTQHL5Z5/bczIqiHmk8ZGDOgSMFI6k4U&#10;pwF0xObIZHOEsBxEZZ70kGmeS+MqZ52opxW8yeiR8ceA5rLWprDelT0A4OlQwAIPsA9YgVKu2hvg&#10;cC+wEOPnFWFT+lgIPlcGDDoz17Kx9B54i0a+wdvaKzm8DcETaYdmndkRbwqfDxNv2gbWln3Em6EI&#10;6X68WaJwYLyloQ8EE1hAGAeWBTi84SE2eEsj7QyOeHu4eHPe+hjfNokj2LaNbz8vfwTi+AeCf78i&#10;IJF/QjveCHHnzBDzfMEsMXexTZPSV1cdkPBroc0sUU5uP5VEZVN3n6zivqXsURqaIBcMY81fgTFZ&#10;4h2l4CIUaY+xdgj7MddLQRSnOOeMAb3kwlCLPQyT8WdA5yCiKzaJ5kBsYqD/qtvzpi7UoO7sJnh6&#10;2ayFRMSwRwjAhj2CtFmrEgrNNXcTymsvgITMMtwdbBdJrWSiuATQscxraQFEjEJirFqG7O0gw8bm&#10;1bC6jAPSJ+D/t5iXTgosDXpP5qUuxhpVkth87qZRJYF15El6NKqHblQY8syVVd3IdnWItiZ1OFLu&#10;SgVBmmifufZXOBhZUh6FI4vQVYFileH+zST4mp9wOanxLCrX23ZCWKWw2uXc2wsZF5iEUBTRXu+a&#10;CxTTicue9SucW9uc1tYS6m5N3WbecGMjO7zaXre1zk4d9ztG743ojf1gPxKGG7H7cEhIg9TQ5WAI&#10;xR8dTleRG2NsS2bR6IiE+1Wz1khw5bwjEq4hYV1b3kVksStvQbHmPVGNNZPVra+3OG0S2UQSAoJm&#10;yesYEceAGcVpk+COOumR07oC77/FabF/S7Edu7LOYYuCUWrypQinW7YVJBDDtXHhILrDuu6qwv+P&#10;CYjLhP8rbld/hYJPevqThf38qL4ZbvZ1Prj+SHr2FwAAAP//AwBQSwMEFAAGAAgAAAAhAKMIRKvh&#10;AAAACwEAAA8AAABkcnMvZG93bnJldi54bWxMj0FLw0AUhO+C/2F5gje7WZNqiNmUUtRTEdoK4u01&#10;eU1Cs7shu03Sf+/zpMdhhplv8tVsOjHS4FtnNahFBIJs6arW1ho+D28PKQgf0FbYOUsaruRhVdze&#10;5JhVbrI7GvehFlxifYYamhD6TEpfNmTQL1xPlr2TGwwGlkMtqwEnLjedfIyiJ2mwtbzQYE+bhsrz&#10;/mI0vE84rWP1Om7Pp831+7D8+Noq0vr+bl6/gAg0h78w/OIzOhTMdHQXW3nRaYjjlL8ENlSsQHAi&#10;XSYJiKOG5DlSIItc/v9Q/AAAAP//AwBQSwECLQAUAAYACAAAACEAtoM4kv4AAADhAQAAEwAAAAAA&#10;AAAAAAAAAAAAAAAAW0NvbnRlbnRfVHlwZXNdLnhtbFBLAQItABQABgAIAAAAIQA4/SH/1gAAAJQB&#10;AAALAAAAAAAAAAAAAAAAAC8BAABfcmVscy8ucmVsc1BLAQItABQABgAIAAAAIQBbQE/NXgUAAGwd&#10;AAAOAAAAAAAAAAAAAAAAAC4CAABkcnMvZTJvRG9jLnhtbFBLAQItABQABgAIAAAAIQCjCESr4QAA&#10;AAsBAAAPAAAAAAAAAAAAAAAAALgHAABkcnMvZG93bnJldi54bWxQSwUGAAAAAAQABADzAAAAxggA&#10;AAAA&#10;">
                <v:shape id="_x0000_s1057" type="#_x0000_t202" style="position:absolute;left:3466;top:3401;width:1209;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UxwgAAANsAAAAPAAAAZHJzL2Rvd25yZXYueG1sRI/NbsIw&#10;EITvSLyDtZW4gcOPgKQYhFoQXEmrnlfxNkkbryPbQPL2uFIljqOZ+Uaz2XWmETdyvrasYDpJQBAX&#10;VtdcKvj8OI7XIHxA1thYJgU9edhth4MNZtre+UK3PJQiQthnqKAKoc2k9EVFBv3EtsTR+7bOYIjS&#10;lVI7vEe4aeQsSZbSYM1xocKW3ioqfvOrUbBeXlNH76c5H9zx52vfp9N+FZQavXT7VxCBuvAM/7fP&#10;WkG6gL8v8QfI7QMAAP//AwBQSwECLQAUAAYACAAAACEA2+H2y+4AAACFAQAAEwAAAAAAAAAAAAAA&#10;AAAAAAAAW0NvbnRlbnRfVHlwZXNdLnhtbFBLAQItABQABgAIAAAAIQBa9CxbvwAAABUBAAALAAAA&#10;AAAAAAAAAAAAAB8BAABfcmVscy8ucmVsc1BLAQItABQABgAIAAAAIQAURmUxwgAAANsAAAAPAAAA&#10;AAAAAAAAAAAAAAcCAABkcnMvZG93bnJldi54bWxQSwUGAAAAAAMAAwC3AAAA9gIAAAAA&#10;" fillcolor="#4f81bd [3204]" strokecolor="#243f60 [1604]" strokeweight="2pt">
                  <v:path arrowok="t"/>
                  <v:textbox>
                    <w:txbxContent>
                      <w:p w14:paraId="57B09005" w14:textId="77777777" w:rsidR="004B4A72" w:rsidRDefault="004B4A72" w:rsidP="004B4A72">
                        <w:r>
                          <w:rPr>
                            <w:rFonts w:hint="cs"/>
                            <w:rtl/>
                          </w:rPr>
                          <w:t>פרלמנט</w:t>
                        </w:r>
                      </w:p>
                    </w:txbxContent>
                  </v:textbox>
                </v:shape>
                <v:shape id="_x0000_s1058" type="#_x0000_t202" style="position:absolute;left:4906;top:1847;width:187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pwgAAANsAAAAPAAAAZHJzL2Rvd25yZXYueG1sRI9Bi8Iw&#10;FITvwv6H8Bb2ZlOX1Wo1yioIngSrSI+P5tkWm5fSRK3/3ggLexxmvhlmsepNI+7UudqyglEUgyAu&#10;rK65VHA6bodTEM4ja2wsk4InOVgtPwYLTLV98IHumS9FKGGXooLK+zaV0hUVGXSRbYmDd7GdQR9k&#10;V0rd4SOUm0Z+x/FEGqw5LFTY0qai4prdjAJMfjYBW18bPvf7fHtKcjlNlPr67H/nIDz1/j/8R++0&#10;gtkY3l/CD5DLFwAAAP//AwBQSwECLQAUAAYACAAAACEA2+H2y+4AAACFAQAAEwAAAAAAAAAAAAAA&#10;AAAAAAAAW0NvbnRlbnRfVHlwZXNdLnhtbFBLAQItABQABgAIAAAAIQBa9CxbvwAAABUBAAALAAAA&#10;AAAAAAAAAAAAAB8BAABfcmVscy8ucmVsc1BLAQItABQABgAIAAAAIQCGrW+pwgAAANsAAAAPAAAA&#10;AAAAAAAAAAAAAAcCAABkcnMvZG93bnJldi54bWxQSwUGAAAAAAMAAwC3AAAA9gIAAAAA&#10;" fillcolor="#4f81bd [3204]" strokecolor="#243f60 [1604]" strokeweight="2pt">
                  <v:textbox>
                    <w:txbxContent>
                      <w:p w14:paraId="2A68A9D3" w14:textId="77777777" w:rsidR="009D18CE" w:rsidRDefault="004B4A72" w:rsidP="009D18CE">
                        <w:pPr>
                          <w:spacing w:line="240" w:lineRule="auto"/>
                        </w:pPr>
                        <w:r>
                          <w:rPr>
                            <w:rFonts w:hint="cs"/>
                            <w:rtl/>
                          </w:rPr>
                          <w:t xml:space="preserve">אזרח בוחר </w:t>
                        </w:r>
                      </w:p>
                      <w:p w14:paraId="1BD3F4A2" w14:textId="7A3DA826" w:rsidR="004B4A72" w:rsidRDefault="004B4A72" w:rsidP="009D18CE">
                        <w:pPr>
                          <w:spacing w:line="240" w:lineRule="auto"/>
                        </w:pPr>
                        <w:r>
                          <w:rPr>
                            <w:rFonts w:hint="cs"/>
                            <w:rtl/>
                          </w:rPr>
                          <w:t>ב</w:t>
                        </w:r>
                        <w:r w:rsidR="009D18CE">
                          <w:rPr>
                            <w:rFonts w:hint="cs"/>
                            <w:rtl/>
                          </w:rPr>
                          <w:t>שני פתקים</w:t>
                        </w:r>
                      </w:p>
                    </w:txbxContent>
                  </v:textbox>
                </v:shape>
                <v:shape id="_x0000_s1059" type="#_x0000_t202" style="position:absolute;left:7308;top:3527;width:118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RFvgAAANsAAAAPAAAAZHJzL2Rvd25yZXYueG1sRI/NCsIw&#10;EITvgu8QVvCmqSJWq1FUEDwJ/iAel2Zti82mNFHr2xtB8DjMfDPMfNmYUjypdoVlBYN+BII4tbrg&#10;TMH5tO1NQDiPrLG0TAre5GC5aLfmmGj74gM9jz4ToYRdggpy76tESpfmZND1bUUcvJutDfog60zq&#10;Gl+h3JRyGEVjabDgsJBjRZuc0vvxYRRgPNoEbH0v+dLsr9tzfJWTWKlup1nNQHhq/D/8o3dawTSG&#10;75fwA+TiAwAA//8DAFBLAQItABQABgAIAAAAIQDb4fbL7gAAAIUBAAATAAAAAAAAAAAAAAAAAAAA&#10;AABbQ29udGVudF9UeXBlc10ueG1sUEsBAi0AFAAGAAgAAAAhAFr0LFu/AAAAFQEAAAsAAAAAAAAA&#10;AAAAAAAAHwEAAF9yZWxzLy5yZWxzUEsBAi0AFAAGAAgAAAAhABkzVEW+AAAA2wAAAA8AAAAAAAAA&#10;AAAAAAAABwIAAGRycy9kb3ducmV2LnhtbFBLBQYAAAAAAwADALcAAADyAgAAAAA=&#10;" fillcolor="#4f81bd [3204]" strokecolor="#243f60 [1604]" strokeweight="2pt">
                  <v:textbox>
                    <w:txbxContent>
                      <w:p w14:paraId="548C15B0" w14:textId="77777777" w:rsidR="004B4A72" w:rsidRDefault="004B4A72" w:rsidP="004B4A72">
                        <w:r>
                          <w:rPr>
                            <w:rFonts w:hint="cs"/>
                            <w:rtl/>
                          </w:rPr>
                          <w:t>נשיא</w:t>
                        </w:r>
                      </w:p>
                    </w:txbxContent>
                  </v:textbox>
                </v:shape>
                <v:shapetype id="_x0000_t32" coordsize="21600,21600" o:spt="32" o:oned="t" path="m,l21600,21600e" filled="f">
                  <v:path arrowok="t" fillok="f" o:connecttype="none"/>
                  <o:lock v:ext="edit" shapetype="t"/>
                </v:shapetype>
                <v:shape id="מחבר חץ ישר 5" o:spid="_x0000_s1060" type="#_x0000_t32" style="position:absolute;left:4736;top:2854;width:477;height:5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qEwwAAANsAAAAPAAAAZHJzL2Rvd25yZXYueG1sRE9Na8JA&#10;EL0X+h+WKXirmxZbanQVaREsQiVWEG9jdpqEZmfD7mrSf985FHp8vO/5cnCtulKIjWcDD+MMFHHp&#10;bcOVgcPn+v4FVEzIFlvPZOCHIiwXtzdzzK3vuaDrPlVKQjjmaKBOqcu1jmVNDuPYd8TCffngMAkM&#10;lbYBewl3rX7MsmftsGFpqLGj15rK7/3FScnbpHjaHrfnCRWrXX9+P32kcDJmdDesZqASDelf/Ofe&#10;WANTGStf5AfoxS8AAAD//wMAUEsBAi0AFAAGAAgAAAAhANvh9svuAAAAhQEAABMAAAAAAAAAAAAA&#10;AAAAAAAAAFtDb250ZW50X1R5cGVzXS54bWxQSwECLQAUAAYACAAAACEAWvQsW78AAAAVAQAACwAA&#10;AAAAAAAAAAAAAAAfAQAAX3JlbHMvLnJlbHNQSwECLQAUAAYACAAAACEAHMN6hMMAAADbAAAADwAA&#10;AAAAAAAAAAAAAAAHAgAAZHJzL2Rvd25yZXYueG1sUEsFBgAAAAADAAMAtwAAAPcCAAAAAA==&#10;" strokecolor="#4579b8 [3044]">
                  <v:stroke endarrow="open"/>
                </v:shape>
                <v:shape id="מחבר חץ ישר 6" o:spid="_x0000_s1061" type="#_x0000_t32" style="position:absolute;left:6625;top:2854;width:621;height: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RxAAAANsAAAAPAAAAZHJzL2Rvd25yZXYueG1sRI9La8Mw&#10;EITvgf4HsYXeErktDo4b2YSAaa95FNrb1trYptbKWPIj/z4KFHocZuYbZpvPphUj9a6xrOB5FYEg&#10;Lq1uuFJwPhXLBITzyBpby6TgSg7y7GGxxVTbiQ80Hn0lAoRdigpq77tUSlfWZNCtbEccvIvtDfog&#10;+0rqHqcAN618iaK1NNhwWKixo31N5e9xMApeLz/ze+J3Mim+7H4Y4jj+LL6Venqcd28gPM3+P/zX&#10;/tAKNhu4fwk/QGY3AAAA//8DAFBLAQItABQABgAIAAAAIQDb4fbL7gAAAIUBAAATAAAAAAAAAAAA&#10;AAAAAAAAAABbQ29udGVudF9UeXBlc10ueG1sUEsBAi0AFAAGAAgAAAAhAFr0LFu/AAAAFQEAAAsA&#10;AAAAAAAAAAAAAAAAHwEAAF9yZWxzLy5yZWxzUEsBAi0AFAAGAAgAAAAhAL6x6BHEAAAA2wAAAA8A&#10;AAAAAAAAAAAAAAAABwIAAGRycy9kb3ducmV2LnhtbFBLBQYAAAAAAwADALcAAAD4AgAAAAA=&#10;" strokecolor="#4579b8 [3044]">
                  <v:stroke endarrow="open"/>
                </v:shape>
                <v:shape id="_x0000_s1062" type="#_x0000_t202" style="position:absolute;left:3325;top:2765;width:129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rKwAAAANwAAAAPAAAAZHJzL2Rvd25yZXYueG1sRE9NawIx&#10;EL0X+h/CFHqrWXso29UoWrQIPVXF87AZk+BmsiRx3f57Uyj0No/3OfPl6DsxUEwusILppAJB3Abt&#10;2Cg4HrYvNYiUkTV2gUnBDyVYLh4f5tjocONvGvbZiBLCqUEFNue+kTK1ljymSeiJC3cO0WMuMBqp&#10;I95KuO/ka1W9SY+OS4PFnj4stZf91SvYrM27aWuMdlNr54bxdP4yn0o9P42rGYhMY/4X/7l3usyv&#10;pvD7TLlALu4AAAD//wMAUEsBAi0AFAAGAAgAAAAhANvh9svuAAAAhQEAABMAAAAAAAAAAAAAAAAA&#10;AAAAAFtDb250ZW50X1R5cGVzXS54bWxQSwECLQAUAAYACAAAACEAWvQsW78AAAAVAQAACwAAAAAA&#10;AAAAAAAAAAAfAQAAX3JlbHMvLnJlbHNQSwECLQAUAAYACAAAACEAcEsqysAAAADcAAAADwAAAAAA&#10;AAAAAAAAAAAHAgAAZHJzL2Rvd25yZXYueG1sUEsFBgAAAAADAAMAtwAAAPQCAAAAAA==&#10;" fillcolor="white [3201]" strokeweight=".5pt">
                  <v:textbox>
                    <w:txbxContent>
                      <w:p w14:paraId="449FC77B" w14:textId="77777777" w:rsidR="004B4A72" w:rsidRDefault="004B4A72" w:rsidP="004B4A72">
                        <w:r>
                          <w:rPr>
                            <w:rFonts w:hint="cs"/>
                            <w:rtl/>
                          </w:rPr>
                          <w:t>פתק שני</w:t>
                        </w:r>
                      </w:p>
                    </w:txbxContent>
                  </v:textbox>
                </v:shape>
                <v:shape id="_x0000_s1063" type="#_x0000_t202" style="position:absolute;left:7278;top:2809;width:1114;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S9wAAAANwAAAAPAAAAZHJzL2Rvd25yZXYueG1sRE9NawIx&#10;EL0X+h/CCL3VrB7KdjWKFluEnqql52EzJsHNZEnSdfvvTUHwNo/3Ocv16DsxUEwusILZtAJB3Abt&#10;2Cj4Pr4/1yBSRtbYBSYFf5RgvXp8WGKjw4W/aDhkI0oIpwYV2Jz7RsrUWvKYpqEnLtwpRI+5wGik&#10;jngp4b6T86p6kR4dlwaLPb1Zas+HX69gtzWvpq0x2l2tnRvGn9On+VDqaTJuFiAyjfkuvrn3usyv&#10;5vD/TLlArq4AAAD//wMAUEsBAi0AFAAGAAgAAAAhANvh9svuAAAAhQEAABMAAAAAAAAAAAAAAAAA&#10;AAAAAFtDb250ZW50X1R5cGVzXS54bWxQSwECLQAUAAYACAAAACEAWvQsW78AAAAVAQAACwAAAAAA&#10;AAAAAAAAAAAfAQAAX3JlbHMvLnJlbHNQSwECLQAUAAYACAAAACEAgJm0vcAAAADcAAAADwAAAAAA&#10;AAAAAAAAAAAHAgAAZHJzL2Rvd25yZXYueG1sUEsFBgAAAAADAAMAtwAAAPQCAAAAAA==&#10;" fillcolor="white [3201]" strokeweight=".5pt">
                  <v:textbox>
                    <w:txbxContent>
                      <w:p w14:paraId="6A4D1032" w14:textId="77777777" w:rsidR="004B4A72" w:rsidRDefault="004B4A72" w:rsidP="004B4A72">
                        <w:r>
                          <w:rPr>
                            <w:rFonts w:hint="cs"/>
                            <w:rtl/>
                          </w:rPr>
                          <w:t>פתק אחד</w:t>
                        </w:r>
                      </w:p>
                    </w:txbxContent>
                  </v:textbox>
                </v:shape>
                <v:shape id="מחבר חץ ישר 10" o:spid="_x0000_s1064" type="#_x0000_t32" style="position:absolute;left:6408;top:2901;width:558;height:6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gpwgAAANwAAAAPAAAAZHJzL2Rvd25yZXYueG1sRE9LawIx&#10;EL4X/A9hhN5qVqVVVqOIUKiHIrU+rkMy7i5uJstm1O2/N4VCb/PxPWe+7HytbtTGKrCB4SADRWyD&#10;q7gwsP9+f5mCioLssA5MBn4ownLRe5pj7sKdv+i2k0KlEI45GihFmlzraEvyGAehIU7cObQeJcG2&#10;0K7Fewr3tR5l2Zv2WHFqKLGhdUn2srt6A9dw/lwd3GR8HJ5kYyvZbMm+GvPc71YzUEKd/Iv/3B8u&#10;zc/G8PtMukAvHgAAAP//AwBQSwECLQAUAAYACAAAACEA2+H2y+4AAACFAQAAEwAAAAAAAAAAAAAA&#10;AAAAAAAAW0NvbnRlbnRfVHlwZXNdLnhtbFBLAQItABQABgAIAAAAIQBa9CxbvwAAABUBAAALAAAA&#10;AAAAAAAAAAAAAB8BAABfcmVscy8ucmVsc1BLAQItABQABgAIAAAAIQCnsegpwgAAANwAAAAPAAAA&#10;AAAAAAAAAAAAAAcCAABkcnMvZG93bnJldi54bWxQSwUGAAAAAAMAAwC3AAAA9gIAAAAA&#10;" strokecolor="#4579b8 [3044]">
                  <v:stroke endarrow="open"/>
                </v:shape>
                <v:shape id="_x0000_s1065" type="#_x0000_t202" style="position:absolute;left:4476;top:4171;width:265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lSwAAAANwAAAAPAAAAZHJzL2Rvd25yZXYueG1sRE9NawIx&#10;EL0X+h/CFHqr2ZYi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YDyJUsAAAADcAAAADwAAAAAA&#10;AAAAAAAAAAAHAgAAZHJzL2Rvd25yZXYueG1sUEsFBgAAAAADAAMAtwAAAPQCAAAAAA==&#10;" fillcolor="white [3201]" strokeweight=".5pt">
                  <v:textbox>
                    <w:txbxContent>
                      <w:p w14:paraId="43D7E8C2" w14:textId="77777777" w:rsidR="004B4A72" w:rsidRPr="009D18CE" w:rsidRDefault="004B4A72" w:rsidP="009D18CE">
                        <w:pPr>
                          <w:spacing w:line="240" w:lineRule="auto"/>
                          <w:ind w:left="0" w:firstLine="0"/>
                          <w:jc w:val="right"/>
                        </w:pPr>
                        <w:r w:rsidRPr="009D18CE">
                          <w:rPr>
                            <w:rFonts w:hint="cs"/>
                            <w:rtl/>
                          </w:rPr>
                          <w:t xml:space="preserve">הנשיא </w:t>
                        </w:r>
                        <w:proofErr w:type="spellStart"/>
                        <w:r w:rsidRPr="009D18CE">
                          <w:rPr>
                            <w:rFonts w:hint="cs"/>
                            <w:rtl/>
                          </w:rPr>
                          <w:t>מחוייב</w:t>
                        </w:r>
                        <w:proofErr w:type="spellEnd"/>
                        <w:r w:rsidRPr="009D18CE">
                          <w:rPr>
                            <w:rFonts w:hint="cs"/>
                            <w:rtl/>
                          </w:rPr>
                          <w:t xml:space="preserve"> ישירות לאזרחים כי הם אלו  שבחרו אותו. אי לכך, הפרלמנט כמעט ולא יכול להדיחו</w:t>
                        </w:r>
                      </w:p>
                    </w:txbxContent>
                  </v:textbox>
                </v:shape>
                <w10:wrap anchorx="page"/>
              </v:group>
            </w:pict>
          </mc:Fallback>
        </mc:AlternateContent>
      </w:r>
      <w:r w:rsidR="004B4A72" w:rsidRPr="0097624F">
        <w:rPr>
          <w:rFonts w:asciiTheme="minorBidi" w:eastAsia="Times New Roman" w:hAnsiTheme="minorBidi"/>
          <w:sz w:val="24"/>
          <w:szCs w:val="24"/>
          <w:rtl/>
        </w:rPr>
        <w:t>הנשיא וחברי ממשלתו מחויבים ישירות לאזרחי המדינה שבחרו בהם</w:t>
      </w:r>
      <w:r w:rsidR="004B4A72" w:rsidRPr="0097624F">
        <w:rPr>
          <w:rFonts w:asciiTheme="minorBidi" w:eastAsia="Times New Roman" w:hAnsiTheme="minorBidi"/>
          <w:sz w:val="24"/>
          <w:szCs w:val="24"/>
        </w:rPr>
        <w:t>.</w:t>
      </w:r>
      <w:r w:rsidR="009D18CE" w:rsidRPr="0097624F">
        <w:rPr>
          <w:rFonts w:asciiTheme="minorBidi" w:eastAsia="Times New Roman" w:hAnsiTheme="minorBidi" w:hint="cs"/>
          <w:sz w:val="24"/>
          <w:szCs w:val="24"/>
          <w:rtl/>
        </w:rPr>
        <w:t xml:space="preserve"> </w:t>
      </w:r>
    </w:p>
    <w:p w14:paraId="6A031590" w14:textId="7BCC2DB7" w:rsidR="0097624F" w:rsidRDefault="0097624F" w:rsidP="00E74827">
      <w:pPr>
        <w:pStyle w:val="a3"/>
        <w:numPr>
          <w:ilvl w:val="0"/>
          <w:numId w:val="84"/>
        </w:numPr>
        <w:bidi/>
        <w:spacing w:line="276" w:lineRule="auto"/>
        <w:jc w:val="both"/>
        <w:rPr>
          <w:rFonts w:asciiTheme="minorBidi" w:eastAsia="Times New Roman" w:hAnsiTheme="minorBidi"/>
          <w:sz w:val="24"/>
          <w:szCs w:val="24"/>
        </w:rPr>
      </w:pPr>
      <w:r>
        <w:rPr>
          <w:rFonts w:asciiTheme="minorBidi" w:eastAsia="Times New Roman" w:hAnsiTheme="minorBidi" w:hint="cs"/>
          <w:sz w:val="24"/>
          <w:szCs w:val="24"/>
          <w:rtl/>
        </w:rPr>
        <w:t xml:space="preserve">אי לכך </w:t>
      </w:r>
      <w:r w:rsidR="002F735F">
        <w:rPr>
          <w:rFonts w:asciiTheme="minorBidi" w:eastAsia="Times New Roman" w:hAnsiTheme="minorBidi" w:hint="cs"/>
          <w:sz w:val="24"/>
          <w:szCs w:val="24"/>
          <w:rtl/>
        </w:rPr>
        <w:t>כמעט בלתי אפשרי</w:t>
      </w:r>
      <w:r>
        <w:rPr>
          <w:rFonts w:asciiTheme="minorBidi" w:eastAsia="Times New Roman" w:hAnsiTheme="minorBidi" w:hint="cs"/>
          <w:sz w:val="24"/>
          <w:szCs w:val="24"/>
          <w:rtl/>
        </w:rPr>
        <w:t xml:space="preserve"> להדיח נשיא מכהן. למשל:</w:t>
      </w:r>
      <w:r w:rsidR="002F735F">
        <w:rPr>
          <w:rFonts w:asciiTheme="minorBidi" w:eastAsia="Times New Roman" w:hAnsiTheme="minorBidi" w:hint="cs"/>
          <w:sz w:val="24"/>
          <w:szCs w:val="24"/>
          <w:rtl/>
        </w:rPr>
        <w:t xml:space="preserve"> בארה"ב לא הודח אף נשיא מכהן, למרות תהליכי הדחה שהתנהלו נגד כמה מהם בקונגרס. </w:t>
      </w:r>
      <w:r>
        <w:rPr>
          <w:rFonts w:asciiTheme="minorBidi" w:eastAsia="Times New Roman" w:hAnsiTheme="minorBidi" w:hint="cs"/>
          <w:sz w:val="24"/>
          <w:szCs w:val="24"/>
          <w:rtl/>
        </w:rPr>
        <w:t xml:space="preserve"> </w:t>
      </w:r>
    </w:p>
    <w:p w14:paraId="65B0F75C" w14:textId="09C7E43B" w:rsidR="009D18CE" w:rsidRPr="002F735F" w:rsidRDefault="009D18CE" w:rsidP="002F735F">
      <w:pPr>
        <w:bidi/>
        <w:jc w:val="both"/>
        <w:rPr>
          <w:rFonts w:asciiTheme="minorBidi" w:eastAsia="Times New Roman" w:hAnsiTheme="minorBidi"/>
          <w:sz w:val="24"/>
          <w:szCs w:val="24"/>
          <w:rtl/>
        </w:rPr>
      </w:pPr>
      <w:r w:rsidRPr="002F735F">
        <w:rPr>
          <w:rFonts w:asciiTheme="minorBidi" w:eastAsia="Times New Roman" w:hAnsiTheme="minorBidi"/>
          <w:sz w:val="24"/>
          <w:szCs w:val="24"/>
          <w:rtl/>
        </w:rPr>
        <w:t xml:space="preserve">כך פועלת </w:t>
      </w:r>
      <w:r w:rsidRPr="002F735F">
        <w:rPr>
          <w:rFonts w:asciiTheme="minorBidi" w:eastAsia="Times New Roman" w:hAnsiTheme="minorBidi"/>
          <w:b/>
          <w:bCs/>
          <w:sz w:val="24"/>
          <w:szCs w:val="24"/>
          <w:u w:val="single"/>
          <w:rtl/>
        </w:rPr>
        <w:t xml:space="preserve">השיטה </w:t>
      </w:r>
      <w:r w:rsidRPr="002F735F">
        <w:rPr>
          <w:rFonts w:asciiTheme="minorBidi" w:eastAsia="Times New Roman" w:hAnsiTheme="minorBidi" w:hint="cs"/>
          <w:b/>
          <w:bCs/>
          <w:sz w:val="24"/>
          <w:szCs w:val="24"/>
          <w:u w:val="single"/>
          <w:rtl/>
        </w:rPr>
        <w:t>הנשיאותית</w:t>
      </w:r>
      <w:r w:rsidRPr="002F735F">
        <w:rPr>
          <w:rFonts w:asciiTheme="minorBidi" w:eastAsia="Times New Roman" w:hAnsiTheme="minorBidi"/>
          <w:sz w:val="24"/>
          <w:szCs w:val="24"/>
          <w:rtl/>
        </w:rPr>
        <w:t xml:space="preserve">: </w:t>
      </w:r>
    </w:p>
    <w:p w14:paraId="469BE509" w14:textId="34A4E2EC" w:rsidR="004B4A72" w:rsidRDefault="004B4A72" w:rsidP="004B4A72">
      <w:pPr>
        <w:tabs>
          <w:tab w:val="left" w:pos="6405"/>
        </w:tabs>
        <w:bidi/>
        <w:ind w:left="0" w:firstLine="0"/>
        <w:jc w:val="both"/>
        <w:rPr>
          <w:rFonts w:asciiTheme="minorBidi" w:eastAsia="Times New Roman" w:hAnsiTheme="minorBidi"/>
          <w:sz w:val="24"/>
          <w:szCs w:val="24"/>
          <w:rtl/>
        </w:rPr>
      </w:pPr>
    </w:p>
    <w:p w14:paraId="65AE5678" w14:textId="5F3BA367" w:rsidR="004B4A72" w:rsidRDefault="004B4A72" w:rsidP="004B4A72">
      <w:pPr>
        <w:tabs>
          <w:tab w:val="left" w:pos="6405"/>
        </w:tabs>
        <w:bidi/>
        <w:ind w:left="0" w:firstLine="0"/>
        <w:jc w:val="both"/>
        <w:rPr>
          <w:rFonts w:asciiTheme="minorBidi" w:eastAsia="Times New Roman" w:hAnsiTheme="minorBidi"/>
          <w:sz w:val="24"/>
          <w:szCs w:val="24"/>
          <w:rtl/>
        </w:rPr>
      </w:pPr>
    </w:p>
    <w:p w14:paraId="6C382F61" w14:textId="71F9F948" w:rsidR="004B4A72" w:rsidRDefault="004B4A72" w:rsidP="004B4A72">
      <w:pPr>
        <w:tabs>
          <w:tab w:val="left" w:pos="6405"/>
        </w:tabs>
        <w:bidi/>
        <w:ind w:left="0" w:firstLine="0"/>
        <w:jc w:val="both"/>
        <w:rPr>
          <w:rFonts w:asciiTheme="minorBidi" w:eastAsia="Times New Roman" w:hAnsiTheme="minorBidi"/>
          <w:sz w:val="24"/>
          <w:szCs w:val="24"/>
          <w:rtl/>
        </w:rPr>
      </w:pPr>
    </w:p>
    <w:p w14:paraId="427E8AC2" w14:textId="141DD415" w:rsidR="004B4A72" w:rsidRDefault="004B4A72" w:rsidP="004B4A72">
      <w:pPr>
        <w:tabs>
          <w:tab w:val="left" w:pos="6405"/>
        </w:tabs>
        <w:bidi/>
        <w:ind w:left="0" w:firstLine="0"/>
        <w:jc w:val="both"/>
        <w:rPr>
          <w:rFonts w:asciiTheme="minorBidi" w:eastAsia="Times New Roman" w:hAnsiTheme="minorBidi"/>
          <w:sz w:val="24"/>
          <w:szCs w:val="24"/>
          <w:rtl/>
        </w:rPr>
      </w:pPr>
    </w:p>
    <w:p w14:paraId="0B9E0B52" w14:textId="3356AA11" w:rsidR="004B4A72" w:rsidRDefault="002F735F" w:rsidP="004B4A72">
      <w:pPr>
        <w:tabs>
          <w:tab w:val="left" w:pos="6405"/>
        </w:tabs>
        <w:bidi/>
        <w:ind w:left="0" w:firstLine="0"/>
        <w:jc w:val="both"/>
        <w:rPr>
          <w:rFonts w:asciiTheme="minorBidi" w:eastAsia="Times New Roman" w:hAnsiTheme="minorBidi"/>
          <w:sz w:val="24"/>
          <w:szCs w:val="24"/>
          <w:rtl/>
        </w:rPr>
      </w:pPr>
      <w:r>
        <w:rPr>
          <w:rFonts w:asciiTheme="minorBidi" w:eastAsia="Times New Roman" w:hAnsiTheme="minorBidi" w:hint="cs"/>
          <w:noProof/>
          <w:sz w:val="24"/>
          <w:szCs w:val="24"/>
          <w:rtl/>
          <w:lang w:val="he-IL"/>
        </w:rPr>
        <mc:AlternateContent>
          <mc:Choice Requires="wps">
            <w:drawing>
              <wp:anchor distT="0" distB="0" distL="114300" distR="114300" simplePos="0" relativeHeight="251827200" behindDoc="0" locked="0" layoutInCell="1" allowOverlap="1" wp14:anchorId="59A3730D" wp14:editId="07F2C2EF">
                <wp:simplePos x="0" y="0"/>
                <wp:positionH relativeFrom="column">
                  <wp:posOffset>4559300</wp:posOffset>
                </wp:positionH>
                <wp:positionV relativeFrom="paragraph">
                  <wp:posOffset>143510</wp:posOffset>
                </wp:positionV>
                <wp:extent cx="6350" cy="311150"/>
                <wp:effectExtent l="38100" t="0" r="69850" b="50800"/>
                <wp:wrapNone/>
                <wp:docPr id="186" name="מחבר חץ ישר 186"/>
                <wp:cNvGraphicFramePr/>
                <a:graphic xmlns:a="http://schemas.openxmlformats.org/drawingml/2006/main">
                  <a:graphicData uri="http://schemas.microsoft.com/office/word/2010/wordprocessingShape">
                    <wps:wsp>
                      <wps:cNvCnPr/>
                      <wps:spPr>
                        <a:xfrm>
                          <a:off x="0" y="0"/>
                          <a:ext cx="635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7EA189" id="מחבר חץ ישר 186" o:spid="_x0000_s1026" type="#_x0000_t32" style="position:absolute;left:0;text-align:left;margin-left:359pt;margin-top:11.3pt;width:.5pt;height:24.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1J5gEAAPYDAAAOAAAAZHJzL2Uyb0RvYy54bWysU82O1DAMviPxDlHuTNtdMVqNprOHWeCC&#10;YMTPA2TTZBqRPzlh2j4GJ8SFGxI8UV8HJ+10EbtICHFxnNif7c92tte90eQkIChna1qtSkqE5a5R&#10;9ljT9++eP7miJERmG6adFTUdRKDXu8ePtp3fiAvXOt0IIBjEhk3na9rG6DdFEXgrDAsr54VFo3Rg&#10;WMQrHIsGWIfRjS4uynJddA4aD46LEPD1ZjLSXY4vpeDxtZRBRKJrirXFLCHL2ySL3ZZtjsB8q/hc&#10;BvuHKgxTFpMuoW5YZOQjqHuhjOLggpNxxZ0pnJSKi8wB2VTlb2zetsyLzAWbE/zSpvD/wvJXpwMQ&#10;1eDsrtaUWGZwSOPX8fP4afxO8PhGxi/jD9STHbvV+bBB0N4eYL4Ff4BEvZdg0omkSJ87PCwdFn0k&#10;HB/Xl09xChwNl1VVoY4xijuohxBfCGdIUmoaIjB1bOPeWYuTdFDlHrPTyxAn4BmQ8mqbZGRKP7MN&#10;iYNHJhEUs0ct5jzJpUgMppqzFgctJvgbIbETWOWUJu+g2GsgJ4bb03yolijomSBSab2AylzbH0Gz&#10;b4KJvJd/C1y8c0Zn4wI0yjp4KGvsz6XKyf/MeuKaaN+6ZsgTzO3A5cpzmD9C2t5f7xl+9113PwEA&#10;AP//AwBQSwMEFAAGAAgAAAAhAPLzMJXeAAAACQEAAA8AAABkcnMvZG93bnJldi54bWxMj8FOwzAQ&#10;RO9I/IO1SFwqaidA2qRxKhQJcW7LB2xik0S112nstunf457gtrszmn1Tbmdr2EVPfnAkIVkKYJpa&#10;pwbqJHwfPl/WwHxAUmgcaQk37WFbPT6UWCh3pZ2+7EPHYgj5AiX0IYwF577ttUW/dKOmqP24yWKI&#10;69RxNeE1hlvDUyEybnGg+KHHUde9bo/7s5Wwq9+a5DbV4v3LiPy0OOWLV8ylfH6aPzbAgp7Dnxnu&#10;+BEdqsjUuDMpz4yEVbKOXYKENM2ARcMqyeOhuQ8Z8Krk/xtUvwAAAP//AwBQSwECLQAUAAYACAAA&#10;ACEAtoM4kv4AAADhAQAAEwAAAAAAAAAAAAAAAAAAAAAAW0NvbnRlbnRfVHlwZXNdLnhtbFBLAQIt&#10;ABQABgAIAAAAIQA4/SH/1gAAAJQBAAALAAAAAAAAAAAAAAAAAC8BAABfcmVscy8ucmVsc1BLAQIt&#10;ABQABgAIAAAAIQDyxn1J5gEAAPYDAAAOAAAAAAAAAAAAAAAAAC4CAABkcnMvZTJvRG9jLnhtbFBL&#10;AQItABQABgAIAAAAIQDy8zCV3gAAAAkBAAAPAAAAAAAAAAAAAAAAAEAEAABkcnMvZG93bnJldi54&#10;bWxQSwUGAAAAAAQABADzAAAASwUAAAAA&#10;" strokecolor="black [3040]">
                <v:stroke endarrow="block"/>
              </v:shape>
            </w:pict>
          </mc:Fallback>
        </mc:AlternateContent>
      </w:r>
    </w:p>
    <w:p w14:paraId="49251045" w14:textId="7124FEFA" w:rsidR="004B4A72" w:rsidRDefault="004B4A72" w:rsidP="004B4A72">
      <w:pPr>
        <w:tabs>
          <w:tab w:val="left" w:pos="6405"/>
        </w:tabs>
        <w:bidi/>
        <w:ind w:left="0" w:firstLine="0"/>
        <w:jc w:val="both"/>
        <w:rPr>
          <w:rFonts w:asciiTheme="minorBidi" w:eastAsia="Times New Roman" w:hAnsiTheme="minorBidi"/>
          <w:sz w:val="24"/>
          <w:szCs w:val="24"/>
          <w:rtl/>
        </w:rPr>
      </w:pPr>
    </w:p>
    <w:p w14:paraId="2DEE0BD9" w14:textId="2C73A77B" w:rsidR="004B4A72" w:rsidRDefault="002F735F" w:rsidP="004B4A72">
      <w:pPr>
        <w:tabs>
          <w:tab w:val="left" w:pos="6405"/>
        </w:tabs>
        <w:bidi/>
        <w:ind w:left="0" w:firstLine="0"/>
        <w:jc w:val="both"/>
        <w:rPr>
          <w:rFonts w:asciiTheme="minorBidi" w:eastAsia="Times New Roman" w:hAnsiTheme="minorBidi" w:hint="cs"/>
          <w:sz w:val="24"/>
          <w:szCs w:val="24"/>
          <w:rtl/>
        </w:rPr>
      </w:pPr>
      <w:r>
        <w:rPr>
          <w:noProof/>
        </w:rPr>
        <mc:AlternateContent>
          <mc:Choice Requires="wps">
            <w:drawing>
              <wp:anchor distT="0" distB="0" distL="114300" distR="114300" simplePos="0" relativeHeight="251826176" behindDoc="0" locked="0" layoutInCell="1" allowOverlap="1" wp14:anchorId="3BFF0B5E" wp14:editId="20DA1086">
                <wp:simplePos x="0" y="0"/>
                <wp:positionH relativeFrom="column">
                  <wp:posOffset>4095750</wp:posOffset>
                </wp:positionH>
                <wp:positionV relativeFrom="paragraph">
                  <wp:posOffset>4445</wp:posOffset>
                </wp:positionV>
                <wp:extent cx="1022985" cy="336550"/>
                <wp:effectExtent l="0" t="0" r="24765" b="25400"/>
                <wp:wrapNone/>
                <wp:docPr id="185"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3655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96F997E" w14:textId="487D1D22" w:rsidR="009D18CE" w:rsidRDefault="009D18CE" w:rsidP="009D18CE">
                            <w:r>
                              <w:rPr>
                                <w:rFonts w:hint="cs"/>
                                <w:rtl/>
                              </w:rPr>
                              <w:t>שרי הממשלה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F0B5E" id="_x0000_s1066" type="#_x0000_t202" style="position:absolute;left:0;text-align:left;margin-left:322.5pt;margin-top:.35pt;width:80.55pt;height: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vdgIAAAEFAAAOAAAAZHJzL2Uyb0RvYy54bWysVM1u1DAQviPxDpbvNNm/0kabrUoLCKn8&#10;iMIDzDrOJsKxje3dZHkLbuXICakvlNdhbGfDCioOiBwsO+P55ptvZry86BpBdtzYWsmcTk5SSrhk&#10;qqjlJqcfP7x4ckaJdSALEErynO65pRerx4+Wrc74VFVKFNwQBJE2a3VOK+d0liSWVbwBe6I0l2gs&#10;lWnA4dFsksJAi+iNSKZpepq0yhTaKMatxb/X0UhXAb8sOXNvy9JyR0ROkZsLqwnr2q/JagnZxoCu&#10;ajbQgH9g0UAtMegIdQ0OyNbUf0A1NTPKqtKdMNUkqixrxkMOmM0k/S2b2wo0D7mgOFaPMtn/B8ve&#10;7N4ZUhdYu7MFJRIaLFJ/33/rv/b3pL/rf/Tf+zsy80K12mZ4/1ajh+ueqQ6dQtJW3yj2yRKpriqQ&#10;G35pjGorDgUSnXjP5Mg14lgPsm5fqwLjwdapANSVpvEqoi4E0bFg+7FIvHOE+ZDpdHruuTK0zWan&#10;i0WoYgLZwVsb615y1RC/yanBJgjosLuxzrOB7HDFBxPSr57uc1mEfnBQi7jHq94c+HvKA3m3Fzy6&#10;vuclqoe0plEJ37f8ShiyA+w4YIxLN4hUQcHj70WKX9AFstDp3iPwEhIBPXJZCzFiDwAPY8eEhvve&#10;lYe2H53TvxGLzqNHiKykG52bWirzEIDArIbI8f5BpCiNr7fr1l3orNnpoXvWqthj3Y2Kc4jvBm4q&#10;Zb5Q0uIM5tR+3oLhlIhXEnvnfDKf+6ENh/ni6RQP5tiyPraAZAiVU0dJ3F65OOhbbepNhZGijlJd&#10;Yr+VdWgFTzSyGhLAOQuVGN4EP8jH53Dr18u1+gkAAP//AwBQSwMEFAAGAAgAAAAhANSPgtjcAAAA&#10;BwEAAA8AAABkcnMvZG93bnJldi54bWxMj8FOwzAQRO9I/IO1SNyoU2jjKI1TQaVekSgV6tGNt0lU&#10;ex3Fbhv+nuUEx9XszLyp1pN34opj7ANpmM8yEEhNsD21Gvaf26cCREyGrHGBUMM3RljX93eVKW24&#10;0Qded6kVHEKxNBq6lIZSyth06E2chQGJtVMYvUl8jq20o7lxuHfyOcty6U1P3NCZATcdNufdxWsw&#10;arFh29vZ0df0ftju1UEWSuvHh+l1BSLhlP6e4Ref0aFmpmO4kI3CacgXS96SNCgQLBdZPgdx1LB8&#10;USDrSv7nr38AAAD//wMAUEsBAi0AFAAGAAgAAAAhALaDOJL+AAAA4QEAABMAAAAAAAAAAAAAAAAA&#10;AAAAAFtDb250ZW50X1R5cGVzXS54bWxQSwECLQAUAAYACAAAACEAOP0h/9YAAACUAQAACwAAAAAA&#10;AAAAAAAAAAAvAQAAX3JlbHMvLnJlbHNQSwECLQAUAAYACAAAACEAJPyUL3YCAAABBQAADgAAAAAA&#10;AAAAAAAAAAAuAgAAZHJzL2Uyb0RvYy54bWxQSwECLQAUAAYACAAAACEA1I+C2NwAAAAHAQAADwAA&#10;AAAAAAAAAAAAAADQBAAAZHJzL2Rvd25yZXYueG1sUEsFBgAAAAAEAAQA8wAAANkFAAAAAA==&#10;" fillcolor="#4f81bd [3204]" strokecolor="#243f60 [1604]" strokeweight="2pt">
                <v:textbox>
                  <w:txbxContent>
                    <w:p w14:paraId="296F997E" w14:textId="487D1D22" w:rsidR="009D18CE" w:rsidRDefault="009D18CE" w:rsidP="009D18CE">
                      <w:r>
                        <w:rPr>
                          <w:rFonts w:hint="cs"/>
                          <w:rtl/>
                        </w:rPr>
                        <w:t>שרי הממשלה</w:t>
                      </w:r>
                    </w:p>
                  </w:txbxContent>
                </v:textbox>
              </v:shape>
            </w:pict>
          </mc:Fallback>
        </mc:AlternateContent>
      </w:r>
    </w:p>
    <w:p w14:paraId="28DB6AD0" w14:textId="67EA8EC2" w:rsidR="00004856" w:rsidRDefault="00004856" w:rsidP="00004856">
      <w:pPr>
        <w:bidi/>
        <w:ind w:left="0" w:firstLine="0"/>
        <w:jc w:val="both"/>
        <w:rPr>
          <w:rFonts w:asciiTheme="minorBidi" w:hAnsiTheme="minorBidi"/>
          <w:b/>
          <w:bCs/>
          <w:sz w:val="24"/>
          <w:szCs w:val="24"/>
          <w:u w:val="single"/>
          <w:rtl/>
        </w:rPr>
      </w:pPr>
    </w:p>
    <w:tbl>
      <w:tblPr>
        <w:tblStyle w:val="a8"/>
        <w:bidiVisual/>
        <w:tblW w:w="10124" w:type="dxa"/>
        <w:tblLook w:val="04A0" w:firstRow="1" w:lastRow="0" w:firstColumn="1" w:lastColumn="0" w:noHBand="0" w:noVBand="1"/>
      </w:tblPr>
      <w:tblGrid>
        <w:gridCol w:w="955"/>
        <w:gridCol w:w="4712"/>
        <w:gridCol w:w="4457"/>
      </w:tblGrid>
      <w:tr w:rsidR="00A9668C" w14:paraId="150768C8" w14:textId="77777777" w:rsidTr="001A5E51">
        <w:trPr>
          <w:trHeight w:val="388"/>
        </w:trPr>
        <w:tc>
          <w:tcPr>
            <w:tcW w:w="627" w:type="dxa"/>
          </w:tcPr>
          <w:p w14:paraId="0D308937" w14:textId="77777777" w:rsidR="00A9668C" w:rsidRDefault="00A9668C" w:rsidP="00004856">
            <w:pPr>
              <w:bidi/>
              <w:ind w:left="0" w:firstLine="0"/>
              <w:jc w:val="both"/>
              <w:rPr>
                <w:rFonts w:asciiTheme="minorBidi" w:hAnsiTheme="minorBidi"/>
                <w:b/>
                <w:bCs/>
                <w:sz w:val="24"/>
                <w:szCs w:val="24"/>
                <w:u w:val="single"/>
                <w:rtl/>
              </w:rPr>
            </w:pPr>
          </w:p>
        </w:tc>
        <w:tc>
          <w:tcPr>
            <w:tcW w:w="4875" w:type="dxa"/>
          </w:tcPr>
          <w:p w14:paraId="1A0CAEE4" w14:textId="1EC46F40" w:rsidR="00A9668C" w:rsidRDefault="00DA720D" w:rsidP="00DA720D">
            <w:pPr>
              <w:bidi/>
              <w:ind w:left="0" w:firstLine="0"/>
              <w:rPr>
                <w:rFonts w:asciiTheme="minorBidi" w:hAnsiTheme="minorBidi"/>
                <w:b/>
                <w:bCs/>
                <w:sz w:val="24"/>
                <w:szCs w:val="24"/>
                <w:u w:val="single"/>
                <w:rtl/>
              </w:rPr>
            </w:pPr>
            <w:r>
              <w:rPr>
                <w:rFonts w:asciiTheme="minorBidi" w:hAnsiTheme="minorBidi" w:hint="cs"/>
                <w:b/>
                <w:bCs/>
                <w:sz w:val="24"/>
                <w:szCs w:val="24"/>
                <w:u w:val="single"/>
                <w:rtl/>
              </w:rPr>
              <w:t>השיטה הפרלמנטרית</w:t>
            </w:r>
          </w:p>
        </w:tc>
        <w:tc>
          <w:tcPr>
            <w:tcW w:w="4622" w:type="dxa"/>
          </w:tcPr>
          <w:p w14:paraId="739E253C" w14:textId="684A7F98" w:rsidR="00A9668C" w:rsidRDefault="00DA720D" w:rsidP="00DA720D">
            <w:pPr>
              <w:bidi/>
              <w:ind w:left="0" w:firstLine="0"/>
              <w:rPr>
                <w:rFonts w:asciiTheme="minorBidi" w:hAnsiTheme="minorBidi"/>
                <w:b/>
                <w:bCs/>
                <w:sz w:val="24"/>
                <w:szCs w:val="24"/>
                <w:u w:val="single"/>
                <w:rtl/>
              </w:rPr>
            </w:pPr>
            <w:r>
              <w:rPr>
                <w:rFonts w:asciiTheme="minorBidi" w:hAnsiTheme="minorBidi" w:hint="cs"/>
                <w:b/>
                <w:bCs/>
                <w:sz w:val="24"/>
                <w:szCs w:val="24"/>
                <w:u w:val="single"/>
                <w:rtl/>
              </w:rPr>
              <w:t>השיטה הנשיאותית</w:t>
            </w:r>
          </w:p>
        </w:tc>
      </w:tr>
      <w:tr w:rsidR="00A9668C" w14:paraId="02E91A13" w14:textId="77777777" w:rsidTr="001A5E51">
        <w:trPr>
          <w:trHeight w:val="4562"/>
        </w:trPr>
        <w:tc>
          <w:tcPr>
            <w:tcW w:w="627" w:type="dxa"/>
          </w:tcPr>
          <w:p w14:paraId="584B8F68" w14:textId="5AC09291" w:rsidR="00A9668C" w:rsidRPr="001A5E51" w:rsidRDefault="00DA720D" w:rsidP="00004856">
            <w:pPr>
              <w:bidi/>
              <w:ind w:left="0" w:firstLine="0"/>
              <w:jc w:val="both"/>
              <w:rPr>
                <w:rFonts w:asciiTheme="minorBidi" w:hAnsiTheme="minorBidi"/>
                <w:b/>
                <w:bCs/>
                <w:u w:val="single"/>
                <w:rtl/>
              </w:rPr>
            </w:pPr>
            <w:r w:rsidRPr="001A5E51">
              <w:rPr>
                <w:rFonts w:asciiTheme="minorBidi" w:hAnsiTheme="minorBidi" w:hint="cs"/>
                <w:b/>
                <w:bCs/>
                <w:u w:val="single"/>
                <w:rtl/>
              </w:rPr>
              <w:t>יתרונות</w:t>
            </w:r>
          </w:p>
        </w:tc>
        <w:tc>
          <w:tcPr>
            <w:tcW w:w="4875" w:type="dxa"/>
          </w:tcPr>
          <w:p w14:paraId="13A2F48A" w14:textId="575BDA3B" w:rsidR="00A9668C" w:rsidRDefault="00DA720D" w:rsidP="00E74827">
            <w:pPr>
              <w:pStyle w:val="a3"/>
              <w:numPr>
                <w:ilvl w:val="0"/>
                <w:numId w:val="85"/>
              </w:numPr>
              <w:bidi/>
              <w:spacing w:line="276" w:lineRule="auto"/>
              <w:ind w:left="47" w:hanging="47"/>
              <w:jc w:val="left"/>
              <w:rPr>
                <w:rFonts w:asciiTheme="minorBidi" w:hAnsiTheme="minorBidi"/>
                <w:sz w:val="24"/>
                <w:szCs w:val="24"/>
              </w:rPr>
            </w:pPr>
            <w:r w:rsidRPr="00874D40">
              <w:rPr>
                <w:rFonts w:asciiTheme="minorBidi" w:hAnsiTheme="minorBidi" w:hint="cs"/>
                <w:sz w:val="24"/>
                <w:szCs w:val="24"/>
                <w:rtl/>
              </w:rPr>
              <w:t xml:space="preserve">מקדמת </w:t>
            </w:r>
            <w:r w:rsidRPr="00874D40">
              <w:rPr>
                <w:rFonts w:asciiTheme="minorBidi" w:hAnsiTheme="minorBidi" w:hint="cs"/>
                <w:sz w:val="24"/>
                <w:szCs w:val="24"/>
                <w:u w:val="single"/>
                <w:rtl/>
              </w:rPr>
              <w:t>פשרות</w:t>
            </w:r>
            <w:r w:rsidRPr="00874D40">
              <w:rPr>
                <w:rFonts w:asciiTheme="minorBidi" w:hAnsiTheme="minorBidi" w:hint="cs"/>
                <w:sz w:val="24"/>
                <w:szCs w:val="24"/>
                <w:rtl/>
              </w:rPr>
              <w:t xml:space="preserve"> </w:t>
            </w:r>
            <w:r w:rsidRPr="00874D40">
              <w:rPr>
                <w:rFonts w:asciiTheme="minorBidi" w:hAnsiTheme="minorBidi"/>
                <w:sz w:val="24"/>
                <w:szCs w:val="24"/>
                <w:rtl/>
              </w:rPr>
              <w:t>–</w:t>
            </w:r>
            <w:r w:rsidRPr="00874D40">
              <w:rPr>
                <w:rFonts w:asciiTheme="minorBidi" w:hAnsiTheme="minorBidi" w:hint="cs"/>
                <w:sz w:val="24"/>
                <w:szCs w:val="24"/>
                <w:rtl/>
              </w:rPr>
              <w:t xml:space="preserve"> מכיוון שהממשלה צריכה להשיג תמיכה של 50% מחברי הכנסת </w:t>
            </w:r>
            <w:r w:rsidR="00217EF0">
              <w:rPr>
                <w:rFonts w:asciiTheme="minorBidi" w:hAnsiTheme="minorBidi" w:hint="cs"/>
                <w:sz w:val="24"/>
                <w:szCs w:val="24"/>
                <w:rtl/>
              </w:rPr>
              <w:t>(נציגי ה</w:t>
            </w:r>
            <w:r w:rsidRPr="00874D40">
              <w:rPr>
                <w:rFonts w:asciiTheme="minorBidi" w:hAnsiTheme="minorBidi" w:hint="cs"/>
                <w:sz w:val="24"/>
                <w:szCs w:val="24"/>
                <w:rtl/>
              </w:rPr>
              <w:t xml:space="preserve">מפלגות </w:t>
            </w:r>
            <w:r w:rsidR="00217EF0">
              <w:rPr>
                <w:rFonts w:asciiTheme="minorBidi" w:hAnsiTheme="minorBidi" w:hint="cs"/>
                <w:sz w:val="24"/>
                <w:szCs w:val="24"/>
                <w:rtl/>
              </w:rPr>
              <w:t>ה</w:t>
            </w:r>
            <w:r w:rsidRPr="00874D40">
              <w:rPr>
                <w:rFonts w:asciiTheme="minorBidi" w:hAnsiTheme="minorBidi" w:hint="cs"/>
                <w:sz w:val="24"/>
                <w:szCs w:val="24"/>
                <w:rtl/>
              </w:rPr>
              <w:t>שונות</w:t>
            </w:r>
            <w:r w:rsidR="00217EF0">
              <w:rPr>
                <w:rFonts w:asciiTheme="minorBidi" w:hAnsiTheme="minorBidi" w:hint="cs"/>
                <w:sz w:val="24"/>
                <w:szCs w:val="24"/>
                <w:rtl/>
              </w:rPr>
              <w:t>)</w:t>
            </w:r>
            <w:r w:rsidRPr="00874D40">
              <w:rPr>
                <w:rFonts w:asciiTheme="minorBidi" w:hAnsiTheme="minorBidi" w:hint="cs"/>
                <w:sz w:val="24"/>
                <w:szCs w:val="24"/>
                <w:rtl/>
              </w:rPr>
              <w:t xml:space="preserve">, היא תמנע מצעדים או החלטות שאינן מקובלות על מרבית אזרחי המדינה. </w:t>
            </w:r>
          </w:p>
          <w:p w14:paraId="2A235DA5" w14:textId="77777777" w:rsidR="00874D40" w:rsidRDefault="00874D40" w:rsidP="00E74827">
            <w:pPr>
              <w:pStyle w:val="a3"/>
              <w:numPr>
                <w:ilvl w:val="0"/>
                <w:numId w:val="85"/>
              </w:numPr>
              <w:bidi/>
              <w:spacing w:line="276" w:lineRule="auto"/>
              <w:ind w:left="47" w:hanging="47"/>
              <w:jc w:val="left"/>
              <w:rPr>
                <w:rFonts w:asciiTheme="minorBidi" w:hAnsiTheme="minorBidi"/>
                <w:sz w:val="24"/>
                <w:szCs w:val="24"/>
              </w:rPr>
            </w:pPr>
            <w:r w:rsidRPr="00874D40">
              <w:rPr>
                <w:rFonts w:asciiTheme="minorBidi" w:hAnsiTheme="minorBidi" w:hint="cs"/>
                <w:sz w:val="24"/>
                <w:szCs w:val="24"/>
                <w:u w:val="single"/>
                <w:rtl/>
              </w:rPr>
              <w:t>פיקוח, הגבלה</w:t>
            </w:r>
            <w:r>
              <w:rPr>
                <w:rFonts w:asciiTheme="minorBidi" w:hAnsiTheme="minorBidi" w:hint="cs"/>
                <w:sz w:val="24"/>
                <w:szCs w:val="24"/>
                <w:rtl/>
              </w:rPr>
              <w:t xml:space="preserve"> ובקרה טובה של הפרלמנט על הממשלה </w:t>
            </w:r>
            <w:r>
              <w:rPr>
                <w:rFonts w:asciiTheme="minorBidi" w:hAnsiTheme="minorBidi"/>
                <w:sz w:val="24"/>
                <w:szCs w:val="24"/>
                <w:rtl/>
              </w:rPr>
              <w:t>–</w:t>
            </w:r>
            <w:r>
              <w:rPr>
                <w:rFonts w:asciiTheme="minorBidi" w:hAnsiTheme="minorBidi" w:hint="cs"/>
                <w:sz w:val="24"/>
                <w:szCs w:val="24"/>
                <w:rtl/>
              </w:rPr>
              <w:t xml:space="preserve"> מכיוון שהממשלה תלויה בתמיכת הפרלמנט, ומכיוון שהפרלמנט יכול להדיח את רה"מ, כוחם מוגבל והם חייבים לתת דין וחשבון לפרלמנט. </w:t>
            </w:r>
          </w:p>
          <w:p w14:paraId="65C95EF2" w14:textId="0D90ACD7" w:rsidR="00874D40" w:rsidRPr="00874D40" w:rsidRDefault="005F7D2B" w:rsidP="00E74827">
            <w:pPr>
              <w:pStyle w:val="a3"/>
              <w:numPr>
                <w:ilvl w:val="0"/>
                <w:numId w:val="85"/>
              </w:numPr>
              <w:bidi/>
              <w:spacing w:line="276" w:lineRule="auto"/>
              <w:ind w:left="47" w:hanging="47"/>
              <w:jc w:val="left"/>
              <w:rPr>
                <w:rFonts w:asciiTheme="minorBidi" w:hAnsiTheme="minorBidi"/>
                <w:sz w:val="24"/>
                <w:szCs w:val="24"/>
                <w:rtl/>
              </w:rPr>
            </w:pPr>
            <w:r>
              <w:rPr>
                <w:rFonts w:asciiTheme="minorBidi" w:hAnsiTheme="minorBidi" w:hint="cs"/>
                <w:sz w:val="24"/>
                <w:szCs w:val="24"/>
                <w:rtl/>
              </w:rPr>
              <w:t xml:space="preserve">שרים פוליטיים </w:t>
            </w:r>
            <w:r>
              <w:rPr>
                <w:rFonts w:asciiTheme="minorBidi" w:hAnsiTheme="minorBidi"/>
                <w:sz w:val="24"/>
                <w:szCs w:val="24"/>
                <w:rtl/>
              </w:rPr>
              <w:t>–</w:t>
            </w:r>
            <w:r>
              <w:rPr>
                <w:rFonts w:asciiTheme="minorBidi" w:hAnsiTheme="minorBidi" w:hint="cs"/>
                <w:sz w:val="24"/>
                <w:szCs w:val="24"/>
                <w:rtl/>
              </w:rPr>
              <w:t xml:space="preserve"> שר שמגיע מתוך הכנסת ומתוך מפלגה </w:t>
            </w:r>
            <w:proofErr w:type="spellStart"/>
            <w:r>
              <w:rPr>
                <w:rFonts w:asciiTheme="minorBidi" w:hAnsiTheme="minorBidi" w:hint="cs"/>
                <w:sz w:val="24"/>
                <w:szCs w:val="24"/>
                <w:rtl/>
              </w:rPr>
              <w:t>מסויימת</w:t>
            </w:r>
            <w:proofErr w:type="spellEnd"/>
            <w:r>
              <w:rPr>
                <w:rFonts w:asciiTheme="minorBidi" w:hAnsiTheme="minorBidi" w:hint="cs"/>
                <w:sz w:val="24"/>
                <w:szCs w:val="24"/>
                <w:rtl/>
              </w:rPr>
              <w:t xml:space="preserve"> יהי</w:t>
            </w:r>
            <w:r w:rsidR="00AE1623">
              <w:rPr>
                <w:rFonts w:asciiTheme="minorBidi" w:hAnsiTheme="minorBidi" w:hint="cs"/>
                <w:sz w:val="24"/>
                <w:szCs w:val="24"/>
                <w:rtl/>
              </w:rPr>
              <w:t>ה</w:t>
            </w:r>
            <w:r>
              <w:rPr>
                <w:rFonts w:asciiTheme="minorBidi" w:hAnsiTheme="minorBidi" w:hint="cs"/>
                <w:sz w:val="24"/>
                <w:szCs w:val="24"/>
                <w:rtl/>
              </w:rPr>
              <w:t xml:space="preserve"> חייב לחשוב אילו חוקים והחלטות יתקבלו טוב אצל האזרחים, שכן הם אל</w:t>
            </w:r>
            <w:r w:rsidR="00AE1623">
              <w:rPr>
                <w:rFonts w:asciiTheme="minorBidi" w:hAnsiTheme="minorBidi" w:hint="cs"/>
                <w:sz w:val="24"/>
                <w:szCs w:val="24"/>
                <w:rtl/>
              </w:rPr>
              <w:t xml:space="preserve">ו אשר עומדים לבחירה בבחירות הבאות..... </w:t>
            </w:r>
          </w:p>
        </w:tc>
        <w:tc>
          <w:tcPr>
            <w:tcW w:w="4622" w:type="dxa"/>
          </w:tcPr>
          <w:p w14:paraId="018E1FD7" w14:textId="77777777" w:rsidR="00A9668C" w:rsidRDefault="00DA720D" w:rsidP="00E74827">
            <w:pPr>
              <w:pStyle w:val="a3"/>
              <w:numPr>
                <w:ilvl w:val="0"/>
                <w:numId w:val="85"/>
              </w:numPr>
              <w:bidi/>
              <w:spacing w:line="276" w:lineRule="auto"/>
              <w:ind w:left="47" w:hanging="128"/>
              <w:jc w:val="left"/>
              <w:rPr>
                <w:rFonts w:asciiTheme="minorBidi" w:hAnsiTheme="minorBidi"/>
                <w:sz w:val="24"/>
                <w:szCs w:val="24"/>
              </w:rPr>
            </w:pPr>
            <w:r w:rsidRPr="00874D40">
              <w:rPr>
                <w:rFonts w:asciiTheme="minorBidi" w:hAnsiTheme="minorBidi" w:hint="cs"/>
                <w:sz w:val="24"/>
                <w:szCs w:val="24"/>
                <w:u w:val="single"/>
                <w:rtl/>
              </w:rPr>
              <w:t>יציבות</w:t>
            </w:r>
            <w:r w:rsidRPr="00874D40">
              <w:rPr>
                <w:rFonts w:asciiTheme="minorBidi" w:hAnsiTheme="minorBidi" w:hint="cs"/>
                <w:sz w:val="24"/>
                <w:szCs w:val="24"/>
                <w:rtl/>
              </w:rPr>
              <w:t xml:space="preserve"> </w:t>
            </w:r>
            <w:r w:rsidRPr="00874D40">
              <w:rPr>
                <w:rFonts w:asciiTheme="minorBidi" w:hAnsiTheme="minorBidi"/>
                <w:sz w:val="24"/>
                <w:szCs w:val="24"/>
                <w:rtl/>
              </w:rPr>
              <w:t>–</w:t>
            </w:r>
            <w:r w:rsidRPr="00874D40">
              <w:rPr>
                <w:rFonts w:asciiTheme="minorBidi" w:hAnsiTheme="minorBidi" w:hint="cs"/>
                <w:sz w:val="24"/>
                <w:szCs w:val="24"/>
                <w:rtl/>
              </w:rPr>
              <w:t xml:space="preserve"> מכיוון שקשה מאוד להדיח את הנשיא (ומצד שני, הנשיא לא יכול לפזר את הפרלמנט) שיטה זו יציבה יותר: ממשלות לא נופלות ונדיר שיש בחירות לפני הזמן המיועד</w:t>
            </w:r>
            <w:r w:rsidR="00874D40" w:rsidRPr="00874D40">
              <w:rPr>
                <w:rFonts w:asciiTheme="minorBidi" w:hAnsiTheme="minorBidi" w:hint="cs"/>
                <w:sz w:val="24"/>
                <w:szCs w:val="24"/>
                <w:rtl/>
              </w:rPr>
              <w:t xml:space="preserve"> לכך. </w:t>
            </w:r>
          </w:p>
          <w:p w14:paraId="4CC5B391" w14:textId="77777777" w:rsidR="00874D40" w:rsidRDefault="00874D40" w:rsidP="00E74827">
            <w:pPr>
              <w:pStyle w:val="a3"/>
              <w:numPr>
                <w:ilvl w:val="0"/>
                <w:numId w:val="85"/>
              </w:numPr>
              <w:bidi/>
              <w:spacing w:line="276" w:lineRule="auto"/>
              <w:ind w:left="47" w:hanging="128"/>
              <w:jc w:val="left"/>
              <w:rPr>
                <w:rFonts w:asciiTheme="minorBidi" w:hAnsiTheme="minorBidi"/>
                <w:sz w:val="24"/>
                <w:szCs w:val="24"/>
              </w:rPr>
            </w:pPr>
            <w:r>
              <w:rPr>
                <w:rFonts w:asciiTheme="minorBidi" w:hAnsiTheme="minorBidi" w:hint="cs"/>
                <w:sz w:val="24"/>
                <w:szCs w:val="24"/>
                <w:rtl/>
              </w:rPr>
              <w:t xml:space="preserve"> מימוש </w:t>
            </w:r>
            <w:r w:rsidRPr="00874D40">
              <w:rPr>
                <w:rFonts w:asciiTheme="minorBidi" w:hAnsiTheme="minorBidi" w:hint="cs"/>
                <w:sz w:val="24"/>
                <w:szCs w:val="24"/>
                <w:u w:val="single"/>
                <w:rtl/>
              </w:rPr>
              <w:t>רצון הבוחר</w:t>
            </w:r>
            <w:r>
              <w:rPr>
                <w:rFonts w:asciiTheme="minorBidi" w:hAnsiTheme="minorBidi" w:hint="cs"/>
                <w:sz w:val="24"/>
                <w:szCs w:val="24"/>
                <w:rtl/>
              </w:rPr>
              <w:t xml:space="preserve"> בצורה ישירה </w:t>
            </w:r>
            <w:r>
              <w:rPr>
                <w:rFonts w:asciiTheme="minorBidi" w:hAnsiTheme="minorBidi"/>
                <w:sz w:val="24"/>
                <w:szCs w:val="24"/>
                <w:rtl/>
              </w:rPr>
              <w:t>–</w:t>
            </w:r>
            <w:r>
              <w:rPr>
                <w:rFonts w:asciiTheme="minorBidi" w:hAnsiTheme="minorBidi" w:hint="cs"/>
                <w:sz w:val="24"/>
                <w:szCs w:val="24"/>
                <w:rtl/>
              </w:rPr>
              <w:t xml:space="preserve"> מכיוון שהאזרח בוחר ישירות את הנשיא, הנשיא הנבחר נהנה מתמיכת רוב האזרחים בצורה ישירה. הבחירה הישירה נותנת לנשיא בסיס לקבלת החלטות בשם הרוב שבחר בו. </w:t>
            </w:r>
          </w:p>
          <w:p w14:paraId="794C65C4" w14:textId="4D463A87" w:rsidR="00874D40" w:rsidRPr="00874D40" w:rsidRDefault="00874D40" w:rsidP="00E74827">
            <w:pPr>
              <w:pStyle w:val="a3"/>
              <w:numPr>
                <w:ilvl w:val="0"/>
                <w:numId w:val="85"/>
              </w:numPr>
              <w:bidi/>
              <w:spacing w:line="276" w:lineRule="auto"/>
              <w:ind w:left="47" w:hanging="128"/>
              <w:jc w:val="left"/>
              <w:rPr>
                <w:rFonts w:asciiTheme="minorBidi" w:hAnsiTheme="minorBidi"/>
                <w:sz w:val="24"/>
                <w:szCs w:val="24"/>
                <w:rtl/>
              </w:rPr>
            </w:pPr>
            <w:r w:rsidRPr="00874D40">
              <w:rPr>
                <w:rFonts w:asciiTheme="minorBidi" w:hAnsiTheme="minorBidi" w:hint="cs"/>
                <w:sz w:val="24"/>
                <w:szCs w:val="24"/>
                <w:u w:val="single"/>
                <w:rtl/>
              </w:rPr>
              <w:t>מקצועיות</w:t>
            </w:r>
            <w:r>
              <w:rPr>
                <w:rFonts w:asciiTheme="minorBidi" w:hAnsiTheme="minorBidi" w:hint="cs"/>
                <w:sz w:val="24"/>
                <w:szCs w:val="24"/>
                <w:rtl/>
              </w:rPr>
              <w:t xml:space="preserve"> </w:t>
            </w:r>
            <w:r>
              <w:rPr>
                <w:rFonts w:asciiTheme="minorBidi" w:hAnsiTheme="minorBidi"/>
                <w:sz w:val="24"/>
                <w:szCs w:val="24"/>
                <w:rtl/>
              </w:rPr>
              <w:t>–</w:t>
            </w:r>
            <w:r>
              <w:rPr>
                <w:rFonts w:asciiTheme="minorBidi" w:hAnsiTheme="minorBidi" w:hint="cs"/>
                <w:sz w:val="24"/>
                <w:szCs w:val="24"/>
                <w:rtl/>
              </w:rPr>
              <w:t xml:space="preserve"> חברי הממשלה נבחרים על ידי הנשיא בהתאם לכישוריהם, ללא קשר להשתייכות פוליטית שלהם</w:t>
            </w:r>
          </w:p>
        </w:tc>
      </w:tr>
      <w:tr w:rsidR="00A9668C" w14:paraId="21B38A81" w14:textId="77777777" w:rsidTr="001A5E51">
        <w:trPr>
          <w:trHeight w:val="4836"/>
        </w:trPr>
        <w:tc>
          <w:tcPr>
            <w:tcW w:w="627" w:type="dxa"/>
          </w:tcPr>
          <w:p w14:paraId="439A06C5" w14:textId="3D0DACC7" w:rsidR="00A9668C" w:rsidRPr="001A5E51" w:rsidRDefault="00DA720D" w:rsidP="00004856">
            <w:pPr>
              <w:bidi/>
              <w:ind w:left="0" w:firstLine="0"/>
              <w:jc w:val="both"/>
              <w:rPr>
                <w:rFonts w:asciiTheme="minorBidi" w:hAnsiTheme="minorBidi"/>
                <w:b/>
                <w:bCs/>
                <w:u w:val="single"/>
                <w:rtl/>
              </w:rPr>
            </w:pPr>
            <w:r w:rsidRPr="001A5E51">
              <w:rPr>
                <w:rFonts w:asciiTheme="minorBidi" w:hAnsiTheme="minorBidi" w:hint="cs"/>
                <w:b/>
                <w:bCs/>
                <w:u w:val="single"/>
                <w:rtl/>
              </w:rPr>
              <w:t>חסרונות</w:t>
            </w:r>
          </w:p>
        </w:tc>
        <w:tc>
          <w:tcPr>
            <w:tcW w:w="4875" w:type="dxa"/>
          </w:tcPr>
          <w:p w14:paraId="309235C4" w14:textId="77777777" w:rsidR="00A9668C" w:rsidRDefault="00404F43" w:rsidP="00E74827">
            <w:pPr>
              <w:pStyle w:val="a3"/>
              <w:numPr>
                <w:ilvl w:val="0"/>
                <w:numId w:val="87"/>
              </w:numPr>
              <w:bidi/>
              <w:spacing w:line="276" w:lineRule="auto"/>
              <w:ind w:left="360"/>
              <w:jc w:val="both"/>
              <w:rPr>
                <w:rFonts w:asciiTheme="minorBidi" w:hAnsiTheme="minorBidi"/>
                <w:sz w:val="24"/>
                <w:szCs w:val="24"/>
                <w:u w:val="single"/>
              </w:rPr>
            </w:pPr>
            <w:r w:rsidRPr="00404F43">
              <w:rPr>
                <w:rFonts w:asciiTheme="minorBidi" w:hAnsiTheme="minorBidi" w:hint="cs"/>
                <w:sz w:val="24"/>
                <w:szCs w:val="24"/>
                <w:u w:val="single"/>
                <w:rtl/>
              </w:rPr>
              <w:t>יציבות חלשה</w:t>
            </w:r>
            <w:r>
              <w:rPr>
                <w:rFonts w:asciiTheme="minorBidi" w:hAnsiTheme="minorBidi" w:hint="cs"/>
                <w:sz w:val="24"/>
                <w:szCs w:val="24"/>
                <w:u w:val="single"/>
                <w:rtl/>
              </w:rPr>
              <w:t xml:space="preserve"> </w:t>
            </w:r>
            <w:r>
              <w:rPr>
                <w:rFonts w:asciiTheme="minorBidi" w:hAnsiTheme="minorBidi" w:hint="cs"/>
                <w:sz w:val="24"/>
                <w:szCs w:val="24"/>
                <w:rtl/>
              </w:rPr>
              <w:t xml:space="preserve"> - מכיוון שהממשלה תלויה בקואליציה ניתן להפיל אותה וללכת לבחירות מוקדם יותר מהמועד אשר בהן אמורות להתקיים. </w:t>
            </w:r>
          </w:p>
          <w:p w14:paraId="089963FB" w14:textId="77777777" w:rsidR="00404F43" w:rsidRDefault="00404F43" w:rsidP="00E74827">
            <w:pPr>
              <w:pStyle w:val="a3"/>
              <w:numPr>
                <w:ilvl w:val="0"/>
                <w:numId w:val="87"/>
              </w:numPr>
              <w:bidi/>
              <w:spacing w:line="276" w:lineRule="auto"/>
              <w:ind w:left="360"/>
              <w:jc w:val="left"/>
              <w:rPr>
                <w:rFonts w:asciiTheme="minorBidi" w:hAnsiTheme="minorBidi"/>
                <w:sz w:val="24"/>
                <w:szCs w:val="24"/>
                <w:u w:val="single"/>
              </w:rPr>
            </w:pPr>
            <w:r>
              <w:rPr>
                <w:rFonts w:asciiTheme="minorBidi" w:hAnsiTheme="minorBidi" w:hint="cs"/>
                <w:sz w:val="24"/>
                <w:szCs w:val="24"/>
                <w:u w:val="single"/>
                <w:rtl/>
              </w:rPr>
              <w:t xml:space="preserve">כוח גדול למפלגות "לשון המאזניים" </w:t>
            </w:r>
            <w:r>
              <w:rPr>
                <w:rFonts w:asciiTheme="minorBidi" w:hAnsiTheme="minorBidi" w:hint="cs"/>
                <w:sz w:val="24"/>
                <w:szCs w:val="24"/>
                <w:rtl/>
              </w:rPr>
              <w:t xml:space="preserve"> - </w:t>
            </w:r>
            <w:r w:rsidR="00634496">
              <w:rPr>
                <w:rFonts w:asciiTheme="minorBidi" w:hAnsiTheme="minorBidi" w:hint="cs"/>
                <w:sz w:val="24"/>
                <w:szCs w:val="24"/>
                <w:rtl/>
              </w:rPr>
              <w:t xml:space="preserve">מכיוון שלרוב אף מפלגה לא זוכה ל50% מהקולות, כדי להגיע לרוב צריך לקבל תמיכה ממפלגות קטנות. אי לכך למפלגות אלו יש כוח רב בהשפעה על החלטות ומדיניות, מעבר לכוחן למספר חברי הכנסת שלהם, כי הממשלה תלויה בהן. </w:t>
            </w:r>
          </w:p>
          <w:p w14:paraId="0702926F" w14:textId="7FB76323" w:rsidR="00634496" w:rsidRPr="00404F43" w:rsidRDefault="00634496" w:rsidP="00E74827">
            <w:pPr>
              <w:pStyle w:val="a3"/>
              <w:numPr>
                <w:ilvl w:val="0"/>
                <w:numId w:val="87"/>
              </w:numPr>
              <w:bidi/>
              <w:spacing w:line="276" w:lineRule="auto"/>
              <w:ind w:left="360"/>
              <w:jc w:val="left"/>
              <w:rPr>
                <w:rFonts w:asciiTheme="minorBidi" w:hAnsiTheme="minorBidi"/>
                <w:sz w:val="24"/>
                <w:szCs w:val="24"/>
                <w:u w:val="single"/>
                <w:rtl/>
              </w:rPr>
            </w:pPr>
            <w:r>
              <w:rPr>
                <w:rFonts w:asciiTheme="minorBidi" w:hAnsiTheme="minorBidi" w:hint="cs"/>
                <w:sz w:val="24"/>
                <w:szCs w:val="24"/>
                <w:u w:val="single"/>
                <w:rtl/>
              </w:rPr>
              <w:t>שרים פוליטיים</w:t>
            </w:r>
            <w:r>
              <w:rPr>
                <w:rFonts w:asciiTheme="minorBidi" w:hAnsiTheme="minorBidi" w:hint="cs"/>
                <w:sz w:val="24"/>
                <w:szCs w:val="24"/>
                <w:rtl/>
              </w:rPr>
              <w:t xml:space="preserve"> </w:t>
            </w:r>
            <w:r>
              <w:rPr>
                <w:rFonts w:asciiTheme="minorBidi" w:hAnsiTheme="minorBidi"/>
                <w:sz w:val="24"/>
                <w:szCs w:val="24"/>
                <w:rtl/>
              </w:rPr>
              <w:t>–</w:t>
            </w:r>
            <w:r>
              <w:rPr>
                <w:rFonts w:asciiTheme="minorBidi" w:hAnsiTheme="minorBidi" w:hint="cs"/>
                <w:sz w:val="24"/>
                <w:szCs w:val="24"/>
                <w:rtl/>
              </w:rPr>
              <w:t xml:space="preserve"> לרוב לתפקידי השרים ממונים חברי מפלגה ולא אנשי מקצוע, דבר אשר נתפס כפחות לגיטימי בעיני הציבור (במיוחד בזמני משבר)</w:t>
            </w:r>
          </w:p>
        </w:tc>
        <w:tc>
          <w:tcPr>
            <w:tcW w:w="4622" w:type="dxa"/>
          </w:tcPr>
          <w:p w14:paraId="47AF4BF5" w14:textId="29307EDD" w:rsidR="00A9668C" w:rsidRDefault="00217EF0" w:rsidP="00E74827">
            <w:pPr>
              <w:pStyle w:val="a3"/>
              <w:numPr>
                <w:ilvl w:val="0"/>
                <w:numId w:val="86"/>
              </w:numPr>
              <w:bidi/>
              <w:spacing w:line="276" w:lineRule="auto"/>
              <w:ind w:left="167" w:hanging="142"/>
              <w:jc w:val="left"/>
              <w:rPr>
                <w:rFonts w:asciiTheme="minorBidi" w:hAnsiTheme="minorBidi"/>
                <w:sz w:val="24"/>
                <w:szCs w:val="24"/>
              </w:rPr>
            </w:pPr>
            <w:r w:rsidRPr="00217EF0">
              <w:rPr>
                <w:rFonts w:asciiTheme="minorBidi" w:hAnsiTheme="minorBidi" w:hint="cs"/>
                <w:sz w:val="24"/>
                <w:szCs w:val="24"/>
                <w:u w:val="single"/>
                <w:rtl/>
              </w:rPr>
              <w:t>פיקוח והגבלה</w:t>
            </w:r>
            <w:r w:rsidRPr="00217EF0">
              <w:rPr>
                <w:rFonts w:asciiTheme="minorBidi" w:hAnsiTheme="minorBidi" w:hint="cs"/>
                <w:sz w:val="24"/>
                <w:szCs w:val="24"/>
                <w:rtl/>
              </w:rPr>
              <w:t xml:space="preserve"> </w:t>
            </w:r>
            <w:r w:rsidRPr="00217EF0">
              <w:rPr>
                <w:rFonts w:asciiTheme="minorBidi" w:hAnsiTheme="minorBidi"/>
                <w:sz w:val="24"/>
                <w:szCs w:val="24"/>
                <w:rtl/>
              </w:rPr>
              <w:t>–</w:t>
            </w:r>
            <w:r w:rsidRPr="00217EF0">
              <w:rPr>
                <w:rFonts w:asciiTheme="minorBidi" w:hAnsiTheme="minorBidi" w:hint="cs"/>
                <w:sz w:val="24"/>
                <w:szCs w:val="24"/>
                <w:rtl/>
              </w:rPr>
              <w:t xml:space="preserve"> מכיוון שכמעט ולא ניתן להדיח את הנשיא</w:t>
            </w:r>
            <w:r>
              <w:rPr>
                <w:rFonts w:asciiTheme="minorBidi" w:hAnsiTheme="minorBidi" w:hint="cs"/>
                <w:sz w:val="24"/>
                <w:szCs w:val="24"/>
                <w:rtl/>
              </w:rPr>
              <w:t>, יש אפשרויות קטנות יותר לפיקוח וההגבלה של השלטון על ידי הפרלמנט.</w:t>
            </w:r>
          </w:p>
          <w:p w14:paraId="447FA65F" w14:textId="3E209129" w:rsidR="00217EF0" w:rsidRDefault="00217EF0" w:rsidP="00E74827">
            <w:pPr>
              <w:pStyle w:val="a3"/>
              <w:numPr>
                <w:ilvl w:val="0"/>
                <w:numId w:val="86"/>
              </w:numPr>
              <w:bidi/>
              <w:spacing w:line="276" w:lineRule="auto"/>
              <w:ind w:hanging="181"/>
              <w:jc w:val="left"/>
              <w:rPr>
                <w:rFonts w:asciiTheme="minorBidi" w:hAnsiTheme="minorBidi"/>
                <w:sz w:val="24"/>
                <w:szCs w:val="24"/>
              </w:rPr>
            </w:pPr>
            <w:r>
              <w:rPr>
                <w:rFonts w:asciiTheme="minorBidi" w:hAnsiTheme="minorBidi" w:hint="cs"/>
                <w:sz w:val="24"/>
                <w:szCs w:val="24"/>
                <w:u w:val="single"/>
                <w:rtl/>
              </w:rPr>
              <w:t>עלול ליצור קרעים בחברה</w:t>
            </w:r>
            <w:r>
              <w:rPr>
                <w:rFonts w:asciiTheme="minorBidi" w:hAnsiTheme="minorBidi" w:hint="cs"/>
                <w:sz w:val="24"/>
                <w:szCs w:val="24"/>
                <w:rtl/>
              </w:rPr>
              <w:t xml:space="preserve"> </w:t>
            </w:r>
            <w:r>
              <w:rPr>
                <w:rFonts w:asciiTheme="minorBidi" w:hAnsiTheme="minorBidi"/>
                <w:sz w:val="24"/>
                <w:szCs w:val="24"/>
                <w:rtl/>
              </w:rPr>
              <w:t>–</w:t>
            </w:r>
            <w:r>
              <w:rPr>
                <w:rFonts w:asciiTheme="minorBidi" w:hAnsiTheme="minorBidi" w:hint="cs"/>
                <w:sz w:val="24"/>
                <w:szCs w:val="24"/>
                <w:rtl/>
              </w:rPr>
              <w:t xml:space="preserve"> מכיוון שהנשיא לא צריך את אישור הפרלמנט ולעיתים יכול להחליט החלטות בצורה חד צדדית (למשל, שימוש בצווים נשיאותיים בארה"ב) במקרה של צעדים קיצוניים הדבר עלול ליצור קרעים בחברה (למשל, צעדים </w:t>
            </w:r>
            <w:proofErr w:type="spellStart"/>
            <w:r>
              <w:rPr>
                <w:rFonts w:asciiTheme="minorBidi" w:hAnsiTheme="minorBidi" w:hint="cs"/>
                <w:sz w:val="24"/>
                <w:szCs w:val="24"/>
                <w:rtl/>
              </w:rPr>
              <w:t>נהד</w:t>
            </w:r>
            <w:proofErr w:type="spellEnd"/>
            <w:r>
              <w:rPr>
                <w:rFonts w:asciiTheme="minorBidi" w:hAnsiTheme="minorBidi" w:hint="cs"/>
                <w:sz w:val="24"/>
                <w:szCs w:val="24"/>
                <w:rtl/>
              </w:rPr>
              <w:t xml:space="preserve"> מהגרים שביצע </w:t>
            </w:r>
            <w:proofErr w:type="spellStart"/>
            <w:r>
              <w:rPr>
                <w:rFonts w:asciiTheme="minorBidi" w:hAnsiTheme="minorBidi" w:hint="cs"/>
                <w:sz w:val="24"/>
                <w:szCs w:val="24"/>
                <w:rtl/>
              </w:rPr>
              <w:t>טראמפ</w:t>
            </w:r>
            <w:proofErr w:type="spellEnd"/>
            <w:r>
              <w:rPr>
                <w:rFonts w:asciiTheme="minorBidi" w:hAnsiTheme="minorBidi" w:hint="cs"/>
                <w:sz w:val="24"/>
                <w:szCs w:val="24"/>
                <w:rtl/>
              </w:rPr>
              <w:t xml:space="preserve">). </w:t>
            </w:r>
          </w:p>
          <w:p w14:paraId="08B84ECC" w14:textId="6D3A1415" w:rsidR="00217EF0" w:rsidRPr="001A5E51" w:rsidRDefault="00404F43" w:rsidP="00E74827">
            <w:pPr>
              <w:pStyle w:val="a3"/>
              <w:numPr>
                <w:ilvl w:val="0"/>
                <w:numId w:val="86"/>
              </w:numPr>
              <w:bidi/>
              <w:spacing w:line="276" w:lineRule="auto"/>
              <w:ind w:hanging="181"/>
              <w:jc w:val="left"/>
              <w:rPr>
                <w:rFonts w:asciiTheme="minorBidi" w:hAnsiTheme="minorBidi"/>
                <w:sz w:val="24"/>
                <w:szCs w:val="24"/>
                <w:rtl/>
              </w:rPr>
            </w:pPr>
            <w:r>
              <w:rPr>
                <w:rFonts w:asciiTheme="minorBidi" w:hAnsiTheme="minorBidi" w:hint="cs"/>
                <w:sz w:val="24"/>
                <w:szCs w:val="24"/>
                <w:u w:val="single"/>
                <w:rtl/>
              </w:rPr>
              <w:t>האם שרים מקצועיים טובים יותר</w:t>
            </w:r>
            <w:r w:rsidRPr="00404F43">
              <w:rPr>
                <w:rFonts w:asciiTheme="minorBidi" w:hAnsiTheme="minorBidi" w:hint="cs"/>
                <w:sz w:val="24"/>
                <w:szCs w:val="24"/>
                <w:rtl/>
              </w:rPr>
              <w:t>?</w:t>
            </w:r>
            <w:r>
              <w:rPr>
                <w:rFonts w:asciiTheme="minorBidi" w:hAnsiTheme="minorBidi" w:hint="cs"/>
                <w:sz w:val="24"/>
                <w:szCs w:val="24"/>
                <w:rtl/>
              </w:rPr>
              <w:t xml:space="preserve"> לא בטוח ששר מקצועי יגיע להצלחות טובות יותר משר שמגיע מהמערכת הפוליטית. לשר מקצועי אין גב מפלגתי ומערכתי, דבר חשוב בקבלת החלטות והוצאתן לפועל. </w:t>
            </w:r>
          </w:p>
        </w:tc>
      </w:tr>
    </w:tbl>
    <w:p w14:paraId="09B88489" w14:textId="38C07F3C" w:rsidR="001A5E51" w:rsidRDefault="001A5E51" w:rsidP="00004856">
      <w:pPr>
        <w:bidi/>
        <w:ind w:left="0" w:firstLine="0"/>
        <w:jc w:val="both"/>
        <w:rPr>
          <w:sz w:val="24"/>
          <w:szCs w:val="24"/>
          <w:rtl/>
        </w:rPr>
      </w:pPr>
      <w:r>
        <w:rPr>
          <w:rFonts w:asciiTheme="minorBidi" w:hAnsiTheme="minorBidi" w:hint="cs"/>
          <w:b/>
          <w:bCs/>
          <w:sz w:val="24"/>
          <w:szCs w:val="24"/>
          <w:u w:val="single"/>
          <w:rtl/>
        </w:rPr>
        <w:t xml:space="preserve">השיטה המעורבת: </w:t>
      </w:r>
      <w:r>
        <w:rPr>
          <w:rFonts w:hint="cs"/>
          <w:sz w:val="24"/>
          <w:szCs w:val="24"/>
          <w:rtl/>
        </w:rPr>
        <w:t xml:space="preserve">שיטה </w:t>
      </w:r>
      <w:r w:rsidRPr="001A5E51">
        <w:rPr>
          <w:sz w:val="24"/>
          <w:szCs w:val="24"/>
          <w:rtl/>
        </w:rPr>
        <w:t>המערב</w:t>
      </w:r>
      <w:r>
        <w:rPr>
          <w:rFonts w:hint="cs"/>
          <w:sz w:val="24"/>
          <w:szCs w:val="24"/>
          <w:rtl/>
        </w:rPr>
        <w:t>ת</w:t>
      </w:r>
      <w:r w:rsidRPr="001A5E51">
        <w:rPr>
          <w:sz w:val="24"/>
          <w:szCs w:val="24"/>
          <w:rtl/>
        </w:rPr>
        <w:t xml:space="preserve"> מאפיינים פרלמנטריים עם נשיאותיים</w:t>
      </w:r>
      <w:r>
        <w:rPr>
          <w:rFonts w:hint="cs"/>
          <w:sz w:val="24"/>
          <w:szCs w:val="24"/>
          <w:rtl/>
        </w:rPr>
        <w:t xml:space="preserve">. במדינה יש גם נשיא וגם ראש ממשלה: </w:t>
      </w:r>
    </w:p>
    <w:p w14:paraId="34AC0038" w14:textId="5DD274BA" w:rsidR="001A5E51" w:rsidRPr="001A5E51" w:rsidRDefault="001A5E51" w:rsidP="00E74827">
      <w:pPr>
        <w:pStyle w:val="a3"/>
        <w:numPr>
          <w:ilvl w:val="0"/>
          <w:numId w:val="88"/>
        </w:numPr>
        <w:bidi/>
        <w:jc w:val="both"/>
        <w:rPr>
          <w:rFonts w:asciiTheme="minorBidi" w:hAnsiTheme="minorBidi"/>
          <w:b/>
          <w:bCs/>
          <w:sz w:val="24"/>
          <w:szCs w:val="24"/>
        </w:rPr>
      </w:pPr>
      <w:r w:rsidRPr="001A5E51">
        <w:rPr>
          <w:sz w:val="24"/>
          <w:szCs w:val="24"/>
          <w:rtl/>
        </w:rPr>
        <w:t xml:space="preserve">נשיא - הנבחר </w:t>
      </w:r>
      <w:r w:rsidRPr="001A5E51">
        <w:rPr>
          <w:sz w:val="24"/>
          <w:szCs w:val="24"/>
          <w:u w:val="single"/>
          <w:rtl/>
        </w:rPr>
        <w:t>ישירות</w:t>
      </w:r>
      <w:r w:rsidRPr="001A5E51">
        <w:rPr>
          <w:sz w:val="24"/>
          <w:szCs w:val="24"/>
          <w:rtl/>
        </w:rPr>
        <w:t xml:space="preserve"> על-ידי האזרחים לתקופת כהונה קבועה ואינו אחראי בפני הפרלמנט</w:t>
      </w:r>
      <w:r>
        <w:rPr>
          <w:rFonts w:hint="cs"/>
          <w:sz w:val="24"/>
          <w:szCs w:val="24"/>
          <w:rtl/>
        </w:rPr>
        <w:t>.</w:t>
      </w:r>
      <w:r w:rsidR="00DF55AF">
        <w:rPr>
          <w:rFonts w:hint="cs"/>
          <w:sz w:val="24"/>
          <w:szCs w:val="24"/>
          <w:rtl/>
        </w:rPr>
        <w:t xml:space="preserve"> אי לכך כמעט ולא ניתן להפילו.</w:t>
      </w:r>
      <w:r>
        <w:rPr>
          <w:rFonts w:hint="cs"/>
          <w:sz w:val="24"/>
          <w:szCs w:val="24"/>
          <w:rtl/>
        </w:rPr>
        <w:t xml:space="preserve"> </w:t>
      </w:r>
      <w:r w:rsidRPr="001A5E51">
        <w:rPr>
          <w:rFonts w:asciiTheme="minorBidi" w:hAnsiTheme="minorBidi" w:hint="cs"/>
          <w:sz w:val="24"/>
          <w:szCs w:val="24"/>
          <w:rtl/>
        </w:rPr>
        <w:t xml:space="preserve">לרוב יהיה אחראי על ענייני החוץ </w:t>
      </w:r>
      <w:r>
        <w:rPr>
          <w:rFonts w:asciiTheme="minorBidi" w:hAnsiTheme="minorBidi" w:hint="cs"/>
          <w:sz w:val="24"/>
          <w:szCs w:val="24"/>
          <w:rtl/>
        </w:rPr>
        <w:t xml:space="preserve">(ולרוב גם בטחון) </w:t>
      </w:r>
      <w:r w:rsidRPr="001A5E51">
        <w:rPr>
          <w:rFonts w:asciiTheme="minorBidi" w:hAnsiTheme="minorBidi" w:hint="cs"/>
          <w:sz w:val="24"/>
          <w:szCs w:val="24"/>
          <w:rtl/>
        </w:rPr>
        <w:t xml:space="preserve">במדינה. </w:t>
      </w:r>
    </w:p>
    <w:p w14:paraId="6D79205C" w14:textId="4CC98F18" w:rsidR="001A5E51" w:rsidRDefault="001A5E51" w:rsidP="00E74827">
      <w:pPr>
        <w:pStyle w:val="a3"/>
        <w:numPr>
          <w:ilvl w:val="0"/>
          <w:numId w:val="88"/>
        </w:numPr>
        <w:bidi/>
        <w:jc w:val="both"/>
        <w:rPr>
          <w:rFonts w:asciiTheme="minorBidi" w:hAnsiTheme="minorBidi"/>
          <w:b/>
          <w:bCs/>
          <w:sz w:val="24"/>
          <w:szCs w:val="24"/>
          <w:u w:val="single"/>
        </w:rPr>
      </w:pPr>
      <w:r w:rsidRPr="001A5E51">
        <w:rPr>
          <w:sz w:val="24"/>
          <w:szCs w:val="24"/>
          <w:rtl/>
        </w:rPr>
        <w:t>ראש ממשלה</w:t>
      </w:r>
      <w:r>
        <w:rPr>
          <w:rFonts w:hint="cs"/>
          <w:sz w:val="24"/>
          <w:szCs w:val="24"/>
          <w:rtl/>
        </w:rPr>
        <w:t xml:space="preserve"> </w:t>
      </w:r>
      <w:r>
        <w:rPr>
          <w:sz w:val="24"/>
          <w:szCs w:val="24"/>
          <w:rtl/>
        </w:rPr>
        <w:t>–</w:t>
      </w:r>
      <w:r>
        <w:rPr>
          <w:rFonts w:hint="cs"/>
          <w:sz w:val="24"/>
          <w:szCs w:val="24"/>
          <w:rtl/>
        </w:rPr>
        <w:t xml:space="preserve"> נבחר</w:t>
      </w:r>
      <w:r w:rsidRPr="001A5E51">
        <w:rPr>
          <w:sz w:val="24"/>
          <w:szCs w:val="24"/>
          <w:rtl/>
        </w:rPr>
        <w:t xml:space="preserve"> </w:t>
      </w:r>
      <w:r>
        <w:rPr>
          <w:rFonts w:hint="cs"/>
          <w:sz w:val="24"/>
          <w:szCs w:val="24"/>
          <w:rtl/>
        </w:rPr>
        <w:t>על ידי הנשיא, מהמפלגה הגדולה ביותר</w:t>
      </w:r>
      <w:r w:rsidRPr="001A5E51">
        <w:rPr>
          <w:sz w:val="24"/>
          <w:szCs w:val="24"/>
          <w:rtl/>
        </w:rPr>
        <w:t xml:space="preserve">. </w:t>
      </w:r>
      <w:r w:rsidRPr="001A5E51">
        <w:rPr>
          <w:rFonts w:asciiTheme="minorBidi" w:hAnsiTheme="minorBidi" w:hint="cs"/>
          <w:sz w:val="24"/>
          <w:szCs w:val="24"/>
          <w:rtl/>
        </w:rPr>
        <w:t>לרוב יהיה אחראי על ענייני הפנים במדינה.</w:t>
      </w:r>
      <w:r>
        <w:rPr>
          <w:rFonts w:asciiTheme="minorBidi" w:hAnsiTheme="minorBidi" w:hint="cs"/>
          <w:b/>
          <w:bCs/>
          <w:sz w:val="24"/>
          <w:szCs w:val="24"/>
          <w:u w:val="single"/>
          <w:rtl/>
        </w:rPr>
        <w:t xml:space="preserve"> </w:t>
      </w:r>
    </w:p>
    <w:p w14:paraId="6B836EC6" w14:textId="569BAC3C" w:rsidR="001A5E51" w:rsidRPr="001A5E51" w:rsidRDefault="001A5E51" w:rsidP="00E74827">
      <w:pPr>
        <w:pStyle w:val="a3"/>
        <w:numPr>
          <w:ilvl w:val="0"/>
          <w:numId w:val="88"/>
        </w:numPr>
        <w:bidi/>
        <w:jc w:val="both"/>
        <w:rPr>
          <w:rFonts w:asciiTheme="minorBidi" w:hAnsiTheme="minorBidi"/>
          <w:b/>
          <w:bCs/>
          <w:sz w:val="24"/>
          <w:szCs w:val="24"/>
          <w:u w:val="single"/>
        </w:rPr>
      </w:pPr>
      <w:r>
        <w:rPr>
          <w:rFonts w:asciiTheme="minorBidi" w:hAnsiTheme="minorBidi" w:hint="cs"/>
          <w:sz w:val="24"/>
          <w:szCs w:val="24"/>
          <w:rtl/>
        </w:rPr>
        <w:t xml:space="preserve">חברי הממשלה (השרים) </w:t>
      </w:r>
      <w:r>
        <w:rPr>
          <w:rFonts w:asciiTheme="minorBidi" w:hAnsiTheme="minorBidi"/>
          <w:sz w:val="24"/>
          <w:szCs w:val="24"/>
          <w:rtl/>
        </w:rPr>
        <w:t>–</w:t>
      </w:r>
      <w:r>
        <w:rPr>
          <w:rFonts w:asciiTheme="minorBidi" w:hAnsiTheme="minorBidi" w:hint="cs"/>
          <w:sz w:val="24"/>
          <w:szCs w:val="24"/>
          <w:rtl/>
        </w:rPr>
        <w:t xml:space="preserve"> נבחרים מקרב </w:t>
      </w:r>
      <w:r w:rsidR="00DF55AF">
        <w:rPr>
          <w:rFonts w:asciiTheme="minorBidi" w:hAnsiTheme="minorBidi" w:hint="cs"/>
          <w:sz w:val="24"/>
          <w:szCs w:val="24"/>
          <w:rtl/>
        </w:rPr>
        <w:t xml:space="preserve">חברי הפרלמנט וחייבים לקבל את אישורם ותמיכתם. הפרלמנט יכול להפיל את הממשלה. </w:t>
      </w:r>
    </w:p>
    <w:p w14:paraId="049D7A71" w14:textId="46403E0B" w:rsidR="00004856" w:rsidRDefault="001A5E51" w:rsidP="001A5E51">
      <w:pPr>
        <w:bidi/>
        <w:ind w:firstLine="0"/>
        <w:jc w:val="both"/>
        <w:rPr>
          <w:rFonts w:asciiTheme="minorBidi" w:hAnsiTheme="minorBidi"/>
          <w:b/>
          <w:bCs/>
          <w:sz w:val="24"/>
          <w:szCs w:val="24"/>
          <w:u w:val="single"/>
          <w:rtl/>
        </w:rPr>
      </w:pPr>
      <w:r w:rsidRPr="001A5E51">
        <w:rPr>
          <w:sz w:val="24"/>
          <w:szCs w:val="24"/>
          <w:rtl/>
        </w:rPr>
        <w:t xml:space="preserve">מארג היחסים בין הרשות המחוקקת למבצעת בסוג משטר זה תלוי בזהות הפוליטית של שני האישים המאיישים את המשרות. אם הנשיא וראש הממשלה </w:t>
      </w:r>
      <w:r w:rsidRPr="00DF55AF">
        <w:rPr>
          <w:sz w:val="24"/>
          <w:szCs w:val="24"/>
          <w:u w:val="single"/>
          <w:rtl/>
        </w:rPr>
        <w:t>משתייכים לאותה מפלגה</w:t>
      </w:r>
      <w:r w:rsidRPr="001A5E51">
        <w:rPr>
          <w:sz w:val="24"/>
          <w:szCs w:val="24"/>
          <w:rtl/>
        </w:rPr>
        <w:t xml:space="preserve"> </w:t>
      </w:r>
      <w:r w:rsidR="00DF55AF">
        <w:rPr>
          <w:rFonts w:hint="cs"/>
          <w:sz w:val="24"/>
          <w:szCs w:val="24"/>
          <w:rtl/>
        </w:rPr>
        <w:t xml:space="preserve">ניהול המדינה יהיה יעיל וללא </w:t>
      </w:r>
      <w:r w:rsidR="00DF55AF">
        <w:rPr>
          <w:rFonts w:hint="cs"/>
          <w:sz w:val="24"/>
          <w:szCs w:val="24"/>
          <w:rtl/>
        </w:rPr>
        <w:lastRenderedPageBreak/>
        <w:t xml:space="preserve">התנגשויות פוליטיות כי </w:t>
      </w:r>
      <w:r w:rsidRPr="001A5E51">
        <w:rPr>
          <w:sz w:val="24"/>
          <w:szCs w:val="24"/>
          <w:rtl/>
        </w:rPr>
        <w:t xml:space="preserve">ראש הממשלה פועל במקרה כזה רק כשלוחו של הנשיא בזירה הפרלמנטרית. </w:t>
      </w:r>
      <w:proofErr w:type="spellStart"/>
      <w:r w:rsidRPr="001A5E51">
        <w:rPr>
          <w:sz w:val="24"/>
          <w:szCs w:val="24"/>
          <w:rtl/>
        </w:rPr>
        <w:t>בעיתות</w:t>
      </w:r>
      <w:proofErr w:type="spellEnd"/>
      <w:r w:rsidRPr="001A5E51">
        <w:rPr>
          <w:sz w:val="24"/>
          <w:szCs w:val="24"/>
          <w:rtl/>
        </w:rPr>
        <w:t xml:space="preserve"> כאלה </w:t>
      </w:r>
      <w:r w:rsidRPr="00DF55AF">
        <w:rPr>
          <w:sz w:val="24"/>
          <w:szCs w:val="24"/>
          <w:rtl/>
        </w:rPr>
        <w:t xml:space="preserve">של </w:t>
      </w:r>
      <w:r w:rsidRPr="00DF55AF">
        <w:rPr>
          <w:sz w:val="24"/>
          <w:szCs w:val="24"/>
        </w:rPr>
        <w:t>"</w:t>
      </w:r>
      <w:r w:rsidRPr="00DF55AF">
        <w:rPr>
          <w:sz w:val="24"/>
          <w:szCs w:val="24"/>
          <w:rtl/>
        </w:rPr>
        <w:t>ממשלה מאוחדת</w:t>
      </w:r>
      <w:r w:rsidRPr="00DF55AF">
        <w:rPr>
          <w:sz w:val="24"/>
          <w:szCs w:val="24"/>
        </w:rPr>
        <w:t xml:space="preserve">" </w:t>
      </w:r>
      <w:r w:rsidRPr="00DF55AF">
        <w:rPr>
          <w:sz w:val="24"/>
          <w:szCs w:val="24"/>
          <w:rtl/>
        </w:rPr>
        <w:t>הנשיא</w:t>
      </w:r>
      <w:r w:rsidRPr="001A5E51">
        <w:rPr>
          <w:sz w:val="24"/>
          <w:szCs w:val="24"/>
          <w:rtl/>
        </w:rPr>
        <w:t xml:space="preserve"> נהנה ואוחז בפועל בכל הסמכויות הביצועיות, ושולט בפרלמנט באמצעות ראש הממשלה. אולם אם </w:t>
      </w:r>
      <w:r w:rsidRPr="00DF55AF">
        <w:rPr>
          <w:sz w:val="24"/>
          <w:szCs w:val="24"/>
          <w:u w:val="single"/>
          <w:rtl/>
        </w:rPr>
        <w:t xml:space="preserve">הנשיא וראש הממשלה הם </w:t>
      </w:r>
      <w:r w:rsidR="00DF55AF">
        <w:rPr>
          <w:rFonts w:hint="cs"/>
          <w:sz w:val="24"/>
          <w:szCs w:val="24"/>
          <w:u w:val="single"/>
          <w:rtl/>
        </w:rPr>
        <w:t>ממפלגות יריבות</w:t>
      </w:r>
      <w:r w:rsidR="00DF55AF">
        <w:rPr>
          <w:rFonts w:hint="cs"/>
          <w:sz w:val="24"/>
          <w:szCs w:val="24"/>
          <w:rtl/>
        </w:rPr>
        <w:t xml:space="preserve"> ניהול המדינה עלול להיות קשה תוך התנגשות בין הנשיא לראש הממשלה. </w:t>
      </w:r>
      <w:r w:rsidRPr="001A5E51">
        <w:rPr>
          <w:sz w:val="24"/>
          <w:szCs w:val="24"/>
          <w:rtl/>
        </w:rPr>
        <w:t>הנשיא אוחז רק בסמכויות הנתונות לו על-פי החוקה ואילו ראש הממשלה אוחז בעוצמה לא מבוטלת. הנשיא אמנם ממנה את ראש הממשלה</w:t>
      </w:r>
      <w:r w:rsidRPr="001A5E51">
        <w:rPr>
          <w:sz w:val="24"/>
          <w:szCs w:val="24"/>
        </w:rPr>
        <w:t xml:space="preserve">, </w:t>
      </w:r>
      <w:r w:rsidRPr="001A5E51">
        <w:rPr>
          <w:sz w:val="24"/>
          <w:szCs w:val="24"/>
          <w:rtl/>
        </w:rPr>
        <w:t>אך יכול למנות לתפקיד רק מועמד שמאחוריו עומד רוב פרלמנטרי</w:t>
      </w:r>
      <w:r w:rsidRPr="001A5E51">
        <w:rPr>
          <w:sz w:val="24"/>
          <w:szCs w:val="24"/>
        </w:rPr>
        <w:t>.</w:t>
      </w:r>
      <w:r w:rsidR="00DF55AF">
        <w:rPr>
          <w:rFonts w:asciiTheme="minorBidi" w:hAnsiTheme="minorBidi" w:hint="cs"/>
          <w:b/>
          <w:bCs/>
          <w:sz w:val="24"/>
          <w:szCs w:val="24"/>
          <w:u w:val="single"/>
          <w:rtl/>
        </w:rPr>
        <w:t xml:space="preserve"> כך פועל המשטר המעורב:</w:t>
      </w:r>
    </w:p>
    <w:p w14:paraId="40DEE012" w14:textId="1372C367" w:rsidR="00DF55AF" w:rsidRPr="001A5E51" w:rsidRDefault="00DF55AF" w:rsidP="00DF55AF">
      <w:pPr>
        <w:bidi/>
        <w:ind w:firstLine="0"/>
        <w:jc w:val="both"/>
        <w:rPr>
          <w:rFonts w:asciiTheme="minorBidi" w:hAnsiTheme="minorBidi"/>
          <w:b/>
          <w:bCs/>
          <w:sz w:val="24"/>
          <w:szCs w:val="24"/>
          <w:u w:val="single"/>
          <w:rtl/>
        </w:rPr>
      </w:pPr>
      <w:r w:rsidRPr="00DF55AF">
        <w:rPr>
          <w:rFonts w:asciiTheme="minorBidi" w:hAnsiTheme="minorBidi" w:cs="Arial"/>
          <w:b/>
          <w:bCs/>
          <w:sz w:val="24"/>
          <w:szCs w:val="24"/>
          <w:u w:val="single"/>
          <w:rtl/>
        </w:rPr>
        <mc:AlternateContent>
          <mc:Choice Requires="wps">
            <w:drawing>
              <wp:anchor distT="0" distB="0" distL="114300" distR="114300" simplePos="0" relativeHeight="251830272" behindDoc="0" locked="0" layoutInCell="1" allowOverlap="1" wp14:anchorId="2802B6E6" wp14:editId="5BC5F02F">
                <wp:simplePos x="0" y="0"/>
                <wp:positionH relativeFrom="column">
                  <wp:posOffset>2379345</wp:posOffset>
                </wp:positionH>
                <wp:positionV relativeFrom="paragraph">
                  <wp:posOffset>95250</wp:posOffset>
                </wp:positionV>
                <wp:extent cx="1187450" cy="603250"/>
                <wp:effectExtent l="0" t="0" r="0" b="0"/>
                <wp:wrapNone/>
                <wp:docPr id="1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0325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6889232" w14:textId="77777777" w:rsidR="00DF55AF" w:rsidRDefault="00DF55AF" w:rsidP="00DF55AF">
                            <w:pPr>
                              <w:spacing w:line="240" w:lineRule="auto"/>
                            </w:pPr>
                            <w:r>
                              <w:rPr>
                                <w:rFonts w:hint="cs"/>
                                <w:rtl/>
                              </w:rPr>
                              <w:t xml:space="preserve">אזרח בוחר </w:t>
                            </w:r>
                          </w:p>
                          <w:p w14:paraId="505D7B1A" w14:textId="77777777" w:rsidR="00DF55AF" w:rsidRDefault="00DF55AF" w:rsidP="00DF55AF">
                            <w:pPr>
                              <w:spacing w:line="240" w:lineRule="auto"/>
                            </w:pPr>
                            <w:r>
                              <w:rPr>
                                <w:rFonts w:hint="cs"/>
                                <w:rtl/>
                              </w:rPr>
                              <w:t>בשני פתקים</w:t>
                            </w:r>
                          </w:p>
                        </w:txbxContent>
                      </wps:txbx>
                      <wps:bodyPr rot="0" vert="horz" wrap="square" lIns="91440" tIns="45720" rIns="91440" bIns="45720" anchor="t" anchorCtr="0" upright="1">
                        <a:noAutofit/>
                      </wps:bodyPr>
                    </wps:wsp>
                  </a:graphicData>
                </a:graphic>
              </wp:anchor>
            </w:drawing>
          </mc:Choice>
          <mc:Fallback>
            <w:pict>
              <v:shape w14:anchorId="2802B6E6" id="תיבת טקסט 2" o:spid="_x0000_s1067" type="#_x0000_t202" style="position:absolute;left:0;text-align:left;margin-left:187.35pt;margin-top:7.5pt;width:93.5pt;height:47.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p5cwIAAAEFAAAOAAAAZHJzL2Uyb0RvYy54bWysVMtu1DAU3SPxD5b3NJnp9EHUTFVaQEjl&#10;IQof4HGciYXja2zPJMNfsCtLVkj9ofwO13aajgCxQGRh2bn3nHvuwz4771tFtsI6Cbqks4OcEqE5&#10;VFKvS/rxw4snp5Q4z3TFFGhR0p1w9Hz5+NFZZwoxhwZUJSxBEu2KzpS08d4UWeZ4I1rmDsAIjcYa&#10;bMs8Hu06qyzrkL1V2TzPj7MObGUscOEc/r1KRrqM/HUtuH9b1054okqK2nxcbVxXYc2WZ6xYW2Ya&#10;yUcZ7B9UtExqDDpRXTHPyMbK36hayS04qP0BhzaDupZcxBwwm1n+SzY3DTMi5oLFcWYqk/t/tPzN&#10;9p0lssLenWKrNGuxScPd8G34OtyR4Xb4MXwfbsk8FKozrkD/G4MI3z+DHkExaWeugX9yRMNlw/Ra&#10;XFgLXSNYhUJnAZntQROPCySr7jVUGI9tPESivrZtqCLWhSA7Nmw3NUn0nvAQcnZ6sjhCE0fbcX44&#10;x30IwYp7tLHOvxTQkrApqcUhiOxse+18cr13CcGUDmuQ+1xXaGaFZ1KlPbIGc9QfJI/i/U6JBH0v&#10;aqweypqnSoS5FZfKki3DiWOcC+3HIjWsEun3UY7fKDpOekDEFJRGwsBcS6Um7pHgz9wpodE/QEUc&#10;+wmc/01YAk+IGBm0n8Ct1GD/RKAwqzFy8r8vUipN6LfvV32crMOT4Bp+raDaYd8tpHuI7wZuGrBf&#10;KOnwDpbUfd4wKyhRrzTOztPZYhEubTwsjk7meLD7ltW+hWmOVCX1lKTtpU8XfWOsXDcYKdVRwwXO&#10;Wy3jKDyoGhPAexY7Mb4J4SLvn6PXw8u1/AkAAP//AwBQSwMEFAAGAAgAAAAhAEWGb2XaAAAACgEA&#10;AA8AAABkcnMvZG93bnJldi54bWxMT8tOwzAQvCPxD9YicaN2oK2rEKeCSr0iUSrUoxsvSVR7HcVu&#10;G/6e5QTHndfOVOspeHHBMfWRDBQzBQKpia6n1sD+Y/uwApGyJWd9JDTwjQnW9e1NZUsXr/SOl11u&#10;BYdQKq2BLuehlDI1HQabZnFAYu4rjsFmPsdWutFeOTx4+ajUUgbbE3/o7ICbDpvT7hwMWD3fsO31&#10;5Olzejts9/ogV9qY+7vp5RlExin/ieG3PleHmjsd45lcEt7Ak55rljKx4E0sWCwLBo4MFEqBrCv5&#10;f0L9AwAA//8DAFBLAQItABQABgAIAAAAIQC2gziS/gAAAOEBAAATAAAAAAAAAAAAAAAAAAAAAABb&#10;Q29udGVudF9UeXBlc10ueG1sUEsBAi0AFAAGAAgAAAAhADj9If/WAAAAlAEAAAsAAAAAAAAAAAAA&#10;AAAALwEAAF9yZWxzLy5yZWxzUEsBAi0AFAAGAAgAAAAhACRV+nlzAgAAAQUAAA4AAAAAAAAAAAAA&#10;AAAALgIAAGRycy9lMm9Eb2MueG1sUEsBAi0AFAAGAAgAAAAhAEWGb2XaAAAACgEAAA8AAAAAAAAA&#10;AAAAAAAAzQQAAGRycy9kb3ducmV2LnhtbFBLBQYAAAAABAAEAPMAAADUBQAAAAA=&#10;" fillcolor="#4f81bd [3204]" strokecolor="#243f60 [1604]" strokeweight="2pt">
                <v:textbox>
                  <w:txbxContent>
                    <w:p w14:paraId="56889232" w14:textId="77777777" w:rsidR="00DF55AF" w:rsidRDefault="00DF55AF" w:rsidP="00DF55AF">
                      <w:pPr>
                        <w:spacing w:line="240" w:lineRule="auto"/>
                      </w:pPr>
                      <w:r>
                        <w:rPr>
                          <w:rFonts w:hint="cs"/>
                          <w:rtl/>
                        </w:rPr>
                        <w:t xml:space="preserve">אזרח בוחר </w:t>
                      </w:r>
                    </w:p>
                    <w:p w14:paraId="505D7B1A" w14:textId="77777777" w:rsidR="00DF55AF" w:rsidRDefault="00DF55AF" w:rsidP="00DF55AF">
                      <w:pPr>
                        <w:spacing w:line="240" w:lineRule="auto"/>
                      </w:pPr>
                      <w:r>
                        <w:rPr>
                          <w:rFonts w:hint="cs"/>
                          <w:rtl/>
                        </w:rPr>
                        <w:t>בשני פתקים</w:t>
                      </w:r>
                    </w:p>
                  </w:txbxContent>
                </v:textbox>
              </v:shape>
            </w:pict>
          </mc:Fallback>
        </mc:AlternateContent>
      </w:r>
    </w:p>
    <w:p w14:paraId="286F0277" w14:textId="664445C3" w:rsidR="00004856" w:rsidRDefault="00004856" w:rsidP="00004856">
      <w:pPr>
        <w:bidi/>
        <w:ind w:left="0" w:firstLine="0"/>
        <w:jc w:val="both"/>
        <w:rPr>
          <w:rFonts w:asciiTheme="minorBidi" w:hAnsiTheme="minorBidi"/>
          <w:b/>
          <w:bCs/>
          <w:sz w:val="24"/>
          <w:szCs w:val="24"/>
          <w:u w:val="single"/>
          <w:rtl/>
        </w:rPr>
      </w:pPr>
    </w:p>
    <w:p w14:paraId="45BE58A9" w14:textId="67EFAD88" w:rsidR="00004856" w:rsidRDefault="005537CF" w:rsidP="00004856">
      <w:pPr>
        <w:bidi/>
        <w:ind w:left="0" w:firstLine="0"/>
        <w:jc w:val="both"/>
        <w:rPr>
          <w:rFonts w:asciiTheme="minorBidi" w:hAnsiTheme="minorBidi"/>
          <w:b/>
          <w:bCs/>
          <w:sz w:val="24"/>
          <w:szCs w:val="24"/>
          <w:u w:val="single"/>
          <w:rtl/>
        </w:rPr>
      </w:pPr>
      <w:r w:rsidRPr="00DF55AF">
        <w:rPr>
          <w:rFonts w:asciiTheme="minorBidi" w:hAnsiTheme="minorBidi" w:cs="Arial"/>
          <w:b/>
          <w:bCs/>
          <w:sz w:val="24"/>
          <w:szCs w:val="24"/>
          <w:u w:val="single"/>
          <w:rtl/>
        </w:rPr>
        <mc:AlternateContent>
          <mc:Choice Requires="wps">
            <w:drawing>
              <wp:anchor distT="0" distB="0" distL="114300" distR="114300" simplePos="0" relativeHeight="251835392" behindDoc="0" locked="0" layoutInCell="1" allowOverlap="1" wp14:anchorId="78EF256E" wp14:editId="16DD8EC2">
                <wp:simplePos x="0" y="0"/>
                <wp:positionH relativeFrom="column">
                  <wp:posOffset>4283075</wp:posOffset>
                </wp:positionH>
                <wp:positionV relativeFrom="paragraph">
                  <wp:posOffset>148590</wp:posOffset>
                </wp:positionV>
                <wp:extent cx="707390" cy="316865"/>
                <wp:effectExtent l="0" t="0" r="0" b="0"/>
                <wp:wrapNone/>
                <wp:docPr id="194"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16865"/>
                        </a:xfrm>
                        <a:prstGeom prst="rect">
                          <a:avLst/>
                        </a:prstGeom>
                        <a:solidFill>
                          <a:schemeClr val="lt1">
                            <a:lumMod val="100000"/>
                            <a:lumOff val="0"/>
                          </a:schemeClr>
                        </a:solidFill>
                        <a:ln w="6350">
                          <a:solidFill>
                            <a:srgbClr val="000000"/>
                          </a:solidFill>
                          <a:miter lim="800000"/>
                          <a:headEnd/>
                          <a:tailEnd/>
                        </a:ln>
                      </wps:spPr>
                      <wps:txbx>
                        <w:txbxContent>
                          <w:p w14:paraId="0040E18D" w14:textId="77777777" w:rsidR="00DF55AF" w:rsidRDefault="00DF55AF" w:rsidP="00DF55AF">
                            <w:r>
                              <w:rPr>
                                <w:rFonts w:hint="cs"/>
                                <w:rtl/>
                              </w:rPr>
                              <w:t>פתק אחד</w:t>
                            </w:r>
                          </w:p>
                        </w:txbxContent>
                      </wps:txbx>
                      <wps:bodyPr rot="0" vert="horz" wrap="square" lIns="91440" tIns="45720" rIns="91440" bIns="45720" anchor="t" anchorCtr="0" upright="1">
                        <a:noAutofit/>
                      </wps:bodyPr>
                    </wps:wsp>
                  </a:graphicData>
                </a:graphic>
              </wp:anchor>
            </w:drawing>
          </mc:Choice>
          <mc:Fallback>
            <w:pict>
              <v:shape w14:anchorId="78EF256E" id="תיבת טקסט 8" o:spid="_x0000_s1068" type="#_x0000_t202" style="position:absolute;left:0;text-align:left;margin-left:337.25pt;margin-top:11.7pt;width:55.7pt;height:24.9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WWXgIAAJkEAAAOAAAAZHJzL2Uyb0RvYy54bWysVM2O0zAQviPxDpbvNOnvtlHT1dJlEdLy&#10;Iy08gOs4jYX/sN0m5S24LUdOSPtCeR3Gdrd04YbIwfLMeL6Z+WYmy8tOCrRn1nGtSjwc5BgxRXXF&#10;1bbEnz7evJhj5DxRFRFasRIfmMOXq+fPlq0p2Eg3WlTMIgBRrmhNiRvvTZFljjZMEjfQhikw1tpK&#10;4kG026yypAV0KbJRns+yVtvKWE2Zc6C9Tka8ivh1zah/X9eOeSRKDLn5eNp4bsKZrZak2FpiGk6P&#10;aZB/yEISriDoCeqaeIJ2lv8FJTm12unaD6iWma5rTlmsAaoZ5n9Uc9cQw2ItQI4zJ5rc/4Ol7/Yf&#10;LOIV9G4xwUgRCU3qH/rv/bf+AfX3/c/+R3+P5oGo1rgC3t8Z8PDdS92BUyzamVtNPzuk9Lohasuu&#10;rNVtw0gFiQ6DZ3bmmnBcANm0b3UF8cjO6wjU1VYGFoEXBOjQsMOpSazziILyIr8YL8BCwTQezuaz&#10;aYxAikdnY51/zbRE4VJiCzMQwcn+1vmQDCken4RYTgte3XAhohDmjq2FRXsCEyN8KlDsJGSadMM8&#10;fGlwQA/jlfRRBdhxdANEjPQEXSjUlng2nuaJtieR7XZzihtDnADPn0nuYV8ElyWenyUSyH6lqjjN&#10;nnCR7pCNUEf2A+GJet9tutjx8amrG10doB9Wp/2AfYZLo+1XjFrYjRK7LztiGUbijYKeLoaTSVim&#10;KEymFyMQ7Lllc24higJUiT1G6br2aQF3xvJtA5ESyUpfwRzUPPYoDEzK6pg/zH8k9LirYcHO5fjq&#10;9x9l9QsAAP//AwBQSwMEFAAGAAgAAAAhAHYaxjXeAAAACQEAAA8AAABkcnMvZG93bnJldi54bWxM&#10;j8tOwzAQRfdI/IM1SOyoQ9NHGuJUgAqbriiI9TR2bYvYjmw3DX/PsILdjObozrnNdnI9G1VMNngB&#10;97MCmPJdkNZrAR/vL3cVsJTRS+yDVwK+VYJte33VYC3Dxb+p8ZA1oxCfahRgch5qzlNnlMM0C4Py&#10;dDuF6DDTGjWXES8U7no+L4oVd2g9fTA4qGejuq/D2QnYPemN7iqMZldJa8fp87TXr0Lc3kyPD8Cy&#10;mvIfDL/6pA4tOR3D2cvEegGr9WJJqIB5uQBGwLpaboAdaShL4G3D/zdofwAAAP//AwBQSwECLQAU&#10;AAYACAAAACEAtoM4kv4AAADhAQAAEwAAAAAAAAAAAAAAAAAAAAAAW0NvbnRlbnRfVHlwZXNdLnht&#10;bFBLAQItABQABgAIAAAAIQA4/SH/1gAAAJQBAAALAAAAAAAAAAAAAAAAAC8BAABfcmVscy8ucmVs&#10;c1BLAQItABQABgAIAAAAIQDYRdWWXgIAAJkEAAAOAAAAAAAAAAAAAAAAAC4CAABkcnMvZTJvRG9j&#10;LnhtbFBLAQItABQABgAIAAAAIQB2GsY13gAAAAkBAAAPAAAAAAAAAAAAAAAAALgEAABkcnMvZG93&#10;bnJldi54bWxQSwUGAAAAAAQABADzAAAAwwUAAAAA&#10;" fillcolor="white [3201]" strokeweight=".5pt">
                <v:textbox>
                  <w:txbxContent>
                    <w:p w14:paraId="0040E18D" w14:textId="77777777" w:rsidR="00DF55AF" w:rsidRDefault="00DF55AF" w:rsidP="00DF55AF">
                      <w:r>
                        <w:rPr>
                          <w:rFonts w:hint="cs"/>
                          <w:rtl/>
                        </w:rPr>
                        <w:t>פתק אחד</w:t>
                      </w:r>
                    </w:p>
                  </w:txbxContent>
                </v:textbox>
              </v:shape>
            </w:pict>
          </mc:Fallback>
        </mc:AlternateContent>
      </w:r>
      <w:r w:rsidRPr="00DF55AF">
        <w:rPr>
          <w:rFonts w:asciiTheme="minorBidi" w:hAnsiTheme="minorBidi" w:cs="Arial"/>
          <w:b/>
          <w:bCs/>
          <w:sz w:val="24"/>
          <w:szCs w:val="24"/>
          <w:u w:val="single"/>
          <w:rtl/>
        </w:rPr>
        <mc:AlternateContent>
          <mc:Choice Requires="wps">
            <w:drawing>
              <wp:anchor distT="0" distB="0" distL="114300" distR="114300" simplePos="0" relativeHeight="251833344" behindDoc="0" locked="0" layoutInCell="1" allowOverlap="1" wp14:anchorId="116FB951" wp14:editId="133D9B78">
                <wp:simplePos x="0" y="0"/>
                <wp:positionH relativeFrom="column">
                  <wp:posOffset>3771900</wp:posOffset>
                </wp:positionH>
                <wp:positionV relativeFrom="paragraph">
                  <wp:posOffset>20320</wp:posOffset>
                </wp:positionV>
                <wp:extent cx="355600" cy="342900"/>
                <wp:effectExtent l="0" t="0" r="63500" b="57150"/>
                <wp:wrapNone/>
                <wp:docPr id="191" name="מחבר חץ ישר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34290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A362ADF" id="מחבר חץ ישר 6" o:spid="_x0000_s1026" type="#_x0000_t32" style="position:absolute;left:0;text-align:left;margin-left:297pt;margin-top:1.6pt;width:28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B0EQIAAOYDAAAOAAAAZHJzL2Uyb0RvYy54bWysU8GO0zAQvSPxD5bvNG2XVjRquocuy2WB&#10;lXb5gKnjNBa2x7Ldpv0MTogLNyT4ovwOY6ctLNwQF2c8k3nz5s14eX0wmu2lDwptxSejMWfSCqyV&#10;3Vb8w+Pti1echQi2Bo1WVvwoA79ePX+27Fwpp9iirqVnBGJD2bmKtzG6siiCaKWBMEInLQUb9AYi&#10;Xf22qD10hG50MR2P50WHvnYehQyBvDdDkK8yftNIEd83TZCR6YoTt5hPn89NOovVEsqtB9cqcaIB&#10;/8DCgLJU9AJ1AxHYzqu/oIwSHgM2cSTQFNg0SsjcA3UzGf/RzUMLTuZeSJzgLjKF/wcr3u3vPVM1&#10;zW4x4cyCoSH1X/vP/af+O6PPN9Z/6X+QPU9adS6UlLK29z51Kw72wd2h+BiYxXULdisz58ejI5hJ&#10;yiiepKRLcFRx073Fmv6BXcQs3KHxJkGSJOyQ53O8zEceIhPkvJrN5mOaoqDQ1cvpguxUAcpzsvMh&#10;vpFoWDIqHqIHtW3jGq2lTUA/yaVgfxfikHhOSJUt3iqtyQ+ltqyr+GI2neWEgFrVKZhieTXlWnu2&#10;B1oqEELaOADrnaGuBv9iNh7oEdrO0BIO7jPjC0rm/6SAx52tM41WQv36ZEdQmmwWs7TgPXY8kTSy&#10;5kxLenzJGrrS9qR7knoY2gbr471P4TQCWqZc97T4aVt/v+e/fj3P1U8AAAD//wMAUEsDBBQABgAI&#10;AAAAIQAMrGt03AAAAAgBAAAPAAAAZHJzL2Rvd25yZXYueG1sTI/BTsMwEETvSPyDtUjcqNNAAw1x&#10;KkTFhUtLqThvk20cEa+j2G0CX89yguPorWbfFKvJdepMQ2g9G5jPElDEla9bbgzs319uHkCFiFxj&#10;55kMfFGAVXl5UWBe+5Hf6LyLjZISDjkasDH2udahsuQwzHxPLOzoB4dR4tDoesBRyl2n0yTJtMOW&#10;5YPFnp4tVZ+7kzOwDFsbg/2g9XEzzzbf2Kxf96Mx11fT0yOoSFP8O4ZffVGHUpwO/sR1UJ2BxfJO&#10;tkQDtyko4dkikXwQcJ+CLgv9f0D5AwAA//8DAFBLAQItABQABgAIAAAAIQC2gziS/gAAAOEBAAAT&#10;AAAAAAAAAAAAAAAAAAAAAABbQ29udGVudF9UeXBlc10ueG1sUEsBAi0AFAAGAAgAAAAhADj9If/W&#10;AAAAlAEAAAsAAAAAAAAAAAAAAAAALwEAAF9yZWxzLy5yZWxzUEsBAi0AFAAGAAgAAAAhAKXwgHQR&#10;AgAA5gMAAA4AAAAAAAAAAAAAAAAALgIAAGRycy9lMm9Eb2MueG1sUEsBAi0AFAAGAAgAAAAhAAys&#10;a3TcAAAACAEAAA8AAAAAAAAAAAAAAAAAawQAAGRycy9kb3ducmV2LnhtbFBLBQYAAAAABAAEAPMA&#10;AAB0BQAAAAA=&#10;" strokecolor="#4579b8 [3044]">
                <v:stroke endarrow="open"/>
              </v:shape>
            </w:pict>
          </mc:Fallback>
        </mc:AlternateContent>
      </w:r>
      <w:r w:rsidRPr="00DF55AF">
        <w:rPr>
          <w:rFonts w:asciiTheme="minorBidi" w:hAnsiTheme="minorBidi" w:cs="Arial"/>
          <w:b/>
          <w:bCs/>
          <w:sz w:val="24"/>
          <w:szCs w:val="24"/>
          <w:u w:val="single"/>
          <w:rtl/>
        </w:rPr>
        <mc:AlternateContent>
          <mc:Choice Requires="wps">
            <w:drawing>
              <wp:anchor distT="0" distB="0" distL="114300" distR="114300" simplePos="0" relativeHeight="251832320" behindDoc="0" locked="0" layoutInCell="1" allowOverlap="1" wp14:anchorId="127557D2" wp14:editId="1E940B20">
                <wp:simplePos x="0" y="0"/>
                <wp:positionH relativeFrom="column">
                  <wp:posOffset>2037714</wp:posOffset>
                </wp:positionH>
                <wp:positionV relativeFrom="paragraph">
                  <wp:posOffset>134620</wp:posOffset>
                </wp:positionV>
                <wp:extent cx="240030" cy="304800"/>
                <wp:effectExtent l="38100" t="0" r="26670" b="57150"/>
                <wp:wrapNone/>
                <wp:docPr id="190" name="מחבר חץ ישר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 cy="30480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CC07F0" id="מחבר חץ ישר 5" o:spid="_x0000_s1026" type="#_x0000_t32" style="position:absolute;left:0;text-align:left;margin-left:160.45pt;margin-top:10.6pt;width:18.9pt;height:24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33qFwIAAPADAAAOAAAAZHJzL2Uyb0RvYy54bWysU8GO0zAQvSPxD5bvNGl3i7ZR0z10WTgs&#10;UGmXD5jaTmPheCzbbdrP4IS4cEOCL+rvMHZKl4Ub4uKMZzJv3swbz6/3nWE75YNGW/PxqORMWYFS&#10;203NPzzcvrjiLESwEgxaVfODCvx68fzZvHeVmmCLRirPCMSGqnc1b2N0VVEE0aoOwgidshRs0HcQ&#10;6eo3hfTQE3pniklZvix69NJ5FCoE8t4MQb7I+E2jRHzfNEFFZmpO3GI+fT7X6SwWc6g2HlyrxYkG&#10;/AOLDrSlomeoG4jAtl7/BdVp4TFgE0cCuwKbRguVe6BuxuUf3dy34FTuhYYT3HlM4f/Bine7lWda&#10;knYzmo+FjkQ6fj1+Pn46fmf0+caOX44/yJ6mWfUuVJSytCufuhV7e+/uUHwMzOKyBbtRmfPDwRHM&#10;OGUUT1LSJTiquO7foqR/YBsxD27f+I41Rrs3KTGB03DYPit1OCul9pEJck4uy/KC+AoKXZSXV2VW&#10;soAqwaRk50N8rbBjyah5iB70po1LtJZ2Av1QAnZ3ISaSjwkp2eKtNiavhrGsr/lsOplmTgGNlimY&#10;fstLqpbGsx3QeoEQysYB2Gw76m/wz6blQA8qctM6Du5fjM8omcaTAh63VmYarQL56mRH0IZsFvOQ&#10;wXvseSLZKcmZUfQMkzV0ZexJgTT0Qb41ysPKp3ASg9Yq1z09gbS3v9/zX48PdfETAAD//wMAUEsD&#10;BBQABgAIAAAAIQAzMPis3wAAAAkBAAAPAAAAZHJzL2Rvd25yZXYueG1sTI9BTsMwEEX3SNzBmkrs&#10;qFNXpGmIU4UKEFJXBA7gxtMkqj2OYrdJb49ZwXL0n/5/U+xma9gVR987krBaJsCQGqd7aiV8f709&#10;ZsB8UKSVcYQSbuhhV97fFSrXbqJPvNahZbGEfK4kdCEMOee+6dAqv3QDUsxObrQqxHNsuR7VFMut&#10;4SJJUm5VT3GhUwPuO2zO9cVKqDJ+oPNtv/H1R5NqM82v79WLlA+LuXoGFnAOfzD86kd1KKPT0V1I&#10;e2YkrEWyjagEsRLAIrB+yjbAjhLSrQBeFvz/B+UPAAAA//8DAFBLAQItABQABgAIAAAAIQC2gziS&#10;/gAAAOEBAAATAAAAAAAAAAAAAAAAAAAAAABbQ29udGVudF9UeXBlc10ueG1sUEsBAi0AFAAGAAgA&#10;AAAhADj9If/WAAAAlAEAAAsAAAAAAAAAAAAAAAAALwEAAF9yZWxzLy5yZWxzUEsBAi0AFAAGAAgA&#10;AAAhADa7feoXAgAA8AMAAA4AAAAAAAAAAAAAAAAALgIAAGRycy9lMm9Eb2MueG1sUEsBAi0AFAAG&#10;AAgAAAAhADMw+KzfAAAACQEAAA8AAAAAAAAAAAAAAAAAcQQAAGRycy9kb3ducmV2LnhtbFBLBQYA&#10;AAAABAAEAPMAAAB9BQAAAAA=&#10;" strokecolor="#4579b8 [3044]">
                <v:stroke endarrow="open"/>
              </v:shape>
            </w:pict>
          </mc:Fallback>
        </mc:AlternateContent>
      </w:r>
      <w:r w:rsidR="00DF55AF" w:rsidRPr="00DF55AF">
        <w:rPr>
          <w:rFonts w:asciiTheme="minorBidi" w:hAnsiTheme="minorBidi" w:cs="Arial"/>
          <w:b/>
          <w:bCs/>
          <w:sz w:val="24"/>
          <w:szCs w:val="24"/>
          <w:u w:val="single"/>
          <w:rtl/>
        </w:rPr>
        <mc:AlternateContent>
          <mc:Choice Requires="wps">
            <w:drawing>
              <wp:anchor distT="0" distB="0" distL="114300" distR="114300" simplePos="0" relativeHeight="251834368" behindDoc="0" locked="0" layoutInCell="1" allowOverlap="1" wp14:anchorId="5865B625" wp14:editId="67147C06">
                <wp:simplePos x="0" y="0"/>
                <wp:positionH relativeFrom="column">
                  <wp:posOffset>1140460</wp:posOffset>
                </wp:positionH>
                <wp:positionV relativeFrom="paragraph">
                  <wp:posOffset>196850</wp:posOffset>
                </wp:positionV>
                <wp:extent cx="819150" cy="278765"/>
                <wp:effectExtent l="0" t="0" r="0" b="0"/>
                <wp:wrapNone/>
                <wp:docPr id="192"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8765"/>
                        </a:xfrm>
                        <a:prstGeom prst="rect">
                          <a:avLst/>
                        </a:prstGeom>
                        <a:solidFill>
                          <a:schemeClr val="lt1">
                            <a:lumMod val="100000"/>
                            <a:lumOff val="0"/>
                          </a:schemeClr>
                        </a:solidFill>
                        <a:ln w="6350">
                          <a:solidFill>
                            <a:srgbClr val="000000"/>
                          </a:solidFill>
                          <a:miter lim="800000"/>
                          <a:headEnd/>
                          <a:tailEnd/>
                        </a:ln>
                      </wps:spPr>
                      <wps:txbx>
                        <w:txbxContent>
                          <w:p w14:paraId="5264CE08" w14:textId="77777777" w:rsidR="00DF55AF" w:rsidRDefault="00DF55AF" w:rsidP="00DF55AF">
                            <w:r>
                              <w:rPr>
                                <w:rFonts w:hint="cs"/>
                                <w:rtl/>
                              </w:rPr>
                              <w:t>פתק שני</w:t>
                            </w:r>
                          </w:p>
                        </w:txbxContent>
                      </wps:txbx>
                      <wps:bodyPr rot="0" vert="horz" wrap="square" lIns="91440" tIns="45720" rIns="91440" bIns="45720" anchor="t" anchorCtr="0" upright="1">
                        <a:noAutofit/>
                      </wps:bodyPr>
                    </wps:wsp>
                  </a:graphicData>
                </a:graphic>
              </wp:anchor>
            </w:drawing>
          </mc:Choice>
          <mc:Fallback>
            <w:pict>
              <v:shape w14:anchorId="5865B625" id="תיבת טקסט 7" o:spid="_x0000_s1069" type="#_x0000_t202" style="position:absolute;left:0;text-align:left;margin-left:89.8pt;margin-top:15.5pt;width:64.5pt;height:21.9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sPXgIAAJkEAAAOAAAAZHJzL2Uyb0RvYy54bWysVM1u1DAQviPxDpbvNJvtz3ajZqvSUoRU&#10;fqTCA3gdZ2Nhe4zt3aS8Bbdy5ITUF8rrMLa3y0JviBwse8b+5ptvZnJ2PmhFNsJ5Caam5cGEEmE4&#10;NNKsavrp4/WLU0p8YKZhCoyo6Z3w9Hzx/NlZbysxhQ5UIxxBEOOr3ta0C8FWReF5JzTzB2CFQWcL&#10;TrOAR7cqGsd6RNeqmE4mJ0UPrrEOuPAerVfZSRcJv20FD+/b1otAVE2RW0irS+syrsXijFUrx2wn&#10;+ZYG+wcWmkmDQXdQVywwsnbyCZSW3IGHNhxw0AW0reQi5YDZlJO/srntmBUpFxTH251M/v/B8neb&#10;D47IBms3n1JimMYijQ/j9/Hb+EDG+/Hn+GO8J7MoVG99hfdvLb4Iw0sY8FFK2tsb4J89MXDZMbMS&#10;F85B3wnWINEyviz2nmYcH0GW/VtoMB5bB0hAQ+t0VBF1IYiOBbvbFUkMgXA0npbz8hg9HF3T2ens&#10;5DhFYNXjY+t8eC1Ak7ipqcMeSOBsc+NDJMOqxysxlgclm2upVDrEvhOXypENw45RISeo1hqZZls5&#10;iV9uHLRje2V7MiF2at0IkSL9ga4M6Wt6coj0n0Z2q+UubgqxA9wnqGXAeVFSoxB7RKLYr0yTujkw&#10;qfIe2SizVT8KnqUPw3JIFT+cP1Z1Cc0d1sNBng+cZ9x04L5S0uNs1NR/WTMnKFFvDNZ0Xh4dxWFK&#10;h6Pj2RQPbt+z3PcwwxGqpoGSvL0MeQDX1slVh5GyyAYusA9amWoUGyaz2vLH/k+Cbmc1Dtj+Od36&#10;/UdZ/AIAAP//AwBQSwMEFAAGAAgAAAAhAFC+xmTcAAAACQEAAA8AAABkcnMvZG93bnJldi54bWxM&#10;j8FOwzAQRO9I/IO1SNyoU4raJMSpABUunCiI8zZ2bYt4HcVuGv6e5QTHmX2anWm2c+jFZMbkIylY&#10;LgoQhrqoPVkFH+/PNyWIlJE09pGMgm+TYNteXjRY63imNzPtsxUcQqlGBS7noZYydc4ETIs4GOLb&#10;MY4BM8vRSj3imcNDL2+LYi0DeuIPDgfz5Ez3tT8FBbtHW9muxNHtSu39NH8eX+2LUtdX88M9iGzm&#10;/AfDb32uDi13OsQT6SR61ptqzaiC1ZI3MbAqSjYOCjZ3Fci2kf8XtD8AAAD//wMAUEsBAi0AFAAG&#10;AAgAAAAhALaDOJL+AAAA4QEAABMAAAAAAAAAAAAAAAAAAAAAAFtDb250ZW50X1R5cGVzXS54bWxQ&#10;SwECLQAUAAYACAAAACEAOP0h/9YAAACUAQAACwAAAAAAAAAAAAAAAAAvAQAAX3JlbHMvLnJlbHNQ&#10;SwECLQAUAAYACAAAACEAY5gLD14CAACZBAAADgAAAAAAAAAAAAAAAAAuAgAAZHJzL2Uyb0RvYy54&#10;bWxQSwECLQAUAAYACAAAACEAUL7GZNwAAAAJAQAADwAAAAAAAAAAAAAAAAC4BAAAZHJzL2Rvd25y&#10;ZXYueG1sUEsFBgAAAAAEAAQA8wAAAMEFAAAAAA==&#10;" fillcolor="white [3201]" strokeweight=".5pt">
                <v:textbox>
                  <w:txbxContent>
                    <w:p w14:paraId="5264CE08" w14:textId="77777777" w:rsidR="00DF55AF" w:rsidRDefault="00DF55AF" w:rsidP="00DF55AF">
                      <w:r>
                        <w:rPr>
                          <w:rFonts w:hint="cs"/>
                          <w:rtl/>
                        </w:rPr>
                        <w:t>פתק שני</w:t>
                      </w:r>
                    </w:p>
                  </w:txbxContent>
                </v:textbox>
              </v:shape>
            </w:pict>
          </mc:Fallback>
        </mc:AlternateContent>
      </w:r>
    </w:p>
    <w:p w14:paraId="0196F010" w14:textId="1E8992A0" w:rsidR="009D18CE" w:rsidRDefault="005537CF" w:rsidP="00004856">
      <w:pPr>
        <w:bidi/>
        <w:ind w:left="0" w:firstLine="0"/>
        <w:jc w:val="both"/>
        <w:rPr>
          <w:rFonts w:asciiTheme="minorBidi" w:hAnsiTheme="minorBidi"/>
          <w:b/>
          <w:bCs/>
          <w:sz w:val="24"/>
          <w:szCs w:val="24"/>
          <w:u w:val="single"/>
          <w:rtl/>
        </w:rPr>
      </w:pPr>
      <w:r w:rsidRPr="00DF55AF">
        <w:rPr>
          <w:rFonts w:asciiTheme="minorBidi" w:hAnsiTheme="minorBidi" w:cs="Arial"/>
          <w:b/>
          <w:bCs/>
          <w:sz w:val="24"/>
          <w:szCs w:val="24"/>
          <w:u w:val="single"/>
          <w:rtl/>
        </w:rPr>
        <mc:AlternateContent>
          <mc:Choice Requires="wps">
            <w:drawing>
              <wp:anchor distT="0" distB="0" distL="114300" distR="114300" simplePos="0" relativeHeight="251841536" behindDoc="0" locked="0" layoutInCell="1" allowOverlap="1" wp14:anchorId="752D9726" wp14:editId="63A8C2AA">
                <wp:simplePos x="0" y="0"/>
                <wp:positionH relativeFrom="column">
                  <wp:posOffset>3251200</wp:posOffset>
                </wp:positionH>
                <wp:positionV relativeFrom="paragraph">
                  <wp:posOffset>68580</wp:posOffset>
                </wp:positionV>
                <wp:extent cx="732790" cy="704850"/>
                <wp:effectExtent l="0" t="0" r="10160" b="19050"/>
                <wp:wrapNone/>
                <wp:docPr id="201"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704850"/>
                        </a:xfrm>
                        <a:prstGeom prst="rect">
                          <a:avLst/>
                        </a:prstGeom>
                        <a:solidFill>
                          <a:schemeClr val="lt1">
                            <a:lumMod val="100000"/>
                            <a:lumOff val="0"/>
                          </a:schemeClr>
                        </a:solidFill>
                        <a:ln w="6350">
                          <a:solidFill>
                            <a:srgbClr val="000000"/>
                          </a:solidFill>
                          <a:miter lim="800000"/>
                          <a:headEnd/>
                          <a:tailEnd/>
                        </a:ln>
                      </wps:spPr>
                      <wps:txbx>
                        <w:txbxContent>
                          <w:p w14:paraId="08951463" w14:textId="77777777" w:rsidR="005537CF" w:rsidRPr="005537CF" w:rsidRDefault="00DF55AF" w:rsidP="005537CF">
                            <w:pPr>
                              <w:spacing w:line="240" w:lineRule="auto"/>
                              <w:ind w:left="142"/>
                              <w:jc w:val="right"/>
                              <w:rPr>
                                <w:sz w:val="20"/>
                                <w:szCs w:val="20"/>
                                <w:rtl/>
                              </w:rPr>
                            </w:pPr>
                            <w:r w:rsidRPr="005537CF">
                              <w:rPr>
                                <w:rFonts w:hint="cs"/>
                                <w:sz w:val="20"/>
                                <w:szCs w:val="20"/>
                                <w:rtl/>
                              </w:rPr>
                              <w:t xml:space="preserve">ממנה מתוך </w:t>
                            </w:r>
                          </w:p>
                          <w:p w14:paraId="4544E2B4" w14:textId="77777777" w:rsidR="005537CF" w:rsidRPr="005537CF" w:rsidRDefault="00DF55AF" w:rsidP="005537CF">
                            <w:pPr>
                              <w:spacing w:line="240" w:lineRule="auto"/>
                              <w:ind w:left="142"/>
                              <w:jc w:val="right"/>
                              <w:rPr>
                                <w:sz w:val="20"/>
                                <w:szCs w:val="20"/>
                                <w:rtl/>
                              </w:rPr>
                            </w:pPr>
                            <w:r w:rsidRPr="005537CF">
                              <w:rPr>
                                <w:rFonts w:hint="cs"/>
                                <w:sz w:val="20"/>
                                <w:szCs w:val="20"/>
                                <w:rtl/>
                              </w:rPr>
                              <w:t xml:space="preserve">המפלגה הגדולה </w:t>
                            </w:r>
                          </w:p>
                          <w:p w14:paraId="10EFCEE3" w14:textId="5A3BDAC7" w:rsidR="00DF55AF" w:rsidRPr="005537CF" w:rsidRDefault="00DF55AF" w:rsidP="005537CF">
                            <w:pPr>
                              <w:spacing w:line="240" w:lineRule="auto"/>
                              <w:ind w:left="142"/>
                              <w:jc w:val="right"/>
                              <w:rPr>
                                <w:sz w:val="20"/>
                                <w:szCs w:val="20"/>
                              </w:rPr>
                            </w:pPr>
                            <w:r w:rsidRPr="005537CF">
                              <w:rPr>
                                <w:rFonts w:hint="cs"/>
                                <w:sz w:val="20"/>
                                <w:szCs w:val="20"/>
                                <w:rtl/>
                              </w:rPr>
                              <w:t xml:space="preserve">ביותר את: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D9726" id="_x0000_s1070" type="#_x0000_t202" style="position:absolute;left:0;text-align:left;margin-left:256pt;margin-top:5.4pt;width:57.7pt;height:5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yzXQIAAJkEAAAOAAAAZHJzL2Uyb0RvYy54bWysVEtu2zAQ3RfoHQjua9mOEzuC5SB1mqJA&#10;+gHSHoCmKIsoyWFJ2lJ6i+zSZVcFciFdp0PKdtxmV1QLgsMh37x5M6P5RasV2QrnJZiCjgZDSoTh&#10;UEqzLuiXz9evZpT4wEzJFBhR0Dvh6cXi5Yt5Y3MxhhpUKRxBEOPzxha0DsHmWeZ5LTTzA7DCoLMC&#10;p1lA062z0rEG0bXKxsPhWdaAK60DLrzH06veSRcJv6oEDx+ryotAVEGRW0irS+sqrtlizvK1Y7aW&#10;fEeD/QMLzaTBoAeoKxYY2Tj5DEpL7sBDFQYcdAZVJblIOWA2o+Ff2dzWzIqUC4rj7UEm//9g+Yft&#10;J0dkWVCMT4lhGovUPXY/uvvukXQP3a/uZ/dAZlGoxvoc799afBHa19BiwVPS3t4A/+qJgWXNzFpc&#10;OgdNLViJREfxZXb0tMfxEWTVvIcS47FNgATUVk5HFVEXguhYsLtDkUQbCMfD6cl4eo4ejq7pcDI7&#10;TUXMWL5/bJ0PbwVoEjcFddgDCZxtb3yIZFi+vxJjeVCyvJZKJSP2nVgqR7YMO0aFPkG10ci0PxsN&#10;49c3Dp5je/XnexqpdSNEivQHujKkKejZCVJ+HtmtV4e4KcQB8JiglgHnRUld0NkRkSj2G1Ombg5M&#10;qn6PmSqzUz8K3ksf2lWbKj5JEWJpVlDeYT0c9POB84ybGtx3ShqcjYL6bxvmBCXqncGano8m+JaE&#10;ZExOp2M03LFndexhhiNUQQMl/XYZ+gHcWCfXNUbqRTZwiX1QyVSjJ1Y7/tj/SdDdrMYBO7bTrac/&#10;yuI3AAAA//8DAFBLAwQUAAYACAAAACEAPQJwUNwAAAAKAQAADwAAAGRycy9kb3ducmV2LnhtbEyP&#10;wU7DMBBE70j8g7VI3KiTCEoIcSpAhQsnCuK8jV3bIl5HsZuGv2c5wXFnRrPz2s0SBjGbKflICspV&#10;AcJQH7Unq+Dj/fmqBpEyksYhklHwbRJsuvOzFhsdT/Rm5l22gksoNajA5Tw2UqbemYBpFUdD7B3i&#10;FDDzOVmpJzxxeRhkVRRrGdATf3A4midn+q/dMSjYPto729c4uW2tvZ+Xz8OrfVHq8mJ5uAeRzZL/&#10;wvA7n6dDx5v28Ug6iUHBTVkxS2ajYAQOrKvbaxB7FqqyBtm18j9C9wMAAP//AwBQSwECLQAUAAYA&#10;CAAAACEAtoM4kv4AAADhAQAAEwAAAAAAAAAAAAAAAAAAAAAAW0NvbnRlbnRfVHlwZXNdLnhtbFBL&#10;AQItABQABgAIAAAAIQA4/SH/1gAAAJQBAAALAAAAAAAAAAAAAAAAAC8BAABfcmVscy8ucmVsc1BL&#10;AQItABQABgAIAAAAIQCSCoyzXQIAAJkEAAAOAAAAAAAAAAAAAAAAAC4CAABkcnMvZTJvRG9jLnht&#10;bFBLAQItABQABgAIAAAAIQA9AnBQ3AAAAAoBAAAPAAAAAAAAAAAAAAAAALcEAABkcnMvZG93bnJl&#10;di54bWxQSwUGAAAAAAQABADzAAAAwAUAAAAA&#10;" fillcolor="white [3201]" strokeweight=".5pt">
                <v:textbox>
                  <w:txbxContent>
                    <w:p w14:paraId="08951463" w14:textId="77777777" w:rsidR="005537CF" w:rsidRPr="005537CF" w:rsidRDefault="00DF55AF" w:rsidP="005537CF">
                      <w:pPr>
                        <w:spacing w:line="240" w:lineRule="auto"/>
                        <w:ind w:left="142"/>
                        <w:jc w:val="right"/>
                        <w:rPr>
                          <w:sz w:val="20"/>
                          <w:szCs w:val="20"/>
                          <w:rtl/>
                        </w:rPr>
                      </w:pPr>
                      <w:r w:rsidRPr="005537CF">
                        <w:rPr>
                          <w:rFonts w:hint="cs"/>
                          <w:sz w:val="20"/>
                          <w:szCs w:val="20"/>
                          <w:rtl/>
                        </w:rPr>
                        <w:t xml:space="preserve">ממנה מתוך </w:t>
                      </w:r>
                    </w:p>
                    <w:p w14:paraId="4544E2B4" w14:textId="77777777" w:rsidR="005537CF" w:rsidRPr="005537CF" w:rsidRDefault="00DF55AF" w:rsidP="005537CF">
                      <w:pPr>
                        <w:spacing w:line="240" w:lineRule="auto"/>
                        <w:ind w:left="142"/>
                        <w:jc w:val="right"/>
                        <w:rPr>
                          <w:sz w:val="20"/>
                          <w:szCs w:val="20"/>
                          <w:rtl/>
                        </w:rPr>
                      </w:pPr>
                      <w:r w:rsidRPr="005537CF">
                        <w:rPr>
                          <w:rFonts w:hint="cs"/>
                          <w:sz w:val="20"/>
                          <w:szCs w:val="20"/>
                          <w:rtl/>
                        </w:rPr>
                        <w:t xml:space="preserve">המפלגה הגדולה </w:t>
                      </w:r>
                    </w:p>
                    <w:p w14:paraId="10EFCEE3" w14:textId="5A3BDAC7" w:rsidR="00DF55AF" w:rsidRPr="005537CF" w:rsidRDefault="00DF55AF" w:rsidP="005537CF">
                      <w:pPr>
                        <w:spacing w:line="240" w:lineRule="auto"/>
                        <w:ind w:left="142"/>
                        <w:jc w:val="right"/>
                        <w:rPr>
                          <w:sz w:val="20"/>
                          <w:szCs w:val="20"/>
                        </w:rPr>
                      </w:pPr>
                      <w:r w:rsidRPr="005537CF">
                        <w:rPr>
                          <w:rFonts w:hint="cs"/>
                          <w:sz w:val="20"/>
                          <w:szCs w:val="20"/>
                          <w:rtl/>
                        </w:rPr>
                        <w:t xml:space="preserve">ביותר את: </w:t>
                      </w:r>
                    </w:p>
                  </w:txbxContent>
                </v:textbox>
              </v:shape>
            </w:pict>
          </mc:Fallback>
        </mc:AlternateContent>
      </w:r>
    </w:p>
    <w:p w14:paraId="6D8EDB73" w14:textId="239FDAD3" w:rsidR="009D18CE" w:rsidRDefault="005537CF" w:rsidP="009D18CE">
      <w:pPr>
        <w:bidi/>
        <w:ind w:left="0" w:firstLine="0"/>
        <w:jc w:val="both"/>
        <w:rPr>
          <w:rFonts w:asciiTheme="minorBidi" w:hAnsiTheme="minorBidi"/>
          <w:b/>
          <w:bCs/>
          <w:sz w:val="24"/>
          <w:szCs w:val="24"/>
          <w:u w:val="single"/>
          <w:rtl/>
        </w:rPr>
      </w:pPr>
      <w:r w:rsidRPr="00DF55AF">
        <w:rPr>
          <w:rFonts w:asciiTheme="minorBidi" w:hAnsiTheme="minorBidi" w:cs="Arial"/>
          <w:b/>
          <w:bCs/>
          <w:sz w:val="24"/>
          <w:szCs w:val="24"/>
          <w:u w:val="single"/>
          <w:rtl/>
        </w:rPr>
        <mc:AlternateContent>
          <mc:Choice Requires="wps">
            <w:drawing>
              <wp:anchor distT="0" distB="0" distL="114300" distR="114300" simplePos="0" relativeHeight="251839488" behindDoc="0" locked="0" layoutInCell="1" allowOverlap="1" wp14:anchorId="6B4ED3D6" wp14:editId="05EB9A99">
                <wp:simplePos x="0" y="0"/>
                <wp:positionH relativeFrom="column">
                  <wp:posOffset>2120900</wp:posOffset>
                </wp:positionH>
                <wp:positionV relativeFrom="paragraph">
                  <wp:posOffset>8890</wp:posOffset>
                </wp:positionV>
                <wp:extent cx="1060450" cy="666750"/>
                <wp:effectExtent l="0" t="0" r="25400" b="19050"/>
                <wp:wrapNone/>
                <wp:docPr id="199"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0450" cy="66675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C775094" w14:textId="7DD839EA" w:rsidR="00DF55AF" w:rsidRDefault="00DF55AF" w:rsidP="00DF55AF">
                            <w:pPr>
                              <w:rPr>
                                <w:rtl/>
                              </w:rPr>
                            </w:pPr>
                            <w:r>
                              <w:rPr>
                                <w:rFonts w:hint="cs"/>
                                <w:rtl/>
                              </w:rPr>
                              <w:t>ראש הממשלה</w:t>
                            </w:r>
                            <w:r w:rsidR="005537CF">
                              <w:rPr>
                                <w:rFonts w:hint="cs"/>
                                <w:rtl/>
                              </w:rPr>
                              <w:t>:</w:t>
                            </w:r>
                          </w:p>
                          <w:p w14:paraId="6B32BD24" w14:textId="14B60E52" w:rsidR="005537CF" w:rsidRDefault="005537CF" w:rsidP="00DF55AF">
                            <w:r>
                              <w:rPr>
                                <w:rFonts w:hint="cs"/>
                                <w:rtl/>
                              </w:rPr>
                              <w:t>נושאי פנים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ED3D6" id="תיבת טקסט 4" o:spid="_x0000_s1071" type="#_x0000_t202" style="position:absolute;left:0;text-align:left;margin-left:167pt;margin-top:.7pt;width:83.5pt;height: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x9YQIAAOoEAAAOAAAAZHJzL2Uyb0RvYy54bWysVE2O0zAU3iNxB8t7JmnVdmjUdAQzgJCG&#10;HzFwANexGwvHNrbbpNyC3bBkhTQXynV4ttNMBSMWiCysZ7/3fe8/q4uukWjPrBNalXhylmPEFNWV&#10;UNsSf/r48slTjJwnqiJSK1biA3P4Yv340ao1BZvqWsuKWQQkyhWtKXHtvSmyzNGaNcSdacMUKLm2&#10;DfFwtdussqQF9kZm0zxfZK22lbGaMufg9Sop8Tryc86of8e5Yx7JEkNsPp42nptwZusVKbaWmFrQ&#10;IQzyD1E0RChwOlJdEU/Qzoo/qBpBrXaa+zOqm0xzLiiLOUA2k/y3bG5qYljMBYrjzFgm9/9o6dv9&#10;e4tEBb1bLjFSpIEm9Xf99/5bf4f62/5n/6O/RbNQqNa4AuxvDCB891x3AIpJO3Ot6WcHJtmJTQK4&#10;YL1p3+gKiMnO64jouG1CuaAACGigM4exG6zziAbufJHP5qCioFssFucgBxekOKKNdf4V0w0KQokt&#10;dDuyk/2188n0aBKcSRXOmpHqhapATQpPhEwysAZ1jD+EPATvD5Il6AfGoUwQ1jSlHAaUXUqL9gRG&#10;i1DKlB+qUZOKped5Dt8QdBzpgIgpSAWEgZkLKUfugeBh7pTQYB+gLM73CM7/FlgCj4joWSs/ghuh&#10;tH2IQEJWg+dkfyxSKk3ot+82XRyhWTQNTxtdHaDvVqeFgx8ECLW2XzFqYdlK7L7siGUYydcKpnk5&#10;mc3CdsbLbH4+hYs91WxONURRoCqxxyiJlz5t9M5Ysa3BU6qj0s9g3riIo3Af1ZAALFTsxLD8YWNP&#10;79Hq/he1/gUAAP//AwBQSwMEFAAGAAgAAAAhAOXZHGvaAAAACQEAAA8AAABkcnMvZG93bnJldi54&#10;bWxMj8FOwzAQRO9I/IO1SNyoExJCG+JUFVBxpiDObrwkgXgd2U6b/D3LCY5Ps5p9U21nO4gT+tA7&#10;UpCuEhBIjTM9tQre3/Y3axAhajJ6cIQKFgywrS8vKl0ad6ZXPB1iK7iEQqkVdDGOpZSh6dDqsHIj&#10;EmefzlsdGX0rjddnLreDvE2SQlrdE3/o9IiPHTbfh8kqWBfTxuPTS0bPfv/1sVs26XIflbq+mncP&#10;ICLO8e8YfvVZHWp2OrqJTBCDgizLeUvkIAfB+V2SMh+ZkyIHWVfy/4L6BwAA//8DAFBLAQItABQA&#10;BgAIAAAAIQC2gziS/gAAAOEBAAATAAAAAAAAAAAAAAAAAAAAAABbQ29udGVudF9UeXBlc10ueG1s&#10;UEsBAi0AFAAGAAgAAAAhADj9If/WAAAAlAEAAAsAAAAAAAAAAAAAAAAALwEAAF9yZWxzLy5yZWxz&#10;UEsBAi0AFAAGAAgAAAAhAMYjfH1hAgAA6gQAAA4AAAAAAAAAAAAAAAAALgIAAGRycy9lMm9Eb2Mu&#10;eG1sUEsBAi0AFAAGAAgAAAAhAOXZHGvaAAAACQEAAA8AAAAAAAAAAAAAAAAAuwQAAGRycy9kb3du&#10;cmV2LnhtbFBLBQYAAAAABAAEAPMAAADCBQAAAAA=&#10;" fillcolor="#4f81bd [3204]" strokecolor="#243f60 [1604]" strokeweight="2pt">
                <v:path arrowok="t"/>
                <v:textbox>
                  <w:txbxContent>
                    <w:p w14:paraId="3C775094" w14:textId="7DD839EA" w:rsidR="00DF55AF" w:rsidRDefault="00DF55AF" w:rsidP="00DF55AF">
                      <w:pPr>
                        <w:rPr>
                          <w:rtl/>
                        </w:rPr>
                      </w:pPr>
                      <w:r>
                        <w:rPr>
                          <w:rFonts w:hint="cs"/>
                          <w:rtl/>
                        </w:rPr>
                        <w:t>ראש הממשלה</w:t>
                      </w:r>
                      <w:r w:rsidR="005537CF">
                        <w:rPr>
                          <w:rFonts w:hint="cs"/>
                          <w:rtl/>
                        </w:rPr>
                        <w:t>:</w:t>
                      </w:r>
                    </w:p>
                    <w:p w14:paraId="6B32BD24" w14:textId="14B60E52" w:rsidR="005537CF" w:rsidRDefault="005537CF" w:rsidP="00DF55AF">
                      <w:r>
                        <w:rPr>
                          <w:rFonts w:hint="cs"/>
                          <w:rtl/>
                        </w:rPr>
                        <w:t>נושאי פנים</w:t>
                      </w:r>
                    </w:p>
                  </w:txbxContent>
                </v:textbox>
              </v:shape>
            </w:pict>
          </mc:Fallback>
        </mc:AlternateContent>
      </w:r>
      <w:r w:rsidRPr="00DF55AF">
        <w:rPr>
          <w:rFonts w:asciiTheme="minorBidi" w:hAnsiTheme="minorBidi" w:cs="Arial"/>
          <w:b/>
          <w:bCs/>
          <w:sz w:val="24"/>
          <w:szCs w:val="24"/>
          <w:u w:val="single"/>
          <w:rtl/>
        </w:rPr>
        <mc:AlternateContent>
          <mc:Choice Requires="wps">
            <w:drawing>
              <wp:anchor distT="0" distB="0" distL="114300" distR="114300" simplePos="0" relativeHeight="251831296" behindDoc="0" locked="0" layoutInCell="1" allowOverlap="1" wp14:anchorId="338F815C" wp14:editId="64CB7BEE">
                <wp:simplePos x="0" y="0"/>
                <wp:positionH relativeFrom="column">
                  <wp:posOffset>4254500</wp:posOffset>
                </wp:positionH>
                <wp:positionV relativeFrom="paragraph">
                  <wp:posOffset>21590</wp:posOffset>
                </wp:positionV>
                <wp:extent cx="749935" cy="641350"/>
                <wp:effectExtent l="0" t="0" r="12065" b="25400"/>
                <wp:wrapNone/>
                <wp:docPr id="189"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64135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D4886B6" w14:textId="5FB1BE8D" w:rsidR="00DF55AF" w:rsidRDefault="00DF55AF" w:rsidP="00DF55AF">
                            <w:r>
                              <w:rPr>
                                <w:rFonts w:hint="cs"/>
                                <w:rtl/>
                              </w:rPr>
                              <w:t>נשיא</w:t>
                            </w:r>
                            <w:r w:rsidR="005537CF">
                              <w:rPr>
                                <w:rFonts w:hint="cs"/>
                                <w:rtl/>
                              </w:rPr>
                              <w:t>:</w:t>
                            </w:r>
                          </w:p>
                          <w:p w14:paraId="40E81179" w14:textId="34C0459B" w:rsidR="005537CF" w:rsidRDefault="005537CF" w:rsidP="00DF55AF">
                            <w:pPr>
                              <w:rPr>
                                <w:rtl/>
                              </w:rPr>
                            </w:pPr>
                            <w:r>
                              <w:rPr>
                                <w:rFonts w:hint="cs"/>
                                <w:rtl/>
                              </w:rPr>
                              <w:t>נושאי חוץ</w:t>
                            </w:r>
                          </w:p>
                          <w:p w14:paraId="651BAC9F" w14:textId="77777777" w:rsidR="005537CF" w:rsidRDefault="005537CF" w:rsidP="00DF55AF"/>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38F815C" id="_x0000_s1072" type="#_x0000_t202" style="position:absolute;left:0;text-align:left;margin-left:335pt;margin-top:1.7pt;width:59.05pt;height:50.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QeQIAAAAFAAAOAAAAZHJzL2Uyb0RvYy54bWysVM2O0zAQviPxDpbvNG233d1Gm66WLiCk&#10;5UcsPMDUcZoIxza226T7FtyWIyekfaG8DmM7DRWsOCBysOyM55tvvpnxxWVbC7LjxlZKZnQyGlPC&#10;JVN5JTcZ/fTx5bNzSqwDmYNQkmd0zy29XD59ctHolE9VqUTODUEQadNGZ7R0TqdJYlnJa7AjpblE&#10;Y6FMDQ6PZpPkBhpEr0UyHY9Pk0aZXBvFuLX49zoa6TLgFwVn7l1RWO6IyChyc2E1YV37NVleQLox&#10;oMuK9TTgH1jUUEkMOkBdgwOyNdUfUHXFjLKqcCOm6kQVRcV4yAGzmYx/y+a2BM1DLiiO1YNM9v/B&#10;sre794ZUOdbufEGJhBqL1D1037qv3QPp7rsf3ffunpx4oRptU7x/q9HDtc9Vi04haatvFPtsiVSr&#10;EuSGXxmjmpJDjkQn3jM5co041oOsmzcqx3iwdSoAtYWpvYqoC0F0LNh+KBJvHWH482y2WJzMKWFo&#10;Op1NTuahiAmkB2dtrHvFVU38JqMGeyCAw+7GOk8G0sMVH0tIv3q2L2Qe2sFBJeIer3pzoO8Z99zd&#10;XvDo+oEXKB6ymkYhfNvylTBkB9hwwBiXrteohJzH3/MxfkEWSEOje4/AS0gE9MhFJcSA3QM8jh0T&#10;6u97Vx66fnAe/41YdB48QmQl3eBcV1KZxwAEZtVHjvcPIkVpfLldu25DY82mh+ZZq3yPZTcqjiE+&#10;G7gplbmjpMERzKj9sgXDKRGvJbbOYjKb+ZkNh9n8bIoHc2xZH1tAMoTKqKMkblcuzvlWm2pTYqSo&#10;o1RX2G5FFVrBE42s+gRwzEIl+ifBz/HxOdz69XAtfwIAAP//AwBQSwMEFAAGAAgAAAAhAFVbrP7c&#10;AAAACQEAAA8AAABkcnMvZG93bnJldi54bWxMj8tOwzAQRfdI/IM1SOyoXYjqKMSpoFK3SJQKdenG&#10;QxLVHkex24a/Z1jBcnQfc269noMXF5zSEMnAcqFAILXRDdQZ2H9sH0oQKVty1kdCA9+YYN3c3tS2&#10;cvFK73jZ5U5wCaXKGuhzHispU9tjsGkRRyTWvuIUbOZz6qSb7JXLg5ePSq1ksAPxh96OuOmxPe3O&#10;wYDVxYZjrydPn/PbYbvXB1lqY+7v5pdnEBnn/GeGX3xGh4aZjvFMLglvYKUVb8kGngoQrOuyXII4&#10;slEVBcimlv8XND8AAAD//wMAUEsBAi0AFAAGAAgAAAAhALaDOJL+AAAA4QEAABMAAAAAAAAAAAAA&#10;AAAAAAAAAFtDb250ZW50X1R5cGVzXS54bWxQSwECLQAUAAYACAAAACEAOP0h/9YAAACUAQAACwAA&#10;AAAAAAAAAAAAAAAvAQAAX3JlbHMvLnJlbHNQSwECLQAUAAYACAAAACEAEZPxkHkCAAAABQAADgAA&#10;AAAAAAAAAAAAAAAuAgAAZHJzL2Uyb0RvYy54bWxQSwECLQAUAAYACAAAACEAVVus/twAAAAJAQAA&#10;DwAAAAAAAAAAAAAAAADTBAAAZHJzL2Rvd25yZXYueG1sUEsFBgAAAAAEAAQA8wAAANwFAAAAAA==&#10;" fillcolor="#4f81bd [3204]" strokecolor="#243f60 [1604]" strokeweight="2pt">
                <v:textbox>
                  <w:txbxContent>
                    <w:p w14:paraId="2D4886B6" w14:textId="5FB1BE8D" w:rsidR="00DF55AF" w:rsidRDefault="00DF55AF" w:rsidP="00DF55AF">
                      <w:r>
                        <w:rPr>
                          <w:rFonts w:hint="cs"/>
                          <w:rtl/>
                        </w:rPr>
                        <w:t>נשיא</w:t>
                      </w:r>
                      <w:r w:rsidR="005537CF">
                        <w:rPr>
                          <w:rFonts w:hint="cs"/>
                          <w:rtl/>
                        </w:rPr>
                        <w:t>:</w:t>
                      </w:r>
                    </w:p>
                    <w:p w14:paraId="40E81179" w14:textId="34C0459B" w:rsidR="005537CF" w:rsidRDefault="005537CF" w:rsidP="00DF55AF">
                      <w:pPr>
                        <w:rPr>
                          <w:rtl/>
                        </w:rPr>
                      </w:pPr>
                      <w:r>
                        <w:rPr>
                          <w:rFonts w:hint="cs"/>
                          <w:rtl/>
                        </w:rPr>
                        <w:t>נושאי חוץ</w:t>
                      </w:r>
                    </w:p>
                    <w:p w14:paraId="651BAC9F" w14:textId="77777777" w:rsidR="005537CF" w:rsidRDefault="005537CF" w:rsidP="00DF55AF"/>
                  </w:txbxContent>
                </v:textbox>
              </v:shape>
            </w:pict>
          </mc:Fallback>
        </mc:AlternateContent>
      </w:r>
      <w:r w:rsidRPr="00DF55AF">
        <w:rPr>
          <w:rFonts w:asciiTheme="minorBidi" w:hAnsiTheme="minorBidi" w:cs="Arial"/>
          <w:b/>
          <w:bCs/>
          <w:sz w:val="24"/>
          <w:szCs w:val="24"/>
          <w:u w:val="single"/>
          <w:rtl/>
        </w:rPr>
        <mc:AlternateContent>
          <mc:Choice Requires="wps">
            <w:drawing>
              <wp:anchor distT="0" distB="0" distL="114300" distR="114300" simplePos="0" relativeHeight="251829248" behindDoc="0" locked="0" layoutInCell="1" allowOverlap="1" wp14:anchorId="7347F996" wp14:editId="1C90F74F">
                <wp:simplePos x="0" y="0"/>
                <wp:positionH relativeFrom="column">
                  <wp:posOffset>1193800</wp:posOffset>
                </wp:positionH>
                <wp:positionV relativeFrom="paragraph">
                  <wp:posOffset>11430</wp:posOffset>
                </wp:positionV>
                <wp:extent cx="767715" cy="327660"/>
                <wp:effectExtent l="0" t="0" r="0" b="0"/>
                <wp:wrapNone/>
                <wp:docPr id="187"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715" cy="32766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146DC92" w14:textId="77777777" w:rsidR="00DF55AF" w:rsidRDefault="00DF55AF" w:rsidP="00DF55AF">
                            <w:r>
                              <w:rPr>
                                <w:rFonts w:hint="cs"/>
                                <w:rtl/>
                              </w:rPr>
                              <w:t>פרלמנט</w:t>
                            </w:r>
                          </w:p>
                        </w:txbxContent>
                      </wps:txbx>
                      <wps:bodyPr rot="0" vert="horz" wrap="square" lIns="91440" tIns="45720" rIns="91440" bIns="45720" anchor="t" anchorCtr="0" upright="1">
                        <a:noAutofit/>
                      </wps:bodyPr>
                    </wps:wsp>
                  </a:graphicData>
                </a:graphic>
              </wp:anchor>
            </w:drawing>
          </mc:Choice>
          <mc:Fallback>
            <w:pict>
              <v:shape w14:anchorId="7347F996" id="_x0000_s1073" type="#_x0000_t202" style="position:absolute;left:0;text-align:left;margin-left:94pt;margin-top:.9pt;width:60.45pt;height:25.8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1YZwIAAOkEAAAOAAAAZHJzL2Uyb0RvYy54bWysVMuO0zAU3SPxD5b3NGmnbYao6QhmACEN&#10;DzHwAa7jNBaObWy3Secv2A1LVkjzQ/kdru00VDBigcjCsn3vOT73ldVF1wi0Z8ZyJQs8naQYMUlV&#10;yeW2wJ8+vnxyjpF1RJZEKMkKfGAWX6wfP1q1OmczVStRMoOARNq81QWundN5klhas4bYidJMgrFS&#10;piEOjmablIa0wN6IZJamy6RVptRGUWYt3F5FI14H/qpi1L2rKsscEgUGbS6sJqwbvybrFcm3huia&#10;00EG+QcVDeESHh2progjaGf4H1QNp0ZZVbkJVU2iqopTFmKAaKbpb9Hc1ESzEAskx+oxTfb/0dK3&#10;+/cG8RJqd55hJEkDRerv+2/91/4e9Xf9j/57f4fmPlGttjn432hAuO656gAUgrb6WtHPFlySE58I&#10;sN57075RJRCTnVMB0VWm8emCBCCggcocxmqwziEKl9kyy6YLjCiYzmbZchmqlZD8CNbGuldMNchv&#10;Cmyg2IGc7K+t82JIfnTxbwnp15qR8oUsQ90d4SLuwdWbg3yveNDuDoJF6AdWQZZA1SxG7PuTXQqD&#10;9gQ6i1DKpBuSUZOSxetFCp/PHNCHjvaIcBISCD1zxYUYuQeCh7kjzeDvoSy09whO/yYsgkdEeFlJ&#10;N4IbLpV5iEBAVMPL0f+YpJgaX27XbbrQQfOzY5dsVHmAshsV5w3+D7CplbnFqIVZK7D9siOGYSRe&#10;S2jmp9P53A9nOMwX2QwO5tSyObUQSYGqwA6juL10caB32vBtDS/FPEr1DNqt4qEVvNCoaggA5ilU&#10;Yph9P7Cn5+D16w+1/gkAAP//AwBQSwMEFAAGAAgAAAAhAHs7+cLbAAAACAEAAA8AAABkcnMvZG93&#10;bnJldi54bWxMj8FOwzAQRO9I/IO1SNyoUwKtE+JUFVBxpqCe3WRJAvE6sp02+Xu2J7jtaEazb4rN&#10;ZHtxQh86RxqWiwQEUuXqjhoNnx+7OwUiREO16R2hhhkDbMrrq8LktTvTO572sRFcQiE3GtoYh1zK&#10;ULVoTVi4AYm9L+etiSx9I2tvzlxue3mfJCtpTUf8oTUDPrdY/exHq0Gtxszjy1tKr373fdjO2XJe&#10;R61vb6btE4iIU/wLwwWf0aFkpqMbqQ6iZ60Ub4mXAwT7aaIyEEcNj+kDyLKQ/weUvwAAAP//AwBQ&#10;SwECLQAUAAYACAAAACEAtoM4kv4AAADhAQAAEwAAAAAAAAAAAAAAAAAAAAAAW0NvbnRlbnRfVHlw&#10;ZXNdLnhtbFBLAQItABQABgAIAAAAIQA4/SH/1gAAAJQBAAALAAAAAAAAAAAAAAAAAC8BAABfcmVs&#10;cy8ucmVsc1BLAQItABQABgAIAAAAIQDyME1YZwIAAOkEAAAOAAAAAAAAAAAAAAAAAC4CAABkcnMv&#10;ZTJvRG9jLnhtbFBLAQItABQABgAIAAAAIQB7O/nC2wAAAAgBAAAPAAAAAAAAAAAAAAAAAMEEAABk&#10;cnMvZG93bnJldi54bWxQSwUGAAAAAAQABADzAAAAyQUAAAAA&#10;" fillcolor="#4f81bd [3204]" strokecolor="#243f60 [1604]" strokeweight="2pt">
                <v:path arrowok="t"/>
                <v:textbox>
                  <w:txbxContent>
                    <w:p w14:paraId="4146DC92" w14:textId="77777777" w:rsidR="00DF55AF" w:rsidRDefault="00DF55AF" w:rsidP="00DF55AF">
                      <w:r>
                        <w:rPr>
                          <w:rFonts w:hint="cs"/>
                          <w:rtl/>
                        </w:rPr>
                        <w:t>פרלמנט</w:t>
                      </w:r>
                    </w:p>
                  </w:txbxContent>
                </v:textbox>
              </v:shape>
            </w:pict>
          </mc:Fallback>
        </mc:AlternateContent>
      </w:r>
    </w:p>
    <w:p w14:paraId="06793F61" w14:textId="72B457EC" w:rsidR="00DF55AF" w:rsidRDefault="005537CF" w:rsidP="001A5E51">
      <w:pPr>
        <w:bidi/>
        <w:ind w:left="0" w:firstLine="0"/>
        <w:jc w:val="both"/>
        <w:rPr>
          <w:rFonts w:asciiTheme="minorBidi" w:hAnsiTheme="minorBidi"/>
          <w:b/>
          <w:bCs/>
          <w:sz w:val="24"/>
          <w:szCs w:val="24"/>
          <w:u w:val="single"/>
          <w:rtl/>
        </w:rPr>
      </w:pPr>
      <w:r>
        <w:rPr>
          <w:rFonts w:asciiTheme="minorBidi" w:hAnsiTheme="minorBidi"/>
          <w:b/>
          <w:bCs/>
          <w:noProof/>
          <w:sz w:val="24"/>
          <w:szCs w:val="24"/>
          <w:u w:val="single"/>
          <w:rtl/>
          <w:lang w:val="he-IL"/>
        </w:rPr>
        <mc:AlternateContent>
          <mc:Choice Requires="wps">
            <w:drawing>
              <wp:anchor distT="0" distB="0" distL="114300" distR="114300" simplePos="0" relativeHeight="251847680" behindDoc="0" locked="0" layoutInCell="1" allowOverlap="1" wp14:anchorId="0B9DF1D2" wp14:editId="4BC52E95">
                <wp:simplePos x="0" y="0"/>
                <wp:positionH relativeFrom="column">
                  <wp:posOffset>1581150</wp:posOffset>
                </wp:positionH>
                <wp:positionV relativeFrom="paragraph">
                  <wp:posOffset>127000</wp:posOffset>
                </wp:positionV>
                <wp:extent cx="6350" cy="368300"/>
                <wp:effectExtent l="38100" t="0" r="69850" b="50800"/>
                <wp:wrapNone/>
                <wp:docPr id="211" name="מחבר חץ ישר 211"/>
                <wp:cNvGraphicFramePr/>
                <a:graphic xmlns:a="http://schemas.openxmlformats.org/drawingml/2006/main">
                  <a:graphicData uri="http://schemas.microsoft.com/office/word/2010/wordprocessingShape">
                    <wps:wsp>
                      <wps:cNvCnPr/>
                      <wps:spPr>
                        <a:xfrm>
                          <a:off x="0" y="0"/>
                          <a:ext cx="6350" cy="368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8193FA" id="מחבר חץ ישר 211" o:spid="_x0000_s1026" type="#_x0000_t32" style="position:absolute;left:0;text-align:left;margin-left:124.5pt;margin-top:10pt;width:.5pt;height:29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ZC6wEAAAIEAAAOAAAAZHJzL2Uyb0RvYy54bWysU0uOEzEQ3SNxB8t70p1ERKMonVlkgA2C&#10;CJgDeNzltCX/VDb5HIMVYsMOCU7U16HsTnoQjEYCsSl/ql5Vvefy6vpoDdsDRu1dw6eTmjNw0rfa&#10;7Rp+++HlsyvOYhKuFcY7aPgJIr9eP32yOoQlzHznTQvIKImLy0NoeJdSWFZVlB1YESc+gCOn8mhF&#10;oiPuqhbFgbJbU83qelEdPLYBvYQY6fZmcPJ1ya8UyPRWqQiJmYZTb6lYLPYu22q9EssditBpeW5D&#10;/EMXVmhHRcdUNyIJ9hH1H6msluijV2kiva28UlpC4UBspvVvbN53IkDhQuLEMMoU/19a+Wa/Rabb&#10;hs+mU86csPRI/df+c/+p/85o+cb6L/0P2mc/qXUIcUmgjdvi+RTDFjP1o0KbVyLFjkXh06gwHBOT&#10;dLmYP6dXkOSYL67mddG/uocGjOkVeMvypuExodC7Lm28c/SSHqdFY7F/HRMVJ+AFkOsal20S2rxw&#10;LUunQEwSauF2BnLnFJ5Dqsxg6Lns0snAAH8HipSgLocyZQZhY5DtBU2PkBJcKhqUTBSdYUobMwLr&#10;0t+jwHN8hkKZz78Bj4hS2bs0gq12Hh+qno6XltUQf1Fg4J0luPPtqbxmkYYGrWh1/hR5kn89F/j9&#10;113/BAAA//8DAFBLAwQUAAYACAAAACEAh4dG+N0AAAAJAQAADwAAAGRycy9kb3ducmV2LnhtbEyP&#10;zU7DMBCE70i8g7VI3KhNWqANcaryJ/UILZfe3HhJIuJ1ZLuteXu2JzjtrHY0+021zG4QRwyx96Th&#10;dqJAIDXe9tRq+Ny+3cxBxGTImsETavjBCMv68qIypfUn+sDjJrWCQyiWRkOX0lhKGZsOnYkTPyLx&#10;7csHZxKvoZU2mBOHu0EWSt1LZ3riD50Z8bnD5ntzcBqe3tdu9bILGafT11nMW19Qs9b6+iqvHkEk&#10;zOnPDGd8Roeamfb+QDaKQUMxW3CXxELxZENxdxZ7DQ9zBbKu5P8G9S8AAAD//wMAUEsBAi0AFAAG&#10;AAgAAAAhALaDOJL+AAAA4QEAABMAAAAAAAAAAAAAAAAAAAAAAFtDb250ZW50X1R5cGVzXS54bWxQ&#10;SwECLQAUAAYACAAAACEAOP0h/9YAAACUAQAACwAAAAAAAAAAAAAAAAAvAQAAX3JlbHMvLnJlbHNQ&#10;SwECLQAUAAYACAAAACEALu1mQusBAAACBAAADgAAAAAAAAAAAAAAAAAuAgAAZHJzL2Uyb0RvYy54&#10;bWxQSwECLQAUAAYACAAAACEAh4dG+N0AAAAJAQAADwAAAAAAAAAAAAAAAABFBAAAZHJzL2Rvd25y&#10;ZXYueG1sUEsFBgAAAAAEAAQA8wAAAE8FAAAAAA==&#10;" strokecolor="#4579b8 [3044]">
                <v:stroke endarrow="block"/>
              </v:shape>
            </w:pict>
          </mc:Fallback>
        </mc:AlternateContent>
      </w:r>
    </w:p>
    <w:p w14:paraId="18F53DCB" w14:textId="426B1C47" w:rsidR="00DF55AF" w:rsidRDefault="005537CF" w:rsidP="00DF55AF">
      <w:pPr>
        <w:bidi/>
        <w:ind w:left="0" w:firstLine="0"/>
        <w:jc w:val="both"/>
        <w:rPr>
          <w:rFonts w:asciiTheme="minorBidi" w:hAnsiTheme="minorBidi"/>
          <w:b/>
          <w:bCs/>
          <w:sz w:val="24"/>
          <w:szCs w:val="24"/>
          <w:u w:val="single"/>
          <w:rtl/>
        </w:rPr>
      </w:pPr>
      <w:r>
        <w:rPr>
          <w:rFonts w:asciiTheme="minorBidi" w:hAnsiTheme="minorBidi" w:cs="Arial"/>
          <w:b/>
          <w:bCs/>
          <w:noProof/>
          <w:sz w:val="24"/>
          <w:szCs w:val="24"/>
          <w:u w:val="single"/>
          <w:rtl/>
          <w:lang w:val="he-IL"/>
        </w:rPr>
        <mc:AlternateContent>
          <mc:Choice Requires="wps">
            <w:drawing>
              <wp:anchor distT="0" distB="0" distL="114300" distR="114300" simplePos="0" relativeHeight="251846656" behindDoc="0" locked="0" layoutInCell="1" allowOverlap="1" wp14:anchorId="3E4EFF13" wp14:editId="68D2A2AC">
                <wp:simplePos x="0" y="0"/>
                <wp:positionH relativeFrom="column">
                  <wp:posOffset>3390900</wp:posOffset>
                </wp:positionH>
                <wp:positionV relativeFrom="paragraph">
                  <wp:posOffset>80010</wp:posOffset>
                </wp:positionV>
                <wp:extent cx="692150" cy="0"/>
                <wp:effectExtent l="38100" t="76200" r="0" b="95250"/>
                <wp:wrapNone/>
                <wp:docPr id="209" name="מחבר חץ ישר 209"/>
                <wp:cNvGraphicFramePr/>
                <a:graphic xmlns:a="http://schemas.openxmlformats.org/drawingml/2006/main">
                  <a:graphicData uri="http://schemas.microsoft.com/office/word/2010/wordprocessingShape">
                    <wps:wsp>
                      <wps:cNvCnPr/>
                      <wps:spPr>
                        <a:xfrm flipH="1">
                          <a:off x="0" y="0"/>
                          <a:ext cx="692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A50E8" id="מחבר חץ ישר 209" o:spid="_x0000_s1026" type="#_x0000_t32" style="position:absolute;left:0;text-align:left;margin-left:267pt;margin-top:6.3pt;width:54.5pt;height:0;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vu7QEAAAkEAAAOAAAAZHJzL2Uyb0RvYy54bWysU8uu0zAQ3SPxD5b3NGklrrhV07vo5bFA&#10;UPH4AF/HTiz5pfHQNp/BCrFhhwRflN9h7LQBAUICsXHszJzjOWfGm5uTs+ygIJngG75c1JwpL0Nr&#10;fNfwt2+ePHjEWULhW2GDVw0fVOI32/v3Nse4VqvQB9sqYETi0/oYG94jxnVVJdkrJ9IiROUpqAM4&#10;gXSErmpBHInd2WpV11fVMUAbIUiVEv29nYJ8W/i1VhJfap0UMttwqg3LCmW9y2u13Yh1ByL2Rp7L&#10;EP9QhRPG06Uz1a1Awd6B+YXKGQkhBY0LGVwVtDZSFQ2kZln/pOZ1L6IqWsicFGeb0v+jlS8Oe2Cm&#10;bfiqvubMC0dNGj+NH8b34xdGn89s/Dh+pX2Ok1vHmNYE2vk9nE8p7iFLP2lwTFsTn9EgFDNIHjsV&#10;r4fZa3VCJunn1fVq+ZA6Ii+hamLITBESPlXBsbxpeEIQputxF7ynhgaY2MXheUKqgYAXQAZbn1cU&#10;xj72LcMhkiAEI3xnVRZA6TmlykKm0ssOB6sm+CulyRAqcbqmjKLaWWAHQUMkpFQelzMTZWeYNtbO&#10;wLqo/yPwnJ+hqozp34BnRLk5eJzBzvgAv7sdT5eS9ZR/cWDSnS24C+1QmlqsoXkrXp3fRh7oH88F&#10;/v0Fb78BAAD//wMAUEsDBBQABgAIAAAAIQB+dY5x3AAAAAkBAAAPAAAAZHJzL2Rvd25yZXYueG1s&#10;TE/LTsMwELwj8Q/WInGjTtMSIMSpeAhRLki00LMbb5OIeJ3aThv+nkUc4Ljz2pliMdpOHNCH1pGC&#10;6SQBgVQ501Kt4H39dHENIkRNRneOUMEXBliUpyeFzo070hseVrEWHEIh1wqaGPtcylA1aHWYuB6J&#10;uZ3zVkc+fS2N10cOt51MkySTVrfEHxrd40OD1edqsFxj97yfvtxkm/vN4/D6ka6v9svKK3V+Nt7d&#10;gog4xj8x/NRnD5TcaesGMkF0Ci5nc94SmUgzECzI5jMGtr+ALAv5f0H5DQAA//8DAFBLAQItABQA&#10;BgAIAAAAIQC2gziS/gAAAOEBAAATAAAAAAAAAAAAAAAAAAAAAABbQ29udGVudF9UeXBlc10ueG1s&#10;UEsBAi0AFAAGAAgAAAAhADj9If/WAAAAlAEAAAsAAAAAAAAAAAAAAAAALwEAAF9yZWxzLy5yZWxz&#10;UEsBAi0AFAAGAAgAAAAhAF8aa+7tAQAACQQAAA4AAAAAAAAAAAAAAAAALgIAAGRycy9lMm9Eb2Mu&#10;eG1sUEsBAi0AFAAGAAgAAAAhAH51jnHcAAAACQEAAA8AAAAAAAAAAAAAAAAARwQAAGRycy9kb3du&#10;cmV2LnhtbFBLBQYAAAAABAAEAPMAAABQBQAAAAA=&#10;" strokecolor="#4579b8 [3044]">
                <v:stroke endarrow="block"/>
              </v:shape>
            </w:pict>
          </mc:Fallback>
        </mc:AlternateContent>
      </w:r>
    </w:p>
    <w:p w14:paraId="168D334D" w14:textId="3E993B87" w:rsidR="00DF55AF" w:rsidRDefault="005537CF" w:rsidP="00DF55AF">
      <w:pPr>
        <w:bidi/>
        <w:ind w:left="0" w:firstLine="0"/>
        <w:jc w:val="both"/>
        <w:rPr>
          <w:rFonts w:asciiTheme="minorBidi" w:hAnsiTheme="minorBidi" w:hint="cs"/>
          <w:b/>
          <w:bCs/>
          <w:sz w:val="24"/>
          <w:szCs w:val="24"/>
          <w:u w:val="single"/>
          <w:rtl/>
        </w:rPr>
      </w:pPr>
      <w:r w:rsidRPr="00DF55AF">
        <w:rPr>
          <w:rFonts w:asciiTheme="minorBidi" w:hAnsiTheme="minorBidi" w:cs="Arial"/>
          <w:b/>
          <w:bCs/>
          <w:sz w:val="24"/>
          <w:szCs w:val="24"/>
          <w:u w:val="single"/>
          <w:rtl/>
        </w:rPr>
        <mc:AlternateContent>
          <mc:Choice Requires="wps">
            <w:drawing>
              <wp:anchor distT="0" distB="0" distL="114300" distR="114300" simplePos="0" relativeHeight="251845632" behindDoc="0" locked="0" layoutInCell="1" allowOverlap="1" wp14:anchorId="29BEAA54" wp14:editId="03437F92">
                <wp:simplePos x="0" y="0"/>
                <wp:positionH relativeFrom="column">
                  <wp:posOffset>793750</wp:posOffset>
                </wp:positionH>
                <wp:positionV relativeFrom="paragraph">
                  <wp:posOffset>7620</wp:posOffset>
                </wp:positionV>
                <wp:extent cx="1212850" cy="327660"/>
                <wp:effectExtent l="0" t="0" r="25400" b="15240"/>
                <wp:wrapNone/>
                <wp:docPr id="207"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0" cy="32766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1BD8F68" w14:textId="3798063B" w:rsidR="005537CF" w:rsidRDefault="005537CF" w:rsidP="005537CF">
                            <w:r>
                              <w:rPr>
                                <w:rFonts w:hint="cs"/>
                                <w:rtl/>
                              </w:rPr>
                              <w:t>שרי הממשלה</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9BEAA54" id="_x0000_s1074" type="#_x0000_t202" style="position:absolute;left:0;text-align:left;margin-left:62.5pt;margin-top:.6pt;width:95.5pt;height:25.8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NVZgIAAOoEAAAOAAAAZHJzL2Uyb0RvYy54bWysVMuO0zAU3SPxD5b3TNLQzgxR0xHMAEIa&#10;HmLgA1zHbiwc29huk/IX7IYlK6T5ofwO13YaKhixQGRh2bn3HJ/78vKibyXaMeuEVhWeneQYMUV1&#10;LdSmwh8/vHh0jpHzRNVEasUqvGcOX6wePlh2pmSFbrSsmUVAolzZmQo33psyyxxtWEvciTZMgZFr&#10;2xIPR7vJaks6YG9lVuT5adZpWxurKXMO/l4lI15Ffs4Z9W85d8wjWWHQ5uNq47oOa7ZaknJjiWkE&#10;HWWQf1DREqHg0onqiniCtlb8QdUKarXT3J9Q3Waac0FZjAGimeW/RXPTEMNiLJAcZ6Y0uf9HS9/s&#10;3lkk6goX+RlGirRQpOFu+DZ8He7QcDv8GL4Pt2geEtUZV4L/jQGE75/pHgoeg3bmWtNPDlyyI58E&#10;cMF73b3WNRCTrdcR0XPbhnRBAhDQQGX2UzVY7xEN3MWsOF+AiYLtcXF2ehrLlZHygDbW+ZdMtyhs&#10;Kmyh2pGd7K6dD2pIeXAJl0kV1oaR+rmqY+E9ETLtwTWYo/4geRTv95Il6HvGIU0gq0ghhwZll9Ki&#10;HYHWIpQy5cdsNKRm6fcihy+kDuhjSwdEPEkFhIGZCykn7pHgfu5EM/oHKIv9PYHzvwlL4AkRb9bK&#10;T+BWKG3vI5AQ1Xhz8j8kKaUm1Nv36z620Hxqk7Wu91B3q9PAwQMBm0bbLxh1MGwVdp+3xDKM5CsF&#10;3fxkNp+H6YyH+eKsgIM9tqyPLURRoKqwxyhtL32a6K2xYtPATSmPSj+FfuMitkIQmlSNAcBAxUqM&#10;wx8m9vgcvX49UaufAAAA//8DAFBLAwQUAAYACAAAACEAk+d+idoAAAAIAQAADwAAAGRycy9kb3du&#10;cmV2LnhtbEyPQU+DQBCF7yb+h82YeLMLNEVKWZpGbTxbjectTAFlZ8nu0sK/d3qyt/nyXt68V2wn&#10;04szOt9ZUhAvIhBIla07ahR8fe6fMhA+aKp1bwkVzOhhW97fFTqv7YU+8HwIjeAQ8rlW0IYw5FL6&#10;qkWj/cIOSKydrDM6MLpG1k5fONz0MomiVBrdEX9o9YAvLVa/h9EoyNJx7fD1fUlvbv/zvZvX8fwc&#10;lHp8mHYbEAGn8G+Ga32uDiV3OtqRai965mTFW8L1AMH6Mk6ZjwpWSQayLOTtgPIPAAD//wMAUEsB&#10;Ai0AFAAGAAgAAAAhALaDOJL+AAAA4QEAABMAAAAAAAAAAAAAAAAAAAAAAFtDb250ZW50X1R5cGVz&#10;XS54bWxQSwECLQAUAAYACAAAACEAOP0h/9YAAACUAQAACwAAAAAAAAAAAAAAAAAvAQAAX3JlbHMv&#10;LnJlbHNQSwECLQAUAAYACAAAACEAJszjVWYCAADqBAAADgAAAAAAAAAAAAAAAAAuAgAAZHJzL2Uy&#10;b0RvYy54bWxQSwECLQAUAAYACAAAACEAk+d+idoAAAAIAQAADwAAAAAAAAAAAAAAAADABAAAZHJz&#10;L2Rvd25yZXYueG1sUEsFBgAAAAAEAAQA8wAAAMcFAAAAAA==&#10;" fillcolor="#4f81bd [3204]" strokecolor="#243f60 [1604]" strokeweight="2pt">
                <v:path arrowok="t"/>
                <v:textbox>
                  <w:txbxContent>
                    <w:p w14:paraId="41BD8F68" w14:textId="3798063B" w:rsidR="005537CF" w:rsidRDefault="005537CF" w:rsidP="005537CF">
                      <w:r>
                        <w:rPr>
                          <w:rFonts w:hint="cs"/>
                          <w:rtl/>
                        </w:rPr>
                        <w:t>שרי הממשלה</w:t>
                      </w:r>
                    </w:p>
                  </w:txbxContent>
                </v:textbox>
              </v:shape>
            </w:pict>
          </mc:Fallback>
        </mc:AlternateContent>
      </w:r>
    </w:p>
    <w:p w14:paraId="1B9C3B60" w14:textId="77777777" w:rsidR="00DF55AF" w:rsidRDefault="00DF55AF" w:rsidP="00DF55AF">
      <w:pPr>
        <w:bidi/>
        <w:ind w:left="0" w:firstLine="0"/>
        <w:jc w:val="both"/>
        <w:rPr>
          <w:rFonts w:asciiTheme="minorBidi" w:hAnsiTheme="minorBidi"/>
          <w:b/>
          <w:bCs/>
          <w:sz w:val="24"/>
          <w:szCs w:val="24"/>
          <w:u w:val="single"/>
          <w:rtl/>
        </w:rPr>
      </w:pPr>
    </w:p>
    <w:p w14:paraId="3298D7DC" w14:textId="77777777" w:rsidR="00AA6D4E" w:rsidRDefault="00AA6D4E" w:rsidP="00DF55AF">
      <w:pPr>
        <w:bidi/>
        <w:ind w:left="0" w:firstLine="0"/>
        <w:jc w:val="both"/>
        <w:rPr>
          <w:rFonts w:asciiTheme="minorBidi" w:hAnsiTheme="minorBidi"/>
          <w:b/>
          <w:bCs/>
          <w:sz w:val="24"/>
          <w:szCs w:val="24"/>
          <w:u w:val="single"/>
          <w:rtl/>
        </w:rPr>
      </w:pPr>
    </w:p>
    <w:p w14:paraId="3E0D0EFE" w14:textId="77777777" w:rsidR="00AA6D4E" w:rsidRDefault="00AA6D4E" w:rsidP="00AA6D4E">
      <w:pPr>
        <w:bidi/>
        <w:ind w:left="0" w:firstLine="0"/>
        <w:jc w:val="both"/>
        <w:rPr>
          <w:rFonts w:asciiTheme="minorBidi" w:hAnsiTheme="minorBidi"/>
          <w:b/>
          <w:bCs/>
          <w:sz w:val="24"/>
          <w:szCs w:val="24"/>
          <w:u w:val="single"/>
          <w:rtl/>
        </w:rPr>
      </w:pPr>
    </w:p>
    <w:p w14:paraId="56A623F1" w14:textId="77777777" w:rsidR="00AA6D4E" w:rsidRDefault="00AA6D4E" w:rsidP="00AA6D4E">
      <w:pPr>
        <w:bidi/>
        <w:ind w:left="0" w:firstLine="0"/>
        <w:jc w:val="both"/>
        <w:rPr>
          <w:rFonts w:asciiTheme="minorBidi" w:hAnsiTheme="minorBidi"/>
          <w:b/>
          <w:bCs/>
          <w:sz w:val="24"/>
          <w:szCs w:val="24"/>
          <w:u w:val="single"/>
          <w:rtl/>
        </w:rPr>
      </w:pPr>
    </w:p>
    <w:p w14:paraId="0FF18BD2" w14:textId="77777777" w:rsidR="00AA6D4E" w:rsidRDefault="00AA6D4E" w:rsidP="00AA6D4E">
      <w:pPr>
        <w:bidi/>
        <w:ind w:left="0" w:firstLine="0"/>
        <w:jc w:val="both"/>
        <w:rPr>
          <w:rFonts w:asciiTheme="minorBidi" w:hAnsiTheme="minorBidi"/>
          <w:b/>
          <w:bCs/>
          <w:sz w:val="24"/>
          <w:szCs w:val="24"/>
          <w:u w:val="single"/>
          <w:rtl/>
        </w:rPr>
      </w:pPr>
    </w:p>
    <w:p w14:paraId="154A5979" w14:textId="77777777" w:rsidR="00AA6D4E" w:rsidRDefault="00AA6D4E" w:rsidP="00AA6D4E">
      <w:pPr>
        <w:bidi/>
        <w:ind w:left="0" w:firstLine="0"/>
        <w:jc w:val="both"/>
        <w:rPr>
          <w:rFonts w:asciiTheme="minorBidi" w:hAnsiTheme="minorBidi"/>
          <w:b/>
          <w:bCs/>
          <w:sz w:val="24"/>
          <w:szCs w:val="24"/>
          <w:u w:val="single"/>
          <w:rtl/>
        </w:rPr>
      </w:pPr>
    </w:p>
    <w:p w14:paraId="0DB2B717" w14:textId="77777777" w:rsidR="00AA6D4E" w:rsidRDefault="00AA6D4E" w:rsidP="00AA6D4E">
      <w:pPr>
        <w:bidi/>
        <w:ind w:left="0" w:firstLine="0"/>
        <w:jc w:val="both"/>
        <w:rPr>
          <w:rFonts w:asciiTheme="minorBidi" w:hAnsiTheme="minorBidi"/>
          <w:b/>
          <w:bCs/>
          <w:sz w:val="24"/>
          <w:szCs w:val="24"/>
          <w:u w:val="single"/>
          <w:rtl/>
        </w:rPr>
      </w:pPr>
    </w:p>
    <w:p w14:paraId="12C3A83B" w14:textId="77777777" w:rsidR="00AA6D4E" w:rsidRDefault="00AA6D4E" w:rsidP="00AA6D4E">
      <w:pPr>
        <w:bidi/>
        <w:ind w:left="0" w:firstLine="0"/>
        <w:jc w:val="both"/>
        <w:rPr>
          <w:rFonts w:asciiTheme="minorBidi" w:hAnsiTheme="minorBidi"/>
          <w:b/>
          <w:bCs/>
          <w:sz w:val="24"/>
          <w:szCs w:val="24"/>
          <w:u w:val="single"/>
          <w:rtl/>
        </w:rPr>
      </w:pPr>
    </w:p>
    <w:p w14:paraId="2F223868" w14:textId="77777777" w:rsidR="00AA6D4E" w:rsidRDefault="00AA6D4E" w:rsidP="00AA6D4E">
      <w:pPr>
        <w:bidi/>
        <w:ind w:left="0" w:firstLine="0"/>
        <w:jc w:val="both"/>
        <w:rPr>
          <w:rFonts w:asciiTheme="minorBidi" w:hAnsiTheme="minorBidi"/>
          <w:b/>
          <w:bCs/>
          <w:sz w:val="24"/>
          <w:szCs w:val="24"/>
          <w:u w:val="single"/>
          <w:rtl/>
        </w:rPr>
      </w:pPr>
    </w:p>
    <w:p w14:paraId="39543A01" w14:textId="77777777" w:rsidR="00AA6D4E" w:rsidRDefault="00AA6D4E" w:rsidP="00AA6D4E">
      <w:pPr>
        <w:bidi/>
        <w:ind w:left="0" w:firstLine="0"/>
        <w:jc w:val="both"/>
        <w:rPr>
          <w:rFonts w:asciiTheme="minorBidi" w:hAnsiTheme="minorBidi"/>
          <w:b/>
          <w:bCs/>
          <w:sz w:val="24"/>
          <w:szCs w:val="24"/>
          <w:u w:val="single"/>
          <w:rtl/>
        </w:rPr>
      </w:pPr>
    </w:p>
    <w:p w14:paraId="54652AB3" w14:textId="77777777" w:rsidR="00AA6D4E" w:rsidRDefault="00AA6D4E" w:rsidP="00AA6D4E">
      <w:pPr>
        <w:bidi/>
        <w:ind w:left="0" w:firstLine="0"/>
        <w:jc w:val="both"/>
        <w:rPr>
          <w:rFonts w:asciiTheme="minorBidi" w:hAnsiTheme="minorBidi"/>
          <w:b/>
          <w:bCs/>
          <w:sz w:val="24"/>
          <w:szCs w:val="24"/>
          <w:u w:val="single"/>
          <w:rtl/>
        </w:rPr>
      </w:pPr>
    </w:p>
    <w:p w14:paraId="2807EFDF" w14:textId="77777777" w:rsidR="00AA6D4E" w:rsidRDefault="00AA6D4E" w:rsidP="00AA6D4E">
      <w:pPr>
        <w:bidi/>
        <w:ind w:left="0" w:firstLine="0"/>
        <w:jc w:val="both"/>
        <w:rPr>
          <w:rFonts w:asciiTheme="minorBidi" w:hAnsiTheme="minorBidi"/>
          <w:b/>
          <w:bCs/>
          <w:sz w:val="24"/>
          <w:szCs w:val="24"/>
          <w:u w:val="single"/>
          <w:rtl/>
        </w:rPr>
      </w:pPr>
    </w:p>
    <w:p w14:paraId="700D428B" w14:textId="77777777" w:rsidR="00AA6D4E" w:rsidRDefault="00AA6D4E" w:rsidP="00AA6D4E">
      <w:pPr>
        <w:bidi/>
        <w:ind w:left="0" w:firstLine="0"/>
        <w:jc w:val="both"/>
        <w:rPr>
          <w:rFonts w:asciiTheme="minorBidi" w:hAnsiTheme="minorBidi"/>
          <w:b/>
          <w:bCs/>
          <w:sz w:val="24"/>
          <w:szCs w:val="24"/>
          <w:u w:val="single"/>
          <w:rtl/>
        </w:rPr>
      </w:pPr>
    </w:p>
    <w:p w14:paraId="7AD0A004" w14:textId="77777777" w:rsidR="00AA6D4E" w:rsidRDefault="00AA6D4E" w:rsidP="00AA6D4E">
      <w:pPr>
        <w:bidi/>
        <w:ind w:left="0" w:firstLine="0"/>
        <w:jc w:val="both"/>
        <w:rPr>
          <w:rFonts w:asciiTheme="minorBidi" w:hAnsiTheme="minorBidi"/>
          <w:b/>
          <w:bCs/>
          <w:sz w:val="24"/>
          <w:szCs w:val="24"/>
          <w:u w:val="single"/>
          <w:rtl/>
        </w:rPr>
      </w:pPr>
    </w:p>
    <w:p w14:paraId="48584CBD" w14:textId="77777777" w:rsidR="00AA6D4E" w:rsidRDefault="00AA6D4E" w:rsidP="00AA6D4E">
      <w:pPr>
        <w:bidi/>
        <w:ind w:left="0" w:firstLine="0"/>
        <w:jc w:val="both"/>
        <w:rPr>
          <w:rFonts w:asciiTheme="minorBidi" w:hAnsiTheme="minorBidi"/>
          <w:b/>
          <w:bCs/>
          <w:sz w:val="24"/>
          <w:szCs w:val="24"/>
          <w:u w:val="single"/>
          <w:rtl/>
        </w:rPr>
      </w:pPr>
    </w:p>
    <w:p w14:paraId="49992AD1" w14:textId="77777777" w:rsidR="00AA6D4E" w:rsidRDefault="00AA6D4E" w:rsidP="00AA6D4E">
      <w:pPr>
        <w:bidi/>
        <w:ind w:left="0" w:firstLine="0"/>
        <w:jc w:val="both"/>
        <w:rPr>
          <w:rFonts w:asciiTheme="minorBidi" w:hAnsiTheme="minorBidi"/>
          <w:b/>
          <w:bCs/>
          <w:sz w:val="24"/>
          <w:szCs w:val="24"/>
          <w:u w:val="single"/>
          <w:rtl/>
        </w:rPr>
      </w:pPr>
    </w:p>
    <w:p w14:paraId="39972400" w14:textId="77777777" w:rsidR="00AA6D4E" w:rsidRDefault="00AA6D4E" w:rsidP="00AA6D4E">
      <w:pPr>
        <w:bidi/>
        <w:ind w:left="0" w:firstLine="0"/>
        <w:jc w:val="both"/>
        <w:rPr>
          <w:rFonts w:asciiTheme="minorBidi" w:hAnsiTheme="minorBidi"/>
          <w:b/>
          <w:bCs/>
          <w:sz w:val="24"/>
          <w:szCs w:val="24"/>
          <w:u w:val="single"/>
          <w:rtl/>
        </w:rPr>
      </w:pPr>
    </w:p>
    <w:p w14:paraId="7E813777" w14:textId="77777777" w:rsidR="00AA6D4E" w:rsidRDefault="00AA6D4E" w:rsidP="00AA6D4E">
      <w:pPr>
        <w:bidi/>
        <w:ind w:left="0" w:firstLine="0"/>
        <w:jc w:val="both"/>
        <w:rPr>
          <w:rFonts w:asciiTheme="minorBidi" w:hAnsiTheme="minorBidi"/>
          <w:b/>
          <w:bCs/>
          <w:sz w:val="24"/>
          <w:szCs w:val="24"/>
          <w:u w:val="single"/>
          <w:rtl/>
        </w:rPr>
      </w:pPr>
    </w:p>
    <w:p w14:paraId="4C06782C" w14:textId="77777777" w:rsidR="00AA6D4E" w:rsidRDefault="00AA6D4E" w:rsidP="00AA6D4E">
      <w:pPr>
        <w:bidi/>
        <w:ind w:left="0" w:firstLine="0"/>
        <w:jc w:val="both"/>
        <w:rPr>
          <w:rFonts w:asciiTheme="minorBidi" w:hAnsiTheme="minorBidi"/>
          <w:b/>
          <w:bCs/>
          <w:sz w:val="24"/>
          <w:szCs w:val="24"/>
          <w:u w:val="single"/>
          <w:rtl/>
        </w:rPr>
      </w:pPr>
    </w:p>
    <w:p w14:paraId="55554250" w14:textId="77777777" w:rsidR="00AA6D4E" w:rsidRDefault="00AA6D4E" w:rsidP="00AA6D4E">
      <w:pPr>
        <w:bidi/>
        <w:ind w:left="0" w:firstLine="0"/>
        <w:jc w:val="both"/>
        <w:rPr>
          <w:rFonts w:asciiTheme="minorBidi" w:hAnsiTheme="minorBidi"/>
          <w:b/>
          <w:bCs/>
          <w:sz w:val="24"/>
          <w:szCs w:val="24"/>
          <w:u w:val="single"/>
          <w:rtl/>
        </w:rPr>
      </w:pPr>
    </w:p>
    <w:p w14:paraId="53C65287" w14:textId="77777777" w:rsidR="00AA6D4E" w:rsidRDefault="00AA6D4E" w:rsidP="00AA6D4E">
      <w:pPr>
        <w:bidi/>
        <w:ind w:left="0" w:firstLine="0"/>
        <w:jc w:val="both"/>
        <w:rPr>
          <w:rFonts w:asciiTheme="minorBidi" w:hAnsiTheme="minorBidi"/>
          <w:b/>
          <w:bCs/>
          <w:sz w:val="24"/>
          <w:szCs w:val="24"/>
          <w:u w:val="single"/>
          <w:rtl/>
        </w:rPr>
      </w:pPr>
    </w:p>
    <w:p w14:paraId="325C2589" w14:textId="42DDD878" w:rsidR="00004856" w:rsidRPr="009535F8" w:rsidRDefault="00004856" w:rsidP="00AA6D4E">
      <w:pPr>
        <w:bidi/>
        <w:ind w:left="0" w:firstLine="0"/>
        <w:jc w:val="both"/>
        <w:rPr>
          <w:rFonts w:asciiTheme="minorBidi" w:hAnsiTheme="minorBidi"/>
          <w:b/>
          <w:bCs/>
          <w:sz w:val="24"/>
          <w:szCs w:val="24"/>
          <w:u w:val="single"/>
          <w:rtl/>
        </w:rPr>
      </w:pPr>
      <w:r w:rsidRPr="009535F8">
        <w:rPr>
          <w:rFonts w:asciiTheme="minorBidi" w:hAnsiTheme="minorBidi"/>
          <w:b/>
          <w:bCs/>
          <w:sz w:val="24"/>
          <w:szCs w:val="24"/>
          <w:u w:val="single"/>
          <w:rtl/>
        </w:rPr>
        <w:lastRenderedPageBreak/>
        <w:t>שיטת הבחירות בישראל</w:t>
      </w:r>
    </w:p>
    <w:p w14:paraId="1418BFF4"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נקודה חשובה!!!! נא להבדיל בין תנאים לבחירות דמוקרטיות (אשר צריכות להתקיים בכל המדינות) לבין שיטת הבחירות (אשר מתקיימת ספציפית בישראל). ה</w:t>
      </w:r>
      <w:r>
        <w:rPr>
          <w:rFonts w:asciiTheme="minorBidi" w:hAnsiTheme="minorBidi" w:hint="cs"/>
          <w:sz w:val="24"/>
          <w:szCs w:val="24"/>
          <w:rtl/>
        </w:rPr>
        <w:t>ב</w:t>
      </w:r>
      <w:r w:rsidRPr="009535F8">
        <w:rPr>
          <w:rFonts w:asciiTheme="minorBidi" w:hAnsiTheme="minorBidi"/>
          <w:sz w:val="24"/>
          <w:szCs w:val="24"/>
          <w:rtl/>
        </w:rPr>
        <w:t xml:space="preserve">חירות בישראל הן בחירות </w:t>
      </w:r>
      <w:proofErr w:type="spellStart"/>
      <w:r w:rsidRPr="009535F8">
        <w:rPr>
          <w:rFonts w:asciiTheme="minorBidi" w:hAnsiTheme="minorBidi"/>
          <w:sz w:val="24"/>
          <w:szCs w:val="24"/>
          <w:u w:val="single"/>
          <w:rtl/>
        </w:rPr>
        <w:t>רשימתיות</w:t>
      </w:r>
      <w:proofErr w:type="spellEnd"/>
      <w:r w:rsidRPr="009535F8">
        <w:rPr>
          <w:rFonts w:asciiTheme="minorBidi" w:hAnsiTheme="minorBidi"/>
          <w:sz w:val="24"/>
          <w:szCs w:val="24"/>
          <w:u w:val="single"/>
          <w:rtl/>
        </w:rPr>
        <w:t>, ארציות, יחסיות</w:t>
      </w:r>
      <w:r w:rsidRPr="009535F8">
        <w:rPr>
          <w:rFonts w:asciiTheme="minorBidi" w:hAnsiTheme="minorBidi"/>
          <w:sz w:val="24"/>
          <w:szCs w:val="24"/>
          <w:rtl/>
        </w:rPr>
        <w:t>. כלומר:</w:t>
      </w:r>
    </w:p>
    <w:p w14:paraId="1488BC8D" w14:textId="77777777" w:rsidR="00004856" w:rsidRDefault="00004856" w:rsidP="00E74827">
      <w:pPr>
        <w:pStyle w:val="a3"/>
        <w:numPr>
          <w:ilvl w:val="0"/>
          <w:numId w:val="11"/>
        </w:numPr>
        <w:bidi/>
        <w:ind w:left="0" w:firstLine="0"/>
        <w:jc w:val="both"/>
        <w:rPr>
          <w:rFonts w:asciiTheme="minorBidi" w:hAnsiTheme="minorBidi"/>
          <w:sz w:val="24"/>
          <w:szCs w:val="24"/>
        </w:rPr>
      </w:pPr>
      <w:r w:rsidRPr="009535F8">
        <w:rPr>
          <w:rFonts w:asciiTheme="minorBidi" w:hAnsiTheme="minorBidi"/>
          <w:b/>
          <w:bCs/>
          <w:sz w:val="24"/>
          <w:szCs w:val="24"/>
          <w:rtl/>
        </w:rPr>
        <w:t xml:space="preserve">בחירות </w:t>
      </w:r>
      <w:proofErr w:type="spellStart"/>
      <w:r w:rsidRPr="009535F8">
        <w:rPr>
          <w:rFonts w:asciiTheme="minorBidi" w:hAnsiTheme="minorBidi"/>
          <w:b/>
          <w:bCs/>
          <w:sz w:val="24"/>
          <w:szCs w:val="24"/>
          <w:rtl/>
        </w:rPr>
        <w:t>רשימתיות</w:t>
      </w:r>
      <w:proofErr w:type="spellEnd"/>
      <w:r w:rsidRPr="009535F8">
        <w:rPr>
          <w:rFonts w:asciiTheme="minorBidi" w:hAnsiTheme="minorBidi"/>
          <w:b/>
          <w:bCs/>
          <w:sz w:val="24"/>
          <w:szCs w:val="24"/>
          <w:rtl/>
        </w:rPr>
        <w:t xml:space="preserve">: </w:t>
      </w:r>
      <w:r w:rsidRPr="009535F8">
        <w:rPr>
          <w:rFonts w:asciiTheme="minorBidi" w:hAnsiTheme="minorBidi"/>
          <w:sz w:val="24"/>
          <w:szCs w:val="24"/>
          <w:rtl/>
        </w:rPr>
        <w:t xml:space="preserve">מצביעים עבור רשימה, מפלגה, כמו: ליכוד, ש"ס, עבודה, קדימה </w:t>
      </w:r>
      <w:proofErr w:type="spellStart"/>
      <w:r w:rsidRPr="009535F8">
        <w:rPr>
          <w:rFonts w:asciiTheme="minorBidi" w:hAnsiTheme="minorBidi"/>
          <w:sz w:val="24"/>
          <w:szCs w:val="24"/>
          <w:rtl/>
        </w:rPr>
        <w:t>וכו</w:t>
      </w:r>
      <w:proofErr w:type="spellEnd"/>
      <w:r w:rsidRPr="009535F8">
        <w:rPr>
          <w:rFonts w:asciiTheme="minorBidi" w:hAnsiTheme="minorBidi"/>
          <w:sz w:val="24"/>
          <w:szCs w:val="24"/>
          <w:rtl/>
        </w:rPr>
        <w:t>'.</w:t>
      </w:r>
      <w:r>
        <w:rPr>
          <w:rFonts w:asciiTheme="minorBidi" w:hAnsiTheme="minorBidi" w:hint="cs"/>
          <w:sz w:val="24"/>
          <w:szCs w:val="24"/>
          <w:rtl/>
        </w:rPr>
        <w:t xml:space="preserve"> </w:t>
      </w:r>
    </w:p>
    <w:tbl>
      <w:tblPr>
        <w:tblStyle w:val="a8"/>
        <w:bidiVisual/>
        <w:tblW w:w="0" w:type="auto"/>
        <w:tblLook w:val="04A0" w:firstRow="1" w:lastRow="0" w:firstColumn="1" w:lastColumn="0" w:noHBand="0" w:noVBand="1"/>
      </w:tblPr>
      <w:tblGrid>
        <w:gridCol w:w="6945"/>
        <w:gridCol w:w="2971"/>
      </w:tblGrid>
      <w:tr w:rsidR="00004856" w14:paraId="09926BBA" w14:textId="77777777" w:rsidTr="00004856">
        <w:tc>
          <w:tcPr>
            <w:tcW w:w="7154" w:type="dxa"/>
          </w:tcPr>
          <w:p w14:paraId="1A53B3A5" w14:textId="77777777" w:rsidR="00E1428A" w:rsidRDefault="00004856" w:rsidP="00004856">
            <w:pPr>
              <w:pStyle w:val="a3"/>
              <w:bidi/>
              <w:ind w:left="0" w:firstLine="0"/>
              <w:jc w:val="both"/>
              <w:rPr>
                <w:rFonts w:asciiTheme="minorBidi" w:hAnsiTheme="minorBidi"/>
                <w:sz w:val="24"/>
                <w:szCs w:val="24"/>
                <w:rtl/>
              </w:rPr>
            </w:pPr>
            <w:r>
              <w:rPr>
                <w:rFonts w:asciiTheme="minorBidi" w:hAnsiTheme="minorBidi" w:hint="cs"/>
                <w:b/>
                <w:bCs/>
                <w:sz w:val="24"/>
                <w:szCs w:val="24"/>
                <w:rtl/>
              </w:rPr>
              <w:t>כיצד מסדרים את רשימת המתמודדים?</w:t>
            </w:r>
            <w:r>
              <w:rPr>
                <w:rFonts w:asciiTheme="minorBidi" w:hAnsiTheme="minorBidi" w:hint="cs"/>
                <w:sz w:val="24"/>
                <w:szCs w:val="24"/>
                <w:rtl/>
              </w:rPr>
              <w:t xml:space="preserve"> </w:t>
            </w:r>
            <w:r w:rsidR="00E1428A">
              <w:rPr>
                <w:rFonts w:asciiTheme="minorBidi" w:hAnsiTheme="minorBidi" w:hint="cs"/>
                <w:sz w:val="24"/>
                <w:szCs w:val="24"/>
                <w:rtl/>
              </w:rPr>
              <w:t>ישנן כמה שיטות:</w:t>
            </w:r>
          </w:p>
          <w:p w14:paraId="1A42C56E" w14:textId="2D0E67A9" w:rsidR="00E1428A" w:rsidRDefault="00004856" w:rsidP="00E74827">
            <w:pPr>
              <w:pStyle w:val="a3"/>
              <w:numPr>
                <w:ilvl w:val="0"/>
                <w:numId w:val="89"/>
              </w:numPr>
              <w:bidi/>
              <w:jc w:val="both"/>
              <w:rPr>
                <w:rFonts w:asciiTheme="minorBidi" w:hAnsiTheme="minorBidi"/>
                <w:sz w:val="24"/>
                <w:szCs w:val="24"/>
              </w:rPr>
            </w:pPr>
            <w:r w:rsidRPr="00E1428A">
              <w:rPr>
                <w:rFonts w:asciiTheme="minorBidi" w:hAnsiTheme="minorBidi" w:hint="cs"/>
                <w:sz w:val="24"/>
                <w:szCs w:val="24"/>
                <w:u w:val="single"/>
                <w:rtl/>
              </w:rPr>
              <w:t>פריימריז</w:t>
            </w:r>
            <w:r w:rsidRPr="00E1428A">
              <w:rPr>
                <w:rFonts w:asciiTheme="minorBidi" w:hAnsiTheme="minorBidi" w:hint="cs"/>
                <w:sz w:val="24"/>
                <w:szCs w:val="24"/>
                <w:rtl/>
              </w:rPr>
              <w:t xml:space="preserve"> (בחירות מקדימות): </w:t>
            </w:r>
            <w:r w:rsidR="00E1428A" w:rsidRPr="00EA07A8">
              <w:rPr>
                <w:rFonts w:asciiTheme="minorBidi" w:hAnsiTheme="minorBidi" w:hint="cs"/>
                <w:sz w:val="24"/>
                <w:szCs w:val="24"/>
                <w:rtl/>
              </w:rPr>
              <w:t xml:space="preserve">חלק מהמפלגות מסדרות את רשימת המתמודדים על ידי </w:t>
            </w:r>
            <w:r w:rsidR="00E1428A">
              <w:rPr>
                <w:rFonts w:asciiTheme="minorBidi" w:hAnsiTheme="minorBidi" w:hint="cs"/>
                <w:sz w:val="24"/>
                <w:szCs w:val="24"/>
                <w:rtl/>
              </w:rPr>
              <w:t xml:space="preserve">בחירות מקדימות. </w:t>
            </w:r>
            <w:r w:rsidRPr="00E1428A">
              <w:rPr>
                <w:rFonts w:asciiTheme="minorBidi" w:hAnsiTheme="minorBidi" w:hint="cs"/>
                <w:sz w:val="24"/>
                <w:szCs w:val="24"/>
                <w:rtl/>
              </w:rPr>
              <w:t xml:space="preserve">כל </w:t>
            </w:r>
            <w:r w:rsidRPr="00E1428A">
              <w:rPr>
                <w:rFonts w:asciiTheme="minorBidi" w:hAnsiTheme="minorBidi" w:hint="cs"/>
                <w:sz w:val="24"/>
                <w:szCs w:val="24"/>
                <w:u w:val="single"/>
                <w:rtl/>
              </w:rPr>
              <w:t>חברי המפלגה אשר התפקדו</w:t>
            </w:r>
            <w:r w:rsidRPr="00E1428A">
              <w:rPr>
                <w:rFonts w:asciiTheme="minorBidi" w:hAnsiTheme="minorBidi" w:hint="cs"/>
                <w:sz w:val="24"/>
                <w:szCs w:val="24"/>
                <w:rtl/>
              </w:rPr>
              <w:t xml:space="preserve"> למפלגה ושילמו דמי חבר </w:t>
            </w:r>
            <w:r w:rsidR="00E1428A">
              <w:rPr>
                <w:rFonts w:asciiTheme="minorBidi" w:hAnsiTheme="minorBidi" w:hint="cs"/>
                <w:sz w:val="24"/>
                <w:szCs w:val="24"/>
                <w:rtl/>
              </w:rPr>
              <w:t>יכולים לבחור</w:t>
            </w:r>
            <w:r w:rsidRPr="00E1428A">
              <w:rPr>
                <w:rFonts w:asciiTheme="minorBidi" w:hAnsiTheme="minorBidi" w:hint="cs"/>
                <w:sz w:val="24"/>
                <w:szCs w:val="24"/>
                <w:rtl/>
              </w:rPr>
              <w:t xml:space="preserve"> </w:t>
            </w:r>
            <w:r w:rsidR="00E1428A">
              <w:rPr>
                <w:rFonts w:asciiTheme="minorBidi" w:hAnsiTheme="minorBidi" w:hint="cs"/>
                <w:sz w:val="24"/>
                <w:szCs w:val="24"/>
                <w:rtl/>
              </w:rPr>
              <w:t>ולסדר</w:t>
            </w:r>
            <w:r w:rsidRPr="00E1428A">
              <w:rPr>
                <w:rFonts w:asciiTheme="minorBidi" w:hAnsiTheme="minorBidi" w:hint="cs"/>
                <w:sz w:val="24"/>
                <w:szCs w:val="24"/>
                <w:rtl/>
              </w:rPr>
              <w:t xml:space="preserve"> את סדר הרשימה לפי מספר הקולות שקיבל כל מועמד. </w:t>
            </w:r>
            <w:r w:rsidR="00C3181F">
              <w:rPr>
                <w:rFonts w:asciiTheme="minorBidi" w:hAnsiTheme="minorBidi" w:hint="cs"/>
                <w:sz w:val="24"/>
                <w:szCs w:val="24"/>
                <w:rtl/>
              </w:rPr>
              <w:t>לדוגמא: תוצאות הפריימריז בליכוד:</w:t>
            </w:r>
          </w:p>
          <w:p w14:paraId="5CB61695" w14:textId="0C90F2F5" w:rsidR="00004856" w:rsidRPr="00E1428A" w:rsidRDefault="00E1428A" w:rsidP="00E74827">
            <w:pPr>
              <w:pStyle w:val="a3"/>
              <w:numPr>
                <w:ilvl w:val="0"/>
                <w:numId w:val="89"/>
              </w:numPr>
              <w:bidi/>
              <w:jc w:val="both"/>
              <w:rPr>
                <w:rFonts w:asciiTheme="minorBidi" w:hAnsiTheme="minorBidi"/>
                <w:sz w:val="24"/>
                <w:szCs w:val="24"/>
                <w:rtl/>
              </w:rPr>
            </w:pPr>
            <w:r w:rsidRPr="00E1428A">
              <w:rPr>
                <w:rFonts w:asciiTheme="minorBidi" w:hAnsiTheme="minorBidi" w:hint="cs"/>
                <w:sz w:val="24"/>
                <w:szCs w:val="24"/>
                <w:u w:val="single"/>
                <w:rtl/>
              </w:rPr>
              <w:t>ראש המפלגה / ועדה מסדרת</w:t>
            </w:r>
            <w:r>
              <w:rPr>
                <w:rFonts w:asciiTheme="minorBidi" w:hAnsiTheme="minorBidi" w:hint="cs"/>
                <w:sz w:val="24"/>
                <w:szCs w:val="24"/>
                <w:rtl/>
              </w:rPr>
              <w:t xml:space="preserve">: </w:t>
            </w:r>
            <w:r w:rsidR="00004856" w:rsidRPr="00E1428A">
              <w:rPr>
                <w:rFonts w:asciiTheme="minorBidi" w:hAnsiTheme="minorBidi" w:hint="cs"/>
                <w:sz w:val="24"/>
                <w:szCs w:val="24"/>
                <w:rtl/>
              </w:rPr>
              <w:t xml:space="preserve">במפלגות אחרות הרשימה מסודרת על ידי מנהיגי המפלגה או ועדה מצומצמת </w:t>
            </w:r>
            <w:r>
              <w:rPr>
                <w:rFonts w:asciiTheme="minorBidi" w:hAnsiTheme="minorBidi" w:hint="cs"/>
                <w:sz w:val="24"/>
                <w:szCs w:val="24"/>
                <w:rtl/>
              </w:rPr>
              <w:t>מקרב חברי המפלגה. במקרים כאלו לחברי המפלגה כמעט ואין יכולת להשפיע על רשימת הנבחרים והסדר</w:t>
            </w:r>
            <w:r w:rsidR="00004856" w:rsidRPr="00E1428A">
              <w:rPr>
                <w:rFonts w:asciiTheme="minorBidi" w:hAnsiTheme="minorBidi" w:hint="cs"/>
                <w:sz w:val="24"/>
                <w:szCs w:val="24"/>
                <w:rtl/>
              </w:rPr>
              <w:t xml:space="preserve">. </w:t>
            </w:r>
            <w:r>
              <w:rPr>
                <w:rFonts w:asciiTheme="minorBidi" w:hAnsiTheme="minorBidi" w:hint="cs"/>
                <w:sz w:val="24"/>
                <w:szCs w:val="24"/>
                <w:rtl/>
              </w:rPr>
              <w:t xml:space="preserve">במפלגות דתיות לרוב יש השפעה של אנשי דת </w:t>
            </w:r>
            <w:r>
              <w:rPr>
                <w:rFonts w:asciiTheme="minorBidi" w:hAnsiTheme="minorBidi" w:hint="cs"/>
                <w:sz w:val="24"/>
                <w:szCs w:val="24"/>
                <w:rtl/>
              </w:rPr>
              <w:t>(מועצת חכמי התורה)</w:t>
            </w:r>
            <w:r>
              <w:rPr>
                <w:rFonts w:asciiTheme="minorBidi" w:hAnsiTheme="minorBidi" w:hint="cs"/>
                <w:sz w:val="24"/>
                <w:szCs w:val="24"/>
                <w:rtl/>
              </w:rPr>
              <w:t xml:space="preserve"> על קביעת רשימת וסדר הרשימה, ובמפלגות חילוניות לרוב למנהיג המפלגה יש כוח רב בכך (למשל: "יש עתיד" של לפיד או "ישראל ביתנו" של ליברמן. </w:t>
            </w:r>
          </w:p>
          <w:p w14:paraId="508D3628" w14:textId="09F2B238" w:rsidR="00004856" w:rsidRDefault="00004856" w:rsidP="00004856">
            <w:pPr>
              <w:pStyle w:val="a3"/>
              <w:bidi/>
              <w:ind w:left="0" w:firstLine="0"/>
              <w:jc w:val="both"/>
              <w:rPr>
                <w:rFonts w:asciiTheme="minorBidi" w:hAnsiTheme="minorBidi"/>
                <w:sz w:val="24"/>
                <w:szCs w:val="24"/>
                <w:rtl/>
              </w:rPr>
            </w:pPr>
          </w:p>
        </w:tc>
        <w:tc>
          <w:tcPr>
            <w:tcW w:w="2988" w:type="dxa"/>
          </w:tcPr>
          <w:p w14:paraId="602E7054" w14:textId="7098279F" w:rsidR="00E1428A" w:rsidRDefault="00E1428A" w:rsidP="00004856">
            <w:pPr>
              <w:pStyle w:val="a3"/>
              <w:bidi/>
              <w:ind w:left="0" w:firstLine="0"/>
              <w:jc w:val="both"/>
              <w:rPr>
                <w:rFonts w:asciiTheme="minorBidi" w:hAnsiTheme="minorBidi"/>
                <w:sz w:val="24"/>
                <w:szCs w:val="24"/>
                <w:rtl/>
              </w:rPr>
            </w:pPr>
            <w:r>
              <w:rPr>
                <w:rFonts w:asciiTheme="minorBidi" w:hAnsiTheme="minorBidi" w:hint="cs"/>
                <w:sz w:val="24"/>
                <w:szCs w:val="24"/>
                <w:rtl/>
              </w:rPr>
              <w:t>דוגמא לתוצאות הפריימריז בליכוד (בסוגריים, כמות הקולות שכל מועמד קיבל)</w:t>
            </w:r>
          </w:p>
          <w:p w14:paraId="5463892D" w14:textId="3EABCEEF" w:rsidR="00004856" w:rsidRDefault="00004856" w:rsidP="00E1428A">
            <w:pPr>
              <w:pStyle w:val="a3"/>
              <w:bidi/>
              <w:ind w:left="0" w:firstLine="0"/>
              <w:jc w:val="both"/>
              <w:rPr>
                <w:rFonts w:asciiTheme="minorBidi" w:hAnsiTheme="minorBidi"/>
                <w:sz w:val="24"/>
                <w:szCs w:val="24"/>
                <w:rtl/>
              </w:rPr>
            </w:pPr>
            <w:r w:rsidRPr="001B4850">
              <w:rPr>
                <w:rFonts w:asciiTheme="minorBidi" w:hAnsiTheme="minorBidi" w:cs="Arial" w:hint="cs"/>
                <w:noProof/>
                <w:sz w:val="24"/>
                <w:szCs w:val="24"/>
                <w:rtl/>
              </w:rPr>
              <w:drawing>
                <wp:inline distT="0" distB="0" distL="0" distR="0" wp14:anchorId="25A6F859" wp14:editId="11923BE3">
                  <wp:extent cx="1457056" cy="1828800"/>
                  <wp:effectExtent l="19050" t="0" r="0" b="0"/>
                  <wp:docPr id="244" name="תמונה 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תמונה 3" descr="תמונה שמכילה טקסט&#10;&#10;התיאור נוצר באופן אוטומטי"/>
                          <pic:cNvPicPr>
                            <a:picLocks noChangeAspect="1" noChangeArrowheads="1"/>
                          </pic:cNvPicPr>
                        </pic:nvPicPr>
                        <pic:blipFill>
                          <a:blip r:embed="rId33" cstate="print"/>
                          <a:srcRect/>
                          <a:stretch>
                            <a:fillRect/>
                          </a:stretch>
                        </pic:blipFill>
                        <pic:spPr bwMode="auto">
                          <a:xfrm>
                            <a:off x="0" y="0"/>
                            <a:ext cx="1455303" cy="1826600"/>
                          </a:xfrm>
                          <a:prstGeom prst="rect">
                            <a:avLst/>
                          </a:prstGeom>
                          <a:noFill/>
                          <a:ln w="9525">
                            <a:noFill/>
                            <a:miter lim="800000"/>
                            <a:headEnd/>
                            <a:tailEnd/>
                          </a:ln>
                        </pic:spPr>
                      </pic:pic>
                    </a:graphicData>
                  </a:graphic>
                </wp:inline>
              </w:drawing>
            </w:r>
          </w:p>
        </w:tc>
      </w:tr>
    </w:tbl>
    <w:p w14:paraId="513B7305" w14:textId="77777777" w:rsidR="00004856" w:rsidRPr="00EA07A8" w:rsidRDefault="00004856" w:rsidP="00004856">
      <w:pPr>
        <w:pStyle w:val="a3"/>
        <w:bidi/>
        <w:ind w:left="0" w:firstLine="0"/>
        <w:jc w:val="both"/>
        <w:rPr>
          <w:rFonts w:asciiTheme="minorBidi" w:hAnsiTheme="minorBidi"/>
          <w:sz w:val="24"/>
          <w:szCs w:val="24"/>
          <w:rtl/>
        </w:rPr>
      </w:pPr>
    </w:p>
    <w:p w14:paraId="70B86659" w14:textId="77777777" w:rsidR="00004856" w:rsidRPr="009535F8" w:rsidRDefault="00004856" w:rsidP="00E74827">
      <w:pPr>
        <w:pStyle w:val="a3"/>
        <w:numPr>
          <w:ilvl w:val="0"/>
          <w:numId w:val="11"/>
        </w:numPr>
        <w:bidi/>
        <w:ind w:left="0" w:firstLine="0"/>
        <w:jc w:val="both"/>
        <w:rPr>
          <w:rFonts w:asciiTheme="minorBidi" w:hAnsiTheme="minorBidi"/>
          <w:sz w:val="24"/>
          <w:szCs w:val="24"/>
          <w:rtl/>
        </w:rPr>
      </w:pPr>
      <w:r w:rsidRPr="009535F8">
        <w:rPr>
          <w:rFonts w:asciiTheme="minorBidi" w:hAnsiTheme="minorBidi"/>
          <w:b/>
          <w:bCs/>
          <w:sz w:val="24"/>
          <w:szCs w:val="24"/>
          <w:rtl/>
        </w:rPr>
        <w:t>בחירות ארציות:</w:t>
      </w:r>
      <w:r w:rsidRPr="009535F8">
        <w:rPr>
          <w:rFonts w:asciiTheme="minorBidi" w:hAnsiTheme="minorBidi"/>
          <w:sz w:val="24"/>
          <w:szCs w:val="24"/>
          <w:rtl/>
        </w:rPr>
        <w:t xml:space="preserve"> כל המדינה נחשבת </w:t>
      </w:r>
      <w:r w:rsidRPr="009535F8">
        <w:rPr>
          <w:rFonts w:asciiTheme="minorBidi" w:hAnsiTheme="minorBidi"/>
          <w:sz w:val="24"/>
          <w:szCs w:val="24"/>
          <w:u w:val="single"/>
          <w:rtl/>
        </w:rPr>
        <w:t>לאזור בחירה אחד</w:t>
      </w:r>
      <w:r w:rsidRPr="009535F8">
        <w:rPr>
          <w:rFonts w:asciiTheme="minorBidi" w:hAnsiTheme="minorBidi"/>
          <w:sz w:val="24"/>
          <w:szCs w:val="24"/>
          <w:rtl/>
        </w:rPr>
        <w:t xml:space="preserve"> לצורך חישוב קולות הבוחרים (בניגוד לשיטה באנגליה בה המדינה מחולקת לאזורים).</w:t>
      </w:r>
    </w:p>
    <w:p w14:paraId="6D3B54DF" w14:textId="77777777" w:rsidR="00004856" w:rsidRPr="009535F8" w:rsidRDefault="00004856" w:rsidP="00E74827">
      <w:pPr>
        <w:pStyle w:val="a3"/>
        <w:numPr>
          <w:ilvl w:val="0"/>
          <w:numId w:val="11"/>
        </w:numPr>
        <w:bidi/>
        <w:ind w:left="0" w:firstLine="0"/>
        <w:jc w:val="both"/>
        <w:rPr>
          <w:rFonts w:asciiTheme="minorBidi" w:hAnsiTheme="minorBidi"/>
          <w:sz w:val="24"/>
          <w:szCs w:val="24"/>
          <w:rtl/>
        </w:rPr>
      </w:pPr>
      <w:r w:rsidRPr="009535F8">
        <w:rPr>
          <w:rFonts w:asciiTheme="minorBidi" w:hAnsiTheme="minorBidi"/>
          <w:b/>
          <w:bCs/>
          <w:sz w:val="24"/>
          <w:szCs w:val="24"/>
          <w:rtl/>
        </w:rPr>
        <w:t>בחירות יחסיות:</w:t>
      </w:r>
      <w:r w:rsidRPr="009535F8">
        <w:rPr>
          <w:rFonts w:asciiTheme="minorBidi" w:hAnsiTheme="minorBidi"/>
          <w:sz w:val="24"/>
          <w:szCs w:val="24"/>
          <w:rtl/>
        </w:rPr>
        <w:t xml:space="preserve"> כל מפלגה מקבלת מקום בכנסת יחסית למספר המצביעים עבורה. למשל: אם מפלגה קיבלה 10% מהקולות היא תקבל 12 חברי כנסת (10% מ- 120)</w:t>
      </w:r>
    </w:p>
    <w:p w14:paraId="1833E8A0" w14:textId="77777777" w:rsidR="00004856" w:rsidRDefault="00004856" w:rsidP="00004856">
      <w:pPr>
        <w:bidi/>
        <w:ind w:left="0" w:firstLine="0"/>
        <w:jc w:val="both"/>
        <w:rPr>
          <w:rFonts w:asciiTheme="minorBidi" w:hAnsiTheme="minorBidi"/>
          <w:b/>
          <w:bCs/>
          <w:sz w:val="24"/>
          <w:szCs w:val="24"/>
          <w:rtl/>
        </w:rPr>
      </w:pPr>
    </w:p>
    <w:p w14:paraId="1A6FEE1C" w14:textId="77777777" w:rsidR="00004856" w:rsidRPr="003E07B1" w:rsidRDefault="00004856" w:rsidP="00004856">
      <w:pPr>
        <w:bidi/>
        <w:ind w:left="0" w:firstLine="0"/>
        <w:jc w:val="both"/>
        <w:rPr>
          <w:rFonts w:asciiTheme="minorBidi" w:hAnsiTheme="minorBidi"/>
          <w:sz w:val="24"/>
          <w:szCs w:val="24"/>
          <w:rtl/>
        </w:rPr>
      </w:pPr>
      <w:r w:rsidRPr="001261E7">
        <w:rPr>
          <w:rFonts w:asciiTheme="minorBidi" w:hAnsiTheme="minorBidi"/>
          <w:b/>
          <w:bCs/>
          <w:sz w:val="24"/>
          <w:szCs w:val="24"/>
          <w:rtl/>
        </w:rPr>
        <w:t>אחוז החסימה</w:t>
      </w:r>
      <w:r w:rsidRPr="003E07B1">
        <w:rPr>
          <w:rFonts w:asciiTheme="minorBidi" w:hAnsiTheme="minorBidi"/>
          <w:sz w:val="24"/>
          <w:szCs w:val="24"/>
          <w:rtl/>
        </w:rPr>
        <w:t xml:space="preserve"> – אחוז התמיכה (הקולות שקיבלה) שמפלגה צריכה לקבל כדי להיכנס לכנסת (3.2% מכל הקולות הכשרים</w:t>
      </w:r>
      <w:r w:rsidRPr="003E07B1">
        <w:rPr>
          <w:rFonts w:asciiTheme="minorBidi" w:hAnsiTheme="minorBidi" w:hint="cs"/>
          <w:sz w:val="24"/>
          <w:szCs w:val="24"/>
          <w:rtl/>
        </w:rPr>
        <w:t>, 4 מנדטים/חברי כנסת</w:t>
      </w:r>
      <w:r w:rsidRPr="003E07B1">
        <w:rPr>
          <w:rFonts w:asciiTheme="minorBidi" w:hAnsiTheme="minorBidi"/>
          <w:sz w:val="24"/>
          <w:szCs w:val="24"/>
          <w:rtl/>
        </w:rPr>
        <w:t xml:space="preserve">). </w:t>
      </w:r>
      <w:r w:rsidRPr="009535F8">
        <w:rPr>
          <w:rFonts w:asciiTheme="minorBidi" w:hAnsiTheme="minorBidi"/>
          <w:sz w:val="24"/>
          <w:szCs w:val="24"/>
          <w:rtl/>
        </w:rPr>
        <w:t xml:space="preserve">אחוז החסימה הוא </w:t>
      </w:r>
      <w:r>
        <w:rPr>
          <w:rFonts w:asciiTheme="minorBidi" w:hAnsiTheme="minorBidi" w:hint="cs"/>
          <w:sz w:val="24"/>
          <w:szCs w:val="24"/>
          <w:rtl/>
        </w:rPr>
        <w:t>נמוך יחסית</w:t>
      </w:r>
      <w:r w:rsidRPr="009535F8">
        <w:rPr>
          <w:rFonts w:asciiTheme="minorBidi" w:hAnsiTheme="minorBidi"/>
          <w:sz w:val="24"/>
          <w:szCs w:val="24"/>
          <w:rtl/>
        </w:rPr>
        <w:t xml:space="preserve"> (</w:t>
      </w:r>
      <w:r>
        <w:rPr>
          <w:rFonts w:asciiTheme="minorBidi" w:hAnsiTheme="minorBidi" w:hint="cs"/>
          <w:sz w:val="24"/>
          <w:szCs w:val="24"/>
          <w:rtl/>
        </w:rPr>
        <w:t>לשם השוואה:</w:t>
      </w:r>
      <w:r w:rsidRPr="009535F8">
        <w:rPr>
          <w:rFonts w:asciiTheme="minorBidi" w:hAnsiTheme="minorBidi"/>
          <w:sz w:val="24"/>
          <w:szCs w:val="24"/>
          <w:rtl/>
        </w:rPr>
        <w:t xml:space="preserve"> בגרמניה 5%), ולכן יש ביטוי בכנסת למפלגות רבות יותר.</w:t>
      </w:r>
      <w:r>
        <w:rPr>
          <w:rFonts w:asciiTheme="minorBidi" w:hAnsiTheme="minorBidi" w:hint="cs"/>
          <w:sz w:val="24"/>
          <w:szCs w:val="24"/>
          <w:rtl/>
        </w:rPr>
        <w:t xml:space="preserve"> בבחירות 2019 על מנת לעבור את אחוז החסימה </w:t>
      </w:r>
      <w:proofErr w:type="spellStart"/>
      <w:r>
        <w:rPr>
          <w:rFonts w:asciiTheme="minorBidi" w:hAnsiTheme="minorBidi" w:hint="cs"/>
          <w:sz w:val="24"/>
          <w:szCs w:val="24"/>
          <w:rtl/>
        </w:rPr>
        <w:t>היתה</w:t>
      </w:r>
      <w:proofErr w:type="spellEnd"/>
      <w:r>
        <w:rPr>
          <w:rFonts w:asciiTheme="minorBidi" w:hAnsiTheme="minorBidi" w:hint="cs"/>
          <w:sz w:val="24"/>
          <w:szCs w:val="24"/>
          <w:rtl/>
        </w:rPr>
        <w:t xml:space="preserve"> צריכה מפלגה לקבל </w:t>
      </w:r>
      <w:r w:rsidRPr="001261E7">
        <w:rPr>
          <w:rFonts w:asciiTheme="minorBidi" w:hAnsiTheme="minorBidi"/>
          <w:sz w:val="24"/>
          <w:szCs w:val="24"/>
        </w:rPr>
        <w:t xml:space="preserve">140,052 </w:t>
      </w:r>
      <w:r>
        <w:rPr>
          <w:rFonts w:asciiTheme="minorBidi" w:hAnsiTheme="minorBidi" w:hint="cs"/>
          <w:sz w:val="24"/>
          <w:szCs w:val="24"/>
          <w:rtl/>
        </w:rPr>
        <w:t xml:space="preserve"> קולות. ככל שאחוז החסימה גבוהה יותר, יותר מפלגות לא יצליחו לעבור אותו. למשל, בבחירות 2019 חסרו למפלגת "הימין החדש" קצת יותר מ1000 קולות על מנת לעבור את אחוז החסימה. </w:t>
      </w:r>
    </w:p>
    <w:tbl>
      <w:tblPr>
        <w:tblStyle w:val="a8"/>
        <w:bidiVisual/>
        <w:tblW w:w="0" w:type="auto"/>
        <w:tblLook w:val="04A0" w:firstRow="1" w:lastRow="0" w:firstColumn="1" w:lastColumn="0" w:noHBand="0" w:noVBand="1"/>
      </w:tblPr>
      <w:tblGrid>
        <w:gridCol w:w="4958"/>
        <w:gridCol w:w="4958"/>
      </w:tblGrid>
      <w:tr w:rsidR="00004856" w14:paraId="2E5C0355" w14:textId="77777777" w:rsidTr="00004856">
        <w:tc>
          <w:tcPr>
            <w:tcW w:w="5071" w:type="dxa"/>
          </w:tcPr>
          <w:p w14:paraId="530E738D" w14:textId="77777777" w:rsidR="00004856" w:rsidRDefault="00004856" w:rsidP="00004856">
            <w:pPr>
              <w:tabs>
                <w:tab w:val="num" w:pos="-334"/>
              </w:tabs>
              <w:bidi/>
              <w:ind w:left="0" w:firstLine="0"/>
              <w:jc w:val="both"/>
              <w:rPr>
                <w:rFonts w:asciiTheme="minorBidi" w:hAnsiTheme="minorBidi"/>
                <w:b/>
                <w:bCs/>
                <w:sz w:val="24"/>
                <w:szCs w:val="24"/>
                <w:rtl/>
              </w:rPr>
            </w:pPr>
            <w:r>
              <w:rPr>
                <w:rFonts w:asciiTheme="minorBidi" w:hAnsiTheme="minorBidi" w:hint="cs"/>
                <w:b/>
                <w:bCs/>
                <w:sz w:val="24"/>
                <w:szCs w:val="24"/>
                <w:rtl/>
              </w:rPr>
              <w:t>האזנה למושג: שיטת הבחירות בישראל</w:t>
            </w:r>
          </w:p>
        </w:tc>
        <w:tc>
          <w:tcPr>
            <w:tcW w:w="5071" w:type="dxa"/>
          </w:tcPr>
          <w:p w14:paraId="6C73B7B8" w14:textId="77777777" w:rsidR="00004856" w:rsidRDefault="00004856" w:rsidP="00004856">
            <w:pPr>
              <w:tabs>
                <w:tab w:val="num" w:pos="-334"/>
              </w:tabs>
              <w:bidi/>
              <w:ind w:left="0" w:firstLine="0"/>
              <w:jc w:val="both"/>
              <w:rPr>
                <w:rFonts w:asciiTheme="minorBidi" w:hAnsiTheme="minorBidi"/>
                <w:b/>
                <w:bCs/>
                <w:sz w:val="24"/>
                <w:szCs w:val="24"/>
                <w:rtl/>
              </w:rPr>
            </w:pPr>
            <w:r>
              <w:rPr>
                <w:rFonts w:asciiTheme="minorBidi" w:hAnsiTheme="minorBidi" w:hint="cs"/>
                <w:b/>
                <w:bCs/>
                <w:noProof/>
                <w:sz w:val="24"/>
                <w:szCs w:val="24"/>
              </w:rPr>
              <w:drawing>
                <wp:inline distT="0" distB="0" distL="0" distR="0" wp14:anchorId="321026DE" wp14:editId="30AFDD5A">
                  <wp:extent cx="537642" cy="526211"/>
                  <wp:effectExtent l="19050" t="0" r="0" b="0"/>
                  <wp:docPr id="110"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542215" cy="530687"/>
                          </a:xfrm>
                          <a:prstGeom prst="rect">
                            <a:avLst/>
                          </a:prstGeom>
                          <a:noFill/>
                          <a:ln w="9525">
                            <a:noFill/>
                            <a:miter lim="800000"/>
                            <a:headEnd/>
                            <a:tailEnd/>
                          </a:ln>
                        </pic:spPr>
                      </pic:pic>
                    </a:graphicData>
                  </a:graphic>
                </wp:inline>
              </w:drawing>
            </w:r>
          </w:p>
        </w:tc>
      </w:tr>
    </w:tbl>
    <w:p w14:paraId="1AF8A687" w14:textId="7A58E433" w:rsidR="00004856" w:rsidRDefault="00A50E39" w:rsidP="00004856">
      <w:pPr>
        <w:tabs>
          <w:tab w:val="num" w:pos="-334"/>
        </w:tabs>
        <w:bidi/>
        <w:ind w:left="0" w:firstLine="0"/>
        <w:jc w:val="both"/>
        <w:rPr>
          <w:rFonts w:asciiTheme="minorBidi" w:hAnsiTheme="minorBidi"/>
          <w:sz w:val="24"/>
          <w:szCs w:val="24"/>
          <w:rtl/>
        </w:rPr>
      </w:pPr>
      <w:bookmarkStart w:id="6" w:name="_Hlk79325970"/>
      <w:r>
        <w:rPr>
          <w:rFonts w:asciiTheme="minorBidi" w:hAnsiTheme="minorBidi" w:hint="cs"/>
          <w:sz w:val="24"/>
          <w:szCs w:val="24"/>
          <w:rtl/>
        </w:rPr>
        <w:t>שיטת הבחירות בישראל ו</w:t>
      </w:r>
      <w:r w:rsidRPr="00A50E39">
        <w:rPr>
          <w:rFonts w:asciiTheme="minorBidi" w:hAnsiTheme="minorBidi" w:hint="cs"/>
          <w:sz w:val="24"/>
          <w:szCs w:val="24"/>
          <w:rtl/>
        </w:rPr>
        <w:t>אחוז חסימה נמוך</w:t>
      </w:r>
      <w:r>
        <w:rPr>
          <w:rFonts w:asciiTheme="minorBidi" w:hAnsiTheme="minorBidi" w:hint="cs"/>
          <w:sz w:val="24"/>
          <w:szCs w:val="24"/>
          <w:rtl/>
        </w:rPr>
        <w:t xml:space="preserve"> יוצרים </w:t>
      </w:r>
      <w:r w:rsidRPr="00A50E39">
        <w:rPr>
          <w:rFonts w:asciiTheme="minorBidi" w:hAnsiTheme="minorBidi" w:hint="cs"/>
          <w:b/>
          <w:bCs/>
          <w:sz w:val="24"/>
          <w:szCs w:val="24"/>
          <w:u w:val="single"/>
          <w:rtl/>
        </w:rPr>
        <w:t>מערכת רב-מפלגתית</w:t>
      </w:r>
      <w:r>
        <w:rPr>
          <w:rFonts w:asciiTheme="minorBidi" w:hAnsiTheme="minorBidi" w:hint="cs"/>
          <w:sz w:val="24"/>
          <w:szCs w:val="24"/>
          <w:rtl/>
        </w:rPr>
        <w:t xml:space="preserve"> </w:t>
      </w:r>
      <w:r>
        <w:rPr>
          <w:rFonts w:asciiTheme="minorBidi" w:hAnsiTheme="minorBidi"/>
          <w:sz w:val="24"/>
          <w:szCs w:val="24"/>
          <w:rtl/>
        </w:rPr>
        <w:t>–</w:t>
      </w:r>
      <w:r>
        <w:rPr>
          <w:rFonts w:asciiTheme="minorBidi" w:hAnsiTheme="minorBidi" w:hint="cs"/>
          <w:sz w:val="24"/>
          <w:szCs w:val="24"/>
          <w:rtl/>
        </w:rPr>
        <w:t xml:space="preserve"> מצב בו בכנסת יש הרבה מפלגות, כ2 מפלגות גדולות והשאר בינוניות או קטנות. </w:t>
      </w:r>
    </w:p>
    <w:p w14:paraId="3F376C97" w14:textId="4C4DC4A1" w:rsidR="00AA6D4E" w:rsidRDefault="00AA6D4E" w:rsidP="00AA6D4E">
      <w:pPr>
        <w:tabs>
          <w:tab w:val="num" w:pos="-334"/>
        </w:tabs>
        <w:bidi/>
        <w:ind w:left="0" w:firstLine="0"/>
        <w:jc w:val="both"/>
        <w:rPr>
          <w:rFonts w:asciiTheme="minorBidi" w:hAnsiTheme="minorBidi"/>
          <w:sz w:val="24"/>
          <w:szCs w:val="24"/>
          <w:rtl/>
        </w:rPr>
      </w:pPr>
    </w:p>
    <w:p w14:paraId="5E7D4448" w14:textId="06B1584C" w:rsidR="00AA6D4E" w:rsidRDefault="00AA6D4E" w:rsidP="00AA6D4E">
      <w:pPr>
        <w:tabs>
          <w:tab w:val="num" w:pos="-334"/>
        </w:tabs>
        <w:bidi/>
        <w:ind w:left="0" w:firstLine="0"/>
        <w:jc w:val="both"/>
        <w:rPr>
          <w:rFonts w:asciiTheme="minorBidi" w:hAnsiTheme="minorBidi"/>
          <w:sz w:val="24"/>
          <w:szCs w:val="24"/>
          <w:rtl/>
        </w:rPr>
      </w:pPr>
    </w:p>
    <w:p w14:paraId="5C9522CA" w14:textId="77777777" w:rsidR="00AA6D4E" w:rsidRPr="00A50E39" w:rsidRDefault="00AA6D4E" w:rsidP="00AA6D4E">
      <w:pPr>
        <w:tabs>
          <w:tab w:val="num" w:pos="-334"/>
        </w:tabs>
        <w:bidi/>
        <w:ind w:left="0" w:firstLine="0"/>
        <w:jc w:val="both"/>
        <w:rPr>
          <w:rFonts w:asciiTheme="minorBidi" w:hAnsiTheme="minorBidi"/>
          <w:sz w:val="24"/>
          <w:szCs w:val="24"/>
          <w:rtl/>
        </w:rPr>
      </w:pPr>
    </w:p>
    <w:p w14:paraId="501949EE" w14:textId="21D2224D" w:rsidR="00004856" w:rsidRPr="009535F8" w:rsidRDefault="00004856" w:rsidP="00004856">
      <w:pPr>
        <w:tabs>
          <w:tab w:val="num" w:pos="-334"/>
        </w:tabs>
        <w:bidi/>
        <w:ind w:left="0" w:firstLine="0"/>
        <w:jc w:val="both"/>
        <w:rPr>
          <w:rFonts w:asciiTheme="minorBidi" w:hAnsiTheme="minorBidi"/>
          <w:sz w:val="24"/>
          <w:szCs w:val="24"/>
          <w:rtl/>
        </w:rPr>
      </w:pPr>
      <w:r w:rsidRPr="009535F8">
        <w:rPr>
          <w:rFonts w:asciiTheme="minorBidi" w:hAnsiTheme="minorBidi"/>
          <w:b/>
          <w:bCs/>
          <w:sz w:val="24"/>
          <w:szCs w:val="24"/>
          <w:rtl/>
        </w:rPr>
        <w:lastRenderedPageBreak/>
        <w:t>יתרונות שיטת הבחירות בארץ</w:t>
      </w:r>
      <w:r w:rsidR="00A50E39">
        <w:rPr>
          <w:rFonts w:asciiTheme="minorBidi" w:hAnsiTheme="minorBidi" w:hint="cs"/>
          <w:b/>
          <w:bCs/>
          <w:sz w:val="24"/>
          <w:szCs w:val="24"/>
          <w:rtl/>
        </w:rPr>
        <w:t xml:space="preserve"> (ושל מערכת רב-מפלגתית)</w:t>
      </w:r>
      <w:r w:rsidRPr="009535F8">
        <w:rPr>
          <w:rFonts w:asciiTheme="minorBidi" w:hAnsiTheme="minorBidi"/>
          <w:b/>
          <w:bCs/>
          <w:sz w:val="24"/>
          <w:szCs w:val="24"/>
          <w:rtl/>
        </w:rPr>
        <w:t xml:space="preserve">: </w:t>
      </w:r>
    </w:p>
    <w:bookmarkEnd w:id="6"/>
    <w:p w14:paraId="753614D6" w14:textId="77777777" w:rsidR="00004856" w:rsidRPr="009535F8" w:rsidRDefault="00004856" w:rsidP="00E74827">
      <w:pPr>
        <w:numPr>
          <w:ilvl w:val="0"/>
          <w:numId w:val="10"/>
        </w:numPr>
        <w:tabs>
          <w:tab w:val="clear" w:pos="386"/>
          <w:tab w:val="num" w:pos="26"/>
        </w:tabs>
        <w:bidi/>
        <w:ind w:left="0" w:firstLine="0"/>
        <w:jc w:val="both"/>
        <w:rPr>
          <w:rFonts w:asciiTheme="minorBidi" w:hAnsiTheme="minorBidi"/>
          <w:sz w:val="24"/>
          <w:szCs w:val="24"/>
          <w:rtl/>
        </w:rPr>
      </w:pPr>
      <w:r w:rsidRPr="009535F8">
        <w:rPr>
          <w:rFonts w:asciiTheme="minorBidi" w:hAnsiTheme="minorBidi"/>
          <w:sz w:val="24"/>
          <w:szCs w:val="24"/>
          <w:u w:val="single"/>
          <w:rtl/>
        </w:rPr>
        <w:t>ייצוגיות של מירב הקבוצות בציבור:</w:t>
      </w:r>
      <w:r w:rsidRPr="009535F8">
        <w:rPr>
          <w:rFonts w:asciiTheme="minorBidi" w:hAnsiTheme="minorBidi"/>
          <w:sz w:val="24"/>
          <w:szCs w:val="24"/>
          <w:rtl/>
        </w:rPr>
        <w:t xml:space="preserve"> מכיוון שאחוז החסימה נמוך, מפלגות קטנות יכולות לעבור את אחוז החסימה בקלות יחסית ולקבל ייצוג בכנסת. כתוצאה מכך מגזרים רבים בחברה הישראלית מקבלית ייצוג והכנסת היא "צילום" מוקטן של העם. בכנסת באים לידי ביטוי חרדים, ערבים, ימין, שמאל </w:t>
      </w:r>
      <w:proofErr w:type="spellStart"/>
      <w:r w:rsidRPr="009535F8">
        <w:rPr>
          <w:rFonts w:asciiTheme="minorBidi" w:hAnsiTheme="minorBidi"/>
          <w:sz w:val="24"/>
          <w:szCs w:val="24"/>
          <w:rtl/>
        </w:rPr>
        <w:t>וכו</w:t>
      </w:r>
      <w:proofErr w:type="spellEnd"/>
      <w:r w:rsidRPr="009535F8">
        <w:rPr>
          <w:rFonts w:asciiTheme="minorBidi" w:hAnsiTheme="minorBidi"/>
          <w:sz w:val="24"/>
          <w:szCs w:val="24"/>
          <w:rtl/>
        </w:rPr>
        <w:t>'.</w:t>
      </w:r>
    </w:p>
    <w:p w14:paraId="36CA4CBB" w14:textId="77777777" w:rsidR="00004856" w:rsidRPr="009535F8" w:rsidRDefault="00004856" w:rsidP="00E74827">
      <w:pPr>
        <w:numPr>
          <w:ilvl w:val="0"/>
          <w:numId w:val="10"/>
        </w:numPr>
        <w:tabs>
          <w:tab w:val="clear" w:pos="386"/>
          <w:tab w:val="num" w:pos="26"/>
        </w:tabs>
        <w:bidi/>
        <w:ind w:left="0" w:firstLine="0"/>
        <w:jc w:val="both"/>
        <w:rPr>
          <w:rFonts w:asciiTheme="minorBidi" w:hAnsiTheme="minorBidi"/>
          <w:sz w:val="24"/>
          <w:szCs w:val="24"/>
        </w:rPr>
      </w:pPr>
      <w:r w:rsidRPr="009535F8">
        <w:rPr>
          <w:rFonts w:asciiTheme="minorBidi" w:hAnsiTheme="minorBidi"/>
          <w:sz w:val="24"/>
          <w:szCs w:val="24"/>
          <w:rtl/>
        </w:rPr>
        <w:t>מפלגות צריכות לתת מענה לבעיות ברמה הארצית, כלומר כאלו אשר נותנים תשובות לאנשים שונים ממגזרים ואזורים שונים. מכיוון שמרבית הבעיות של ישראל הן ארציות, ולא אזוריות, הדבר טוב יותר לישראל.</w:t>
      </w:r>
    </w:p>
    <w:p w14:paraId="09EE667F" w14:textId="3A24186D" w:rsidR="00004856" w:rsidRPr="009535F8" w:rsidRDefault="00004856" w:rsidP="00004856">
      <w:pPr>
        <w:bidi/>
        <w:ind w:left="0" w:firstLine="0"/>
        <w:jc w:val="both"/>
        <w:rPr>
          <w:rFonts w:asciiTheme="minorBidi" w:hAnsiTheme="minorBidi"/>
          <w:b/>
          <w:bCs/>
          <w:sz w:val="24"/>
          <w:szCs w:val="24"/>
          <w:rtl/>
        </w:rPr>
      </w:pPr>
      <w:r w:rsidRPr="009535F8">
        <w:rPr>
          <w:rFonts w:asciiTheme="minorBidi" w:hAnsiTheme="minorBidi"/>
          <w:b/>
          <w:bCs/>
          <w:sz w:val="24"/>
          <w:szCs w:val="24"/>
          <w:rtl/>
        </w:rPr>
        <w:t>חסרונות שיטת הבחירות בארץ</w:t>
      </w:r>
      <w:r w:rsidR="00A50E39">
        <w:rPr>
          <w:rFonts w:asciiTheme="minorBidi" w:hAnsiTheme="minorBidi" w:hint="cs"/>
          <w:b/>
          <w:bCs/>
          <w:sz w:val="24"/>
          <w:szCs w:val="24"/>
          <w:rtl/>
        </w:rPr>
        <w:t xml:space="preserve"> </w:t>
      </w:r>
      <w:r w:rsidR="00A50E39">
        <w:rPr>
          <w:rFonts w:asciiTheme="minorBidi" w:hAnsiTheme="minorBidi" w:hint="cs"/>
          <w:b/>
          <w:bCs/>
          <w:sz w:val="24"/>
          <w:szCs w:val="24"/>
          <w:rtl/>
        </w:rPr>
        <w:t>(ושל מערכת רב-מפלגתית)</w:t>
      </w:r>
      <w:r w:rsidRPr="009535F8">
        <w:rPr>
          <w:rFonts w:asciiTheme="minorBidi" w:hAnsiTheme="minorBidi"/>
          <w:b/>
          <w:bCs/>
          <w:sz w:val="24"/>
          <w:szCs w:val="24"/>
          <w:rtl/>
        </w:rPr>
        <w:t>:</w:t>
      </w:r>
    </w:p>
    <w:p w14:paraId="19DED155" w14:textId="77777777" w:rsidR="00004856" w:rsidRDefault="00004856" w:rsidP="00E74827">
      <w:pPr>
        <w:numPr>
          <w:ilvl w:val="0"/>
          <w:numId w:val="10"/>
        </w:numPr>
        <w:tabs>
          <w:tab w:val="clear" w:pos="386"/>
          <w:tab w:val="num" w:pos="26"/>
        </w:tabs>
        <w:bidi/>
        <w:ind w:left="0" w:firstLine="0"/>
        <w:jc w:val="both"/>
        <w:rPr>
          <w:rFonts w:asciiTheme="minorBidi" w:hAnsiTheme="minorBidi"/>
          <w:sz w:val="24"/>
          <w:szCs w:val="24"/>
        </w:rPr>
      </w:pPr>
      <w:r w:rsidRPr="009535F8">
        <w:rPr>
          <w:rFonts w:asciiTheme="minorBidi" w:hAnsiTheme="minorBidi"/>
          <w:sz w:val="24"/>
          <w:szCs w:val="24"/>
          <w:u w:val="single"/>
          <w:rtl/>
        </w:rPr>
        <w:t xml:space="preserve">קושי ביציבות השלטון: </w:t>
      </w:r>
      <w:r w:rsidRPr="009535F8">
        <w:rPr>
          <w:rFonts w:asciiTheme="minorBidi" w:hAnsiTheme="minorBidi"/>
          <w:sz w:val="24"/>
          <w:szCs w:val="24"/>
          <w:rtl/>
        </w:rPr>
        <w:t xml:space="preserve">ריבוי מפלגות מקשה על שלטון ראש הממשלה מכיוון שקל למפלגות קטנות לעבור את אחוז החסימה </w:t>
      </w:r>
      <w:proofErr w:type="spellStart"/>
      <w:r w:rsidRPr="009535F8">
        <w:rPr>
          <w:rFonts w:asciiTheme="minorBidi" w:hAnsiTheme="minorBidi"/>
          <w:sz w:val="24"/>
          <w:szCs w:val="24"/>
          <w:rtl/>
        </w:rPr>
        <w:t>ולהכנס</w:t>
      </w:r>
      <w:proofErr w:type="spellEnd"/>
      <w:r w:rsidRPr="009535F8">
        <w:rPr>
          <w:rFonts w:asciiTheme="minorBidi" w:hAnsiTheme="minorBidi"/>
          <w:sz w:val="24"/>
          <w:szCs w:val="24"/>
          <w:rtl/>
        </w:rPr>
        <w:t xml:space="preserve"> לכנסת, הדבר יוצר מצב בו יש הרבה מפלגות בינוניות וקטנות. מפלגות קטנות </w:t>
      </w:r>
      <w:r w:rsidRPr="009535F8">
        <w:rPr>
          <w:rFonts w:asciiTheme="minorBidi" w:hAnsiTheme="minorBidi"/>
          <w:sz w:val="24"/>
          <w:szCs w:val="24"/>
          <w:u w:val="single"/>
          <w:rtl/>
        </w:rPr>
        <w:t>זוכות לעוצמה החורגת מהכוח הריאלי</w:t>
      </w:r>
      <w:r w:rsidRPr="009535F8">
        <w:rPr>
          <w:rFonts w:asciiTheme="minorBidi" w:hAnsiTheme="minorBidi"/>
          <w:sz w:val="24"/>
          <w:szCs w:val="24"/>
          <w:rtl/>
        </w:rPr>
        <w:t xml:space="preserve">. למשל: מפלגה בעלת 4 מנדטים יכולה לדרוש ולקבל תפקידים ותקציבים כדי לתמוך בממשלה. לדוגמא: אם לראש הממשלה יש תמיכה של 58 חברי כנסת, למפלגה של 4 ח"כ יש כוח רב כי היא יודעת שהוא חייב אותה כדי לקבל תמיכה של יותר מ61 ח"כ. </w:t>
      </w:r>
    </w:p>
    <w:p w14:paraId="14117064" w14:textId="5E37DBD7" w:rsidR="00004856" w:rsidRDefault="00004856" w:rsidP="00004856">
      <w:pPr>
        <w:bidi/>
        <w:ind w:left="0" w:firstLine="0"/>
        <w:jc w:val="both"/>
        <w:rPr>
          <w:rFonts w:asciiTheme="minorBidi" w:hAnsiTheme="minorBidi"/>
          <w:sz w:val="24"/>
          <w:szCs w:val="24"/>
          <w:rtl/>
        </w:rPr>
      </w:pPr>
      <w:bookmarkStart w:id="7" w:name="_Hlk77506547"/>
      <w:r>
        <w:rPr>
          <w:rFonts w:asciiTheme="minorBidi" w:hAnsiTheme="minorBidi" w:hint="cs"/>
          <w:sz w:val="24"/>
          <w:szCs w:val="24"/>
          <w:u w:val="single"/>
          <w:rtl/>
        </w:rPr>
        <w:t>דוגמא:</w:t>
      </w:r>
      <w:r>
        <w:rPr>
          <w:rFonts w:asciiTheme="minorBidi" w:hAnsiTheme="minorBidi" w:hint="cs"/>
          <w:sz w:val="24"/>
          <w:szCs w:val="24"/>
          <w:rtl/>
        </w:rPr>
        <w:t xml:space="preserve"> </w:t>
      </w:r>
      <w:r w:rsidR="00FD1315">
        <w:fldChar w:fldCharType="begin"/>
      </w:r>
      <w:r w:rsidR="00FD1315">
        <w:instrText xml:space="preserve"> INCLUDEPICTURE "https://ynet-images1.yit.co.il/picserver5/wcm_upload/2021/03/24/r1BFp0000EO/infographic.png" \* MERGEFORMATINET </w:instrText>
      </w:r>
      <w:r w:rsidR="00E74827">
        <w:fldChar w:fldCharType="separate"/>
      </w:r>
      <w:r w:rsidR="00FD1315">
        <w:fldChar w:fldCharType="end"/>
      </w:r>
      <w:r w:rsidR="00843F5E" w:rsidRPr="00843F5E">
        <w:rPr>
          <w:noProof/>
        </w:rPr>
        <w:t xml:space="preserve"> </w:t>
      </w:r>
      <w:r w:rsidR="00843F5E">
        <w:rPr>
          <w:noProof/>
        </w:rPr>
        <w:drawing>
          <wp:inline distT="0" distB="0" distL="0" distR="0" wp14:anchorId="023C62E7" wp14:editId="30F8AD4D">
            <wp:extent cx="1187450" cy="1318419"/>
            <wp:effectExtent l="0" t="0" r="0" b="0"/>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91516" cy="1322934"/>
                    </a:xfrm>
                    <a:prstGeom prst="rect">
                      <a:avLst/>
                    </a:prstGeom>
                  </pic:spPr>
                </pic:pic>
              </a:graphicData>
            </a:graphic>
          </wp:inline>
        </w:drawing>
      </w:r>
      <w:r>
        <w:rPr>
          <w:rFonts w:asciiTheme="minorBidi" w:hAnsiTheme="minorBidi" w:hint="cs"/>
          <w:sz w:val="24"/>
          <w:szCs w:val="24"/>
          <w:rtl/>
        </w:rPr>
        <w:t xml:space="preserve"> </w:t>
      </w:r>
      <w:r w:rsidR="00843F5E">
        <w:rPr>
          <w:rFonts w:asciiTheme="minorBidi" w:hAnsiTheme="minorBidi" w:hint="cs"/>
          <w:sz w:val="24"/>
          <w:szCs w:val="24"/>
          <w:rtl/>
        </w:rPr>
        <w:t>אלו תוצאות הבחירות במרץ 2021</w:t>
      </w:r>
      <w:r>
        <w:rPr>
          <w:rFonts w:asciiTheme="minorBidi" w:hAnsiTheme="minorBidi" w:hint="cs"/>
          <w:sz w:val="24"/>
          <w:szCs w:val="24"/>
          <w:rtl/>
        </w:rPr>
        <w:t xml:space="preserve">. ניתן לראות </w:t>
      </w:r>
      <w:r w:rsidR="00843F5E">
        <w:rPr>
          <w:rFonts w:asciiTheme="minorBidi" w:hAnsiTheme="minorBidi" w:hint="cs"/>
          <w:sz w:val="24"/>
          <w:szCs w:val="24"/>
          <w:rtl/>
        </w:rPr>
        <w:t>שמפלגות קטנות יחסית</w:t>
      </w:r>
      <w:r>
        <w:rPr>
          <w:rFonts w:asciiTheme="minorBidi" w:hAnsiTheme="minorBidi" w:hint="cs"/>
          <w:sz w:val="24"/>
          <w:szCs w:val="24"/>
          <w:rtl/>
        </w:rPr>
        <w:t xml:space="preserve"> יכול</w:t>
      </w:r>
      <w:r w:rsidR="00843F5E">
        <w:rPr>
          <w:rFonts w:asciiTheme="minorBidi" w:hAnsiTheme="minorBidi" w:hint="cs"/>
          <w:sz w:val="24"/>
          <w:szCs w:val="24"/>
          <w:rtl/>
        </w:rPr>
        <w:t>ות</w:t>
      </w:r>
      <w:r>
        <w:rPr>
          <w:rFonts w:asciiTheme="minorBidi" w:hAnsiTheme="minorBidi" w:hint="cs"/>
          <w:sz w:val="24"/>
          <w:szCs w:val="24"/>
          <w:rtl/>
        </w:rPr>
        <w:t xml:space="preserve"> לקבוע איזה גוש יקבל יותר מ61 ח"כ. בעצם יש לה</w:t>
      </w:r>
      <w:r w:rsidR="00843F5E">
        <w:rPr>
          <w:rFonts w:asciiTheme="minorBidi" w:hAnsiTheme="minorBidi" w:hint="cs"/>
          <w:sz w:val="24"/>
          <w:szCs w:val="24"/>
          <w:rtl/>
        </w:rPr>
        <w:t>ן</w:t>
      </w:r>
      <w:r>
        <w:rPr>
          <w:rFonts w:asciiTheme="minorBidi" w:hAnsiTheme="minorBidi" w:hint="cs"/>
          <w:sz w:val="24"/>
          <w:szCs w:val="24"/>
          <w:rtl/>
        </w:rPr>
        <w:t xml:space="preserve"> כוח גדול מאוד, כי כל צד "מחזר" אחריה</w:t>
      </w:r>
      <w:r w:rsidR="00843F5E">
        <w:rPr>
          <w:rFonts w:asciiTheme="minorBidi" w:hAnsiTheme="minorBidi" w:hint="cs"/>
          <w:sz w:val="24"/>
          <w:szCs w:val="24"/>
          <w:rtl/>
        </w:rPr>
        <w:t>ן</w:t>
      </w:r>
      <w:r>
        <w:rPr>
          <w:rFonts w:asciiTheme="minorBidi" w:hAnsiTheme="minorBidi" w:hint="cs"/>
          <w:sz w:val="24"/>
          <w:szCs w:val="24"/>
          <w:rtl/>
        </w:rPr>
        <w:t xml:space="preserve"> ומוכן להבטיח לה דברים (תקציבים, תפקידים, החלטות שיועברו וכד'). </w:t>
      </w:r>
    </w:p>
    <w:p w14:paraId="1FF9C044" w14:textId="77777777" w:rsidR="00A50E39" w:rsidRDefault="00A50E39" w:rsidP="00A50E39">
      <w:pPr>
        <w:bidi/>
        <w:ind w:left="0" w:firstLine="0"/>
        <w:jc w:val="both"/>
        <w:rPr>
          <w:rFonts w:asciiTheme="minorBidi" w:hAnsiTheme="minorBidi"/>
          <w:sz w:val="24"/>
          <w:szCs w:val="24"/>
          <w:rtl/>
        </w:rPr>
      </w:pPr>
    </w:p>
    <w:p w14:paraId="73FFBBE7" w14:textId="03EE5837" w:rsidR="005E61FB" w:rsidRDefault="005E61FB" w:rsidP="005E61FB">
      <w:pPr>
        <w:bidi/>
        <w:ind w:left="0" w:firstLine="0"/>
        <w:jc w:val="both"/>
        <w:rPr>
          <w:rFonts w:asciiTheme="minorBidi" w:hAnsiTheme="minorBidi"/>
          <w:sz w:val="24"/>
          <w:szCs w:val="24"/>
          <w:rtl/>
        </w:rPr>
      </w:pPr>
    </w:p>
    <w:p w14:paraId="69BAFB10" w14:textId="134ADDAC" w:rsidR="005E61FB" w:rsidRDefault="005E61FB" w:rsidP="005E61FB">
      <w:pPr>
        <w:bidi/>
        <w:ind w:left="0" w:firstLine="0"/>
        <w:jc w:val="both"/>
        <w:rPr>
          <w:rFonts w:asciiTheme="minorBidi" w:hAnsiTheme="minorBidi"/>
          <w:sz w:val="24"/>
          <w:szCs w:val="24"/>
          <w:rtl/>
        </w:rPr>
      </w:pPr>
      <w:bookmarkStart w:id="8" w:name="_Hlk79326059"/>
      <w:r>
        <w:rPr>
          <w:rFonts w:asciiTheme="minorBidi" w:hAnsiTheme="minorBidi" w:hint="cs"/>
          <w:sz w:val="24"/>
          <w:szCs w:val="24"/>
          <w:rtl/>
        </w:rPr>
        <w:t xml:space="preserve">שיטת בחירות אחרת, בה משתמשות מדינות רבות בעולם (למשל, ארה"ב) היא </w:t>
      </w:r>
      <w:r w:rsidRPr="005E61FB">
        <w:rPr>
          <w:rFonts w:asciiTheme="minorBidi" w:hAnsiTheme="minorBidi" w:hint="cs"/>
          <w:b/>
          <w:bCs/>
          <w:sz w:val="24"/>
          <w:szCs w:val="24"/>
          <w:u w:val="single"/>
          <w:rtl/>
        </w:rPr>
        <w:t>השיטה האזורית-אישית-רובית</w:t>
      </w:r>
      <w:r>
        <w:rPr>
          <w:rFonts w:asciiTheme="minorBidi" w:hAnsiTheme="minorBidi" w:hint="cs"/>
          <w:sz w:val="24"/>
          <w:szCs w:val="24"/>
          <w:rtl/>
        </w:rPr>
        <w:t>:</w:t>
      </w:r>
    </w:p>
    <w:p w14:paraId="5D5C1DA4" w14:textId="53AAEFD6" w:rsidR="005E61FB" w:rsidRDefault="005E61FB" w:rsidP="00E74827">
      <w:pPr>
        <w:pStyle w:val="a3"/>
        <w:numPr>
          <w:ilvl w:val="0"/>
          <w:numId w:val="10"/>
        </w:numPr>
        <w:bidi/>
        <w:jc w:val="both"/>
        <w:rPr>
          <w:rFonts w:asciiTheme="minorBidi" w:hAnsiTheme="minorBidi"/>
          <w:sz w:val="24"/>
          <w:szCs w:val="24"/>
        </w:rPr>
      </w:pPr>
      <w:r w:rsidRPr="005E61FB">
        <w:rPr>
          <w:rFonts w:asciiTheme="minorBidi" w:hAnsiTheme="minorBidi" w:hint="cs"/>
          <w:sz w:val="24"/>
          <w:szCs w:val="24"/>
          <w:rtl/>
        </w:rPr>
        <w:t xml:space="preserve">אזורית </w:t>
      </w:r>
      <w:r w:rsidRPr="005E61FB">
        <w:rPr>
          <w:rFonts w:asciiTheme="minorBidi" w:hAnsiTheme="minorBidi"/>
          <w:sz w:val="24"/>
          <w:szCs w:val="24"/>
          <w:rtl/>
        </w:rPr>
        <w:t>–</w:t>
      </w:r>
      <w:r w:rsidRPr="005E61FB">
        <w:rPr>
          <w:rFonts w:asciiTheme="minorBidi" w:hAnsiTheme="minorBidi" w:hint="cs"/>
          <w:sz w:val="24"/>
          <w:szCs w:val="24"/>
          <w:rtl/>
        </w:rPr>
        <w:t xml:space="preserve"> המדינה מחולקת לאזורי בחירה (למשל: בארה"ב כל </w:t>
      </w:r>
      <w:r w:rsidRPr="005E61FB">
        <w:rPr>
          <w:rFonts w:asciiTheme="minorBidi" w:hAnsiTheme="minorBidi"/>
          <w:sz w:val="24"/>
          <w:szCs w:val="24"/>
        </w:rPr>
        <w:t>state</w:t>
      </w:r>
      <w:r w:rsidRPr="005E61FB">
        <w:rPr>
          <w:rFonts w:asciiTheme="minorBidi" w:hAnsiTheme="minorBidi" w:hint="cs"/>
          <w:sz w:val="24"/>
          <w:szCs w:val="24"/>
          <w:rtl/>
        </w:rPr>
        <w:t xml:space="preserve"> היא אזור בחירה אחד נפרד).</w:t>
      </w:r>
    </w:p>
    <w:p w14:paraId="5FBFCC4B" w14:textId="7203349A" w:rsidR="005E61FB" w:rsidRDefault="005E61FB" w:rsidP="00E74827">
      <w:pPr>
        <w:pStyle w:val="a3"/>
        <w:numPr>
          <w:ilvl w:val="0"/>
          <w:numId w:val="10"/>
        </w:numPr>
        <w:bidi/>
        <w:jc w:val="both"/>
        <w:rPr>
          <w:rFonts w:asciiTheme="minorBidi" w:hAnsiTheme="minorBidi"/>
          <w:sz w:val="24"/>
          <w:szCs w:val="24"/>
        </w:rPr>
      </w:pPr>
      <w:r>
        <w:rPr>
          <w:rFonts w:asciiTheme="minorBidi" w:hAnsiTheme="minorBidi" w:hint="cs"/>
          <w:sz w:val="24"/>
          <w:szCs w:val="24"/>
          <w:rtl/>
        </w:rPr>
        <w:t xml:space="preserve">אישית </w:t>
      </w:r>
      <w:r>
        <w:rPr>
          <w:rFonts w:asciiTheme="minorBidi" w:hAnsiTheme="minorBidi"/>
          <w:sz w:val="24"/>
          <w:szCs w:val="24"/>
          <w:rtl/>
        </w:rPr>
        <w:t>–</w:t>
      </w:r>
      <w:r>
        <w:rPr>
          <w:rFonts w:asciiTheme="minorBidi" w:hAnsiTheme="minorBidi" w:hint="cs"/>
          <w:sz w:val="24"/>
          <w:szCs w:val="24"/>
          <w:rtl/>
        </w:rPr>
        <w:t xml:space="preserve"> האזרחים בוחרים את הנציג שלהם לפרלמנט באופן ישיר (לא בוחרים במפלגה)</w:t>
      </w:r>
    </w:p>
    <w:p w14:paraId="0005FCDF" w14:textId="1B0CC380" w:rsidR="005E61FB" w:rsidRDefault="005E61FB" w:rsidP="00E74827">
      <w:pPr>
        <w:pStyle w:val="a3"/>
        <w:numPr>
          <w:ilvl w:val="0"/>
          <w:numId w:val="10"/>
        </w:numPr>
        <w:bidi/>
        <w:jc w:val="both"/>
        <w:rPr>
          <w:rFonts w:asciiTheme="minorBidi" w:hAnsiTheme="minorBidi"/>
          <w:sz w:val="24"/>
          <w:szCs w:val="24"/>
        </w:rPr>
      </w:pPr>
      <w:r>
        <w:rPr>
          <w:rFonts w:asciiTheme="minorBidi" w:hAnsiTheme="minorBidi" w:hint="cs"/>
          <w:sz w:val="24"/>
          <w:szCs w:val="24"/>
          <w:rtl/>
        </w:rPr>
        <w:t xml:space="preserve">רובית </w:t>
      </w:r>
      <w:r>
        <w:rPr>
          <w:rFonts w:asciiTheme="minorBidi" w:hAnsiTheme="minorBidi"/>
          <w:sz w:val="24"/>
          <w:szCs w:val="24"/>
          <w:rtl/>
        </w:rPr>
        <w:t>–</w:t>
      </w:r>
      <w:r>
        <w:rPr>
          <w:rFonts w:asciiTheme="minorBidi" w:hAnsiTheme="minorBidi" w:hint="cs"/>
          <w:sz w:val="24"/>
          <w:szCs w:val="24"/>
          <w:rtl/>
        </w:rPr>
        <w:t xml:space="preserve"> מי שמקבל את מרבית הקולות מנצח. </w:t>
      </w:r>
      <w:r w:rsidR="008316CD">
        <w:rPr>
          <w:rFonts w:asciiTheme="minorBidi" w:hAnsiTheme="minorBidi"/>
          <w:sz w:val="24"/>
          <w:szCs w:val="24"/>
        </w:rPr>
        <w:t>Winner takes all</w:t>
      </w:r>
      <w:r w:rsidR="008316CD">
        <w:rPr>
          <w:rFonts w:asciiTheme="minorBidi" w:hAnsiTheme="minorBidi" w:hint="cs"/>
          <w:sz w:val="24"/>
          <w:szCs w:val="24"/>
          <w:rtl/>
        </w:rPr>
        <w:t xml:space="preserve">. כלומר, במצב בו מועמד א' קיבל 50.1% ומועד ב' קיבל 49.9%, מועמד א' לוקח את כל הקופה. </w:t>
      </w:r>
    </w:p>
    <w:p w14:paraId="52E9FD3E" w14:textId="0BF2D81B" w:rsidR="00355C34" w:rsidRDefault="00355C34" w:rsidP="00355C34">
      <w:pPr>
        <w:autoSpaceDE w:val="0"/>
        <w:autoSpaceDN w:val="0"/>
        <w:bidi/>
        <w:adjustRightInd w:val="0"/>
        <w:ind w:left="0" w:firstLine="0"/>
        <w:jc w:val="left"/>
        <w:rPr>
          <w:rFonts w:asciiTheme="minorBidi" w:hAnsiTheme="minorBidi"/>
          <w:sz w:val="24"/>
          <w:szCs w:val="24"/>
          <w:rtl/>
        </w:rPr>
      </w:pPr>
      <w:r>
        <w:rPr>
          <w:rFonts w:asciiTheme="minorBidi" w:hAnsiTheme="minorBidi" w:hint="cs"/>
          <w:sz w:val="24"/>
          <w:szCs w:val="24"/>
          <w:rtl/>
        </w:rPr>
        <w:t xml:space="preserve">שיטת בחירות זו יוצרת </w:t>
      </w:r>
      <w:r w:rsidRPr="00355C34">
        <w:rPr>
          <w:rFonts w:asciiTheme="minorBidi" w:hAnsiTheme="minorBidi" w:hint="cs"/>
          <w:sz w:val="24"/>
          <w:szCs w:val="24"/>
          <w:rtl/>
        </w:rPr>
        <w:t xml:space="preserve">מערכת </w:t>
      </w:r>
      <w:r w:rsidRPr="00355C34">
        <w:rPr>
          <w:rFonts w:asciiTheme="minorBidi" w:hAnsiTheme="minorBidi" w:hint="cs"/>
          <w:b/>
          <w:bCs/>
          <w:sz w:val="24"/>
          <w:szCs w:val="24"/>
          <w:rtl/>
        </w:rPr>
        <w:t>דו-מפלגתית</w:t>
      </w:r>
      <w:r>
        <w:rPr>
          <w:rFonts w:asciiTheme="minorBidi" w:hAnsiTheme="minorBidi" w:hint="cs"/>
          <w:sz w:val="24"/>
          <w:szCs w:val="24"/>
          <w:rtl/>
        </w:rPr>
        <w:t>: מצב בו יש, לרוב</w:t>
      </w:r>
      <w:r w:rsidRPr="00355C34">
        <w:rPr>
          <w:rFonts w:asciiTheme="minorBidi" w:hAnsiTheme="minorBidi"/>
          <w:sz w:val="24"/>
          <w:szCs w:val="24"/>
          <w:rtl/>
        </w:rPr>
        <w:t xml:space="preserve"> </w:t>
      </w:r>
      <w:r>
        <w:rPr>
          <w:rFonts w:asciiTheme="minorBidi" w:hAnsiTheme="minorBidi" w:hint="cs"/>
          <w:sz w:val="24"/>
          <w:szCs w:val="24"/>
          <w:rtl/>
        </w:rPr>
        <w:t>2-3</w:t>
      </w:r>
      <w:r w:rsidRPr="00355C34">
        <w:rPr>
          <w:rFonts w:asciiTheme="minorBidi" w:hAnsiTheme="minorBidi"/>
          <w:sz w:val="24"/>
          <w:szCs w:val="24"/>
          <w:rtl/>
        </w:rPr>
        <w:t xml:space="preserve"> </w:t>
      </w:r>
      <w:r w:rsidRPr="00355C34">
        <w:rPr>
          <w:rFonts w:asciiTheme="minorBidi" w:hAnsiTheme="minorBidi" w:hint="cs"/>
          <w:sz w:val="24"/>
          <w:szCs w:val="24"/>
          <w:rtl/>
        </w:rPr>
        <w:t>מפלגות</w:t>
      </w:r>
      <w:r w:rsidRPr="00355C34">
        <w:rPr>
          <w:rFonts w:asciiTheme="minorBidi" w:hAnsiTheme="minorBidi"/>
          <w:sz w:val="24"/>
          <w:szCs w:val="24"/>
          <w:rtl/>
        </w:rPr>
        <w:t xml:space="preserve"> </w:t>
      </w:r>
      <w:r w:rsidRPr="00355C34">
        <w:rPr>
          <w:rFonts w:asciiTheme="minorBidi" w:hAnsiTheme="minorBidi" w:hint="cs"/>
          <w:sz w:val="24"/>
          <w:szCs w:val="24"/>
          <w:rtl/>
        </w:rPr>
        <w:t>עיקריות</w:t>
      </w:r>
      <w:r w:rsidRPr="00355C34">
        <w:rPr>
          <w:rFonts w:asciiTheme="minorBidi" w:hAnsiTheme="minorBidi"/>
          <w:sz w:val="24"/>
          <w:szCs w:val="24"/>
          <w:rtl/>
        </w:rPr>
        <w:t xml:space="preserve">, </w:t>
      </w:r>
      <w:r w:rsidRPr="00355C34">
        <w:rPr>
          <w:rFonts w:asciiTheme="minorBidi" w:hAnsiTheme="minorBidi" w:hint="cs"/>
          <w:sz w:val="24"/>
          <w:szCs w:val="24"/>
          <w:rtl/>
        </w:rPr>
        <w:t>שזוכות</w:t>
      </w:r>
      <w:r w:rsidRPr="00355C34">
        <w:rPr>
          <w:rFonts w:asciiTheme="minorBidi" w:hAnsiTheme="minorBidi"/>
          <w:sz w:val="24"/>
          <w:szCs w:val="24"/>
          <w:rtl/>
        </w:rPr>
        <w:t xml:space="preserve"> </w:t>
      </w:r>
      <w:r w:rsidRPr="00355C34">
        <w:rPr>
          <w:rFonts w:asciiTheme="minorBidi" w:hAnsiTheme="minorBidi" w:hint="cs"/>
          <w:sz w:val="24"/>
          <w:szCs w:val="24"/>
          <w:rtl/>
        </w:rPr>
        <w:t>לתמיכת</w:t>
      </w:r>
      <w:r w:rsidRPr="00355C34">
        <w:rPr>
          <w:rFonts w:asciiTheme="minorBidi" w:hAnsiTheme="minorBidi"/>
          <w:sz w:val="24"/>
          <w:szCs w:val="24"/>
          <w:rtl/>
        </w:rPr>
        <w:t xml:space="preserve"> </w:t>
      </w:r>
      <w:r w:rsidRPr="00355C34">
        <w:rPr>
          <w:rFonts w:asciiTheme="minorBidi" w:hAnsiTheme="minorBidi" w:hint="cs"/>
          <w:sz w:val="24"/>
          <w:szCs w:val="24"/>
          <w:rtl/>
        </w:rPr>
        <w:t>רוב</w:t>
      </w:r>
      <w:r w:rsidRPr="00355C34">
        <w:rPr>
          <w:rFonts w:asciiTheme="minorBidi" w:hAnsiTheme="minorBidi"/>
          <w:sz w:val="24"/>
          <w:szCs w:val="24"/>
          <w:rtl/>
        </w:rPr>
        <w:t xml:space="preserve"> </w:t>
      </w:r>
      <w:r w:rsidRPr="00355C34">
        <w:rPr>
          <w:rFonts w:asciiTheme="minorBidi" w:hAnsiTheme="minorBidi" w:hint="cs"/>
          <w:sz w:val="24"/>
          <w:szCs w:val="24"/>
          <w:rtl/>
        </w:rPr>
        <w:t>גדול</w:t>
      </w:r>
      <w:r w:rsidRPr="00355C34">
        <w:rPr>
          <w:rFonts w:asciiTheme="minorBidi" w:hAnsiTheme="minorBidi"/>
          <w:sz w:val="24"/>
          <w:szCs w:val="24"/>
          <w:rtl/>
        </w:rPr>
        <w:t xml:space="preserve"> </w:t>
      </w:r>
      <w:r w:rsidRPr="00355C34">
        <w:rPr>
          <w:rFonts w:asciiTheme="minorBidi" w:hAnsiTheme="minorBidi" w:hint="cs"/>
          <w:sz w:val="24"/>
          <w:szCs w:val="24"/>
          <w:rtl/>
        </w:rPr>
        <w:t>של</w:t>
      </w:r>
      <w:r w:rsidRPr="00355C34">
        <w:rPr>
          <w:rFonts w:asciiTheme="minorBidi" w:hAnsiTheme="minorBidi"/>
          <w:sz w:val="24"/>
          <w:szCs w:val="24"/>
          <w:rtl/>
        </w:rPr>
        <w:t xml:space="preserve"> </w:t>
      </w:r>
      <w:r w:rsidRPr="00355C34">
        <w:rPr>
          <w:rFonts w:asciiTheme="minorBidi" w:hAnsiTheme="minorBidi" w:hint="cs"/>
          <w:sz w:val="24"/>
          <w:szCs w:val="24"/>
          <w:rtl/>
        </w:rPr>
        <w:t>הציבור</w:t>
      </w:r>
      <w:r>
        <w:rPr>
          <w:rFonts w:asciiTheme="minorBidi" w:hAnsiTheme="minorBidi" w:hint="cs"/>
          <w:sz w:val="24"/>
          <w:szCs w:val="24"/>
          <w:rtl/>
        </w:rPr>
        <w:t xml:space="preserve"> </w:t>
      </w:r>
      <w:r w:rsidRPr="00355C34">
        <w:rPr>
          <w:rFonts w:asciiTheme="minorBidi" w:hAnsiTheme="minorBidi" w:hint="cs"/>
          <w:sz w:val="24"/>
          <w:szCs w:val="24"/>
          <w:rtl/>
        </w:rPr>
        <w:t>ומחזיקות</w:t>
      </w:r>
      <w:r w:rsidRPr="00355C34">
        <w:rPr>
          <w:rFonts w:asciiTheme="minorBidi" w:hAnsiTheme="minorBidi"/>
          <w:sz w:val="24"/>
          <w:szCs w:val="24"/>
          <w:rtl/>
        </w:rPr>
        <w:t xml:space="preserve"> </w:t>
      </w:r>
      <w:r w:rsidRPr="00355C34">
        <w:rPr>
          <w:rFonts w:asciiTheme="minorBidi" w:hAnsiTheme="minorBidi" w:hint="cs"/>
          <w:sz w:val="24"/>
          <w:szCs w:val="24"/>
          <w:rtl/>
        </w:rPr>
        <w:t>ברוב</w:t>
      </w:r>
      <w:r w:rsidRPr="00355C34">
        <w:rPr>
          <w:rFonts w:asciiTheme="minorBidi" w:hAnsiTheme="minorBidi"/>
          <w:sz w:val="24"/>
          <w:szCs w:val="24"/>
          <w:rtl/>
        </w:rPr>
        <w:t xml:space="preserve"> </w:t>
      </w:r>
      <w:r w:rsidRPr="00355C34">
        <w:rPr>
          <w:rFonts w:asciiTheme="minorBidi" w:hAnsiTheme="minorBidi" w:hint="cs"/>
          <w:sz w:val="24"/>
          <w:szCs w:val="24"/>
          <w:rtl/>
        </w:rPr>
        <w:t>מושבי</w:t>
      </w:r>
      <w:r w:rsidRPr="00355C34">
        <w:rPr>
          <w:rFonts w:asciiTheme="minorBidi" w:hAnsiTheme="minorBidi"/>
          <w:sz w:val="24"/>
          <w:szCs w:val="24"/>
          <w:rtl/>
        </w:rPr>
        <w:t xml:space="preserve"> </w:t>
      </w:r>
      <w:r w:rsidRPr="00355C34">
        <w:rPr>
          <w:rFonts w:asciiTheme="minorBidi" w:hAnsiTheme="minorBidi" w:hint="cs"/>
          <w:sz w:val="24"/>
          <w:szCs w:val="24"/>
          <w:rtl/>
        </w:rPr>
        <w:t>הפרלמנט</w:t>
      </w:r>
      <w:r w:rsidRPr="00355C34">
        <w:rPr>
          <w:rFonts w:asciiTheme="minorBidi" w:hAnsiTheme="minorBidi"/>
          <w:sz w:val="24"/>
          <w:szCs w:val="24"/>
          <w:rtl/>
        </w:rPr>
        <w:t xml:space="preserve">. </w:t>
      </w:r>
      <w:r w:rsidRPr="00355C34">
        <w:rPr>
          <w:rFonts w:asciiTheme="minorBidi" w:hAnsiTheme="minorBidi" w:hint="cs"/>
          <w:sz w:val="24"/>
          <w:szCs w:val="24"/>
          <w:rtl/>
        </w:rPr>
        <w:t>זוהי</w:t>
      </w:r>
      <w:r w:rsidRPr="00355C34">
        <w:rPr>
          <w:rFonts w:asciiTheme="minorBidi" w:hAnsiTheme="minorBidi"/>
          <w:sz w:val="24"/>
          <w:szCs w:val="24"/>
          <w:rtl/>
        </w:rPr>
        <w:t xml:space="preserve"> </w:t>
      </w:r>
      <w:r w:rsidRPr="00355C34">
        <w:rPr>
          <w:rFonts w:asciiTheme="minorBidi" w:hAnsiTheme="minorBidi" w:hint="cs"/>
          <w:sz w:val="24"/>
          <w:szCs w:val="24"/>
          <w:rtl/>
        </w:rPr>
        <w:t>מערכת</w:t>
      </w:r>
      <w:r w:rsidRPr="00355C34">
        <w:rPr>
          <w:rFonts w:asciiTheme="minorBidi" w:hAnsiTheme="minorBidi"/>
          <w:sz w:val="24"/>
          <w:szCs w:val="24"/>
          <w:rtl/>
        </w:rPr>
        <w:t xml:space="preserve"> </w:t>
      </w:r>
      <w:r w:rsidRPr="00355C34">
        <w:rPr>
          <w:rFonts w:asciiTheme="minorBidi" w:hAnsiTheme="minorBidi" w:hint="cs"/>
          <w:sz w:val="24"/>
          <w:szCs w:val="24"/>
          <w:rtl/>
        </w:rPr>
        <w:t>יציבה</w:t>
      </w:r>
      <w:r w:rsidRPr="00355C34">
        <w:rPr>
          <w:rFonts w:asciiTheme="minorBidi" w:hAnsiTheme="minorBidi"/>
          <w:sz w:val="24"/>
          <w:szCs w:val="24"/>
          <w:rtl/>
        </w:rPr>
        <w:t xml:space="preserve">, </w:t>
      </w:r>
      <w:r>
        <w:rPr>
          <w:rFonts w:asciiTheme="minorBidi" w:hAnsiTheme="minorBidi" w:hint="cs"/>
          <w:sz w:val="24"/>
          <w:szCs w:val="24"/>
          <w:rtl/>
        </w:rPr>
        <w:t>שכן יש סיכוי גדול שאחת המפלגות קיבלה יותר מ50% מהקולות, או שזקוקה רק לתמיכה של עוד מפלגה אחת או שתיים קטנות/בינוניות. במצב זה</w:t>
      </w:r>
      <w:r w:rsidRPr="00355C34">
        <w:rPr>
          <w:rFonts w:asciiTheme="minorBidi" w:hAnsiTheme="minorBidi"/>
          <w:sz w:val="24"/>
          <w:szCs w:val="24"/>
          <w:rtl/>
        </w:rPr>
        <w:t xml:space="preserve"> </w:t>
      </w:r>
      <w:r w:rsidRPr="00355C34">
        <w:rPr>
          <w:rFonts w:asciiTheme="minorBidi" w:hAnsiTheme="minorBidi" w:hint="cs"/>
          <w:sz w:val="24"/>
          <w:szCs w:val="24"/>
          <w:rtl/>
        </w:rPr>
        <w:t>מפלגה</w:t>
      </w:r>
      <w:r w:rsidRPr="00355C34">
        <w:rPr>
          <w:rFonts w:asciiTheme="minorBidi" w:hAnsiTheme="minorBidi"/>
          <w:sz w:val="24"/>
          <w:szCs w:val="24"/>
          <w:rtl/>
        </w:rPr>
        <w:t xml:space="preserve"> </w:t>
      </w:r>
      <w:r w:rsidRPr="00355C34">
        <w:rPr>
          <w:rFonts w:asciiTheme="minorBidi" w:hAnsiTheme="minorBidi" w:hint="cs"/>
          <w:sz w:val="24"/>
          <w:szCs w:val="24"/>
          <w:rtl/>
        </w:rPr>
        <w:t>אחת</w:t>
      </w:r>
      <w:r w:rsidRPr="00355C34">
        <w:rPr>
          <w:rFonts w:asciiTheme="minorBidi" w:hAnsiTheme="minorBidi"/>
          <w:sz w:val="24"/>
          <w:szCs w:val="24"/>
          <w:rtl/>
        </w:rPr>
        <w:t xml:space="preserve"> </w:t>
      </w:r>
      <w:r>
        <w:rPr>
          <w:rFonts w:asciiTheme="minorBidi" w:hAnsiTheme="minorBidi" w:hint="cs"/>
          <w:sz w:val="24"/>
          <w:szCs w:val="24"/>
          <w:rtl/>
        </w:rPr>
        <w:t>נמצאת</w:t>
      </w:r>
      <w:r w:rsidRPr="00355C34">
        <w:rPr>
          <w:rFonts w:asciiTheme="minorBidi" w:hAnsiTheme="minorBidi"/>
          <w:sz w:val="24"/>
          <w:szCs w:val="24"/>
          <w:rtl/>
        </w:rPr>
        <w:t xml:space="preserve"> </w:t>
      </w:r>
      <w:r w:rsidRPr="00355C34">
        <w:rPr>
          <w:rFonts w:asciiTheme="minorBidi" w:hAnsiTheme="minorBidi" w:hint="cs"/>
          <w:sz w:val="24"/>
          <w:szCs w:val="24"/>
          <w:rtl/>
        </w:rPr>
        <w:t>בשלטון</w:t>
      </w:r>
      <w:r w:rsidRPr="00355C34">
        <w:rPr>
          <w:rFonts w:asciiTheme="minorBidi" w:hAnsiTheme="minorBidi"/>
          <w:sz w:val="24"/>
          <w:szCs w:val="24"/>
          <w:rtl/>
        </w:rPr>
        <w:t xml:space="preserve">, </w:t>
      </w:r>
      <w:r w:rsidRPr="00355C34">
        <w:rPr>
          <w:rFonts w:asciiTheme="minorBidi" w:hAnsiTheme="minorBidi" w:hint="cs"/>
          <w:sz w:val="24"/>
          <w:szCs w:val="24"/>
          <w:rtl/>
        </w:rPr>
        <w:t>ואילו</w:t>
      </w:r>
      <w:r w:rsidRPr="00355C34">
        <w:rPr>
          <w:rFonts w:asciiTheme="minorBidi" w:hAnsiTheme="minorBidi"/>
          <w:sz w:val="24"/>
          <w:szCs w:val="24"/>
          <w:rtl/>
        </w:rPr>
        <w:t xml:space="preserve"> </w:t>
      </w:r>
      <w:r w:rsidRPr="00355C34">
        <w:rPr>
          <w:rFonts w:asciiTheme="minorBidi" w:hAnsiTheme="minorBidi" w:hint="cs"/>
          <w:sz w:val="24"/>
          <w:szCs w:val="24"/>
          <w:rtl/>
        </w:rPr>
        <w:t>השנייה</w:t>
      </w:r>
      <w:r w:rsidRPr="00355C34">
        <w:rPr>
          <w:rFonts w:asciiTheme="minorBidi" w:hAnsiTheme="minorBidi"/>
          <w:sz w:val="24"/>
          <w:szCs w:val="24"/>
          <w:rtl/>
        </w:rPr>
        <w:t xml:space="preserve"> </w:t>
      </w:r>
      <w:r w:rsidRPr="00355C34">
        <w:rPr>
          <w:rFonts w:asciiTheme="minorBidi" w:hAnsiTheme="minorBidi" w:hint="cs"/>
          <w:sz w:val="24"/>
          <w:szCs w:val="24"/>
          <w:rtl/>
        </w:rPr>
        <w:t>משמשת</w:t>
      </w:r>
      <w:r>
        <w:rPr>
          <w:rFonts w:asciiTheme="minorBidi" w:hAnsiTheme="minorBidi" w:hint="cs"/>
          <w:sz w:val="24"/>
          <w:szCs w:val="24"/>
          <w:rtl/>
        </w:rPr>
        <w:t xml:space="preserve"> </w:t>
      </w:r>
      <w:r w:rsidRPr="00355C34">
        <w:rPr>
          <w:rFonts w:asciiTheme="minorBidi" w:hAnsiTheme="minorBidi" w:hint="cs"/>
          <w:sz w:val="24"/>
          <w:szCs w:val="24"/>
          <w:rtl/>
        </w:rPr>
        <w:t>באופוזיציה</w:t>
      </w:r>
      <w:r w:rsidRPr="00355C34">
        <w:rPr>
          <w:rFonts w:asciiTheme="minorBidi" w:hAnsiTheme="minorBidi"/>
          <w:sz w:val="24"/>
          <w:szCs w:val="24"/>
          <w:rtl/>
        </w:rPr>
        <w:t xml:space="preserve"> </w:t>
      </w:r>
      <w:r w:rsidRPr="00355C34">
        <w:rPr>
          <w:rFonts w:asciiTheme="minorBidi" w:hAnsiTheme="minorBidi" w:hint="cs"/>
          <w:sz w:val="24"/>
          <w:szCs w:val="24"/>
          <w:rtl/>
        </w:rPr>
        <w:t>וממתינה</w:t>
      </w:r>
      <w:r w:rsidRPr="00355C34">
        <w:rPr>
          <w:rFonts w:asciiTheme="minorBidi" w:hAnsiTheme="minorBidi"/>
          <w:sz w:val="24"/>
          <w:szCs w:val="24"/>
          <w:rtl/>
        </w:rPr>
        <w:t xml:space="preserve"> </w:t>
      </w:r>
      <w:r>
        <w:rPr>
          <w:rFonts w:asciiTheme="minorBidi" w:hAnsiTheme="minorBidi" w:hint="cs"/>
          <w:sz w:val="24"/>
          <w:szCs w:val="24"/>
          <w:rtl/>
        </w:rPr>
        <w:t>לבחירות הבאות כדי לנסות ולתפוס את השלטון.</w:t>
      </w:r>
      <w:r w:rsidRPr="00355C34">
        <w:rPr>
          <w:rFonts w:asciiTheme="minorBidi" w:hAnsiTheme="minorBidi"/>
          <w:sz w:val="24"/>
          <w:szCs w:val="24"/>
          <w:rtl/>
        </w:rPr>
        <w:t xml:space="preserve"> </w:t>
      </w:r>
      <w:r w:rsidRPr="00355C34">
        <w:rPr>
          <w:rFonts w:asciiTheme="minorBidi" w:hAnsiTheme="minorBidi" w:hint="cs"/>
          <w:sz w:val="24"/>
          <w:szCs w:val="24"/>
          <w:rtl/>
        </w:rPr>
        <w:t>כך</w:t>
      </w:r>
      <w:r w:rsidRPr="00355C34">
        <w:rPr>
          <w:rFonts w:asciiTheme="minorBidi" w:hAnsiTheme="minorBidi"/>
          <w:sz w:val="24"/>
          <w:szCs w:val="24"/>
          <w:rtl/>
        </w:rPr>
        <w:t xml:space="preserve"> </w:t>
      </w:r>
      <w:r w:rsidRPr="00355C34">
        <w:rPr>
          <w:rFonts w:asciiTheme="minorBidi" w:hAnsiTheme="minorBidi" w:hint="cs"/>
          <w:sz w:val="24"/>
          <w:szCs w:val="24"/>
          <w:rtl/>
        </w:rPr>
        <w:t>זה</w:t>
      </w:r>
      <w:r w:rsidRPr="00355C34">
        <w:rPr>
          <w:rFonts w:asciiTheme="minorBidi" w:hAnsiTheme="minorBidi"/>
          <w:sz w:val="24"/>
          <w:szCs w:val="24"/>
          <w:rtl/>
        </w:rPr>
        <w:t xml:space="preserve">, </w:t>
      </w:r>
      <w:r w:rsidRPr="00355C34">
        <w:rPr>
          <w:rFonts w:asciiTheme="minorBidi" w:hAnsiTheme="minorBidi" w:hint="cs"/>
          <w:sz w:val="24"/>
          <w:szCs w:val="24"/>
          <w:rtl/>
        </w:rPr>
        <w:t>למשל</w:t>
      </w:r>
      <w:r w:rsidRPr="00355C34">
        <w:rPr>
          <w:rFonts w:asciiTheme="minorBidi" w:hAnsiTheme="minorBidi"/>
          <w:sz w:val="24"/>
          <w:szCs w:val="24"/>
          <w:rtl/>
        </w:rPr>
        <w:t xml:space="preserve">, </w:t>
      </w:r>
      <w:r w:rsidRPr="00355C34">
        <w:rPr>
          <w:rFonts w:asciiTheme="minorBidi" w:hAnsiTheme="minorBidi" w:hint="cs"/>
          <w:sz w:val="24"/>
          <w:szCs w:val="24"/>
          <w:rtl/>
        </w:rPr>
        <w:t>בארצות</w:t>
      </w:r>
      <w:r w:rsidRPr="00355C34">
        <w:rPr>
          <w:rFonts w:asciiTheme="minorBidi" w:hAnsiTheme="minorBidi"/>
          <w:sz w:val="24"/>
          <w:szCs w:val="24"/>
          <w:rtl/>
        </w:rPr>
        <w:t xml:space="preserve"> </w:t>
      </w:r>
      <w:r w:rsidRPr="00355C34">
        <w:rPr>
          <w:rFonts w:asciiTheme="minorBidi" w:hAnsiTheme="minorBidi" w:hint="cs"/>
          <w:sz w:val="24"/>
          <w:szCs w:val="24"/>
          <w:rtl/>
        </w:rPr>
        <w:t>הברית</w:t>
      </w:r>
      <w:r w:rsidRPr="00355C34">
        <w:rPr>
          <w:rFonts w:asciiTheme="minorBidi" w:hAnsiTheme="minorBidi"/>
          <w:sz w:val="24"/>
          <w:szCs w:val="24"/>
          <w:rtl/>
        </w:rPr>
        <w:t xml:space="preserve"> </w:t>
      </w:r>
      <w:r>
        <w:rPr>
          <w:rFonts w:asciiTheme="minorBidi" w:hAnsiTheme="minorBidi" w:hint="cs"/>
          <w:sz w:val="24"/>
          <w:szCs w:val="24"/>
          <w:rtl/>
        </w:rPr>
        <w:t>(</w:t>
      </w:r>
      <w:r w:rsidRPr="00355C34">
        <w:rPr>
          <w:rFonts w:asciiTheme="minorBidi" w:hAnsiTheme="minorBidi" w:hint="cs"/>
          <w:sz w:val="24"/>
          <w:szCs w:val="24"/>
          <w:rtl/>
        </w:rPr>
        <w:t>המפלגה</w:t>
      </w:r>
      <w:r>
        <w:rPr>
          <w:rFonts w:asciiTheme="minorBidi" w:hAnsiTheme="minorBidi" w:hint="cs"/>
          <w:sz w:val="24"/>
          <w:szCs w:val="24"/>
          <w:rtl/>
        </w:rPr>
        <w:t xml:space="preserve"> </w:t>
      </w:r>
      <w:r w:rsidRPr="00355C34">
        <w:rPr>
          <w:rFonts w:asciiTheme="minorBidi" w:hAnsiTheme="minorBidi" w:hint="cs"/>
          <w:sz w:val="24"/>
          <w:szCs w:val="24"/>
          <w:rtl/>
        </w:rPr>
        <w:t>הדמוקרטית</w:t>
      </w:r>
      <w:r w:rsidRPr="00355C34">
        <w:rPr>
          <w:rFonts w:asciiTheme="minorBidi" w:hAnsiTheme="minorBidi"/>
          <w:sz w:val="24"/>
          <w:szCs w:val="24"/>
          <w:rtl/>
        </w:rPr>
        <w:t xml:space="preserve"> </w:t>
      </w:r>
      <w:r w:rsidRPr="00355C34">
        <w:rPr>
          <w:rFonts w:asciiTheme="minorBidi" w:hAnsiTheme="minorBidi" w:hint="cs"/>
          <w:sz w:val="24"/>
          <w:szCs w:val="24"/>
          <w:rtl/>
        </w:rPr>
        <w:t>מול</w:t>
      </w:r>
      <w:r w:rsidRPr="00355C34">
        <w:rPr>
          <w:rFonts w:asciiTheme="minorBidi" w:hAnsiTheme="minorBidi"/>
          <w:sz w:val="24"/>
          <w:szCs w:val="24"/>
          <w:rtl/>
        </w:rPr>
        <w:t xml:space="preserve"> </w:t>
      </w:r>
      <w:r w:rsidRPr="00355C34">
        <w:rPr>
          <w:rFonts w:asciiTheme="minorBidi" w:hAnsiTheme="minorBidi" w:hint="cs"/>
          <w:sz w:val="24"/>
          <w:szCs w:val="24"/>
          <w:rtl/>
        </w:rPr>
        <w:t>המפלגה</w:t>
      </w:r>
      <w:r w:rsidRPr="00355C34">
        <w:rPr>
          <w:rFonts w:asciiTheme="minorBidi" w:hAnsiTheme="minorBidi"/>
          <w:sz w:val="24"/>
          <w:szCs w:val="24"/>
          <w:rtl/>
        </w:rPr>
        <w:t xml:space="preserve"> </w:t>
      </w:r>
      <w:r w:rsidRPr="00355C34">
        <w:rPr>
          <w:rFonts w:asciiTheme="minorBidi" w:hAnsiTheme="minorBidi" w:hint="cs"/>
          <w:sz w:val="24"/>
          <w:szCs w:val="24"/>
          <w:rtl/>
        </w:rPr>
        <w:t>הרפובליקנית</w:t>
      </w:r>
      <w:r>
        <w:rPr>
          <w:rFonts w:asciiTheme="minorBidi" w:hAnsiTheme="minorBidi" w:hint="cs"/>
          <w:sz w:val="24"/>
          <w:szCs w:val="24"/>
          <w:rtl/>
        </w:rPr>
        <w:t>)</w:t>
      </w:r>
      <w:r w:rsidRPr="00355C34">
        <w:rPr>
          <w:rFonts w:asciiTheme="minorBidi" w:hAnsiTheme="minorBidi"/>
          <w:sz w:val="24"/>
          <w:szCs w:val="24"/>
          <w:rtl/>
        </w:rPr>
        <w:t xml:space="preserve"> </w:t>
      </w:r>
      <w:r w:rsidRPr="00355C34">
        <w:rPr>
          <w:rFonts w:asciiTheme="minorBidi" w:hAnsiTheme="minorBidi" w:hint="cs"/>
          <w:sz w:val="24"/>
          <w:szCs w:val="24"/>
          <w:rtl/>
        </w:rPr>
        <w:t>ובאוסטרליה</w:t>
      </w:r>
      <w:r w:rsidRPr="00355C34">
        <w:rPr>
          <w:rFonts w:asciiTheme="minorBidi" w:hAnsiTheme="minorBidi"/>
          <w:sz w:val="24"/>
          <w:szCs w:val="24"/>
          <w:rtl/>
        </w:rPr>
        <w:t xml:space="preserve"> </w:t>
      </w:r>
      <w:r>
        <w:rPr>
          <w:rFonts w:asciiTheme="minorBidi" w:hAnsiTheme="minorBidi" w:hint="cs"/>
          <w:sz w:val="24"/>
          <w:szCs w:val="24"/>
          <w:rtl/>
        </w:rPr>
        <w:t>(</w:t>
      </w:r>
      <w:r w:rsidRPr="00355C34">
        <w:rPr>
          <w:rFonts w:asciiTheme="minorBidi" w:hAnsiTheme="minorBidi" w:hint="cs"/>
          <w:sz w:val="24"/>
          <w:szCs w:val="24"/>
          <w:rtl/>
        </w:rPr>
        <w:t>מפלגת</w:t>
      </w:r>
      <w:r w:rsidRPr="00355C34">
        <w:rPr>
          <w:rFonts w:asciiTheme="minorBidi" w:hAnsiTheme="minorBidi"/>
          <w:sz w:val="24"/>
          <w:szCs w:val="24"/>
          <w:rtl/>
        </w:rPr>
        <w:t xml:space="preserve"> </w:t>
      </w:r>
      <w:r w:rsidRPr="00355C34">
        <w:rPr>
          <w:rFonts w:asciiTheme="minorBidi" w:hAnsiTheme="minorBidi" w:hint="cs"/>
          <w:sz w:val="24"/>
          <w:szCs w:val="24"/>
          <w:rtl/>
        </w:rPr>
        <w:t>הלייבּוֹר</w:t>
      </w:r>
      <w:r w:rsidRPr="00355C34">
        <w:rPr>
          <w:rFonts w:asciiTheme="minorBidi" w:hAnsiTheme="minorBidi"/>
          <w:sz w:val="24"/>
          <w:szCs w:val="24"/>
          <w:rtl/>
        </w:rPr>
        <w:t xml:space="preserve"> </w:t>
      </w:r>
      <w:r w:rsidRPr="00355C34">
        <w:rPr>
          <w:rFonts w:asciiTheme="minorBidi" w:hAnsiTheme="minorBidi" w:hint="cs"/>
          <w:sz w:val="24"/>
          <w:szCs w:val="24"/>
          <w:rtl/>
        </w:rPr>
        <w:t>משמאל</w:t>
      </w:r>
      <w:r w:rsidRPr="00355C34">
        <w:rPr>
          <w:rFonts w:asciiTheme="minorBidi" w:hAnsiTheme="minorBidi"/>
          <w:sz w:val="24"/>
          <w:szCs w:val="24"/>
          <w:rtl/>
        </w:rPr>
        <w:t xml:space="preserve">, </w:t>
      </w:r>
      <w:r w:rsidRPr="00355C34">
        <w:rPr>
          <w:rFonts w:asciiTheme="minorBidi" w:hAnsiTheme="minorBidi" w:hint="cs"/>
          <w:sz w:val="24"/>
          <w:szCs w:val="24"/>
          <w:rtl/>
        </w:rPr>
        <w:t>מול</w:t>
      </w:r>
      <w:r w:rsidRPr="00355C34">
        <w:rPr>
          <w:rFonts w:asciiTheme="minorBidi" w:hAnsiTheme="minorBidi"/>
          <w:sz w:val="24"/>
          <w:szCs w:val="24"/>
          <w:rtl/>
        </w:rPr>
        <w:t xml:space="preserve"> </w:t>
      </w:r>
      <w:r w:rsidRPr="00355C34">
        <w:rPr>
          <w:rFonts w:asciiTheme="minorBidi" w:hAnsiTheme="minorBidi" w:hint="cs"/>
          <w:sz w:val="24"/>
          <w:szCs w:val="24"/>
          <w:rtl/>
        </w:rPr>
        <w:t>גוש</w:t>
      </w:r>
      <w:r w:rsidRPr="00355C34">
        <w:rPr>
          <w:rFonts w:asciiTheme="minorBidi" w:hAnsiTheme="minorBidi"/>
          <w:sz w:val="24"/>
          <w:szCs w:val="24"/>
          <w:rtl/>
        </w:rPr>
        <w:t xml:space="preserve"> </w:t>
      </w:r>
      <w:r w:rsidRPr="00355C34">
        <w:rPr>
          <w:rFonts w:asciiTheme="minorBidi" w:hAnsiTheme="minorBidi" w:hint="cs"/>
          <w:sz w:val="24"/>
          <w:szCs w:val="24"/>
          <w:rtl/>
        </w:rPr>
        <w:t>ימני</w:t>
      </w:r>
      <w:r w:rsidRPr="00355C34">
        <w:rPr>
          <w:rFonts w:asciiTheme="minorBidi" w:hAnsiTheme="minorBidi"/>
          <w:sz w:val="24"/>
          <w:szCs w:val="24"/>
          <w:rtl/>
        </w:rPr>
        <w:t xml:space="preserve"> </w:t>
      </w:r>
      <w:r w:rsidRPr="00355C34">
        <w:rPr>
          <w:rFonts w:asciiTheme="minorBidi" w:hAnsiTheme="minorBidi" w:hint="cs"/>
          <w:sz w:val="24"/>
          <w:szCs w:val="24"/>
          <w:rtl/>
        </w:rPr>
        <w:t>של</w:t>
      </w:r>
      <w:r w:rsidRPr="00355C34">
        <w:rPr>
          <w:rFonts w:asciiTheme="minorBidi" w:hAnsiTheme="minorBidi"/>
          <w:sz w:val="24"/>
          <w:szCs w:val="24"/>
          <w:rtl/>
        </w:rPr>
        <w:t xml:space="preserve"> </w:t>
      </w:r>
      <w:r w:rsidRPr="00355C34">
        <w:rPr>
          <w:rFonts w:asciiTheme="minorBidi" w:hAnsiTheme="minorBidi" w:hint="cs"/>
          <w:sz w:val="24"/>
          <w:szCs w:val="24"/>
          <w:rtl/>
        </w:rPr>
        <w:t>המפלגה</w:t>
      </w:r>
      <w:r w:rsidRPr="00355C34">
        <w:rPr>
          <w:rFonts w:asciiTheme="minorBidi" w:hAnsiTheme="minorBidi"/>
          <w:sz w:val="24"/>
          <w:szCs w:val="24"/>
          <w:rtl/>
        </w:rPr>
        <w:t xml:space="preserve"> </w:t>
      </w:r>
      <w:r w:rsidRPr="00355C34">
        <w:rPr>
          <w:rFonts w:asciiTheme="minorBidi" w:hAnsiTheme="minorBidi" w:hint="cs"/>
          <w:sz w:val="24"/>
          <w:szCs w:val="24"/>
          <w:rtl/>
        </w:rPr>
        <w:t>הליברלית</w:t>
      </w:r>
      <w:r>
        <w:rPr>
          <w:rFonts w:asciiTheme="minorBidi" w:hAnsiTheme="minorBidi" w:hint="cs"/>
          <w:sz w:val="24"/>
          <w:szCs w:val="24"/>
          <w:rtl/>
        </w:rPr>
        <w:t xml:space="preserve"> </w:t>
      </w:r>
      <w:r w:rsidRPr="00355C34">
        <w:rPr>
          <w:rFonts w:asciiTheme="minorBidi" w:hAnsiTheme="minorBidi" w:hint="cs"/>
          <w:sz w:val="24"/>
          <w:szCs w:val="24"/>
          <w:rtl/>
        </w:rPr>
        <w:t>והמפלגה</w:t>
      </w:r>
      <w:r w:rsidRPr="00355C34">
        <w:rPr>
          <w:rFonts w:asciiTheme="minorBidi" w:hAnsiTheme="minorBidi"/>
          <w:sz w:val="24"/>
          <w:szCs w:val="24"/>
          <w:rtl/>
        </w:rPr>
        <w:t xml:space="preserve"> </w:t>
      </w:r>
      <w:r w:rsidRPr="00355C34">
        <w:rPr>
          <w:rFonts w:asciiTheme="minorBidi" w:hAnsiTheme="minorBidi" w:hint="cs"/>
          <w:sz w:val="24"/>
          <w:szCs w:val="24"/>
          <w:rtl/>
        </w:rPr>
        <w:t>הלאומית</w:t>
      </w:r>
      <w:r w:rsidRPr="00355C34">
        <w:rPr>
          <w:rFonts w:asciiTheme="minorBidi" w:hAnsiTheme="minorBidi"/>
          <w:sz w:val="24"/>
          <w:szCs w:val="24"/>
        </w:rPr>
        <w:t>(.</w:t>
      </w:r>
    </w:p>
    <w:p w14:paraId="53B4BD05" w14:textId="79948CC9" w:rsidR="008316CD" w:rsidRDefault="008316CD" w:rsidP="00355C34">
      <w:pPr>
        <w:bidi/>
        <w:ind w:left="26" w:firstLine="0"/>
        <w:jc w:val="both"/>
        <w:rPr>
          <w:rFonts w:asciiTheme="minorBidi" w:hAnsiTheme="minorBidi"/>
          <w:sz w:val="24"/>
          <w:szCs w:val="24"/>
          <w:rtl/>
        </w:rPr>
      </w:pPr>
      <w:proofErr w:type="spellStart"/>
      <w:r w:rsidRPr="00355C34">
        <w:rPr>
          <w:rFonts w:asciiTheme="minorBidi" w:hAnsiTheme="minorBidi" w:hint="cs"/>
          <w:b/>
          <w:bCs/>
          <w:sz w:val="24"/>
          <w:szCs w:val="24"/>
          <w:rtl/>
        </w:rPr>
        <w:lastRenderedPageBreak/>
        <w:t>ייתרונות</w:t>
      </w:r>
      <w:proofErr w:type="spellEnd"/>
      <w:r>
        <w:rPr>
          <w:rFonts w:asciiTheme="minorBidi" w:hAnsiTheme="minorBidi" w:hint="cs"/>
          <w:sz w:val="24"/>
          <w:szCs w:val="24"/>
          <w:rtl/>
        </w:rPr>
        <w:t xml:space="preserve">: שיטה זו יוצרת שלטון </w:t>
      </w:r>
      <w:r w:rsidRPr="008316CD">
        <w:rPr>
          <w:rFonts w:asciiTheme="minorBidi" w:hAnsiTheme="minorBidi" w:hint="cs"/>
          <w:sz w:val="24"/>
          <w:szCs w:val="24"/>
          <w:u w:val="single"/>
          <w:rtl/>
        </w:rPr>
        <w:t>יציב</w:t>
      </w:r>
      <w:r>
        <w:rPr>
          <w:rFonts w:asciiTheme="minorBidi" w:hAnsiTheme="minorBidi" w:hint="cs"/>
          <w:sz w:val="24"/>
          <w:szCs w:val="24"/>
          <w:rtl/>
        </w:rPr>
        <w:t xml:space="preserve"> יותר, </w:t>
      </w:r>
      <w:r w:rsidR="00A8013F">
        <w:rPr>
          <w:rFonts w:asciiTheme="minorBidi" w:hAnsiTheme="minorBidi" w:hint="cs"/>
          <w:sz w:val="24"/>
          <w:szCs w:val="24"/>
          <w:rtl/>
        </w:rPr>
        <w:t>שכן במרבית המקרים בפרלמנט יהיו</w:t>
      </w:r>
      <w:r>
        <w:rPr>
          <w:rFonts w:asciiTheme="minorBidi" w:hAnsiTheme="minorBidi" w:hint="cs"/>
          <w:sz w:val="24"/>
          <w:szCs w:val="24"/>
          <w:rtl/>
        </w:rPr>
        <w:t xml:space="preserve"> </w:t>
      </w:r>
      <w:r w:rsidR="00A8013F">
        <w:rPr>
          <w:rFonts w:asciiTheme="minorBidi" w:hAnsiTheme="minorBidi" w:hint="cs"/>
          <w:sz w:val="24"/>
          <w:szCs w:val="24"/>
          <w:rtl/>
        </w:rPr>
        <w:t>רק</w:t>
      </w:r>
      <w:r>
        <w:rPr>
          <w:rFonts w:asciiTheme="minorBidi" w:hAnsiTheme="minorBidi" w:hint="cs"/>
          <w:sz w:val="24"/>
          <w:szCs w:val="24"/>
          <w:rtl/>
        </w:rPr>
        <w:t xml:space="preserve"> 2-3 מפלגות גדולות. כך אין צורך להסתמך על מפלגות קטנות כדי להרכיב קואליציה והסיכוי להפלת הממשלה קטן יותר. שיטה זו גם </w:t>
      </w:r>
      <w:r w:rsidRPr="008316CD">
        <w:rPr>
          <w:rFonts w:asciiTheme="minorBidi" w:hAnsiTheme="minorBidi" w:hint="cs"/>
          <w:sz w:val="24"/>
          <w:szCs w:val="24"/>
          <w:u w:val="single"/>
          <w:rtl/>
        </w:rPr>
        <w:t>מבטאת את רצון הרוב</w:t>
      </w:r>
      <w:r>
        <w:rPr>
          <w:rFonts w:asciiTheme="minorBidi" w:hAnsiTheme="minorBidi" w:hint="cs"/>
          <w:sz w:val="24"/>
          <w:szCs w:val="24"/>
          <w:rtl/>
        </w:rPr>
        <w:t xml:space="preserve"> בצורה ברורה ומובהקת יותר. </w:t>
      </w:r>
    </w:p>
    <w:p w14:paraId="34E49252" w14:textId="041F6E20" w:rsidR="008316CD" w:rsidRPr="008316CD" w:rsidRDefault="008316CD" w:rsidP="008316CD">
      <w:pPr>
        <w:bidi/>
        <w:ind w:left="26" w:firstLine="0"/>
        <w:jc w:val="both"/>
        <w:rPr>
          <w:rFonts w:asciiTheme="minorBidi" w:hAnsiTheme="minorBidi" w:hint="cs"/>
          <w:sz w:val="24"/>
          <w:szCs w:val="24"/>
          <w:rtl/>
        </w:rPr>
      </w:pPr>
      <w:r w:rsidRPr="00355C34">
        <w:rPr>
          <w:rFonts w:asciiTheme="minorBidi" w:hAnsiTheme="minorBidi" w:hint="cs"/>
          <w:b/>
          <w:bCs/>
          <w:sz w:val="24"/>
          <w:szCs w:val="24"/>
          <w:rtl/>
        </w:rPr>
        <w:t>חסרונות</w:t>
      </w:r>
      <w:r>
        <w:rPr>
          <w:rFonts w:asciiTheme="minorBidi" w:hAnsiTheme="minorBidi" w:hint="cs"/>
          <w:sz w:val="24"/>
          <w:szCs w:val="24"/>
          <w:rtl/>
        </w:rPr>
        <w:t xml:space="preserve">: </w:t>
      </w:r>
      <w:r w:rsidRPr="008316CD">
        <w:rPr>
          <w:rFonts w:asciiTheme="minorBidi" w:hAnsiTheme="minorBidi"/>
          <w:sz w:val="24"/>
          <w:szCs w:val="24"/>
          <w:rtl/>
        </w:rPr>
        <w:t xml:space="preserve">השיטה הרובית, גורמת לשיעור גדול של </w:t>
      </w:r>
      <w:r w:rsidRPr="008316CD">
        <w:rPr>
          <w:rFonts w:asciiTheme="minorBidi" w:hAnsiTheme="minorBidi" w:hint="cs"/>
          <w:sz w:val="24"/>
          <w:szCs w:val="24"/>
          <w:u w:val="single"/>
          <w:rtl/>
        </w:rPr>
        <w:t>בזבוז קולות</w:t>
      </w:r>
      <w:r w:rsidRPr="008316CD">
        <w:rPr>
          <w:rFonts w:asciiTheme="minorBidi" w:hAnsiTheme="minorBidi"/>
          <w:sz w:val="24"/>
          <w:szCs w:val="24"/>
          <w:rtl/>
        </w:rPr>
        <w:t xml:space="preserve"> - כלומר מצביעים רבים עלולים להיוותר </w:t>
      </w:r>
      <w:r>
        <w:rPr>
          <w:rFonts w:asciiTheme="minorBidi" w:hAnsiTheme="minorBidi" w:hint="cs"/>
          <w:sz w:val="24"/>
          <w:szCs w:val="24"/>
          <w:u w:val="single"/>
          <w:rtl/>
        </w:rPr>
        <w:t>ל</w:t>
      </w:r>
      <w:r w:rsidRPr="008316CD">
        <w:rPr>
          <w:rFonts w:asciiTheme="minorBidi" w:hAnsiTheme="minorBidi"/>
          <w:sz w:val="24"/>
          <w:szCs w:val="24"/>
          <w:u w:val="single"/>
          <w:rtl/>
        </w:rPr>
        <w:t>לא ייצוג פרלמנטרי</w:t>
      </w:r>
      <w:r w:rsidRPr="008316CD">
        <w:rPr>
          <w:rFonts w:asciiTheme="minorBidi" w:hAnsiTheme="minorBidi"/>
          <w:sz w:val="24"/>
          <w:szCs w:val="24"/>
          <w:rtl/>
        </w:rPr>
        <w:t xml:space="preserve">. השיטה גם </w:t>
      </w:r>
      <w:r w:rsidRPr="008316CD">
        <w:rPr>
          <w:rFonts w:asciiTheme="minorBidi" w:hAnsiTheme="minorBidi"/>
          <w:sz w:val="24"/>
          <w:szCs w:val="24"/>
          <w:u w:val="single"/>
          <w:rtl/>
        </w:rPr>
        <w:t>פוגעת במפלגות קטנות</w:t>
      </w:r>
      <w:r w:rsidRPr="008316CD">
        <w:rPr>
          <w:rFonts w:asciiTheme="minorBidi" w:hAnsiTheme="minorBidi"/>
          <w:sz w:val="24"/>
          <w:szCs w:val="24"/>
          <w:rtl/>
        </w:rPr>
        <w:t>: </w:t>
      </w:r>
      <w:r>
        <w:rPr>
          <w:rFonts w:asciiTheme="minorBidi" w:hAnsiTheme="minorBidi" w:hint="cs"/>
          <w:sz w:val="24"/>
          <w:szCs w:val="24"/>
          <w:rtl/>
        </w:rPr>
        <w:t>בשיטה בה המנצח לוקח את כל הקופה התחרות היא בעיקר בין המפלגות הגדולות. למפלגות הקטנות כמעט ואין סיכוי לנצח באזורי הבחירה, גם אם יש להן תמיכה של 10%</w:t>
      </w:r>
      <w:r w:rsidRPr="008316CD">
        <w:rPr>
          <w:rFonts w:asciiTheme="minorBidi" w:hAnsiTheme="minorBidi"/>
          <w:sz w:val="24"/>
          <w:szCs w:val="24"/>
        </w:rPr>
        <w:t>.</w:t>
      </w:r>
      <w:r>
        <w:rPr>
          <w:rFonts w:asciiTheme="minorBidi" w:hAnsiTheme="minorBidi" w:hint="cs"/>
          <w:sz w:val="24"/>
          <w:szCs w:val="24"/>
          <w:rtl/>
        </w:rPr>
        <w:t xml:space="preserve"> </w:t>
      </w:r>
      <w:r w:rsidR="00A8013F">
        <w:rPr>
          <w:rFonts w:asciiTheme="minorBidi" w:hAnsiTheme="minorBidi" w:hint="cs"/>
          <w:sz w:val="24"/>
          <w:szCs w:val="24"/>
          <w:rtl/>
        </w:rPr>
        <w:t xml:space="preserve">דבר זה עלול ליצור תסכול אצל חלק מהאזרחים, אשר לא מקבלים ייצוג פרלמנטרי, ובכך לפגוע בעיקרון שלטון העם ולפגוע בפלורליזם כי יש פחות דעות והשקפות עולם בפרלמנט.  </w:t>
      </w:r>
    </w:p>
    <w:p w14:paraId="314B0B68" w14:textId="77777777" w:rsidR="005E61FB" w:rsidRPr="009535F8" w:rsidRDefault="005E61FB" w:rsidP="005E61FB">
      <w:pPr>
        <w:bidi/>
        <w:ind w:left="0" w:firstLine="0"/>
        <w:jc w:val="both"/>
        <w:rPr>
          <w:rFonts w:asciiTheme="minorBidi" w:hAnsiTheme="minorBidi"/>
          <w:sz w:val="24"/>
          <w:szCs w:val="24"/>
          <w:rtl/>
        </w:rPr>
      </w:pPr>
    </w:p>
    <w:bookmarkEnd w:id="7"/>
    <w:bookmarkEnd w:id="8"/>
    <w:p w14:paraId="7C115CE1" w14:textId="77777777" w:rsidR="00004856" w:rsidRPr="009535F8" w:rsidRDefault="00004856" w:rsidP="00004856">
      <w:pPr>
        <w:bidi/>
        <w:ind w:left="0" w:firstLine="0"/>
        <w:jc w:val="both"/>
        <w:rPr>
          <w:rFonts w:asciiTheme="minorBidi" w:hAnsiTheme="minorBidi"/>
          <w:b/>
          <w:bCs/>
          <w:sz w:val="24"/>
          <w:szCs w:val="24"/>
          <w:u w:val="single"/>
          <w:rtl/>
        </w:rPr>
      </w:pPr>
      <w:r>
        <w:rPr>
          <w:rFonts w:asciiTheme="minorBidi" w:hAnsiTheme="minorBidi"/>
          <w:b/>
          <w:bCs/>
          <w:sz w:val="24"/>
          <w:szCs w:val="24"/>
          <w:u w:val="single"/>
          <w:rtl/>
        </w:rPr>
        <w:t>מחוון</w:t>
      </w:r>
      <w:r w:rsidRPr="009535F8">
        <w:rPr>
          <w:rFonts w:asciiTheme="minorBidi" w:hAnsiTheme="minorBidi"/>
          <w:b/>
          <w:bCs/>
          <w:sz w:val="24"/>
          <w:szCs w:val="24"/>
          <w:u w:val="single"/>
          <w:rtl/>
        </w:rPr>
        <w:t xml:space="preserve"> מושגים:</w:t>
      </w:r>
    </w:p>
    <w:tbl>
      <w:tblPr>
        <w:tblStyle w:val="a8"/>
        <w:bidiVisual/>
        <w:tblW w:w="10080" w:type="dxa"/>
        <w:tblInd w:w="44" w:type="dxa"/>
        <w:tblLook w:val="04A0" w:firstRow="1" w:lastRow="0" w:firstColumn="1" w:lastColumn="0" w:noHBand="0" w:noVBand="1"/>
      </w:tblPr>
      <w:tblGrid>
        <w:gridCol w:w="1710"/>
        <w:gridCol w:w="8370"/>
      </w:tblGrid>
      <w:tr w:rsidR="00004856" w:rsidRPr="005806F1" w14:paraId="7389B295" w14:textId="77777777" w:rsidTr="00004856">
        <w:trPr>
          <w:trHeight w:val="315"/>
        </w:trPr>
        <w:tc>
          <w:tcPr>
            <w:tcW w:w="1710" w:type="dxa"/>
            <w:noWrap/>
            <w:hideMark/>
          </w:tcPr>
          <w:p w14:paraId="4125188D"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עיקרון שלטון העם</w:t>
            </w:r>
          </w:p>
        </w:tc>
        <w:tc>
          <w:tcPr>
            <w:tcW w:w="8370" w:type="dxa"/>
            <w:hideMark/>
          </w:tcPr>
          <w:p w14:paraId="472BB9F4"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 xml:space="preserve">כלל האזרחים הם הריבון </w:t>
            </w:r>
            <w:r w:rsidRPr="005806F1">
              <w:rPr>
                <w:rFonts w:asciiTheme="minorBidi" w:eastAsia="Times New Roman" w:hAnsiTheme="minorBidi" w:hint="cs"/>
                <w:sz w:val="20"/>
                <w:szCs w:val="20"/>
                <w:rtl/>
              </w:rPr>
              <w:t>ו</w:t>
            </w:r>
            <w:r w:rsidRPr="005806F1">
              <w:rPr>
                <w:rFonts w:asciiTheme="minorBidi" w:eastAsia="Times New Roman" w:hAnsiTheme="minorBidi"/>
                <w:sz w:val="20"/>
                <w:szCs w:val="20"/>
                <w:rtl/>
              </w:rPr>
              <w:t>מקור הסמכות</w:t>
            </w:r>
            <w:r w:rsidRPr="005806F1">
              <w:rPr>
                <w:rFonts w:asciiTheme="minorBidi" w:eastAsia="Times New Roman" w:hAnsiTheme="minorBidi" w:hint="cs"/>
                <w:sz w:val="20"/>
                <w:szCs w:val="20"/>
                <w:rtl/>
              </w:rPr>
              <w:t>. האזרחים בוחרים</w:t>
            </w:r>
            <w:r w:rsidRPr="005806F1">
              <w:rPr>
                <w:rFonts w:asciiTheme="minorBidi" w:eastAsia="Times New Roman" w:hAnsiTheme="minorBidi"/>
                <w:sz w:val="20"/>
                <w:szCs w:val="20"/>
                <w:rtl/>
              </w:rPr>
              <w:t xml:space="preserve"> נציגים שפועלים בש</w:t>
            </w:r>
            <w:r w:rsidRPr="005806F1">
              <w:rPr>
                <w:rFonts w:asciiTheme="minorBidi" w:eastAsia="Times New Roman" w:hAnsiTheme="minorBidi" w:hint="cs"/>
                <w:sz w:val="20"/>
                <w:szCs w:val="20"/>
                <w:rtl/>
              </w:rPr>
              <w:t>מ</w:t>
            </w:r>
            <w:r w:rsidRPr="005806F1">
              <w:rPr>
                <w:rFonts w:asciiTheme="minorBidi" w:eastAsia="Times New Roman" w:hAnsiTheme="minorBidi"/>
                <w:sz w:val="20"/>
                <w:szCs w:val="20"/>
                <w:rtl/>
              </w:rPr>
              <w:t>ם</w:t>
            </w:r>
            <w:r w:rsidRPr="005806F1">
              <w:rPr>
                <w:rFonts w:asciiTheme="minorBidi" w:eastAsia="Times New Roman" w:hAnsiTheme="minorBidi" w:hint="cs"/>
                <w:sz w:val="20"/>
                <w:szCs w:val="20"/>
                <w:rtl/>
              </w:rPr>
              <w:t xml:space="preserve">, </w:t>
            </w:r>
            <w:r w:rsidRPr="005806F1">
              <w:rPr>
                <w:rFonts w:asciiTheme="minorBidi" w:eastAsia="Times New Roman" w:hAnsiTheme="minorBidi"/>
                <w:sz w:val="20"/>
                <w:szCs w:val="20"/>
                <w:rtl/>
              </w:rPr>
              <w:t xml:space="preserve">למענם </w:t>
            </w:r>
            <w:r w:rsidRPr="005806F1">
              <w:rPr>
                <w:rFonts w:asciiTheme="minorBidi" w:eastAsia="Times New Roman" w:hAnsiTheme="minorBidi" w:hint="cs"/>
                <w:sz w:val="20"/>
                <w:szCs w:val="20"/>
                <w:rtl/>
              </w:rPr>
              <w:t>ו</w:t>
            </w:r>
            <w:r w:rsidRPr="005806F1">
              <w:rPr>
                <w:rFonts w:asciiTheme="minorBidi" w:eastAsia="Times New Roman" w:hAnsiTheme="minorBidi"/>
                <w:sz w:val="20"/>
                <w:szCs w:val="20"/>
                <w:rtl/>
              </w:rPr>
              <w:t>לקידום טובת</w:t>
            </w:r>
            <w:r w:rsidRPr="005806F1">
              <w:rPr>
                <w:rFonts w:asciiTheme="minorBidi" w:eastAsia="Times New Roman" w:hAnsiTheme="minorBidi" w:hint="cs"/>
                <w:sz w:val="20"/>
                <w:szCs w:val="20"/>
                <w:rtl/>
              </w:rPr>
              <w:t xml:space="preserve">ם. </w:t>
            </w:r>
            <w:r w:rsidRPr="005806F1">
              <w:rPr>
                <w:rFonts w:asciiTheme="minorBidi" w:eastAsia="Times New Roman" w:hAnsiTheme="minorBidi"/>
                <w:sz w:val="20"/>
                <w:szCs w:val="20"/>
                <w:rtl/>
              </w:rPr>
              <w:t>לאזרחים יכולת השפעה על השלטון במגוון דרכים</w:t>
            </w:r>
            <w:r w:rsidRPr="005806F1">
              <w:rPr>
                <w:rFonts w:asciiTheme="minorBidi" w:eastAsia="Times New Roman" w:hAnsiTheme="minorBidi" w:hint="cs"/>
                <w:sz w:val="20"/>
                <w:szCs w:val="20"/>
                <w:rtl/>
              </w:rPr>
              <w:t xml:space="preserve"> כגון הפגנות, תקשורת, עצומות וכד'.</w:t>
            </w:r>
          </w:p>
        </w:tc>
      </w:tr>
      <w:tr w:rsidR="00004856" w:rsidRPr="005806F1" w14:paraId="1BDD3495" w14:textId="77777777" w:rsidTr="00004856">
        <w:trPr>
          <w:trHeight w:val="765"/>
        </w:trPr>
        <w:tc>
          <w:tcPr>
            <w:tcW w:w="1710" w:type="dxa"/>
            <w:noWrap/>
            <w:hideMark/>
          </w:tcPr>
          <w:p w14:paraId="04950262"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דמוקרטיה עקיפה/ייצוגית</w:t>
            </w:r>
          </w:p>
        </w:tc>
        <w:tc>
          <w:tcPr>
            <w:tcW w:w="8370" w:type="dxa"/>
            <w:hideMark/>
          </w:tcPr>
          <w:p w14:paraId="63890DA4"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האזרחים בוחרים את הנציגים אשר מקבלים את ההחלטות</w:t>
            </w:r>
            <w:r w:rsidRPr="005806F1">
              <w:rPr>
                <w:rFonts w:asciiTheme="minorBidi" w:eastAsia="Times New Roman" w:hAnsiTheme="minorBidi" w:hint="cs"/>
                <w:sz w:val="20"/>
                <w:szCs w:val="20"/>
                <w:rtl/>
              </w:rPr>
              <w:t xml:space="preserve"> בשמם ולפי השקפת עולמם.</w:t>
            </w:r>
          </w:p>
        </w:tc>
      </w:tr>
      <w:tr w:rsidR="00004856" w:rsidRPr="005806F1" w14:paraId="450ACA03" w14:textId="77777777" w:rsidTr="00004856">
        <w:tc>
          <w:tcPr>
            <w:tcW w:w="1710" w:type="dxa"/>
            <w:vAlign w:val="bottom"/>
          </w:tcPr>
          <w:p w14:paraId="1036F01B"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בחירות דמוקרטיות</w:t>
            </w:r>
          </w:p>
        </w:tc>
        <w:tc>
          <w:tcPr>
            <w:tcW w:w="8370" w:type="dxa"/>
            <w:vAlign w:val="bottom"/>
          </w:tcPr>
          <w:p w14:paraId="26A5E339"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הליך באמצעותו בוחרים את השלטון במדינה דמוקרטית</w:t>
            </w:r>
            <w:r w:rsidRPr="005806F1">
              <w:rPr>
                <w:rFonts w:asciiTheme="minorBidi" w:eastAsia="Times New Roman" w:hAnsiTheme="minorBidi" w:hint="cs"/>
                <w:sz w:val="20"/>
                <w:szCs w:val="20"/>
                <w:rtl/>
              </w:rPr>
              <w:t xml:space="preserve">. </w:t>
            </w:r>
            <w:r w:rsidRPr="005806F1">
              <w:rPr>
                <w:rFonts w:asciiTheme="minorBidi" w:eastAsia="Times New Roman" w:hAnsiTheme="minorBidi"/>
                <w:sz w:val="20"/>
                <w:szCs w:val="20"/>
                <w:rtl/>
              </w:rPr>
              <w:t>לבחירות דמוקרטיות חמישה תנאים הכרחיים</w:t>
            </w:r>
            <w:r w:rsidRPr="005806F1">
              <w:rPr>
                <w:rFonts w:asciiTheme="minorBidi" w:eastAsia="Times New Roman" w:hAnsiTheme="minorBidi" w:hint="cs"/>
                <w:sz w:val="20"/>
                <w:szCs w:val="20"/>
                <w:rtl/>
              </w:rPr>
              <w:t xml:space="preserve">: </w:t>
            </w:r>
            <w:r w:rsidRPr="005806F1">
              <w:rPr>
                <w:rFonts w:asciiTheme="minorBidi" w:eastAsia="Times New Roman" w:hAnsiTheme="minorBidi"/>
                <w:sz w:val="20"/>
                <w:szCs w:val="20"/>
                <w:rtl/>
              </w:rPr>
              <w:t>כלליות, חשאיות, מחזוריות, שוות, התמודדות חופשית</w:t>
            </w:r>
          </w:p>
        </w:tc>
      </w:tr>
      <w:tr w:rsidR="00004856" w:rsidRPr="005806F1" w14:paraId="2B8B95E4" w14:textId="77777777" w:rsidTr="00004856">
        <w:tc>
          <w:tcPr>
            <w:tcW w:w="1710" w:type="dxa"/>
            <w:vAlign w:val="bottom"/>
          </w:tcPr>
          <w:p w14:paraId="49F4B9CB"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כלליות</w:t>
            </w:r>
          </w:p>
        </w:tc>
        <w:tc>
          <w:tcPr>
            <w:tcW w:w="8370" w:type="dxa"/>
            <w:vAlign w:val="bottom"/>
          </w:tcPr>
          <w:p w14:paraId="4C887F61"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כל אזרחי המדינה (מעל גיל מסוים) זכאים לבחור ולהיבחר למוסדות הנבחרים במדינה</w:t>
            </w:r>
          </w:p>
        </w:tc>
      </w:tr>
      <w:tr w:rsidR="00004856" w:rsidRPr="005806F1" w14:paraId="5B0894C6" w14:textId="77777777" w:rsidTr="00004856">
        <w:tc>
          <w:tcPr>
            <w:tcW w:w="1710" w:type="dxa"/>
            <w:vAlign w:val="bottom"/>
          </w:tcPr>
          <w:p w14:paraId="250203A7"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חשאיות</w:t>
            </w:r>
          </w:p>
        </w:tc>
        <w:tc>
          <w:tcPr>
            <w:tcW w:w="8370" w:type="dxa"/>
            <w:vAlign w:val="bottom"/>
          </w:tcPr>
          <w:p w14:paraId="5952DD81"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 xml:space="preserve">איש מלבד הבוחר לא יודע במי בחר </w:t>
            </w:r>
            <w:r w:rsidRPr="005806F1">
              <w:rPr>
                <w:rFonts w:asciiTheme="minorBidi" w:eastAsia="Times New Roman" w:hAnsiTheme="minorBidi" w:hint="cs"/>
                <w:sz w:val="20"/>
                <w:szCs w:val="20"/>
                <w:rtl/>
              </w:rPr>
              <w:t xml:space="preserve"> ובכך </w:t>
            </w:r>
            <w:r w:rsidRPr="005806F1">
              <w:rPr>
                <w:rFonts w:asciiTheme="minorBidi" w:eastAsia="Times New Roman" w:hAnsiTheme="minorBidi"/>
                <w:sz w:val="20"/>
                <w:szCs w:val="20"/>
                <w:rtl/>
              </w:rPr>
              <w:t>מובטח שהבוחר לא יושפע מלחצים של גורמים שונים</w:t>
            </w:r>
          </w:p>
        </w:tc>
      </w:tr>
      <w:tr w:rsidR="00004856" w:rsidRPr="005806F1" w14:paraId="53E1C0DD" w14:textId="77777777" w:rsidTr="00004856">
        <w:tc>
          <w:tcPr>
            <w:tcW w:w="1710" w:type="dxa"/>
            <w:vAlign w:val="bottom"/>
          </w:tcPr>
          <w:p w14:paraId="734053E2"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מחזוריות</w:t>
            </w:r>
          </w:p>
        </w:tc>
        <w:tc>
          <w:tcPr>
            <w:tcW w:w="8370" w:type="dxa"/>
            <w:vAlign w:val="bottom"/>
          </w:tcPr>
          <w:p w14:paraId="05DEEAC8"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הבחירות חוזרות במרווחי זמן ידועים וסדירים הקבועים בחוק</w:t>
            </w:r>
            <w:r w:rsidRPr="005806F1">
              <w:rPr>
                <w:rFonts w:asciiTheme="minorBidi" w:eastAsia="Times New Roman" w:hAnsiTheme="minorBidi" w:hint="cs"/>
                <w:sz w:val="20"/>
                <w:szCs w:val="20"/>
                <w:rtl/>
              </w:rPr>
              <w:t xml:space="preserve"> על מנת לאפשר את החלפת השלטון.</w:t>
            </w:r>
          </w:p>
        </w:tc>
      </w:tr>
      <w:tr w:rsidR="00004856" w:rsidRPr="005806F1" w14:paraId="202C84F5" w14:textId="77777777" w:rsidTr="00004856">
        <w:tc>
          <w:tcPr>
            <w:tcW w:w="1710" w:type="dxa"/>
            <w:vAlign w:val="bottom"/>
          </w:tcPr>
          <w:p w14:paraId="16B0BFB2"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שוויוניות</w:t>
            </w:r>
          </w:p>
        </w:tc>
        <w:tc>
          <w:tcPr>
            <w:tcW w:w="8370" w:type="dxa"/>
            <w:vAlign w:val="bottom"/>
          </w:tcPr>
          <w:p w14:paraId="15B6C83D"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 xml:space="preserve">לכל מצביע קול אחד </w:t>
            </w:r>
            <w:r w:rsidRPr="005806F1">
              <w:rPr>
                <w:rFonts w:asciiTheme="minorBidi" w:eastAsia="Times New Roman" w:hAnsiTheme="minorBidi" w:hint="cs"/>
                <w:sz w:val="20"/>
                <w:szCs w:val="20"/>
                <w:rtl/>
              </w:rPr>
              <w:t xml:space="preserve">. </w:t>
            </w:r>
            <w:r w:rsidRPr="005806F1">
              <w:rPr>
                <w:rFonts w:asciiTheme="minorBidi" w:eastAsia="Times New Roman" w:hAnsiTheme="minorBidi"/>
                <w:sz w:val="20"/>
                <w:szCs w:val="20"/>
                <w:rtl/>
              </w:rPr>
              <w:t>כל קול שווה למשנהו</w:t>
            </w:r>
          </w:p>
        </w:tc>
      </w:tr>
      <w:tr w:rsidR="00004856" w:rsidRPr="005806F1" w14:paraId="7C46502D" w14:textId="77777777" w:rsidTr="00004856">
        <w:tc>
          <w:tcPr>
            <w:tcW w:w="1710" w:type="dxa"/>
            <w:vAlign w:val="bottom"/>
          </w:tcPr>
          <w:p w14:paraId="66F578B4"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התמודדות/ תחרות חופשית</w:t>
            </w:r>
          </w:p>
        </w:tc>
        <w:tc>
          <w:tcPr>
            <w:tcW w:w="8370" w:type="dxa"/>
            <w:vAlign w:val="bottom"/>
          </w:tcPr>
          <w:p w14:paraId="72247917"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הבחירות מאפשרות תחרות הוגנת המבוססת על חירויות וזכויות פוליטיות</w:t>
            </w:r>
            <w:r w:rsidRPr="005806F1">
              <w:rPr>
                <w:rFonts w:asciiTheme="minorBidi" w:eastAsia="Times New Roman" w:hAnsiTheme="minorBidi" w:hint="cs"/>
                <w:sz w:val="20"/>
                <w:szCs w:val="20"/>
                <w:rtl/>
              </w:rPr>
              <w:t xml:space="preserve">, </w:t>
            </w:r>
            <w:r w:rsidRPr="005806F1">
              <w:rPr>
                <w:rFonts w:asciiTheme="minorBidi" w:eastAsia="Times New Roman" w:hAnsiTheme="minorBidi"/>
                <w:sz w:val="20"/>
                <w:szCs w:val="20"/>
                <w:rtl/>
              </w:rPr>
              <w:t>בין שני מתמודדים או יותר</w:t>
            </w:r>
            <w:r w:rsidRPr="005806F1">
              <w:rPr>
                <w:rFonts w:asciiTheme="minorBidi" w:eastAsia="Times New Roman" w:hAnsiTheme="minorBidi" w:hint="cs"/>
                <w:sz w:val="20"/>
                <w:szCs w:val="20"/>
                <w:rtl/>
              </w:rPr>
              <w:t xml:space="preserve">. </w:t>
            </w:r>
            <w:r w:rsidRPr="005806F1">
              <w:rPr>
                <w:rFonts w:asciiTheme="minorBidi" w:eastAsia="Calibri" w:hAnsiTheme="minorBidi"/>
                <w:sz w:val="20"/>
                <w:szCs w:val="20"/>
                <w:rtl/>
              </w:rPr>
              <w:t>אסורה השפעה על המצביעים באמצעות איום, שוחד וכדומה</w:t>
            </w:r>
            <w:r w:rsidRPr="005806F1">
              <w:rPr>
                <w:rFonts w:asciiTheme="minorBidi" w:eastAsia="Calibri" w:hAnsiTheme="minorBidi" w:hint="cs"/>
                <w:sz w:val="20"/>
                <w:szCs w:val="20"/>
                <w:rtl/>
              </w:rPr>
              <w:t>.</w:t>
            </w:r>
            <w:r w:rsidRPr="005806F1">
              <w:rPr>
                <w:rFonts w:asciiTheme="minorBidi" w:eastAsia="Times New Roman" w:hAnsiTheme="minorBidi"/>
                <w:sz w:val="20"/>
                <w:szCs w:val="20"/>
                <w:rtl/>
              </w:rPr>
              <w:t xml:space="preserve"> </w:t>
            </w:r>
          </w:p>
        </w:tc>
      </w:tr>
      <w:tr w:rsidR="00004856" w:rsidRPr="005806F1" w14:paraId="3C9983E4" w14:textId="77777777" w:rsidTr="00004856">
        <w:tc>
          <w:tcPr>
            <w:tcW w:w="1710" w:type="dxa"/>
            <w:vAlign w:val="bottom"/>
          </w:tcPr>
          <w:p w14:paraId="307ED30C"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שיטת בחירות ארצית</w:t>
            </w:r>
          </w:p>
        </w:tc>
        <w:tc>
          <w:tcPr>
            <w:tcW w:w="8370" w:type="dxa"/>
            <w:vAlign w:val="bottom"/>
          </w:tcPr>
          <w:p w14:paraId="0C734137"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כל הארץ מהווה אזור בחירה אחד לצורך חישוב תוצאות הבחירות</w:t>
            </w:r>
            <w:r w:rsidRPr="005806F1">
              <w:rPr>
                <w:rFonts w:asciiTheme="minorBidi" w:eastAsia="Times New Roman" w:hAnsiTheme="minorBidi" w:hint="cs"/>
                <w:sz w:val="20"/>
                <w:szCs w:val="20"/>
                <w:rtl/>
              </w:rPr>
              <w:t>.</w:t>
            </w:r>
          </w:p>
        </w:tc>
      </w:tr>
      <w:tr w:rsidR="00004856" w:rsidRPr="005806F1" w14:paraId="6455E983" w14:textId="77777777" w:rsidTr="00004856">
        <w:tc>
          <w:tcPr>
            <w:tcW w:w="1710" w:type="dxa"/>
            <w:vAlign w:val="bottom"/>
          </w:tcPr>
          <w:p w14:paraId="6865A269" w14:textId="77777777" w:rsidR="00004856" w:rsidRPr="005806F1" w:rsidRDefault="00004856" w:rsidP="00004856">
            <w:pPr>
              <w:bidi/>
              <w:ind w:left="0" w:firstLine="0"/>
              <w:jc w:val="left"/>
              <w:rPr>
                <w:rFonts w:asciiTheme="minorBidi" w:eastAsia="Times New Roman" w:hAnsiTheme="minorBidi"/>
                <w:sz w:val="20"/>
                <w:szCs w:val="20"/>
                <w:rtl/>
              </w:rPr>
            </w:pPr>
          </w:p>
          <w:p w14:paraId="1E147528"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שיטת בחירות יחסית</w:t>
            </w:r>
          </w:p>
        </w:tc>
        <w:tc>
          <w:tcPr>
            <w:tcW w:w="8370" w:type="dxa"/>
            <w:vAlign w:val="bottom"/>
          </w:tcPr>
          <w:p w14:paraId="11DF3F4C" w14:textId="77777777" w:rsidR="00004856" w:rsidRPr="005806F1" w:rsidRDefault="00004856" w:rsidP="00004856">
            <w:pPr>
              <w:pStyle w:val="a3"/>
              <w:bidi/>
              <w:ind w:left="0" w:firstLine="0"/>
              <w:jc w:val="both"/>
              <w:rPr>
                <w:rFonts w:asciiTheme="minorBidi" w:eastAsia="Times New Roman" w:hAnsiTheme="minorBidi"/>
                <w:sz w:val="20"/>
                <w:szCs w:val="20"/>
                <w:rtl/>
              </w:rPr>
            </w:pPr>
          </w:p>
          <w:p w14:paraId="3C8C1031"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חלוקת המושבים בפרלמנט (המנדטים) יחסית למספר הקולות שבהם זכתה כל רשימת מועמדים</w:t>
            </w:r>
            <w:r w:rsidRPr="005806F1">
              <w:rPr>
                <w:rFonts w:asciiTheme="minorBidi" w:eastAsia="Times New Roman" w:hAnsiTheme="minorBidi" w:hint="cs"/>
                <w:sz w:val="20"/>
                <w:szCs w:val="20"/>
                <w:rtl/>
              </w:rPr>
              <w:t xml:space="preserve"> (מ</w:t>
            </w:r>
            <w:r w:rsidRPr="005806F1">
              <w:rPr>
                <w:rFonts w:asciiTheme="minorBidi" w:eastAsia="Times New Roman" w:hAnsiTheme="minorBidi"/>
                <w:sz w:val="20"/>
                <w:szCs w:val="20"/>
                <w:rtl/>
              </w:rPr>
              <w:t>פלגה</w:t>
            </w:r>
            <w:r w:rsidRPr="005806F1">
              <w:rPr>
                <w:rFonts w:asciiTheme="minorBidi" w:eastAsia="Times New Roman" w:hAnsiTheme="minorBidi" w:hint="cs"/>
                <w:sz w:val="20"/>
                <w:szCs w:val="20"/>
                <w:rtl/>
              </w:rPr>
              <w:t>)</w:t>
            </w:r>
            <w:r w:rsidRPr="005806F1">
              <w:rPr>
                <w:rFonts w:asciiTheme="minorBidi" w:eastAsia="Times New Roman" w:hAnsiTheme="minorBidi"/>
                <w:sz w:val="20"/>
                <w:szCs w:val="20"/>
                <w:rtl/>
              </w:rPr>
              <w:t xml:space="preserve"> מקרב המצביעים בבחירות</w:t>
            </w:r>
            <w:r w:rsidRPr="005806F1">
              <w:rPr>
                <w:rFonts w:asciiTheme="minorBidi" w:eastAsia="Times New Roman" w:hAnsiTheme="minorBidi" w:hint="cs"/>
                <w:sz w:val="20"/>
                <w:szCs w:val="20"/>
                <w:rtl/>
              </w:rPr>
              <w:t xml:space="preserve"> (</w:t>
            </w:r>
            <w:r w:rsidRPr="005806F1">
              <w:rPr>
                <w:rFonts w:asciiTheme="minorBidi" w:eastAsia="Times New Roman" w:hAnsiTheme="minorBidi"/>
                <w:sz w:val="20"/>
                <w:szCs w:val="20"/>
                <w:rtl/>
              </w:rPr>
              <w:t>בתנאי שעברה את אחוז החסימה</w:t>
            </w:r>
            <w:r w:rsidRPr="005806F1">
              <w:rPr>
                <w:rFonts w:asciiTheme="minorBidi" w:eastAsia="Times New Roman" w:hAnsiTheme="minorBidi" w:hint="cs"/>
                <w:sz w:val="20"/>
                <w:szCs w:val="20"/>
                <w:rtl/>
              </w:rPr>
              <w:t>). למשל: מפלגה שקיבלה 10% מהקולות תקבל 10% מחברי הפרלמנט.</w:t>
            </w:r>
          </w:p>
        </w:tc>
      </w:tr>
      <w:tr w:rsidR="00004856" w:rsidRPr="005806F1" w14:paraId="61528283" w14:textId="77777777" w:rsidTr="00004856">
        <w:tc>
          <w:tcPr>
            <w:tcW w:w="1710" w:type="dxa"/>
            <w:vAlign w:val="bottom"/>
          </w:tcPr>
          <w:p w14:paraId="4EEC2BE4"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 xml:space="preserve">שיטת בחירות </w:t>
            </w:r>
            <w:proofErr w:type="spellStart"/>
            <w:r w:rsidRPr="005806F1">
              <w:rPr>
                <w:rFonts w:asciiTheme="minorBidi" w:eastAsia="Times New Roman" w:hAnsiTheme="minorBidi"/>
                <w:sz w:val="20"/>
                <w:szCs w:val="20"/>
                <w:rtl/>
              </w:rPr>
              <w:t>רשימתית</w:t>
            </w:r>
            <w:proofErr w:type="spellEnd"/>
          </w:p>
        </w:tc>
        <w:tc>
          <w:tcPr>
            <w:tcW w:w="8370" w:type="dxa"/>
            <w:vAlign w:val="bottom"/>
          </w:tcPr>
          <w:p w14:paraId="555CB9D8" w14:textId="77777777" w:rsidR="00004856" w:rsidRPr="005806F1" w:rsidRDefault="00004856" w:rsidP="00004856">
            <w:pPr>
              <w:pStyle w:val="a3"/>
              <w:bidi/>
              <w:ind w:left="0" w:firstLine="0"/>
              <w:jc w:val="both"/>
              <w:rPr>
                <w:rFonts w:asciiTheme="minorBidi" w:eastAsia="Times New Roman" w:hAnsiTheme="minorBidi"/>
                <w:sz w:val="20"/>
                <w:szCs w:val="20"/>
              </w:rPr>
            </w:pPr>
            <w:r w:rsidRPr="005806F1">
              <w:rPr>
                <w:rFonts w:asciiTheme="minorBidi" w:eastAsia="Times New Roman" w:hAnsiTheme="minorBidi"/>
                <w:sz w:val="20"/>
                <w:szCs w:val="20"/>
                <w:rtl/>
              </w:rPr>
              <w:t>בוחרים ברשימה של מועמדים מוכנה מרא</w:t>
            </w:r>
            <w:r w:rsidRPr="005806F1">
              <w:rPr>
                <w:rFonts w:asciiTheme="minorBidi" w:eastAsia="Times New Roman" w:hAnsiTheme="minorBidi" w:hint="cs"/>
                <w:sz w:val="20"/>
                <w:szCs w:val="20"/>
                <w:rtl/>
              </w:rPr>
              <w:t>ש</w:t>
            </w:r>
            <w:r w:rsidRPr="005806F1">
              <w:rPr>
                <w:rFonts w:asciiTheme="minorBidi" w:eastAsia="Times New Roman" w:hAnsiTheme="minorBidi"/>
                <w:sz w:val="20"/>
                <w:szCs w:val="20"/>
              </w:rPr>
              <w:t xml:space="preserve"> </w:t>
            </w:r>
            <w:r w:rsidRPr="005806F1">
              <w:rPr>
                <w:rFonts w:asciiTheme="minorBidi" w:eastAsia="Times New Roman" w:hAnsiTheme="minorBidi" w:hint="cs"/>
                <w:sz w:val="20"/>
                <w:szCs w:val="20"/>
                <w:rtl/>
              </w:rPr>
              <w:t xml:space="preserve"> (מקרב חברי המפלגה). כל מפלגה מחליטה על הרכב הרשימה בשיטה שונה: </w:t>
            </w:r>
            <w:r w:rsidRPr="005806F1">
              <w:rPr>
                <w:rFonts w:asciiTheme="minorBidi" w:eastAsia="Times New Roman" w:hAnsiTheme="minorBidi"/>
                <w:sz w:val="20"/>
                <w:szCs w:val="20"/>
                <w:rtl/>
              </w:rPr>
              <w:t>בבחירות מקדימות (פריימריז)</w:t>
            </w:r>
            <w:r w:rsidRPr="005806F1">
              <w:rPr>
                <w:rFonts w:asciiTheme="minorBidi" w:eastAsia="Times New Roman" w:hAnsiTheme="minorBidi" w:hint="cs"/>
                <w:sz w:val="20"/>
                <w:szCs w:val="20"/>
                <w:rtl/>
              </w:rPr>
              <w:t>,</w:t>
            </w:r>
            <w:r w:rsidRPr="005806F1">
              <w:rPr>
                <w:rFonts w:asciiTheme="minorBidi" w:eastAsia="Times New Roman" w:hAnsiTheme="minorBidi"/>
                <w:sz w:val="20"/>
                <w:szCs w:val="20"/>
                <w:rtl/>
              </w:rPr>
              <w:t xml:space="preserve"> בחירות במוסדות המפלגה</w:t>
            </w:r>
            <w:r w:rsidRPr="005806F1">
              <w:rPr>
                <w:rFonts w:asciiTheme="minorBidi" w:eastAsia="Times New Roman" w:hAnsiTheme="minorBidi" w:hint="cs"/>
                <w:sz w:val="20"/>
                <w:szCs w:val="20"/>
                <w:rtl/>
              </w:rPr>
              <w:t xml:space="preserve">, </w:t>
            </w:r>
            <w:r w:rsidRPr="005806F1">
              <w:rPr>
                <w:rFonts w:asciiTheme="minorBidi" w:eastAsia="Times New Roman" w:hAnsiTheme="minorBidi"/>
                <w:sz w:val="20"/>
                <w:szCs w:val="20"/>
                <w:rtl/>
              </w:rPr>
              <w:t>ועדה מסדרת</w:t>
            </w:r>
            <w:r w:rsidRPr="005806F1">
              <w:rPr>
                <w:rFonts w:asciiTheme="minorBidi" w:eastAsia="Times New Roman" w:hAnsiTheme="minorBidi" w:hint="cs"/>
                <w:sz w:val="20"/>
                <w:szCs w:val="20"/>
                <w:rtl/>
              </w:rPr>
              <w:t xml:space="preserve"> או על ידי </w:t>
            </w:r>
            <w:r w:rsidRPr="005806F1">
              <w:rPr>
                <w:rFonts w:asciiTheme="minorBidi" w:eastAsia="Times New Roman" w:hAnsiTheme="minorBidi"/>
                <w:sz w:val="20"/>
                <w:szCs w:val="20"/>
                <w:rtl/>
              </w:rPr>
              <w:t>ראש הרשימה</w:t>
            </w:r>
            <w:r w:rsidRPr="005806F1">
              <w:rPr>
                <w:rFonts w:asciiTheme="minorBidi" w:eastAsia="Times New Roman" w:hAnsiTheme="minorBidi" w:hint="cs"/>
                <w:sz w:val="20"/>
                <w:szCs w:val="20"/>
                <w:rtl/>
              </w:rPr>
              <w:t xml:space="preserve"> בלבד.</w:t>
            </w:r>
          </w:p>
        </w:tc>
      </w:tr>
      <w:tr w:rsidR="00004856" w:rsidRPr="005806F1" w14:paraId="13A8BF87" w14:textId="77777777" w:rsidTr="00004856">
        <w:tc>
          <w:tcPr>
            <w:tcW w:w="1710" w:type="dxa"/>
            <w:vAlign w:val="bottom"/>
          </w:tcPr>
          <w:p w14:paraId="3565BCC6" w14:textId="77777777" w:rsidR="00004856" w:rsidRPr="005806F1" w:rsidRDefault="00004856" w:rsidP="00004856">
            <w:pPr>
              <w:bidi/>
              <w:ind w:left="0" w:firstLine="0"/>
              <w:jc w:val="left"/>
              <w:rPr>
                <w:rFonts w:asciiTheme="minorBidi" w:eastAsia="Times New Roman" w:hAnsiTheme="minorBidi"/>
                <w:sz w:val="20"/>
                <w:szCs w:val="20"/>
              </w:rPr>
            </w:pPr>
            <w:r w:rsidRPr="005806F1">
              <w:rPr>
                <w:rFonts w:asciiTheme="minorBidi" w:eastAsia="Times New Roman" w:hAnsiTheme="minorBidi"/>
                <w:sz w:val="20"/>
                <w:szCs w:val="20"/>
                <w:rtl/>
              </w:rPr>
              <w:t xml:space="preserve">אחוז החסימה </w:t>
            </w:r>
          </w:p>
        </w:tc>
        <w:tc>
          <w:tcPr>
            <w:tcW w:w="8370" w:type="dxa"/>
            <w:vAlign w:val="bottom"/>
          </w:tcPr>
          <w:p w14:paraId="1B07C1F6" w14:textId="77777777" w:rsidR="00004856" w:rsidRPr="005806F1" w:rsidRDefault="00004856" w:rsidP="00004856">
            <w:pPr>
              <w:pStyle w:val="a3"/>
              <w:bidi/>
              <w:ind w:left="0" w:firstLine="0"/>
              <w:jc w:val="both"/>
              <w:rPr>
                <w:rFonts w:asciiTheme="minorBidi" w:hAnsiTheme="minorBidi"/>
                <w:color w:val="000000"/>
                <w:sz w:val="20"/>
                <w:szCs w:val="20"/>
                <w:shd w:val="clear" w:color="auto" w:fill="FFFFFF"/>
              </w:rPr>
            </w:pPr>
            <w:r w:rsidRPr="005806F1">
              <w:rPr>
                <w:rFonts w:asciiTheme="minorBidi" w:hAnsiTheme="minorBidi"/>
                <w:color w:val="000000"/>
                <w:sz w:val="20"/>
                <w:szCs w:val="20"/>
                <w:shd w:val="clear" w:color="auto" w:fill="FFFFFF"/>
                <w:rtl/>
              </w:rPr>
              <w:t xml:space="preserve">אחוז כלשהו מכלל קולות המצביעים </w:t>
            </w:r>
            <w:r w:rsidRPr="005806F1">
              <w:rPr>
                <w:rFonts w:asciiTheme="minorBidi" w:hAnsiTheme="minorBidi" w:hint="cs"/>
                <w:color w:val="000000"/>
                <w:sz w:val="20"/>
                <w:szCs w:val="20"/>
                <w:shd w:val="clear" w:color="auto" w:fill="FFFFFF"/>
                <w:rtl/>
              </w:rPr>
              <w:t>ש</w:t>
            </w:r>
            <w:r w:rsidRPr="005806F1">
              <w:rPr>
                <w:rFonts w:asciiTheme="minorBidi" w:hAnsiTheme="minorBidi"/>
                <w:color w:val="000000"/>
                <w:sz w:val="20"/>
                <w:szCs w:val="20"/>
                <w:shd w:val="clear" w:color="auto" w:fill="FFFFFF"/>
                <w:rtl/>
              </w:rPr>
              <w:t>על מפלגה לקבלו כדי שתוכל לזכות בייצוג בבית הנבחרים/בפרלמנט</w:t>
            </w:r>
            <w:r w:rsidRPr="005806F1">
              <w:rPr>
                <w:rFonts w:asciiTheme="minorBidi" w:hAnsiTheme="minorBidi" w:hint="cs"/>
                <w:color w:val="000000"/>
                <w:sz w:val="20"/>
                <w:szCs w:val="20"/>
                <w:shd w:val="clear" w:color="auto" w:fill="FFFFFF"/>
                <w:rtl/>
              </w:rPr>
              <w:t>.</w:t>
            </w:r>
            <w:r w:rsidRPr="005806F1">
              <w:rPr>
                <w:rFonts w:asciiTheme="minorBidi" w:hAnsiTheme="minorBidi"/>
                <w:color w:val="000000"/>
                <w:sz w:val="20"/>
                <w:szCs w:val="20"/>
                <w:shd w:val="clear" w:color="auto" w:fill="FFFFFF"/>
                <w:rtl/>
              </w:rPr>
              <w:t xml:space="preserve"> </w:t>
            </w:r>
            <w:r w:rsidRPr="005806F1">
              <w:rPr>
                <w:rFonts w:asciiTheme="minorBidi" w:eastAsia="Times New Roman" w:hAnsiTheme="minorBidi"/>
                <w:sz w:val="20"/>
                <w:szCs w:val="20"/>
                <w:rtl/>
              </w:rPr>
              <w:t>אמצעי</w:t>
            </w:r>
            <w:r w:rsidRPr="005806F1">
              <w:rPr>
                <w:rFonts w:asciiTheme="minorBidi" w:eastAsia="Times New Roman" w:hAnsiTheme="minorBidi" w:hint="cs"/>
                <w:sz w:val="20"/>
                <w:szCs w:val="20"/>
                <w:rtl/>
              </w:rPr>
              <w:t xml:space="preserve"> זה </w:t>
            </w:r>
            <w:r w:rsidRPr="005806F1">
              <w:rPr>
                <w:rFonts w:asciiTheme="minorBidi" w:eastAsia="Times New Roman" w:hAnsiTheme="minorBidi"/>
                <w:sz w:val="20"/>
                <w:szCs w:val="20"/>
                <w:rtl/>
              </w:rPr>
              <w:t>מגביל את מספר המפלגות המיוצגות בבית הנבחרים</w:t>
            </w:r>
            <w:r w:rsidRPr="005806F1">
              <w:rPr>
                <w:rFonts w:asciiTheme="minorBidi" w:eastAsia="Times New Roman" w:hAnsiTheme="minorBidi" w:hint="cs"/>
                <w:sz w:val="20"/>
                <w:szCs w:val="20"/>
                <w:rtl/>
              </w:rPr>
              <w:t>.</w:t>
            </w:r>
          </w:p>
        </w:tc>
      </w:tr>
    </w:tbl>
    <w:p w14:paraId="415DA72D" w14:textId="60648EA6" w:rsidR="00004856" w:rsidRDefault="00004856" w:rsidP="00004856">
      <w:pPr>
        <w:pStyle w:val="a3"/>
        <w:bidi/>
        <w:ind w:left="0" w:firstLine="0"/>
        <w:jc w:val="both"/>
        <w:rPr>
          <w:rFonts w:asciiTheme="minorBidi" w:hAnsiTheme="minorBidi"/>
          <w:sz w:val="24"/>
          <w:szCs w:val="24"/>
          <w:rtl/>
        </w:rPr>
      </w:pPr>
    </w:p>
    <w:p w14:paraId="0CC16C65" w14:textId="4271D0EA" w:rsidR="00AA6D4E" w:rsidRDefault="00AA6D4E" w:rsidP="00AA6D4E">
      <w:pPr>
        <w:pStyle w:val="a3"/>
        <w:bidi/>
        <w:ind w:left="0" w:firstLine="0"/>
        <w:jc w:val="both"/>
        <w:rPr>
          <w:rFonts w:asciiTheme="minorBidi" w:hAnsiTheme="minorBidi"/>
          <w:sz w:val="24"/>
          <w:szCs w:val="24"/>
          <w:rtl/>
        </w:rPr>
      </w:pPr>
    </w:p>
    <w:p w14:paraId="236889D6" w14:textId="7C7C8EA3" w:rsidR="00AA6D4E" w:rsidRDefault="00AA6D4E" w:rsidP="00AA6D4E">
      <w:pPr>
        <w:pStyle w:val="a3"/>
        <w:bidi/>
        <w:ind w:left="0" w:firstLine="0"/>
        <w:jc w:val="both"/>
        <w:rPr>
          <w:rFonts w:asciiTheme="minorBidi" w:hAnsiTheme="minorBidi"/>
          <w:sz w:val="24"/>
          <w:szCs w:val="24"/>
          <w:rtl/>
        </w:rPr>
      </w:pPr>
    </w:p>
    <w:p w14:paraId="5178F062" w14:textId="27AAD278" w:rsidR="00AA6D4E" w:rsidRDefault="00AA6D4E" w:rsidP="00AA6D4E">
      <w:pPr>
        <w:pStyle w:val="a3"/>
        <w:bidi/>
        <w:ind w:left="0" w:firstLine="0"/>
        <w:jc w:val="both"/>
        <w:rPr>
          <w:rFonts w:asciiTheme="minorBidi" w:hAnsiTheme="minorBidi"/>
          <w:sz w:val="24"/>
          <w:szCs w:val="24"/>
          <w:rtl/>
        </w:rPr>
      </w:pPr>
    </w:p>
    <w:p w14:paraId="5F590A87" w14:textId="77777777" w:rsidR="00AA6D4E" w:rsidRDefault="00AA6D4E" w:rsidP="00AA6D4E">
      <w:pPr>
        <w:pStyle w:val="a3"/>
        <w:bidi/>
        <w:ind w:left="0" w:firstLine="0"/>
        <w:jc w:val="both"/>
        <w:rPr>
          <w:rFonts w:asciiTheme="minorBidi" w:hAnsiTheme="minorBidi"/>
          <w:sz w:val="24"/>
          <w:szCs w:val="24"/>
          <w:rtl/>
        </w:rPr>
      </w:pPr>
    </w:p>
    <w:p w14:paraId="40E342AA" w14:textId="77777777" w:rsidR="00004856" w:rsidRPr="00E60F9A" w:rsidRDefault="00004856" w:rsidP="00004856">
      <w:pPr>
        <w:bidi/>
        <w:spacing w:after="200" w:line="276" w:lineRule="auto"/>
        <w:ind w:left="0" w:firstLine="0"/>
        <w:rPr>
          <w:rFonts w:asciiTheme="minorBidi" w:hAnsiTheme="minorBidi"/>
          <w:sz w:val="24"/>
          <w:szCs w:val="24"/>
          <w:rtl/>
        </w:rPr>
      </w:pPr>
      <w:r w:rsidRPr="009535F8">
        <w:rPr>
          <w:rFonts w:asciiTheme="minorBidi" w:hAnsiTheme="minorBidi"/>
          <w:b/>
          <w:bCs/>
          <w:sz w:val="24"/>
          <w:szCs w:val="24"/>
          <w:u w:val="single"/>
          <w:rtl/>
        </w:rPr>
        <w:lastRenderedPageBreak/>
        <w:t>עיקרון הפלורליזם</w:t>
      </w:r>
    </w:p>
    <w:p w14:paraId="69813B03"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המילה </w:t>
      </w:r>
      <w:r w:rsidRPr="009535F8">
        <w:rPr>
          <w:rFonts w:asciiTheme="minorBidi" w:hAnsiTheme="minorBidi"/>
          <w:b/>
          <w:bCs/>
          <w:sz w:val="24"/>
          <w:szCs w:val="24"/>
          <w:u w:val="single"/>
          <w:rtl/>
        </w:rPr>
        <w:t>פלורליזם</w:t>
      </w:r>
      <w:r w:rsidRPr="009535F8">
        <w:rPr>
          <w:rFonts w:asciiTheme="minorBidi" w:hAnsiTheme="minorBidi"/>
          <w:sz w:val="24"/>
          <w:szCs w:val="24"/>
          <w:rtl/>
        </w:rPr>
        <w:t xml:space="preserve"> – מקורה במילה האנגלית</w:t>
      </w:r>
      <w:r w:rsidRPr="009535F8">
        <w:rPr>
          <w:rFonts w:asciiTheme="minorBidi" w:hAnsiTheme="minorBidi"/>
          <w:sz w:val="24"/>
          <w:szCs w:val="24"/>
        </w:rPr>
        <w:t xml:space="preserve"> plural, </w:t>
      </w:r>
      <w:r w:rsidRPr="009535F8">
        <w:rPr>
          <w:rFonts w:asciiTheme="minorBidi" w:hAnsiTheme="minorBidi"/>
          <w:sz w:val="24"/>
          <w:szCs w:val="24"/>
          <w:rtl/>
        </w:rPr>
        <w:t>שמשמעה הרבה</w:t>
      </w:r>
      <w:r>
        <w:rPr>
          <w:rFonts w:asciiTheme="minorBidi" w:hAnsiTheme="minorBidi" w:hint="cs"/>
          <w:sz w:val="24"/>
          <w:szCs w:val="24"/>
          <w:rtl/>
        </w:rPr>
        <w:t>/ריבוי</w:t>
      </w:r>
      <w:r w:rsidRPr="009535F8">
        <w:rPr>
          <w:rFonts w:asciiTheme="minorBidi" w:hAnsiTheme="minorBidi"/>
          <w:sz w:val="24"/>
          <w:szCs w:val="24"/>
          <w:rtl/>
        </w:rPr>
        <w:t xml:space="preserve">. זהו עיקרון שמבקש להדגיש את החשיבות של </w:t>
      </w:r>
      <w:r w:rsidRPr="009535F8">
        <w:rPr>
          <w:rFonts w:asciiTheme="minorBidi" w:hAnsiTheme="minorBidi"/>
          <w:sz w:val="24"/>
          <w:szCs w:val="24"/>
          <w:u w:val="single"/>
          <w:rtl/>
        </w:rPr>
        <w:t>מגוון הקבוצות</w:t>
      </w:r>
      <w:r>
        <w:rPr>
          <w:rFonts w:asciiTheme="minorBidi" w:hAnsiTheme="minorBidi" w:hint="cs"/>
          <w:sz w:val="24"/>
          <w:szCs w:val="24"/>
          <w:u w:val="single"/>
          <w:rtl/>
        </w:rPr>
        <w:t>, השקפות העולם וצורות החיים</w:t>
      </w:r>
      <w:r w:rsidRPr="009535F8">
        <w:rPr>
          <w:rFonts w:asciiTheme="minorBidi" w:hAnsiTheme="minorBidi"/>
          <w:sz w:val="24"/>
          <w:szCs w:val="24"/>
          <w:u w:val="single"/>
          <w:rtl/>
        </w:rPr>
        <w:t xml:space="preserve"> השונות הקיימות בחברה, ומתן לגיטימציה לקבוצות ולדעות השונות</w:t>
      </w:r>
      <w:r w:rsidRPr="009535F8">
        <w:rPr>
          <w:rFonts w:asciiTheme="minorBidi" w:hAnsiTheme="minorBidi"/>
          <w:sz w:val="24"/>
          <w:szCs w:val="24"/>
          <w:rtl/>
        </w:rPr>
        <w:t>. כדי לקיים חברה פלורליסטית, המדינה והאזרחים צריכים להכיר בזכות קיומם של דעות שונות, של צרכים שונים, ושל רצונות שונים בחברה</w:t>
      </w:r>
      <w:r w:rsidRPr="009535F8">
        <w:rPr>
          <w:rFonts w:asciiTheme="minorBidi" w:hAnsiTheme="minorBidi"/>
          <w:sz w:val="24"/>
          <w:szCs w:val="24"/>
        </w:rPr>
        <w:t>.</w:t>
      </w:r>
    </w:p>
    <w:p w14:paraId="1DC1D854"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על מנת שהתרבות הפוליטית במדינה תתקיים יש להבטיח את קיומם של 2 עקרונות:</w:t>
      </w:r>
    </w:p>
    <w:p w14:paraId="3094DA1F"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b/>
          <w:bCs/>
          <w:sz w:val="24"/>
          <w:szCs w:val="24"/>
          <w:u w:val="single"/>
          <w:rtl/>
        </w:rPr>
        <w:t>עיקרון הסובלנות</w:t>
      </w:r>
      <w:r w:rsidRPr="009535F8">
        <w:rPr>
          <w:rFonts w:asciiTheme="minorBidi" w:hAnsiTheme="minorBidi"/>
          <w:sz w:val="24"/>
          <w:szCs w:val="24"/>
          <w:rtl/>
        </w:rPr>
        <w:t>: במובן זה יש לאפשר לדעות, אורחות חיים והשקפות עולם שונות להתקיים, גם במידה ואינך מסכים להם. משפט המפתח כאן הוא: "אינני מסכים עם דעותיך אולם אלחם על זכותך לומר אותן".</w:t>
      </w:r>
    </w:p>
    <w:p w14:paraId="5980954D"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b/>
          <w:bCs/>
          <w:sz w:val="24"/>
          <w:szCs w:val="24"/>
          <w:u w:val="single"/>
          <w:rtl/>
        </w:rPr>
        <w:t>עיקרון ההסכמיות</w:t>
      </w:r>
      <w:r w:rsidRPr="009535F8">
        <w:rPr>
          <w:rFonts w:asciiTheme="minorBidi" w:hAnsiTheme="minorBidi"/>
          <w:b/>
          <w:bCs/>
          <w:sz w:val="24"/>
          <w:szCs w:val="24"/>
          <w:rtl/>
        </w:rPr>
        <w:t>:</w:t>
      </w:r>
      <w:r w:rsidRPr="009535F8">
        <w:rPr>
          <w:rFonts w:asciiTheme="minorBidi" w:hAnsiTheme="minorBidi"/>
          <w:sz w:val="24"/>
          <w:szCs w:val="24"/>
          <w:rtl/>
        </w:rPr>
        <w:t xml:space="preserve"> למרות שיש קולות ודעות שונים בחברה יש לקבוע </w:t>
      </w:r>
      <w:r w:rsidRPr="009535F8">
        <w:rPr>
          <w:rFonts w:asciiTheme="minorBidi" w:hAnsiTheme="minorBidi"/>
          <w:sz w:val="24"/>
          <w:szCs w:val="24"/>
          <w:u w:val="single"/>
          <w:rtl/>
        </w:rPr>
        <w:t>מכנה משותף</w:t>
      </w:r>
      <w:r w:rsidRPr="009535F8">
        <w:rPr>
          <w:rFonts w:asciiTheme="minorBidi" w:hAnsiTheme="minorBidi"/>
          <w:sz w:val="24"/>
          <w:szCs w:val="24"/>
          <w:rtl/>
        </w:rPr>
        <w:t xml:space="preserve"> אשר מרבית החברה מסכימה עליו. כלומר, הנושאים אשר </w:t>
      </w:r>
      <w:r>
        <w:rPr>
          <w:rFonts w:asciiTheme="minorBidi" w:hAnsiTheme="minorBidi" w:hint="cs"/>
          <w:sz w:val="24"/>
          <w:szCs w:val="24"/>
          <w:rtl/>
        </w:rPr>
        <w:t>ע</w:t>
      </w:r>
      <w:r w:rsidRPr="009535F8">
        <w:rPr>
          <w:rFonts w:asciiTheme="minorBidi" w:hAnsiTheme="minorBidi"/>
          <w:sz w:val="24"/>
          <w:szCs w:val="24"/>
          <w:rtl/>
        </w:rPr>
        <w:t xml:space="preserve">ליהם יש הסכמה רחבה. למשל: בישראל </w:t>
      </w:r>
      <w:r>
        <w:rPr>
          <w:rFonts w:asciiTheme="minorBidi" w:hAnsiTheme="minorBidi" w:hint="cs"/>
          <w:sz w:val="24"/>
          <w:szCs w:val="24"/>
          <w:rtl/>
        </w:rPr>
        <w:t>קיימת הסכמה על כך</w:t>
      </w:r>
      <w:r w:rsidRPr="009535F8">
        <w:rPr>
          <w:rFonts w:asciiTheme="minorBidi" w:hAnsiTheme="minorBidi"/>
          <w:sz w:val="24"/>
          <w:szCs w:val="24"/>
          <w:rtl/>
        </w:rPr>
        <w:t xml:space="preserve"> שהיא מדינה יהודית ודמוקרטית וכי יש לציית לחוק. בתוך הקווים הכלליים הללו יכולות להיות דעות שונות. דוגמא למסגרת החברתית אשר ההסכמיות כוללת, מסגרת אשר בתוכה נמצאות הקבוצות השונות:</w:t>
      </w:r>
    </w:p>
    <w:p w14:paraId="34EC9419" w14:textId="77777777" w:rsidR="00004856" w:rsidRPr="009535F8" w:rsidRDefault="00004856" w:rsidP="00004856">
      <w:pPr>
        <w:pStyle w:val="a3"/>
        <w:bidi/>
        <w:ind w:left="0" w:firstLine="0"/>
        <w:rPr>
          <w:rFonts w:asciiTheme="minorBidi" w:hAnsiTheme="minorBidi"/>
          <w:sz w:val="24"/>
          <w:szCs w:val="24"/>
          <w:rtl/>
        </w:rPr>
      </w:pPr>
      <w:r w:rsidRPr="009535F8">
        <w:rPr>
          <w:rFonts w:asciiTheme="minorBidi" w:hAnsiTheme="minorBidi"/>
          <w:sz w:val="24"/>
          <w:szCs w:val="24"/>
          <w:rtl/>
        </w:rPr>
        <w:t>ציות לחוק</w:t>
      </w:r>
    </w:p>
    <w:p w14:paraId="72FA56D9" w14:textId="77777777" w:rsidR="00004856" w:rsidRPr="009535F8" w:rsidRDefault="00004856" w:rsidP="00004856">
      <w:pPr>
        <w:pStyle w:val="a3"/>
        <w:bidi/>
        <w:ind w:left="0" w:firstLine="0"/>
        <w:jc w:val="both"/>
        <w:rPr>
          <w:rFonts w:asciiTheme="minorBidi" w:hAnsiTheme="minorBidi"/>
          <w:sz w:val="24"/>
          <w:szCs w:val="24"/>
          <w:rtl/>
        </w:rPr>
      </w:pPr>
      <w:r>
        <w:rPr>
          <w:rFonts w:asciiTheme="minorBidi" w:eastAsia="Times New Roman" w:hAnsiTheme="minorBidi"/>
          <w:noProof/>
          <w:sz w:val="24"/>
          <w:szCs w:val="24"/>
          <w:rtl/>
        </w:rPr>
        <mc:AlternateContent>
          <mc:Choice Requires="wps">
            <w:drawing>
              <wp:anchor distT="0" distB="0" distL="114300" distR="114300" simplePos="0" relativeHeight="251671552" behindDoc="0" locked="0" layoutInCell="1" allowOverlap="1" wp14:anchorId="672E3915" wp14:editId="7350BB35">
                <wp:simplePos x="0" y="0"/>
                <wp:positionH relativeFrom="column">
                  <wp:posOffset>1619250</wp:posOffset>
                </wp:positionH>
                <wp:positionV relativeFrom="paragraph">
                  <wp:posOffset>34290</wp:posOffset>
                </wp:positionV>
                <wp:extent cx="3819525" cy="1479550"/>
                <wp:effectExtent l="0" t="0" r="9525" b="6350"/>
                <wp:wrapNone/>
                <wp:docPr id="29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79550"/>
                        </a:xfrm>
                        <a:prstGeom prst="rect">
                          <a:avLst/>
                        </a:prstGeom>
                        <a:solidFill>
                          <a:srgbClr val="FFFFFF"/>
                        </a:solidFill>
                        <a:ln w="9525">
                          <a:solidFill>
                            <a:srgbClr val="000000"/>
                          </a:solidFill>
                          <a:miter lim="800000"/>
                          <a:headEnd/>
                          <a:tailEnd/>
                        </a:ln>
                      </wps:spPr>
                      <wps:txbx>
                        <w:txbxContent>
                          <w:p w14:paraId="59F1E142" w14:textId="77777777" w:rsidR="00004856" w:rsidRDefault="00004856" w:rsidP="00004856">
                            <w:pPr>
                              <w:bidi/>
                              <w:rPr>
                                <w:rtl/>
                              </w:rPr>
                            </w:pPr>
                            <w:r>
                              <w:rPr>
                                <w:rFonts w:hint="cs"/>
                                <w:rtl/>
                              </w:rPr>
                              <w:t>חילונים</w:t>
                            </w:r>
                            <w:r>
                              <w:rPr>
                                <w:rFonts w:hint="cs"/>
                                <w:rtl/>
                              </w:rPr>
                              <w:tab/>
                            </w:r>
                            <w:r>
                              <w:rPr>
                                <w:rFonts w:hint="cs"/>
                                <w:rtl/>
                              </w:rPr>
                              <w:tab/>
                            </w:r>
                            <w:r>
                              <w:rPr>
                                <w:rFonts w:hint="cs"/>
                                <w:rtl/>
                              </w:rPr>
                              <w:tab/>
                              <w:t>ימין</w:t>
                            </w:r>
                            <w:r>
                              <w:rPr>
                                <w:rFonts w:hint="cs"/>
                                <w:rtl/>
                              </w:rPr>
                              <w:tab/>
                            </w:r>
                            <w:r>
                              <w:rPr>
                                <w:rFonts w:hint="cs"/>
                                <w:rtl/>
                              </w:rPr>
                              <w:tab/>
                            </w:r>
                            <w:r>
                              <w:rPr>
                                <w:rFonts w:hint="cs"/>
                                <w:rtl/>
                              </w:rPr>
                              <w:tab/>
                              <w:t>ערבים</w:t>
                            </w:r>
                          </w:p>
                          <w:p w14:paraId="2F5B9857" w14:textId="77777777" w:rsidR="00004856" w:rsidRDefault="00004856" w:rsidP="00004856">
                            <w:pPr>
                              <w:bidi/>
                              <w:ind w:left="720"/>
                              <w:rPr>
                                <w:rtl/>
                              </w:rPr>
                            </w:pPr>
                            <w:r>
                              <w:rPr>
                                <w:rFonts w:hint="cs"/>
                                <w:rtl/>
                              </w:rPr>
                              <w:t>חרדים      שמאל</w:t>
                            </w:r>
                            <w:r>
                              <w:rPr>
                                <w:rFonts w:hint="cs"/>
                                <w:rtl/>
                              </w:rPr>
                              <w:tab/>
                            </w:r>
                            <w:r>
                              <w:rPr>
                                <w:rFonts w:hint="cs"/>
                                <w:rtl/>
                              </w:rPr>
                              <w:tab/>
                            </w:r>
                            <w:r>
                              <w:rPr>
                                <w:rFonts w:hint="cs"/>
                                <w:rtl/>
                              </w:rPr>
                              <w:tab/>
                              <w:t>עולים חדשים</w:t>
                            </w:r>
                          </w:p>
                          <w:p w14:paraId="67F002A4" w14:textId="77777777" w:rsidR="00004856" w:rsidRDefault="00004856" w:rsidP="00004856">
                            <w:pPr>
                              <w:bidi/>
                              <w:ind w:left="720"/>
                              <w:rPr>
                                <w:rtl/>
                              </w:rPr>
                            </w:pPr>
                          </w:p>
                          <w:p w14:paraId="7DA240E4" w14:textId="77777777" w:rsidR="00004856" w:rsidRDefault="00004856" w:rsidP="00004856">
                            <w:pPr>
                              <w:bidi/>
                            </w:pPr>
                            <w:r>
                              <w:rPr>
                                <w:rFonts w:hint="cs"/>
                                <w:rtl/>
                              </w:rPr>
                              <w:t>נוצרים</w:t>
                            </w:r>
                            <w:r>
                              <w:rPr>
                                <w:rFonts w:hint="cs"/>
                                <w:rtl/>
                              </w:rPr>
                              <w:tab/>
                            </w:r>
                            <w:r>
                              <w:rPr>
                                <w:rFonts w:hint="cs"/>
                                <w:rtl/>
                              </w:rPr>
                              <w:tab/>
                            </w:r>
                            <w:r>
                              <w:rPr>
                                <w:rFonts w:hint="cs"/>
                                <w:rtl/>
                              </w:rPr>
                              <w:tab/>
                              <w:t>קהילה הומו-לסבית</w:t>
                            </w:r>
                            <w:r>
                              <w:rPr>
                                <w:rFonts w:hint="cs"/>
                                <w:rtl/>
                              </w:rPr>
                              <w:tab/>
                              <w:t>קיבוצניקים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E3915" id="Text Box 44" o:spid="_x0000_s1075" type="#_x0000_t202" style="position:absolute;left:0;text-align:left;margin-left:127.5pt;margin-top:2.7pt;width:300.75pt;height:1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VgLQIAAFwEAAAOAAAAZHJzL2Uyb0RvYy54bWysVNuO0zAQfUfiHyy/0zQlYduo6WrpUoS0&#10;XKRdPsBxnMTC8RjbbVK+nrHTlmpBPCDyYPkyPj5zzkzWt2OvyEFYJ0GXNJ3NKRGaQy11W9KvT7tX&#10;S0qcZ7pmCrQo6VE4ert5+WI9mEIsoANVC0sQRLtiMCXtvDdFkjjeiZ65GRih8bAB2zOPS9smtWUD&#10;ovcqWcznb5IBbG0scOEc7t5Ph3QT8ZtGcP+5aZzwRJUUufk42jhWYUw2a1a0lplO8hMN9g8seiY1&#10;PnqBumeekb2Vv0H1kltw0PgZhz6BppFcxBwwm3T+LJvHjhkRc0FxnLnI5P4fLP90+GKJrEu6WKE+&#10;mvVo0pMYPXkLI8myINBgXIFxjwYj/Yj7aHRM1pkH4N8c0bDtmG7FnbUwdILVSDANN5OrqxOOCyDV&#10;8BFqfIftPUSgsbF9UA/1IIiORI4XcwIXjpuvl+kqX+SUcDxLs5tVnkf7Elacrxvr/HsBPQmTklp0&#10;P8Kzw4PzgQ4rziHhNQdK1jupVFzYttoqSw4MK2UXv5jBszClyVDSSOTvEPP4/Qmilx5LXsm+pMtL&#10;ECuCbu90HQvSM6mmOVJW+iRk0G5S0Y/VGE3L8rNBFdRHlNbCVOLYkjjpwP6gZMDyLqn7vmdWUKI+&#10;aLRnlWZZ6Ie4yPKbBS7s9Ul1fcI0R6iSekqm6dZPPbQ3VrYdvjQVhIY7tLSRUezg/cTqxB9LOHpw&#10;arfQI9frGPXrp7D5CQAA//8DAFBLAwQUAAYACAAAACEAPmKO798AAAAJAQAADwAAAGRycy9kb3du&#10;cmV2LnhtbEyPy07DMBBF90j8gzVIbBB1aOMQQpwKIYHoDgqCrRtPkwg/gu2m4e8ZVrAcndG959br&#10;2Ro2YYiDdxKuFhkwdK3Xg+skvL0+XJbAYlJOK+MdSvjGCOvm9KRWlfZH94LTNnWMQlyslIQ+pbHi&#10;PLY9WhUXfkRHbO+DVYnO0HEd1JHCreHLLCu4VYOjhl6NeN9j+7k9WAll/jR9xM3q+b0t9uYmXVxP&#10;j19ByvOz+e4WWMI5/T3Drz6pQ0NOO39wOjIjYSkEbUkSRA6MeCkKAWxHYFXmwJua/1/Q/AAAAP//&#10;AwBQSwECLQAUAAYACAAAACEAtoM4kv4AAADhAQAAEwAAAAAAAAAAAAAAAAAAAAAAW0NvbnRlbnRf&#10;VHlwZXNdLnhtbFBLAQItABQABgAIAAAAIQA4/SH/1gAAAJQBAAALAAAAAAAAAAAAAAAAAC8BAABf&#10;cmVscy8ucmVsc1BLAQItABQABgAIAAAAIQCWwfVgLQIAAFwEAAAOAAAAAAAAAAAAAAAAAC4CAABk&#10;cnMvZTJvRG9jLnhtbFBLAQItABQABgAIAAAAIQA+Yo7v3wAAAAkBAAAPAAAAAAAAAAAAAAAAAIcE&#10;AABkcnMvZG93bnJldi54bWxQSwUGAAAAAAQABADzAAAAkwUAAAAA&#10;">
                <v:textbox>
                  <w:txbxContent>
                    <w:p w14:paraId="59F1E142" w14:textId="77777777" w:rsidR="00004856" w:rsidRDefault="00004856" w:rsidP="00004856">
                      <w:pPr>
                        <w:bidi/>
                        <w:rPr>
                          <w:rtl/>
                        </w:rPr>
                      </w:pPr>
                      <w:r>
                        <w:rPr>
                          <w:rFonts w:hint="cs"/>
                          <w:rtl/>
                        </w:rPr>
                        <w:t>חילונים</w:t>
                      </w:r>
                      <w:r>
                        <w:rPr>
                          <w:rFonts w:hint="cs"/>
                          <w:rtl/>
                        </w:rPr>
                        <w:tab/>
                      </w:r>
                      <w:r>
                        <w:rPr>
                          <w:rFonts w:hint="cs"/>
                          <w:rtl/>
                        </w:rPr>
                        <w:tab/>
                      </w:r>
                      <w:r>
                        <w:rPr>
                          <w:rFonts w:hint="cs"/>
                          <w:rtl/>
                        </w:rPr>
                        <w:tab/>
                        <w:t>ימין</w:t>
                      </w:r>
                      <w:r>
                        <w:rPr>
                          <w:rFonts w:hint="cs"/>
                          <w:rtl/>
                        </w:rPr>
                        <w:tab/>
                      </w:r>
                      <w:r>
                        <w:rPr>
                          <w:rFonts w:hint="cs"/>
                          <w:rtl/>
                        </w:rPr>
                        <w:tab/>
                      </w:r>
                      <w:r>
                        <w:rPr>
                          <w:rFonts w:hint="cs"/>
                          <w:rtl/>
                        </w:rPr>
                        <w:tab/>
                        <w:t>ערבים</w:t>
                      </w:r>
                    </w:p>
                    <w:p w14:paraId="2F5B9857" w14:textId="77777777" w:rsidR="00004856" w:rsidRDefault="00004856" w:rsidP="00004856">
                      <w:pPr>
                        <w:bidi/>
                        <w:ind w:left="720"/>
                        <w:rPr>
                          <w:rtl/>
                        </w:rPr>
                      </w:pPr>
                      <w:r>
                        <w:rPr>
                          <w:rFonts w:hint="cs"/>
                          <w:rtl/>
                        </w:rPr>
                        <w:t>חרדים      שמאל</w:t>
                      </w:r>
                      <w:r>
                        <w:rPr>
                          <w:rFonts w:hint="cs"/>
                          <w:rtl/>
                        </w:rPr>
                        <w:tab/>
                      </w:r>
                      <w:r>
                        <w:rPr>
                          <w:rFonts w:hint="cs"/>
                          <w:rtl/>
                        </w:rPr>
                        <w:tab/>
                      </w:r>
                      <w:r>
                        <w:rPr>
                          <w:rFonts w:hint="cs"/>
                          <w:rtl/>
                        </w:rPr>
                        <w:tab/>
                        <w:t>עולים חדשים</w:t>
                      </w:r>
                    </w:p>
                    <w:p w14:paraId="67F002A4" w14:textId="77777777" w:rsidR="00004856" w:rsidRDefault="00004856" w:rsidP="00004856">
                      <w:pPr>
                        <w:bidi/>
                        <w:ind w:left="720"/>
                        <w:rPr>
                          <w:rtl/>
                        </w:rPr>
                      </w:pPr>
                    </w:p>
                    <w:p w14:paraId="7DA240E4" w14:textId="77777777" w:rsidR="00004856" w:rsidRDefault="00004856" w:rsidP="00004856">
                      <w:pPr>
                        <w:bidi/>
                      </w:pPr>
                      <w:r>
                        <w:rPr>
                          <w:rFonts w:hint="cs"/>
                          <w:rtl/>
                        </w:rPr>
                        <w:t>נוצרים</w:t>
                      </w:r>
                      <w:r>
                        <w:rPr>
                          <w:rFonts w:hint="cs"/>
                          <w:rtl/>
                        </w:rPr>
                        <w:tab/>
                      </w:r>
                      <w:r>
                        <w:rPr>
                          <w:rFonts w:hint="cs"/>
                          <w:rtl/>
                        </w:rPr>
                        <w:tab/>
                      </w:r>
                      <w:r>
                        <w:rPr>
                          <w:rFonts w:hint="cs"/>
                          <w:rtl/>
                        </w:rPr>
                        <w:tab/>
                        <w:t>קהילה הומו-לסבית</w:t>
                      </w:r>
                      <w:r>
                        <w:rPr>
                          <w:rFonts w:hint="cs"/>
                          <w:rtl/>
                        </w:rPr>
                        <w:tab/>
                        <w:t>קיבוצניקים</w:t>
                      </w:r>
                    </w:p>
                  </w:txbxContent>
                </v:textbox>
              </v:shape>
            </w:pict>
          </mc:Fallback>
        </mc:AlternateContent>
      </w:r>
    </w:p>
    <w:p w14:paraId="08E2C5E3" w14:textId="77777777" w:rsidR="00004856" w:rsidRPr="009535F8" w:rsidRDefault="00004856" w:rsidP="00004856">
      <w:pPr>
        <w:bidi/>
        <w:ind w:left="0" w:firstLine="0"/>
        <w:jc w:val="both"/>
        <w:rPr>
          <w:rFonts w:asciiTheme="minorBidi" w:hAnsiTheme="minorBidi"/>
          <w:sz w:val="24"/>
          <w:szCs w:val="24"/>
          <w:rtl/>
        </w:rPr>
      </w:pPr>
      <w:r>
        <w:rPr>
          <w:rFonts w:asciiTheme="minorBidi" w:eastAsia="Times New Roman" w:hAnsiTheme="minorBidi"/>
          <w:noProof/>
          <w:sz w:val="24"/>
          <w:szCs w:val="24"/>
          <w:rtl/>
        </w:rPr>
        <mc:AlternateContent>
          <mc:Choice Requires="wps">
            <w:drawing>
              <wp:anchor distT="0" distB="0" distL="114300" distR="114300" simplePos="0" relativeHeight="251673600" behindDoc="0" locked="0" layoutInCell="1" allowOverlap="1" wp14:anchorId="7B2AE59F" wp14:editId="37B81141">
                <wp:simplePos x="0" y="0"/>
                <wp:positionH relativeFrom="column">
                  <wp:posOffset>266700</wp:posOffset>
                </wp:positionH>
                <wp:positionV relativeFrom="paragraph">
                  <wp:posOffset>60960</wp:posOffset>
                </wp:positionV>
                <wp:extent cx="1219200" cy="542925"/>
                <wp:effectExtent l="0" t="0" r="0" b="9525"/>
                <wp:wrapNone/>
                <wp:docPr id="28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2925"/>
                        </a:xfrm>
                        <a:prstGeom prst="rect">
                          <a:avLst/>
                        </a:prstGeom>
                        <a:solidFill>
                          <a:srgbClr val="FFFFFF"/>
                        </a:solidFill>
                        <a:ln w="9525">
                          <a:solidFill>
                            <a:schemeClr val="bg1">
                              <a:lumMod val="100000"/>
                              <a:lumOff val="0"/>
                            </a:schemeClr>
                          </a:solidFill>
                          <a:miter lim="800000"/>
                          <a:headEnd/>
                          <a:tailEnd/>
                        </a:ln>
                      </wps:spPr>
                      <wps:txbx>
                        <w:txbxContent>
                          <w:p w14:paraId="54A05992" w14:textId="77777777" w:rsidR="00004856" w:rsidRDefault="00004856" w:rsidP="00004856">
                            <w:r>
                              <w:rPr>
                                <w:rFonts w:hint="cs"/>
                                <w:rtl/>
                              </w:rPr>
                              <w:t>מדינה דמוקרטית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AE59F" id="Text Box 46" o:spid="_x0000_s1076" type="#_x0000_t202" style="position:absolute;left:0;text-align:left;margin-left:21pt;margin-top:4.8pt;width:96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gXSAIAAJIEAAAOAAAAZHJzL2Uyb0RvYy54bWysVNtu2zAMfR+wfxD0vjg2kq4x4hRdugwD&#10;ugvQ7gNkWbaFSaImKbGzrx8lp2m6vg3zgyCJ1CF5Dun1zagVOQjnJZiK5rM5JcJwaKTpKvrjcffu&#10;mhIfmGmYAiMqehSe3mzevlkPthQF9KAa4QiCGF8OtqJ9CLbMMs97oZmfgRUGjS04zQIeXZc1jg2I&#10;rlVWzOdX2QCusQ648B5v7yYj3ST8thU8fGtbLwJRFcXcQlpdWuu4Zps1KzvHbC/5KQ32D1loJg0G&#10;PUPdscDI3slXUFpyBx7aMOOgM2hbyUWqAavJ539V89AzK1ItSI63Z5r8/4PlXw/fHZFNRYvrFSWG&#10;aRTpUYyBfICRLK4iQYP1Jfo9WPQMI96j0KlYb++B//TEwLZnphO3zsHQC9Zggnl8mV08nXB8BKmH&#10;L9BgHLYPkIDG1unIHvJBEB2FOp7FibnwGLLIV6g4JRxty0WxKpYpBCufXlvnwycBmsRNRR2Kn9DZ&#10;4d6HmA0rn1xiMA9KNjupVDq4rt4qRw4MG2WXvhP6CzdlyFDR1RJjv4aIPSvOIHU3kaT2GqudgPN5&#10;/CIwK/EeW3O6T1eYXmr7CJGSfRFZy4CDoqSu6PUFSmT7o2kSYmBSTXuEUuZEf2R84j6M9Zikfpa1&#10;huaIgjiYBgMHGTc9uN+UDDgUFfW/9swJStRng6Ku8sUiTlE6LJbvCzy4S0t9aWGGI1RFAyXTdhum&#10;ydtbJ7seI00MGbjFRmhl0ih2zJTVKX9s/MTGaUjjZF2ek9fzr2TzBwAA//8DAFBLAwQUAAYACAAA&#10;ACEA4KOEWNwAAAAHAQAADwAAAGRycy9kb3ducmV2LnhtbEyPQU+DQBCF7yb9D5tp0ptdSpFYZGmM&#10;xt6MEU3b48KOQGRnCbtt0V/veNLjlzd575t8O9lenHH0nSMFq2UEAql2pqNGwfvb0/UtCB80Gd07&#10;QgVf6GFbzK5ynRl3oVc8l6ERXEI+0wraEIZMSl+3aLVfugGJsw83Wh0Yx0aaUV+43PYyjqJUWt0R&#10;L7R6wIcW68/yZBX4Okr3L0m5P1Ryh98bYx6Pu2elFvPp/g5EwCn8HcOvPqtDwU6VO5HxoleQxPxK&#10;ULBJQXAcrxPmivlmBbLI5X//4gcAAP//AwBQSwECLQAUAAYACAAAACEAtoM4kv4AAADhAQAAEwAA&#10;AAAAAAAAAAAAAAAAAAAAW0NvbnRlbnRfVHlwZXNdLnhtbFBLAQItABQABgAIAAAAIQA4/SH/1gAA&#10;AJQBAAALAAAAAAAAAAAAAAAAAC8BAABfcmVscy8ucmVsc1BLAQItABQABgAIAAAAIQDF5jgXSAIA&#10;AJIEAAAOAAAAAAAAAAAAAAAAAC4CAABkcnMvZTJvRG9jLnhtbFBLAQItABQABgAIAAAAIQDgo4RY&#10;3AAAAAcBAAAPAAAAAAAAAAAAAAAAAKIEAABkcnMvZG93bnJldi54bWxQSwUGAAAAAAQABADzAAAA&#10;qwUAAAAA&#10;" strokecolor="white [3212]">
                <v:textbox>
                  <w:txbxContent>
                    <w:p w14:paraId="54A05992" w14:textId="77777777" w:rsidR="00004856" w:rsidRDefault="00004856" w:rsidP="00004856">
                      <w:r>
                        <w:rPr>
                          <w:rFonts w:hint="cs"/>
                          <w:rtl/>
                        </w:rPr>
                        <w:t>מדינה דמוקרטית</w:t>
                      </w:r>
                    </w:p>
                  </w:txbxContent>
                </v:textbox>
              </v:shape>
            </w:pict>
          </mc:Fallback>
        </mc:AlternateContent>
      </w:r>
      <w:r>
        <w:rPr>
          <w:rFonts w:asciiTheme="minorBidi" w:eastAsia="Times New Roman" w:hAnsiTheme="minorBidi"/>
          <w:noProof/>
          <w:sz w:val="24"/>
          <w:szCs w:val="24"/>
          <w:rtl/>
        </w:rPr>
        <mc:AlternateContent>
          <mc:Choice Requires="wps">
            <w:drawing>
              <wp:anchor distT="0" distB="0" distL="114300" distR="114300" simplePos="0" relativeHeight="251672576" behindDoc="0" locked="0" layoutInCell="1" allowOverlap="1" wp14:anchorId="2B7AB445" wp14:editId="1D6283C0">
                <wp:simplePos x="0" y="0"/>
                <wp:positionH relativeFrom="column">
                  <wp:posOffset>5505450</wp:posOffset>
                </wp:positionH>
                <wp:positionV relativeFrom="paragraph">
                  <wp:posOffset>60960</wp:posOffset>
                </wp:positionV>
                <wp:extent cx="838200" cy="692150"/>
                <wp:effectExtent l="0" t="0" r="0" b="0"/>
                <wp:wrapNone/>
                <wp:docPr id="2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92150"/>
                        </a:xfrm>
                        <a:prstGeom prst="rect">
                          <a:avLst/>
                        </a:prstGeom>
                        <a:solidFill>
                          <a:srgbClr val="FFFFFF"/>
                        </a:solidFill>
                        <a:ln w="9525">
                          <a:solidFill>
                            <a:schemeClr val="bg1">
                              <a:lumMod val="100000"/>
                              <a:lumOff val="0"/>
                            </a:schemeClr>
                          </a:solidFill>
                          <a:miter lim="800000"/>
                          <a:headEnd/>
                          <a:tailEnd/>
                        </a:ln>
                      </wps:spPr>
                      <wps:txbx>
                        <w:txbxContent>
                          <w:p w14:paraId="269921DD" w14:textId="77777777" w:rsidR="00004856" w:rsidRDefault="00004856" w:rsidP="00004856">
                            <w:pPr>
                              <w:ind w:left="0" w:firstLine="0"/>
                            </w:pPr>
                            <w:r>
                              <w:rPr>
                                <w:rFonts w:hint="cs"/>
                                <w:rtl/>
                              </w:rPr>
                              <w:t>מדינה יהודית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B445" id="Text Box 45" o:spid="_x0000_s1077" type="#_x0000_t202" style="position:absolute;left:0;text-align:left;margin-left:433.5pt;margin-top:4.8pt;width:66pt;height: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MMSgIAAJEEAAAOAAAAZHJzL2Uyb0RvYy54bWysVF1v2yAUfZ+0/4B4X51kSZtYcaouXadJ&#10;3YfU7gdgjG004DIgsbtf3wskWdq9TfMD4vJxOPece72+HrUie+G8BFPR6cWEEmE4NNJ0Ff3xePdu&#10;SYkPzDRMgREVfRKeXm/evlkPthQz6EE1whEEMb4cbEX7EGxZFJ73QjN/AVYY3GzBaRYwdF3RODYg&#10;ulbFbDK5LAZwjXXAhfe4eps36Sbht63g4VvbehGIqihyC2l0aazjWGzWrOwcs73kBxrsH1hoJg0+&#10;eoK6ZYGRnZN/QWnJHXhowwUHXUDbSi5SDpjNdPIqm4eeWZFyQXG8Pcnk/x8s/7r/7ohsKjpbolWG&#10;aTTpUYyBfICRzBdRoMH6Es89WDwZRlxHo1Oy3t4D/+mJgW3PTCdunIOhF6xBgtN4szi7mnF8BKmH&#10;L9DgO2wXIAGNrdNRPdSDIDoa9XQyJ3LhuLh8v0TDKeG4dbmaTRfJvIKVx8vW+fBJgCZxUlGH3idw&#10;tr/3IZJh5fFIfMuDks2dVCoFrqu3ypE9wzq5S1/i/+qYMmSo6GoxW+T8X0DEkhUnkLrLGqmdxmQz&#10;8HQSv1xzuI6VmdePmaSqjxCJ7AuCWgbsEyU1CnGGEsX+aJpUxYFJleeYqTIH9aPgWfow1mNyen51&#10;dLWG5gn9cJD7AvsYJz2435QM2BMV9b92zAlK1GeDnq6m83lsohTMF1czDNz5Tn2+wwxHqIoGSvJ0&#10;G3Lj7ayTXY8vZYUM3GAdtDJ5FAsmszrwx7pPahx6NDbWeZxO/fmTbJ4BAAD//wMAUEsDBBQABgAI&#10;AAAAIQA5KiLX3QAAAAkBAAAPAAAAZHJzL2Rvd25yZXYueG1sTI9BS8QwFITvgv8hPMGbm65IbGrT&#10;RRT3JmKV1WPaPNti81Ka7G711/s86XGYYeabcrP4URxwjkMgA+tVBgKpDW6gzsDry8NFDiImS86O&#10;gdDAF0bYVKcnpS1cONIzHurUCS6hWFgDfUpTIWVse/Q2rsKExN5HmL1NLOdOutkeudyP8jLLlPR2&#10;IF7o7YR3Pbaf9d4biG2mdk9X9e6tkVv81s7dv28fjTk/W25vQCRc0l8YfvEZHSpmasKeXBSjgVxd&#10;85dkQCsQ7GutWTccXOcKZFXK/w+qHwAAAP//AwBQSwECLQAUAAYACAAAACEAtoM4kv4AAADhAQAA&#10;EwAAAAAAAAAAAAAAAAAAAAAAW0NvbnRlbnRfVHlwZXNdLnhtbFBLAQItABQABgAIAAAAIQA4/SH/&#10;1gAAAJQBAAALAAAAAAAAAAAAAAAAAC8BAABfcmVscy8ucmVsc1BLAQItABQABgAIAAAAIQDCRZMM&#10;SgIAAJEEAAAOAAAAAAAAAAAAAAAAAC4CAABkcnMvZTJvRG9jLnhtbFBLAQItABQABgAIAAAAIQA5&#10;KiLX3QAAAAkBAAAPAAAAAAAAAAAAAAAAAKQEAABkcnMvZG93bnJldi54bWxQSwUGAAAAAAQABADz&#10;AAAArgUAAAAA&#10;" strokecolor="white [3212]">
                <v:textbox>
                  <w:txbxContent>
                    <w:p w14:paraId="269921DD" w14:textId="77777777" w:rsidR="00004856" w:rsidRDefault="00004856" w:rsidP="00004856">
                      <w:pPr>
                        <w:ind w:left="0" w:firstLine="0"/>
                      </w:pPr>
                      <w:r>
                        <w:rPr>
                          <w:rFonts w:hint="cs"/>
                          <w:rtl/>
                        </w:rPr>
                        <w:t>מדינה יהודית</w:t>
                      </w:r>
                    </w:p>
                  </w:txbxContent>
                </v:textbox>
              </v:shape>
            </w:pict>
          </mc:Fallback>
        </mc:AlternateContent>
      </w:r>
    </w:p>
    <w:p w14:paraId="7ECE3D19" w14:textId="77777777" w:rsidR="00004856" w:rsidRPr="009535F8" w:rsidRDefault="00004856" w:rsidP="00004856">
      <w:pPr>
        <w:bidi/>
        <w:ind w:left="0" w:firstLine="0"/>
        <w:jc w:val="both"/>
        <w:rPr>
          <w:rFonts w:asciiTheme="minorBidi" w:hAnsiTheme="minorBidi"/>
          <w:sz w:val="24"/>
          <w:szCs w:val="24"/>
          <w:rtl/>
        </w:rPr>
      </w:pPr>
    </w:p>
    <w:p w14:paraId="490AEBA8" w14:textId="77777777" w:rsidR="00004856" w:rsidRPr="009535F8" w:rsidRDefault="00004856" w:rsidP="00004856">
      <w:pPr>
        <w:bidi/>
        <w:ind w:left="0" w:firstLine="0"/>
        <w:jc w:val="both"/>
        <w:rPr>
          <w:rFonts w:asciiTheme="minorBidi" w:hAnsiTheme="minorBidi"/>
          <w:sz w:val="24"/>
          <w:szCs w:val="24"/>
          <w:rtl/>
        </w:rPr>
      </w:pPr>
    </w:p>
    <w:p w14:paraId="42FF645F" w14:textId="77777777" w:rsidR="00004856" w:rsidRPr="009535F8" w:rsidRDefault="00004856" w:rsidP="00004856">
      <w:pPr>
        <w:bidi/>
        <w:ind w:left="0" w:firstLine="0"/>
        <w:jc w:val="both"/>
        <w:rPr>
          <w:rFonts w:asciiTheme="minorBidi" w:hAnsiTheme="minorBidi"/>
          <w:sz w:val="24"/>
          <w:szCs w:val="24"/>
          <w:rtl/>
        </w:rPr>
      </w:pPr>
    </w:p>
    <w:p w14:paraId="5ABA7045" w14:textId="77777777" w:rsidR="00004856" w:rsidRDefault="00004856" w:rsidP="00004856">
      <w:pPr>
        <w:tabs>
          <w:tab w:val="left" w:pos="9465"/>
        </w:tabs>
        <w:bidi/>
        <w:ind w:left="0" w:firstLine="0"/>
        <w:jc w:val="both"/>
        <w:rPr>
          <w:rFonts w:asciiTheme="minorBidi" w:hAnsiTheme="minorBidi"/>
          <w:b/>
          <w:bCs/>
          <w:sz w:val="24"/>
          <w:szCs w:val="24"/>
          <w:u w:val="single"/>
          <w:rtl/>
        </w:rPr>
      </w:pPr>
    </w:p>
    <w:p w14:paraId="3D71E627" w14:textId="77777777" w:rsidR="00004856" w:rsidRDefault="00004856" w:rsidP="00004856">
      <w:pPr>
        <w:tabs>
          <w:tab w:val="left" w:pos="9465"/>
        </w:tabs>
        <w:bidi/>
        <w:ind w:left="0" w:firstLine="0"/>
        <w:jc w:val="both"/>
        <w:rPr>
          <w:rFonts w:asciiTheme="minorBidi" w:hAnsiTheme="minorBidi"/>
          <w:sz w:val="24"/>
          <w:szCs w:val="24"/>
          <w:rtl/>
        </w:rPr>
      </w:pPr>
      <w:r w:rsidRPr="006366DF">
        <w:rPr>
          <w:rFonts w:asciiTheme="minorBidi" w:hAnsiTheme="minorBidi"/>
          <w:sz w:val="24"/>
          <w:szCs w:val="24"/>
          <w:rtl/>
        </w:rPr>
        <w:t>ישנו מתח בין ערך הפלורליזם המעודד ריבוי דעות לערך ההסכמיות המחזק את האחידות/ הערכים המשותפים</w:t>
      </w:r>
      <w:r>
        <w:rPr>
          <w:rFonts w:asciiTheme="minorBidi" w:hAnsiTheme="minorBidi" w:hint="cs"/>
          <w:sz w:val="24"/>
          <w:szCs w:val="24"/>
          <w:rtl/>
        </w:rPr>
        <w:t>.</w:t>
      </w:r>
    </w:p>
    <w:p w14:paraId="55972CE6" w14:textId="77777777" w:rsidR="00004856" w:rsidRPr="009535F8" w:rsidRDefault="00004856" w:rsidP="00004856">
      <w:pPr>
        <w:tabs>
          <w:tab w:val="left" w:pos="9465"/>
        </w:tabs>
        <w:bidi/>
        <w:ind w:left="0" w:firstLine="0"/>
        <w:jc w:val="both"/>
        <w:rPr>
          <w:rFonts w:asciiTheme="minorBidi" w:hAnsiTheme="minorBidi"/>
          <w:sz w:val="24"/>
          <w:szCs w:val="24"/>
          <w:rtl/>
        </w:rPr>
      </w:pPr>
      <w:r>
        <w:rPr>
          <w:rFonts w:asciiTheme="minorBidi" w:hAnsiTheme="minorBidi"/>
          <w:b/>
          <w:bCs/>
          <w:sz w:val="24"/>
          <w:szCs w:val="24"/>
          <w:u w:val="single"/>
          <w:rtl/>
        </w:rPr>
        <w:t>מחוון</w:t>
      </w:r>
      <w:r w:rsidRPr="009535F8">
        <w:rPr>
          <w:rFonts w:asciiTheme="minorBidi" w:hAnsiTheme="minorBidi"/>
          <w:b/>
          <w:bCs/>
          <w:sz w:val="24"/>
          <w:szCs w:val="24"/>
          <w:u w:val="single"/>
          <w:rtl/>
        </w:rPr>
        <w:t xml:space="preserve"> מושגים</w:t>
      </w:r>
      <w:r w:rsidRPr="009535F8">
        <w:rPr>
          <w:rFonts w:asciiTheme="minorBidi" w:hAnsiTheme="minorBidi"/>
          <w:sz w:val="24"/>
          <w:szCs w:val="24"/>
          <w:rtl/>
        </w:rPr>
        <w:t xml:space="preserve">: </w:t>
      </w:r>
    </w:p>
    <w:tbl>
      <w:tblPr>
        <w:tblStyle w:val="a8"/>
        <w:bidiVisual/>
        <w:tblW w:w="10260" w:type="dxa"/>
        <w:tblInd w:w="44" w:type="dxa"/>
        <w:tblLook w:val="04A0" w:firstRow="1" w:lastRow="0" w:firstColumn="1" w:lastColumn="0" w:noHBand="0" w:noVBand="1"/>
      </w:tblPr>
      <w:tblGrid>
        <w:gridCol w:w="1260"/>
        <w:gridCol w:w="9000"/>
      </w:tblGrid>
      <w:tr w:rsidR="00004856" w:rsidRPr="009535F8" w14:paraId="3CC527EF" w14:textId="77777777" w:rsidTr="00004856">
        <w:tc>
          <w:tcPr>
            <w:tcW w:w="1260" w:type="dxa"/>
            <w:vAlign w:val="bottom"/>
          </w:tcPr>
          <w:p w14:paraId="23A25F61" w14:textId="77777777" w:rsidR="00004856" w:rsidRPr="009535F8" w:rsidRDefault="00004856" w:rsidP="00004856">
            <w:pPr>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עיקרון הפלורליזם</w:t>
            </w:r>
          </w:p>
        </w:tc>
        <w:tc>
          <w:tcPr>
            <w:tcW w:w="9000" w:type="dxa"/>
            <w:vAlign w:val="bottom"/>
          </w:tcPr>
          <w:p w14:paraId="2731CE54" w14:textId="77777777" w:rsidR="00004856" w:rsidRPr="009535F8" w:rsidRDefault="00004856" w:rsidP="00004856">
            <w:pPr>
              <w:pStyle w:val="a3"/>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עקרון דמוקרטי</w:t>
            </w:r>
            <w:r>
              <w:rPr>
                <w:rFonts w:asciiTheme="minorBidi" w:eastAsia="Times New Roman" w:hAnsiTheme="minorBidi" w:hint="cs"/>
                <w:sz w:val="24"/>
                <w:szCs w:val="24"/>
                <w:rtl/>
              </w:rPr>
              <w:t xml:space="preserve"> שמשמעותו </w:t>
            </w:r>
            <w:r w:rsidRPr="009535F8">
              <w:rPr>
                <w:rFonts w:asciiTheme="minorBidi" w:eastAsia="Times New Roman" w:hAnsiTheme="minorBidi"/>
                <w:sz w:val="24"/>
                <w:szCs w:val="24"/>
                <w:rtl/>
              </w:rPr>
              <w:t>הכרה בריבוי דעות</w:t>
            </w:r>
            <w:r>
              <w:rPr>
                <w:rFonts w:asciiTheme="minorBidi" w:eastAsia="Times New Roman" w:hAnsiTheme="minorBidi" w:hint="cs"/>
                <w:sz w:val="24"/>
                <w:szCs w:val="24"/>
                <w:rtl/>
              </w:rPr>
              <w:t>, השקפות עולם וצורות חיים.  לפי הפלורליזם יש לתת לגיטימציה לעמדות והשקפות אלו, כלומר לאפשר</w:t>
            </w:r>
            <w:r>
              <w:rPr>
                <w:rFonts w:asciiTheme="minorBidi" w:eastAsia="Times New Roman" w:hAnsiTheme="minorBidi"/>
                <w:sz w:val="24"/>
                <w:szCs w:val="24"/>
                <w:rtl/>
              </w:rPr>
              <w:t xml:space="preserve"> </w:t>
            </w:r>
            <w:r w:rsidRPr="009535F8">
              <w:rPr>
                <w:rFonts w:asciiTheme="minorBidi" w:eastAsia="Times New Roman" w:hAnsiTheme="minorBidi"/>
                <w:sz w:val="24"/>
                <w:szCs w:val="24"/>
                <w:rtl/>
              </w:rPr>
              <w:t>ביטוי ומימוש מגוון דעות</w:t>
            </w:r>
            <w:r>
              <w:rPr>
                <w:rFonts w:asciiTheme="minorBidi" w:eastAsia="Times New Roman" w:hAnsiTheme="minorBidi" w:hint="cs"/>
                <w:sz w:val="24"/>
                <w:szCs w:val="24"/>
                <w:rtl/>
              </w:rPr>
              <w:t xml:space="preserve"> בחברה. </w:t>
            </w:r>
          </w:p>
        </w:tc>
      </w:tr>
      <w:tr w:rsidR="00004856" w:rsidRPr="009535F8" w14:paraId="2AF88121" w14:textId="77777777" w:rsidTr="00004856">
        <w:tc>
          <w:tcPr>
            <w:tcW w:w="1260" w:type="dxa"/>
            <w:vAlign w:val="bottom"/>
          </w:tcPr>
          <w:p w14:paraId="7299D73C" w14:textId="77777777" w:rsidR="00004856" w:rsidRPr="009535F8" w:rsidRDefault="00004856" w:rsidP="00004856">
            <w:pPr>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עיקרון הסובלנות</w:t>
            </w:r>
          </w:p>
        </w:tc>
        <w:tc>
          <w:tcPr>
            <w:tcW w:w="9000" w:type="dxa"/>
            <w:vAlign w:val="bottom"/>
          </w:tcPr>
          <w:p w14:paraId="12E309B8" w14:textId="77777777" w:rsidR="00004856" w:rsidRPr="009535F8" w:rsidRDefault="00004856" w:rsidP="00004856">
            <w:pPr>
              <w:pStyle w:val="a3"/>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תנאי לקיומו של עקרון הפלורליזם</w:t>
            </w:r>
            <w:r>
              <w:rPr>
                <w:rFonts w:asciiTheme="minorBidi" w:eastAsia="Times New Roman" w:hAnsiTheme="minorBidi" w:hint="cs"/>
                <w:sz w:val="24"/>
                <w:szCs w:val="24"/>
                <w:rtl/>
              </w:rPr>
              <w:t xml:space="preserve"> אשר משמעותו </w:t>
            </w:r>
            <w:r w:rsidRPr="009535F8">
              <w:rPr>
                <w:rFonts w:asciiTheme="minorBidi" w:eastAsia="Times New Roman" w:hAnsiTheme="minorBidi"/>
                <w:sz w:val="24"/>
                <w:szCs w:val="24"/>
                <w:rtl/>
              </w:rPr>
              <w:t>יחס מכבד לשו</w:t>
            </w:r>
            <w:r>
              <w:rPr>
                <w:rFonts w:asciiTheme="minorBidi" w:eastAsia="Times New Roman" w:hAnsiTheme="minorBidi"/>
                <w:sz w:val="24"/>
                <w:szCs w:val="24"/>
                <w:rtl/>
              </w:rPr>
              <w:t>נים ממני, לדעותיהם, לאורח חייהם</w:t>
            </w:r>
            <w:r>
              <w:rPr>
                <w:rFonts w:asciiTheme="minorBidi" w:eastAsia="Times New Roman" w:hAnsiTheme="minorBidi" w:hint="cs"/>
                <w:sz w:val="24"/>
                <w:szCs w:val="24"/>
                <w:rtl/>
              </w:rPr>
              <w:t xml:space="preserve">. הסובלנות מגיעה מהשורש </w:t>
            </w:r>
            <w:proofErr w:type="spellStart"/>
            <w:r>
              <w:rPr>
                <w:rFonts w:asciiTheme="minorBidi" w:eastAsia="Times New Roman" w:hAnsiTheme="minorBidi" w:hint="cs"/>
                <w:sz w:val="24"/>
                <w:szCs w:val="24"/>
                <w:rtl/>
              </w:rPr>
              <w:t>ס.ב.ל</w:t>
            </w:r>
            <w:proofErr w:type="spellEnd"/>
            <w:r>
              <w:rPr>
                <w:rFonts w:asciiTheme="minorBidi" w:eastAsia="Times New Roman" w:hAnsiTheme="minorBidi" w:hint="cs"/>
                <w:sz w:val="24"/>
                <w:szCs w:val="24"/>
                <w:rtl/>
              </w:rPr>
              <w:t xml:space="preserve">, כלומר יש לתת יחס מכבד </w:t>
            </w:r>
            <w:r>
              <w:rPr>
                <w:rFonts w:asciiTheme="minorBidi" w:eastAsia="Times New Roman" w:hAnsiTheme="minorBidi"/>
                <w:sz w:val="24"/>
                <w:szCs w:val="24"/>
                <w:rtl/>
              </w:rPr>
              <w:t>למרות אי נוחות</w:t>
            </w:r>
            <w:r>
              <w:rPr>
                <w:rFonts w:asciiTheme="minorBidi" w:eastAsia="Times New Roman" w:hAnsiTheme="minorBidi" w:hint="cs"/>
                <w:sz w:val="24"/>
                <w:szCs w:val="24"/>
                <w:rtl/>
              </w:rPr>
              <w:t xml:space="preserve">, </w:t>
            </w:r>
            <w:r>
              <w:rPr>
                <w:rFonts w:asciiTheme="minorBidi" w:eastAsia="Times New Roman" w:hAnsiTheme="minorBidi"/>
                <w:sz w:val="24"/>
                <w:szCs w:val="24"/>
                <w:rtl/>
              </w:rPr>
              <w:t xml:space="preserve">סבל </w:t>
            </w:r>
            <w:r>
              <w:rPr>
                <w:rFonts w:asciiTheme="minorBidi" w:eastAsia="Times New Roman" w:hAnsiTheme="minorBidi" w:hint="cs"/>
                <w:sz w:val="24"/>
                <w:szCs w:val="24"/>
                <w:rtl/>
              </w:rPr>
              <w:t>ו</w:t>
            </w:r>
            <w:r w:rsidRPr="009535F8">
              <w:rPr>
                <w:rFonts w:asciiTheme="minorBidi" w:eastAsia="Times New Roman" w:hAnsiTheme="minorBidi"/>
                <w:sz w:val="24"/>
                <w:szCs w:val="24"/>
                <w:rtl/>
              </w:rPr>
              <w:t xml:space="preserve">חוסר הסכמה </w:t>
            </w:r>
            <w:r>
              <w:rPr>
                <w:rFonts w:asciiTheme="minorBidi" w:eastAsia="Times New Roman" w:hAnsiTheme="minorBidi" w:hint="cs"/>
                <w:sz w:val="24"/>
                <w:szCs w:val="24"/>
                <w:rtl/>
              </w:rPr>
              <w:t xml:space="preserve">אשר גורמת הדעה וצורת החיים השונה. </w:t>
            </w:r>
          </w:p>
        </w:tc>
      </w:tr>
      <w:tr w:rsidR="00004856" w:rsidRPr="009535F8" w14:paraId="45EB68A0" w14:textId="77777777" w:rsidTr="00004856">
        <w:tc>
          <w:tcPr>
            <w:tcW w:w="1260" w:type="dxa"/>
            <w:vAlign w:val="bottom"/>
          </w:tcPr>
          <w:p w14:paraId="1A7EAC0D" w14:textId="77777777" w:rsidR="00004856" w:rsidRPr="009535F8" w:rsidRDefault="00004856" w:rsidP="00004856">
            <w:pPr>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עיקרון ההסכמיות</w:t>
            </w:r>
          </w:p>
        </w:tc>
        <w:tc>
          <w:tcPr>
            <w:tcW w:w="9000" w:type="dxa"/>
            <w:vAlign w:val="bottom"/>
          </w:tcPr>
          <w:p w14:paraId="089B3921" w14:textId="77777777" w:rsidR="00004856" w:rsidRPr="00B31237" w:rsidRDefault="00004856" w:rsidP="00004856">
            <w:pPr>
              <w:bidi/>
              <w:spacing w:line="288" w:lineRule="auto"/>
              <w:ind w:left="54" w:hanging="36"/>
              <w:jc w:val="left"/>
              <w:rPr>
                <w:rFonts w:asciiTheme="minorBidi" w:hAnsiTheme="minorBidi"/>
                <w:sz w:val="24"/>
                <w:szCs w:val="24"/>
              </w:rPr>
            </w:pPr>
            <w:r w:rsidRPr="006366DF">
              <w:rPr>
                <w:rFonts w:asciiTheme="minorBidi" w:hAnsiTheme="minorBidi"/>
                <w:sz w:val="24"/>
                <w:szCs w:val="24"/>
                <w:rtl/>
              </w:rPr>
              <w:t>הסכמה רחבה בין קבוצות בחברה על כללי משחק בסיסיים או על אופייה הבסיסי של החברה והמדינה</w:t>
            </w:r>
            <w:r>
              <w:rPr>
                <w:rFonts w:asciiTheme="minorBidi" w:hAnsiTheme="minorBidi" w:hint="cs"/>
                <w:sz w:val="24"/>
                <w:szCs w:val="24"/>
                <w:rtl/>
              </w:rPr>
              <w:t xml:space="preserve">. ההסכמיות </w:t>
            </w:r>
            <w:r w:rsidRPr="006366DF">
              <w:rPr>
                <w:rFonts w:asciiTheme="minorBidi" w:hAnsiTheme="minorBidi"/>
                <w:sz w:val="24"/>
                <w:szCs w:val="24"/>
                <w:rtl/>
              </w:rPr>
              <w:t>מחזקת את היציבות ומאפשרת קיום בצוותא על אף חילוקי דעות בתחומים אחרים</w:t>
            </w:r>
            <w:r>
              <w:rPr>
                <w:rFonts w:asciiTheme="minorBidi" w:hAnsiTheme="minorBidi" w:hint="cs"/>
                <w:sz w:val="24"/>
                <w:szCs w:val="24"/>
                <w:rtl/>
              </w:rPr>
              <w:t xml:space="preserve">. בישראל ההסכמיות היא על כך שישראל היא מדינה יהודית-דמוקרטית ועל כך שיש לציית לחוקים. </w:t>
            </w:r>
          </w:p>
        </w:tc>
      </w:tr>
      <w:tr w:rsidR="00004856" w:rsidRPr="009535F8" w14:paraId="25DF2E66" w14:textId="77777777" w:rsidTr="00004856">
        <w:tc>
          <w:tcPr>
            <w:tcW w:w="1260" w:type="dxa"/>
            <w:vAlign w:val="bottom"/>
          </w:tcPr>
          <w:p w14:paraId="7319A075" w14:textId="77777777" w:rsidR="00004856" w:rsidRPr="009535F8" w:rsidRDefault="00004856" w:rsidP="00004856">
            <w:pPr>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האזנה למושגים</w:t>
            </w:r>
          </w:p>
        </w:tc>
        <w:tc>
          <w:tcPr>
            <w:tcW w:w="9000" w:type="dxa"/>
            <w:vAlign w:val="bottom"/>
          </w:tcPr>
          <w:p w14:paraId="392D9CA5" w14:textId="77777777" w:rsidR="00004856" w:rsidRPr="006366DF" w:rsidRDefault="00004856" w:rsidP="00004856">
            <w:pPr>
              <w:bidi/>
              <w:spacing w:line="288" w:lineRule="auto"/>
              <w:ind w:left="54" w:hanging="36"/>
              <w:jc w:val="left"/>
              <w:rPr>
                <w:rFonts w:asciiTheme="minorBidi" w:hAnsiTheme="minorBidi"/>
                <w:sz w:val="24"/>
                <w:szCs w:val="24"/>
                <w:rtl/>
              </w:rPr>
            </w:pPr>
            <w:r>
              <w:rPr>
                <w:rFonts w:asciiTheme="minorBidi" w:hAnsiTheme="minorBidi"/>
                <w:noProof/>
                <w:sz w:val="24"/>
                <w:szCs w:val="24"/>
              </w:rPr>
              <w:drawing>
                <wp:inline distT="0" distB="0" distL="0" distR="0" wp14:anchorId="67651791" wp14:editId="2C460612">
                  <wp:extent cx="1188062" cy="1162204"/>
                  <wp:effectExtent l="19050" t="0" r="0" b="0"/>
                  <wp:docPr id="11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1193062" cy="1167095"/>
                          </a:xfrm>
                          <a:prstGeom prst="rect">
                            <a:avLst/>
                          </a:prstGeom>
                          <a:noFill/>
                          <a:ln w="9525">
                            <a:noFill/>
                            <a:miter lim="800000"/>
                            <a:headEnd/>
                            <a:tailEnd/>
                          </a:ln>
                        </pic:spPr>
                      </pic:pic>
                    </a:graphicData>
                  </a:graphic>
                </wp:inline>
              </w:drawing>
            </w:r>
          </w:p>
        </w:tc>
      </w:tr>
    </w:tbl>
    <w:p w14:paraId="5D3CED17" w14:textId="77777777" w:rsidR="00004856" w:rsidRDefault="00004856" w:rsidP="00004856">
      <w:pPr>
        <w:tabs>
          <w:tab w:val="left" w:pos="9465"/>
        </w:tabs>
        <w:bidi/>
        <w:ind w:left="0" w:firstLine="0"/>
        <w:jc w:val="both"/>
        <w:rPr>
          <w:rFonts w:asciiTheme="minorBidi" w:hAnsiTheme="minorBidi"/>
          <w:b/>
          <w:bCs/>
          <w:sz w:val="24"/>
          <w:szCs w:val="24"/>
          <w:u w:val="single"/>
          <w:rtl/>
        </w:rPr>
      </w:pPr>
    </w:p>
    <w:p w14:paraId="60A0A39B" w14:textId="77777777" w:rsidR="00004856" w:rsidRPr="009535F8" w:rsidRDefault="00004856" w:rsidP="00004856">
      <w:pPr>
        <w:tabs>
          <w:tab w:val="left" w:pos="9465"/>
        </w:tabs>
        <w:bidi/>
        <w:ind w:left="0" w:firstLine="0"/>
        <w:rPr>
          <w:rFonts w:asciiTheme="minorBidi" w:hAnsiTheme="minorBidi"/>
          <w:b/>
          <w:bCs/>
          <w:sz w:val="24"/>
          <w:szCs w:val="24"/>
          <w:u w:val="single"/>
          <w:rtl/>
        </w:rPr>
      </w:pPr>
      <w:r w:rsidRPr="009535F8">
        <w:rPr>
          <w:rFonts w:asciiTheme="minorBidi" w:hAnsiTheme="minorBidi"/>
          <w:b/>
          <w:bCs/>
          <w:sz w:val="24"/>
          <w:szCs w:val="24"/>
          <w:u w:val="single"/>
          <w:rtl/>
        </w:rPr>
        <w:lastRenderedPageBreak/>
        <w:t>עיקרון הכרעת הרוב</w:t>
      </w:r>
    </w:p>
    <w:p w14:paraId="0DB1666D" w14:textId="77777777" w:rsidR="00004856" w:rsidRPr="009535F8" w:rsidRDefault="00004856" w:rsidP="00004856">
      <w:pPr>
        <w:tabs>
          <w:tab w:val="left" w:pos="9465"/>
        </w:tabs>
        <w:bidi/>
        <w:ind w:left="0" w:firstLine="0"/>
        <w:jc w:val="both"/>
        <w:rPr>
          <w:rFonts w:asciiTheme="minorBidi" w:hAnsiTheme="minorBidi"/>
          <w:sz w:val="24"/>
          <w:szCs w:val="24"/>
          <w:rtl/>
        </w:rPr>
      </w:pPr>
      <w:r w:rsidRPr="009535F8">
        <w:rPr>
          <w:rFonts w:asciiTheme="minorBidi" w:hAnsiTheme="minorBidi"/>
          <w:sz w:val="24"/>
          <w:szCs w:val="24"/>
          <w:rtl/>
        </w:rPr>
        <w:t xml:space="preserve">בעיקרון הפלורליזם ראינו כי החברה מורכבת מקבוצות רבות וכי יש לתת להן לגיטימציה. אולם בסופו של דבר יש להגיע להסכמות ולקבל החלטות במדינה. הכרעות אלו נקבל לפי הכרעת הרוב. הכרעת הרוב היא </w:t>
      </w:r>
      <w:r w:rsidRPr="009535F8">
        <w:rPr>
          <w:rFonts w:asciiTheme="minorBidi" w:hAnsiTheme="minorBidi"/>
          <w:b/>
          <w:bCs/>
          <w:sz w:val="24"/>
          <w:szCs w:val="24"/>
          <w:rtl/>
        </w:rPr>
        <w:t xml:space="preserve">אמצעי להכרעת ויכוחים בדמוקרטיה. </w:t>
      </w:r>
      <w:r w:rsidRPr="009535F8">
        <w:rPr>
          <w:rFonts w:asciiTheme="minorBidi" w:hAnsiTheme="minorBidi"/>
          <w:sz w:val="24"/>
          <w:szCs w:val="24"/>
          <w:rtl/>
        </w:rPr>
        <w:t>בהכרעת הרוב כולם רשאים להשתתף בקבלת ההחלטה וכל צד יכול לנסות לשכנע את הצד האחר שהוא הצודק. ההצעה המקבלת את מרב הקולות היא ההצעה שזוכה</w:t>
      </w:r>
      <w:r w:rsidRPr="009535F8">
        <w:rPr>
          <w:rFonts w:asciiTheme="minorBidi" w:hAnsiTheme="minorBidi"/>
          <w:sz w:val="24"/>
          <w:szCs w:val="24"/>
        </w:rPr>
        <w:t>.</w:t>
      </w:r>
      <w:r w:rsidRPr="009535F8">
        <w:rPr>
          <w:rFonts w:asciiTheme="minorBidi" w:hAnsiTheme="minorBidi"/>
          <w:sz w:val="24"/>
          <w:szCs w:val="24"/>
        </w:rPr>
        <w:br/>
      </w:r>
      <w:r w:rsidRPr="009535F8">
        <w:rPr>
          <w:rFonts w:asciiTheme="minorBidi" w:hAnsiTheme="minorBidi"/>
          <w:sz w:val="24"/>
          <w:szCs w:val="24"/>
          <w:rtl/>
        </w:rPr>
        <w:t>כל האזרחים מחויבים לקבל את ההחלטה שהתקבלה בהכרעת הרוב, אין זה משנה אם הם תמכו בה או התנגדו לה. זכותו של המיעוט (שדעתו לא התקבלה) להמשיך להחזיק בדעות המנוגדות לעמדת הרוב, והרוב אינו רשאי לפגוע בזכויותיו הבסיסיות של המיעוט</w:t>
      </w:r>
      <w:r w:rsidRPr="009535F8">
        <w:rPr>
          <w:rFonts w:asciiTheme="minorBidi" w:hAnsiTheme="minorBidi"/>
          <w:sz w:val="24"/>
          <w:szCs w:val="24"/>
        </w:rPr>
        <w:t>.</w:t>
      </w:r>
    </w:p>
    <w:p w14:paraId="69B31366" w14:textId="77777777" w:rsidR="00004856" w:rsidRPr="009535F8" w:rsidRDefault="00004856" w:rsidP="00004856">
      <w:pPr>
        <w:bidi/>
        <w:ind w:left="0" w:firstLine="0"/>
        <w:jc w:val="both"/>
        <w:rPr>
          <w:rFonts w:asciiTheme="minorBidi" w:hAnsiTheme="minorBidi"/>
          <w:b/>
          <w:bCs/>
          <w:sz w:val="24"/>
          <w:szCs w:val="24"/>
          <w:u w:val="single"/>
          <w:rtl/>
        </w:rPr>
      </w:pPr>
    </w:p>
    <w:p w14:paraId="15FC2BEA" w14:textId="77777777" w:rsidR="00004856" w:rsidRPr="009535F8" w:rsidRDefault="00004856" w:rsidP="00004856">
      <w:pPr>
        <w:bidi/>
        <w:ind w:left="0" w:firstLine="0"/>
        <w:jc w:val="both"/>
        <w:rPr>
          <w:rFonts w:asciiTheme="minorBidi" w:hAnsiTheme="minorBidi"/>
          <w:b/>
          <w:bCs/>
          <w:sz w:val="24"/>
          <w:szCs w:val="24"/>
          <w:u w:val="single"/>
        </w:rPr>
      </w:pPr>
      <w:r w:rsidRPr="009535F8">
        <w:rPr>
          <w:rFonts w:asciiTheme="minorBidi" w:hAnsiTheme="minorBidi"/>
          <w:b/>
          <w:bCs/>
          <w:sz w:val="24"/>
          <w:szCs w:val="24"/>
          <w:u w:val="single"/>
          <w:rtl/>
        </w:rPr>
        <w:t>מדוע אנחנו משתמשים בהכרעת הרוב</w:t>
      </w:r>
      <w:r w:rsidRPr="009535F8">
        <w:rPr>
          <w:rFonts w:asciiTheme="minorBidi" w:hAnsiTheme="minorBidi"/>
          <w:b/>
          <w:bCs/>
          <w:sz w:val="24"/>
          <w:szCs w:val="24"/>
          <w:u w:val="single"/>
        </w:rPr>
        <w:t xml:space="preserve">? </w:t>
      </w:r>
    </w:p>
    <w:p w14:paraId="062D6D27" w14:textId="1BA7120A" w:rsidR="00004856" w:rsidRPr="009535F8" w:rsidRDefault="00004856" w:rsidP="00E74827">
      <w:pPr>
        <w:numPr>
          <w:ilvl w:val="0"/>
          <w:numId w:val="12"/>
        </w:numPr>
        <w:bidi/>
        <w:ind w:left="0" w:firstLine="0"/>
        <w:jc w:val="both"/>
        <w:rPr>
          <w:rFonts w:asciiTheme="minorBidi" w:hAnsiTheme="minorBidi"/>
          <w:sz w:val="24"/>
          <w:szCs w:val="24"/>
        </w:rPr>
      </w:pPr>
      <w:bookmarkStart w:id="9" w:name="_Hlk77577727"/>
      <w:r w:rsidRPr="009535F8">
        <w:rPr>
          <w:rFonts w:asciiTheme="minorBidi" w:hAnsiTheme="minorBidi"/>
          <w:sz w:val="24"/>
          <w:szCs w:val="24"/>
          <w:rtl/>
        </w:rPr>
        <w:t xml:space="preserve">החלטת הרוב </w:t>
      </w:r>
      <w:r w:rsidRPr="009535F8">
        <w:rPr>
          <w:rFonts w:asciiTheme="minorBidi" w:hAnsiTheme="minorBidi"/>
          <w:b/>
          <w:bCs/>
          <w:sz w:val="24"/>
          <w:szCs w:val="24"/>
          <w:rtl/>
        </w:rPr>
        <w:t xml:space="preserve">קרובה יותר </w:t>
      </w:r>
      <w:r w:rsidR="00F555AF">
        <w:rPr>
          <w:rFonts w:asciiTheme="minorBidi" w:hAnsiTheme="minorBidi" w:hint="cs"/>
          <w:b/>
          <w:bCs/>
          <w:sz w:val="24"/>
          <w:szCs w:val="24"/>
          <w:rtl/>
        </w:rPr>
        <w:t>לרצון של העם</w:t>
      </w:r>
      <w:r w:rsidRPr="009535F8">
        <w:rPr>
          <w:rFonts w:asciiTheme="minorBidi" w:hAnsiTheme="minorBidi"/>
          <w:sz w:val="24"/>
          <w:szCs w:val="24"/>
          <w:rtl/>
        </w:rPr>
        <w:t xml:space="preserve"> </w:t>
      </w:r>
      <w:r w:rsidR="00F555AF">
        <w:rPr>
          <w:rFonts w:asciiTheme="minorBidi" w:hAnsiTheme="minorBidi" w:hint="cs"/>
          <w:sz w:val="24"/>
          <w:szCs w:val="24"/>
          <w:rtl/>
        </w:rPr>
        <w:t xml:space="preserve">ומשקפת אותו </w:t>
      </w:r>
      <w:r w:rsidRPr="009535F8">
        <w:rPr>
          <w:rFonts w:asciiTheme="minorBidi" w:hAnsiTheme="minorBidi"/>
          <w:sz w:val="24"/>
          <w:szCs w:val="24"/>
          <w:rtl/>
        </w:rPr>
        <w:t>– זהו ביטוי לעקרון שלטון העם</w:t>
      </w:r>
      <w:r w:rsidR="00F555AF">
        <w:rPr>
          <w:rFonts w:asciiTheme="minorBidi" w:hAnsiTheme="minorBidi" w:hint="cs"/>
          <w:sz w:val="24"/>
          <w:szCs w:val="24"/>
          <w:rtl/>
        </w:rPr>
        <w:t xml:space="preserve">, השלטון פועל לפי טובת העם ועמדותיו. </w:t>
      </w:r>
    </w:p>
    <w:p w14:paraId="17C12D0A" w14:textId="64C4DC95" w:rsidR="00004856" w:rsidRPr="009535F8" w:rsidRDefault="00004856" w:rsidP="00E74827">
      <w:pPr>
        <w:numPr>
          <w:ilvl w:val="0"/>
          <w:numId w:val="12"/>
        </w:numPr>
        <w:bidi/>
        <w:ind w:left="0" w:firstLine="0"/>
        <w:jc w:val="both"/>
        <w:rPr>
          <w:rFonts w:asciiTheme="minorBidi" w:hAnsiTheme="minorBidi"/>
          <w:sz w:val="24"/>
          <w:szCs w:val="24"/>
        </w:rPr>
      </w:pPr>
      <w:r w:rsidRPr="009535F8">
        <w:rPr>
          <w:rFonts w:asciiTheme="minorBidi" w:hAnsiTheme="minorBidi"/>
          <w:sz w:val="24"/>
          <w:szCs w:val="24"/>
          <w:rtl/>
        </w:rPr>
        <w:t xml:space="preserve">החלטת הרוב מבטיחה </w:t>
      </w:r>
      <w:r w:rsidRPr="009535F8">
        <w:rPr>
          <w:rFonts w:asciiTheme="minorBidi" w:hAnsiTheme="minorBidi"/>
          <w:b/>
          <w:bCs/>
          <w:sz w:val="24"/>
          <w:szCs w:val="24"/>
          <w:rtl/>
        </w:rPr>
        <w:t xml:space="preserve">יציבות שלטונית ללא הפיכות אלימות </w:t>
      </w:r>
      <w:r w:rsidR="00F555AF">
        <w:rPr>
          <w:rFonts w:asciiTheme="minorBidi" w:hAnsiTheme="minorBidi" w:hint="cs"/>
          <w:sz w:val="24"/>
          <w:szCs w:val="24"/>
          <w:rtl/>
        </w:rPr>
        <w:t xml:space="preserve"> - הרוב הוא דבר גמיש, לעיתים האדם מחזיק בעמדה אחת יחד עם הרוב ולעיתים הוא במיעוט. האזרח מבין שהוא יכול לנסות לשכנע את האחרים </w:t>
      </w:r>
      <w:proofErr w:type="spellStart"/>
      <w:r w:rsidR="00F555AF">
        <w:rPr>
          <w:rFonts w:asciiTheme="minorBidi" w:hAnsiTheme="minorBidi" w:hint="cs"/>
          <w:sz w:val="24"/>
          <w:szCs w:val="24"/>
          <w:rtl/>
        </w:rPr>
        <w:t>בעמדותיות</w:t>
      </w:r>
      <w:proofErr w:type="spellEnd"/>
      <w:r w:rsidR="00F555AF">
        <w:rPr>
          <w:rFonts w:asciiTheme="minorBidi" w:hAnsiTheme="minorBidi" w:hint="cs"/>
          <w:sz w:val="24"/>
          <w:szCs w:val="24"/>
          <w:rtl/>
        </w:rPr>
        <w:t xml:space="preserve"> וכך לשנות דברים. </w:t>
      </w:r>
    </w:p>
    <w:p w14:paraId="68E99120" w14:textId="718CD9B3" w:rsidR="00004856" w:rsidRPr="009535F8" w:rsidRDefault="00004856" w:rsidP="00E74827">
      <w:pPr>
        <w:numPr>
          <w:ilvl w:val="0"/>
          <w:numId w:val="12"/>
        </w:numPr>
        <w:bidi/>
        <w:ind w:left="0" w:firstLine="0"/>
        <w:jc w:val="both"/>
        <w:rPr>
          <w:rFonts w:asciiTheme="minorBidi" w:hAnsiTheme="minorBidi"/>
          <w:b/>
          <w:bCs/>
          <w:sz w:val="24"/>
          <w:szCs w:val="24"/>
        </w:rPr>
      </w:pPr>
      <w:r w:rsidRPr="009535F8">
        <w:rPr>
          <w:rFonts w:asciiTheme="minorBidi" w:hAnsiTheme="minorBidi"/>
          <w:sz w:val="24"/>
          <w:szCs w:val="24"/>
          <w:rtl/>
        </w:rPr>
        <w:t xml:space="preserve">האדם </w:t>
      </w:r>
      <w:r w:rsidR="00F555AF">
        <w:rPr>
          <w:rFonts w:asciiTheme="minorBidi" w:hAnsiTheme="minorBidi" w:hint="cs"/>
          <w:sz w:val="24"/>
          <w:szCs w:val="24"/>
          <w:rtl/>
        </w:rPr>
        <w:t xml:space="preserve">היחיד </w:t>
      </w:r>
      <w:r w:rsidRPr="009535F8">
        <w:rPr>
          <w:rFonts w:asciiTheme="minorBidi" w:hAnsiTheme="minorBidi"/>
          <w:sz w:val="24"/>
          <w:szCs w:val="24"/>
          <w:rtl/>
        </w:rPr>
        <w:t xml:space="preserve">הוא בעל תבונה, אך לפעמים הוא עלול לטעות. </w:t>
      </w:r>
      <w:r w:rsidR="00F555AF" w:rsidRPr="00F555AF">
        <w:rPr>
          <w:rFonts w:asciiTheme="minorBidi" w:hAnsiTheme="minorBidi" w:hint="cs"/>
          <w:sz w:val="24"/>
          <w:szCs w:val="24"/>
          <w:rtl/>
        </w:rPr>
        <w:t>הדמוקרטיה מניחה</w:t>
      </w:r>
      <w:r w:rsidR="00F555AF">
        <w:rPr>
          <w:rFonts w:asciiTheme="minorBidi" w:hAnsiTheme="minorBidi" w:hint="cs"/>
          <w:b/>
          <w:bCs/>
          <w:sz w:val="24"/>
          <w:szCs w:val="24"/>
          <w:rtl/>
        </w:rPr>
        <w:t xml:space="preserve"> שהרוב יגיע להחלטה שמשקפת את ה"טוב" בסוגיה </w:t>
      </w:r>
      <w:proofErr w:type="spellStart"/>
      <w:r w:rsidR="00F555AF">
        <w:rPr>
          <w:rFonts w:asciiTheme="minorBidi" w:hAnsiTheme="minorBidi" w:hint="cs"/>
          <w:b/>
          <w:bCs/>
          <w:sz w:val="24"/>
          <w:szCs w:val="24"/>
          <w:rtl/>
        </w:rPr>
        <w:t>מסויימת</w:t>
      </w:r>
      <w:proofErr w:type="spellEnd"/>
      <w:r w:rsidR="00F555AF">
        <w:rPr>
          <w:rFonts w:asciiTheme="minorBidi" w:hAnsiTheme="minorBidi" w:hint="cs"/>
          <w:b/>
          <w:bCs/>
          <w:sz w:val="24"/>
          <w:szCs w:val="24"/>
          <w:rtl/>
        </w:rPr>
        <w:t xml:space="preserve">. </w:t>
      </w:r>
    </w:p>
    <w:bookmarkEnd w:id="9"/>
    <w:p w14:paraId="6371772D" w14:textId="77777777" w:rsidR="00004856" w:rsidRPr="009535F8" w:rsidRDefault="00004856" w:rsidP="00004856">
      <w:pPr>
        <w:bidi/>
        <w:ind w:left="0" w:firstLine="0"/>
        <w:jc w:val="both"/>
        <w:rPr>
          <w:rFonts w:asciiTheme="minorBidi" w:hAnsiTheme="minorBidi"/>
          <w:b/>
          <w:bCs/>
          <w:sz w:val="24"/>
          <w:szCs w:val="24"/>
          <w:u w:val="single"/>
          <w:rtl/>
        </w:rPr>
      </w:pPr>
      <w:r w:rsidRPr="009535F8">
        <w:rPr>
          <w:rFonts w:asciiTheme="minorBidi" w:hAnsiTheme="minorBidi"/>
          <w:b/>
          <w:bCs/>
          <w:sz w:val="24"/>
          <w:szCs w:val="24"/>
          <w:u w:val="single"/>
          <w:rtl/>
        </w:rPr>
        <w:t>מתי אסור לפעול לפי הכרעת הר</w:t>
      </w:r>
      <w:r>
        <w:rPr>
          <w:rFonts w:asciiTheme="minorBidi" w:hAnsiTheme="minorBidi" w:hint="cs"/>
          <w:b/>
          <w:bCs/>
          <w:sz w:val="24"/>
          <w:szCs w:val="24"/>
          <w:u w:val="single"/>
          <w:rtl/>
        </w:rPr>
        <w:t>ו</w:t>
      </w:r>
      <w:r w:rsidRPr="009535F8">
        <w:rPr>
          <w:rFonts w:asciiTheme="minorBidi" w:hAnsiTheme="minorBidi"/>
          <w:b/>
          <w:bCs/>
          <w:sz w:val="24"/>
          <w:szCs w:val="24"/>
          <w:u w:val="single"/>
          <w:rtl/>
        </w:rPr>
        <w:t>ב?</w:t>
      </w:r>
      <w:r w:rsidRPr="009535F8">
        <w:rPr>
          <w:rFonts w:asciiTheme="minorBidi" w:hAnsiTheme="minorBidi"/>
          <w:b/>
          <w:bCs/>
          <w:sz w:val="24"/>
          <w:szCs w:val="24"/>
          <w:rtl/>
        </w:rPr>
        <w:t xml:space="preserve"> במצב של </w:t>
      </w:r>
      <w:r w:rsidRPr="009535F8">
        <w:rPr>
          <w:rStyle w:val="tooltip"/>
          <w:rFonts w:asciiTheme="minorBidi" w:hAnsiTheme="minorBidi"/>
          <w:b/>
          <w:bCs/>
          <w:sz w:val="24"/>
          <w:szCs w:val="24"/>
          <w:rtl/>
        </w:rPr>
        <w:t>עריצות הרוב</w:t>
      </w:r>
      <w:r w:rsidRPr="009535F8">
        <w:rPr>
          <w:rFonts w:asciiTheme="minorBidi" w:hAnsiTheme="minorBidi"/>
          <w:sz w:val="24"/>
          <w:szCs w:val="24"/>
          <w:rtl/>
        </w:rPr>
        <w:t xml:space="preserve"> – לרוב מותר לקבוע כל דבר, אבל הרעיון הדמוקרטי </w:t>
      </w:r>
      <w:r w:rsidRPr="009535F8">
        <w:rPr>
          <w:rFonts w:asciiTheme="minorBidi" w:hAnsiTheme="minorBidi"/>
          <w:b/>
          <w:bCs/>
          <w:sz w:val="24"/>
          <w:szCs w:val="24"/>
          <w:rtl/>
        </w:rPr>
        <w:t>אוסר על הרוב להשתמש בכוחו כדי לפגוע בזכויות המיעוט</w:t>
      </w:r>
      <w:r w:rsidRPr="009535F8">
        <w:rPr>
          <w:rFonts w:asciiTheme="minorBidi" w:hAnsiTheme="minorBidi"/>
          <w:sz w:val="24"/>
          <w:szCs w:val="24"/>
          <w:rtl/>
        </w:rPr>
        <w:t xml:space="preserve">. כלומר, אסור לרוב לקבל החלטה </w:t>
      </w:r>
      <w:r w:rsidRPr="009535F8">
        <w:rPr>
          <w:rFonts w:asciiTheme="minorBidi" w:hAnsiTheme="minorBidi"/>
          <w:b/>
          <w:bCs/>
          <w:sz w:val="24"/>
          <w:szCs w:val="24"/>
          <w:rtl/>
        </w:rPr>
        <w:t>שפוגעת פגיעה מהותית וקשה</w:t>
      </w:r>
      <w:r w:rsidRPr="009535F8">
        <w:rPr>
          <w:rFonts w:asciiTheme="minorBidi" w:hAnsiTheme="minorBidi"/>
          <w:sz w:val="24"/>
          <w:szCs w:val="24"/>
          <w:rtl/>
        </w:rPr>
        <w:t xml:space="preserve"> בזכויות המיעוט</w:t>
      </w:r>
      <w:r w:rsidRPr="009535F8">
        <w:rPr>
          <w:rFonts w:asciiTheme="minorBidi" w:hAnsiTheme="minorBidi"/>
          <w:sz w:val="24"/>
          <w:szCs w:val="24"/>
        </w:rPr>
        <w:t>.</w:t>
      </w:r>
      <w:r w:rsidRPr="009535F8">
        <w:rPr>
          <w:rFonts w:asciiTheme="minorBidi" w:hAnsiTheme="minorBidi"/>
          <w:sz w:val="24"/>
          <w:szCs w:val="24"/>
          <w:rtl/>
        </w:rPr>
        <w:t xml:space="preserve"> למשל: הר</w:t>
      </w:r>
      <w:r>
        <w:rPr>
          <w:rFonts w:asciiTheme="minorBidi" w:hAnsiTheme="minorBidi" w:hint="cs"/>
          <w:sz w:val="24"/>
          <w:szCs w:val="24"/>
          <w:rtl/>
        </w:rPr>
        <w:t>ו</w:t>
      </w:r>
      <w:r w:rsidRPr="009535F8">
        <w:rPr>
          <w:rFonts w:asciiTheme="minorBidi" w:hAnsiTheme="minorBidi"/>
          <w:sz w:val="24"/>
          <w:szCs w:val="24"/>
          <w:rtl/>
        </w:rPr>
        <w:t xml:space="preserve">ב לא יכול להחליט כי לקבוצה </w:t>
      </w:r>
      <w:proofErr w:type="spellStart"/>
      <w:r w:rsidRPr="009535F8">
        <w:rPr>
          <w:rFonts w:asciiTheme="minorBidi" w:hAnsiTheme="minorBidi"/>
          <w:sz w:val="24"/>
          <w:szCs w:val="24"/>
          <w:rtl/>
        </w:rPr>
        <w:t>מסויימת</w:t>
      </w:r>
      <w:proofErr w:type="spellEnd"/>
      <w:r w:rsidRPr="009535F8">
        <w:rPr>
          <w:rFonts w:asciiTheme="minorBidi" w:hAnsiTheme="minorBidi"/>
          <w:sz w:val="24"/>
          <w:szCs w:val="24"/>
          <w:rtl/>
        </w:rPr>
        <w:t xml:space="preserve"> אסור להצביע בבחירות. </w:t>
      </w:r>
    </w:p>
    <w:p w14:paraId="12F5F189" w14:textId="77777777" w:rsidR="00004856" w:rsidRPr="009535F8" w:rsidRDefault="00004856" w:rsidP="00004856">
      <w:pPr>
        <w:pStyle w:val="a3"/>
        <w:bidi/>
        <w:ind w:left="0" w:firstLine="0"/>
        <w:jc w:val="both"/>
        <w:rPr>
          <w:rFonts w:asciiTheme="minorBidi" w:hAnsiTheme="minorBidi"/>
          <w:sz w:val="24"/>
          <w:szCs w:val="24"/>
        </w:rPr>
      </w:pPr>
    </w:p>
    <w:p w14:paraId="003FD5BD" w14:textId="77777777" w:rsidR="00004856" w:rsidRPr="009535F8" w:rsidRDefault="00004856" w:rsidP="00004856">
      <w:pPr>
        <w:tabs>
          <w:tab w:val="left" w:pos="9465"/>
        </w:tabs>
        <w:bidi/>
        <w:ind w:left="0" w:firstLine="0"/>
        <w:jc w:val="both"/>
        <w:rPr>
          <w:rFonts w:asciiTheme="minorBidi" w:hAnsiTheme="minorBidi"/>
          <w:b/>
          <w:bCs/>
          <w:sz w:val="24"/>
          <w:szCs w:val="24"/>
          <w:u w:val="single"/>
          <w:rtl/>
        </w:rPr>
      </w:pPr>
      <w:r>
        <w:rPr>
          <w:rFonts w:asciiTheme="minorBidi" w:hAnsiTheme="minorBidi"/>
          <w:b/>
          <w:bCs/>
          <w:sz w:val="24"/>
          <w:szCs w:val="24"/>
          <w:u w:val="single"/>
          <w:rtl/>
        </w:rPr>
        <w:t>מחוון</w:t>
      </w:r>
      <w:r w:rsidRPr="009535F8">
        <w:rPr>
          <w:rFonts w:asciiTheme="minorBidi" w:hAnsiTheme="minorBidi"/>
          <w:b/>
          <w:bCs/>
          <w:sz w:val="24"/>
          <w:szCs w:val="24"/>
          <w:u w:val="single"/>
          <w:rtl/>
        </w:rPr>
        <w:t xml:space="preserve"> מושגים</w:t>
      </w:r>
    </w:p>
    <w:tbl>
      <w:tblPr>
        <w:tblStyle w:val="a8"/>
        <w:bidiVisual/>
        <w:tblW w:w="10080" w:type="dxa"/>
        <w:tblInd w:w="44" w:type="dxa"/>
        <w:tblLook w:val="04A0" w:firstRow="1" w:lastRow="0" w:firstColumn="1" w:lastColumn="0" w:noHBand="0" w:noVBand="1"/>
      </w:tblPr>
      <w:tblGrid>
        <w:gridCol w:w="2268"/>
        <w:gridCol w:w="7812"/>
      </w:tblGrid>
      <w:tr w:rsidR="00004856" w:rsidRPr="009535F8" w14:paraId="7D72CFB6" w14:textId="77777777" w:rsidTr="00004856">
        <w:tc>
          <w:tcPr>
            <w:tcW w:w="2268" w:type="dxa"/>
            <w:vAlign w:val="bottom"/>
          </w:tcPr>
          <w:p w14:paraId="2BF75348" w14:textId="77777777" w:rsidR="00004856" w:rsidRPr="009535F8" w:rsidRDefault="00004856" w:rsidP="00004856">
            <w:pPr>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עיקרון הכרעת הרוב</w:t>
            </w:r>
          </w:p>
        </w:tc>
        <w:tc>
          <w:tcPr>
            <w:tcW w:w="7812" w:type="dxa"/>
            <w:vAlign w:val="bottom"/>
          </w:tcPr>
          <w:p w14:paraId="4A42BDA9" w14:textId="77777777" w:rsidR="00004856" w:rsidRPr="00EB07D8" w:rsidRDefault="00004856" w:rsidP="00004856">
            <w:pPr>
              <w:bidi/>
              <w:spacing w:line="288" w:lineRule="auto"/>
              <w:jc w:val="left"/>
              <w:rPr>
                <w:rFonts w:asciiTheme="minorBidi" w:hAnsiTheme="minorBidi"/>
                <w:sz w:val="24"/>
                <w:szCs w:val="24"/>
              </w:rPr>
            </w:pPr>
            <w:r w:rsidRPr="006366DF">
              <w:rPr>
                <w:rFonts w:asciiTheme="minorBidi" w:hAnsiTheme="minorBidi"/>
                <w:sz w:val="24"/>
                <w:szCs w:val="24"/>
                <w:rtl/>
              </w:rPr>
              <w:t>עקרון הקובע שמתוך כמה אפשרויות מתקבלת זו שרוב האוכלוסייה</w:t>
            </w:r>
            <w:r>
              <w:rPr>
                <w:rFonts w:asciiTheme="minorBidi" w:hAnsiTheme="minorBidi" w:hint="cs"/>
                <w:sz w:val="24"/>
                <w:szCs w:val="24"/>
                <w:rtl/>
              </w:rPr>
              <w:t xml:space="preserve"> או המצביעים </w:t>
            </w:r>
            <w:r w:rsidRPr="006366DF">
              <w:rPr>
                <w:rFonts w:asciiTheme="minorBidi" w:hAnsiTheme="minorBidi"/>
                <w:sz w:val="24"/>
                <w:szCs w:val="24"/>
                <w:rtl/>
              </w:rPr>
              <w:t>תומכים בה</w:t>
            </w:r>
            <w:r>
              <w:rPr>
                <w:rFonts w:asciiTheme="minorBidi" w:hAnsiTheme="minorBidi" w:hint="cs"/>
                <w:sz w:val="24"/>
                <w:szCs w:val="24"/>
                <w:rtl/>
              </w:rPr>
              <w:t xml:space="preserve">. </w:t>
            </w:r>
          </w:p>
        </w:tc>
      </w:tr>
      <w:tr w:rsidR="00004856" w:rsidRPr="009535F8" w14:paraId="4551E901" w14:textId="77777777" w:rsidTr="00004856">
        <w:tc>
          <w:tcPr>
            <w:tcW w:w="2268" w:type="dxa"/>
            <w:vAlign w:val="bottom"/>
          </w:tcPr>
          <w:p w14:paraId="389778B9" w14:textId="77777777" w:rsidR="00004856" w:rsidRPr="009535F8" w:rsidRDefault="00004856" w:rsidP="00004856">
            <w:pPr>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עריצות הרוב</w:t>
            </w:r>
          </w:p>
        </w:tc>
        <w:tc>
          <w:tcPr>
            <w:tcW w:w="7812" w:type="dxa"/>
            <w:vAlign w:val="bottom"/>
          </w:tcPr>
          <w:p w14:paraId="25FF1193" w14:textId="77777777" w:rsidR="00004856" w:rsidRPr="009535F8" w:rsidRDefault="00004856" w:rsidP="00004856">
            <w:pPr>
              <w:pStyle w:val="a3"/>
              <w:bidi/>
              <w:ind w:left="0" w:firstLine="0"/>
              <w:jc w:val="both"/>
              <w:rPr>
                <w:rFonts w:asciiTheme="minorBidi" w:eastAsia="Times New Roman" w:hAnsiTheme="minorBidi"/>
                <w:sz w:val="24"/>
                <w:szCs w:val="24"/>
              </w:rPr>
            </w:pPr>
            <w:r>
              <w:rPr>
                <w:rFonts w:asciiTheme="minorBidi" w:eastAsia="Times New Roman" w:hAnsiTheme="minorBidi" w:hint="cs"/>
                <w:sz w:val="24"/>
                <w:szCs w:val="24"/>
                <w:rtl/>
              </w:rPr>
              <w:t xml:space="preserve">מצב שבו </w:t>
            </w:r>
            <w:r w:rsidRPr="009535F8">
              <w:rPr>
                <w:rFonts w:asciiTheme="minorBidi" w:eastAsia="Times New Roman" w:hAnsiTheme="minorBidi"/>
                <w:sz w:val="24"/>
                <w:szCs w:val="24"/>
                <w:rtl/>
              </w:rPr>
              <w:t>הרוב מנצל את כוחו לרעה</w:t>
            </w:r>
            <w:r>
              <w:rPr>
                <w:rFonts w:asciiTheme="minorBidi" w:eastAsia="Times New Roman" w:hAnsiTheme="minorBidi" w:hint="cs"/>
                <w:sz w:val="24"/>
                <w:szCs w:val="24"/>
                <w:rtl/>
              </w:rPr>
              <w:t xml:space="preserve"> ו</w:t>
            </w:r>
            <w:r w:rsidRPr="009535F8">
              <w:rPr>
                <w:rFonts w:asciiTheme="minorBidi" w:eastAsia="Times New Roman" w:hAnsiTheme="minorBidi"/>
                <w:sz w:val="24"/>
                <w:szCs w:val="24"/>
                <w:rtl/>
              </w:rPr>
              <w:t xml:space="preserve">פוגע בזכויות המיעוט </w:t>
            </w:r>
            <w:r>
              <w:rPr>
                <w:rFonts w:asciiTheme="minorBidi" w:eastAsia="Times New Roman" w:hAnsiTheme="minorBidi" w:hint="cs"/>
                <w:sz w:val="24"/>
                <w:szCs w:val="24"/>
                <w:rtl/>
              </w:rPr>
              <w:t>באופן קיצוני ובסיסי. פעולה זו מנוגדת לדמוקרטיה.</w:t>
            </w:r>
          </w:p>
        </w:tc>
      </w:tr>
      <w:tr w:rsidR="00004856" w:rsidRPr="009535F8" w14:paraId="09DA3E0A" w14:textId="77777777" w:rsidTr="00004856">
        <w:tc>
          <w:tcPr>
            <w:tcW w:w="2268" w:type="dxa"/>
            <w:vAlign w:val="bottom"/>
          </w:tcPr>
          <w:p w14:paraId="72649278" w14:textId="77777777" w:rsidR="00004856" w:rsidRPr="009535F8" w:rsidRDefault="00004856" w:rsidP="00004856">
            <w:pPr>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האזנה למושגים</w:t>
            </w:r>
          </w:p>
        </w:tc>
        <w:tc>
          <w:tcPr>
            <w:tcW w:w="7812" w:type="dxa"/>
            <w:vAlign w:val="bottom"/>
          </w:tcPr>
          <w:p w14:paraId="1753EDE6" w14:textId="77777777" w:rsidR="00004856" w:rsidRDefault="00004856" w:rsidP="00004856">
            <w:pPr>
              <w:pStyle w:val="a3"/>
              <w:bidi/>
              <w:ind w:left="0" w:firstLine="0"/>
              <w:jc w:val="both"/>
              <w:rPr>
                <w:rFonts w:asciiTheme="minorBidi" w:eastAsia="Times New Roman" w:hAnsiTheme="minorBidi"/>
                <w:sz w:val="24"/>
                <w:szCs w:val="24"/>
                <w:rtl/>
              </w:rPr>
            </w:pPr>
            <w:r>
              <w:rPr>
                <w:rFonts w:asciiTheme="minorBidi" w:eastAsia="Times New Roman" w:hAnsiTheme="minorBidi"/>
                <w:noProof/>
                <w:sz w:val="24"/>
                <w:szCs w:val="24"/>
              </w:rPr>
              <w:drawing>
                <wp:inline distT="0" distB="0" distL="0" distR="0" wp14:anchorId="1563A5B3" wp14:editId="2AD8909B">
                  <wp:extent cx="1656080" cy="1612900"/>
                  <wp:effectExtent l="19050" t="0" r="1270" b="0"/>
                  <wp:docPr id="115"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1656080" cy="1612900"/>
                          </a:xfrm>
                          <a:prstGeom prst="rect">
                            <a:avLst/>
                          </a:prstGeom>
                          <a:noFill/>
                          <a:ln w="9525">
                            <a:noFill/>
                            <a:miter lim="800000"/>
                            <a:headEnd/>
                            <a:tailEnd/>
                          </a:ln>
                        </pic:spPr>
                      </pic:pic>
                    </a:graphicData>
                  </a:graphic>
                </wp:inline>
              </w:drawing>
            </w:r>
          </w:p>
        </w:tc>
      </w:tr>
    </w:tbl>
    <w:p w14:paraId="148AC2ED" w14:textId="77777777" w:rsidR="00004856" w:rsidRDefault="00004856" w:rsidP="00004856">
      <w:pPr>
        <w:spacing w:after="200" w:line="276" w:lineRule="auto"/>
        <w:ind w:left="0" w:firstLine="0"/>
        <w:jc w:val="left"/>
        <w:rPr>
          <w:rFonts w:asciiTheme="minorBidi" w:hAnsiTheme="minorBidi"/>
          <w:sz w:val="24"/>
          <w:szCs w:val="24"/>
          <w:rtl/>
        </w:rPr>
      </w:pPr>
    </w:p>
    <w:p w14:paraId="6F16C687" w14:textId="77777777" w:rsidR="00AA6D4E" w:rsidRDefault="00AA6D4E" w:rsidP="00AA6D4E">
      <w:pPr>
        <w:tabs>
          <w:tab w:val="left" w:pos="9465"/>
        </w:tabs>
        <w:bidi/>
        <w:ind w:left="0" w:firstLine="0"/>
        <w:jc w:val="both"/>
        <w:rPr>
          <w:rFonts w:asciiTheme="minorBidi" w:hAnsiTheme="minorBidi"/>
          <w:sz w:val="24"/>
          <w:szCs w:val="24"/>
          <w:rtl/>
        </w:rPr>
      </w:pPr>
    </w:p>
    <w:p w14:paraId="6BDDE7F8" w14:textId="75F5BB13" w:rsidR="00004856" w:rsidRPr="008E5CEF" w:rsidRDefault="00004856" w:rsidP="00AA6D4E">
      <w:pPr>
        <w:tabs>
          <w:tab w:val="left" w:pos="9465"/>
        </w:tabs>
        <w:bidi/>
        <w:ind w:left="0" w:firstLine="0"/>
        <w:rPr>
          <w:rFonts w:asciiTheme="minorBidi" w:hAnsiTheme="minorBidi"/>
          <w:b/>
          <w:bCs/>
          <w:sz w:val="24"/>
          <w:szCs w:val="24"/>
          <w:u w:val="single"/>
        </w:rPr>
      </w:pPr>
      <w:r w:rsidRPr="009535F8">
        <w:rPr>
          <w:rFonts w:asciiTheme="minorBidi" w:hAnsiTheme="minorBidi"/>
          <w:b/>
          <w:bCs/>
          <w:sz w:val="24"/>
          <w:szCs w:val="24"/>
          <w:u w:val="single"/>
          <w:rtl/>
        </w:rPr>
        <w:lastRenderedPageBreak/>
        <w:t>עיקרון זכויות אדם ואזרח</w:t>
      </w:r>
    </w:p>
    <w:p w14:paraId="3B19008B" w14:textId="77777777" w:rsidR="00004856" w:rsidRPr="009535F8" w:rsidRDefault="00004856" w:rsidP="00004856">
      <w:pPr>
        <w:bidi/>
        <w:ind w:left="0" w:firstLine="0"/>
        <w:jc w:val="both"/>
        <w:rPr>
          <w:rFonts w:asciiTheme="minorBidi" w:hAnsiTheme="minorBidi"/>
          <w:sz w:val="24"/>
          <w:szCs w:val="24"/>
          <w:rtl/>
        </w:rPr>
      </w:pPr>
    </w:p>
    <w:p w14:paraId="49369A41"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684864" behindDoc="0" locked="0" layoutInCell="1" allowOverlap="1" wp14:anchorId="51305636" wp14:editId="46682F88">
                <wp:simplePos x="0" y="0"/>
                <wp:positionH relativeFrom="column">
                  <wp:posOffset>311150</wp:posOffset>
                </wp:positionH>
                <wp:positionV relativeFrom="paragraph">
                  <wp:posOffset>513715</wp:posOffset>
                </wp:positionV>
                <wp:extent cx="2876550" cy="586105"/>
                <wp:effectExtent l="0" t="0" r="0" b="4445"/>
                <wp:wrapNone/>
                <wp:docPr id="2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86105"/>
                        </a:xfrm>
                        <a:prstGeom prst="rect">
                          <a:avLst/>
                        </a:prstGeom>
                        <a:solidFill>
                          <a:srgbClr val="FFFFFF"/>
                        </a:solidFill>
                        <a:ln w="9525">
                          <a:solidFill>
                            <a:srgbClr val="000000"/>
                          </a:solidFill>
                          <a:miter lim="800000"/>
                          <a:headEnd/>
                          <a:tailEnd/>
                        </a:ln>
                      </wps:spPr>
                      <wps:txbx>
                        <w:txbxContent>
                          <w:p w14:paraId="5BB4DD5F" w14:textId="77777777" w:rsidR="00004856" w:rsidRDefault="00004856" w:rsidP="00004856">
                            <w:pPr>
                              <w:spacing w:line="240" w:lineRule="auto"/>
                              <w:jc w:val="right"/>
                              <w:rPr>
                                <w:rFonts w:asciiTheme="minorBidi" w:hAnsiTheme="minorBidi"/>
                                <w:sz w:val="16"/>
                                <w:szCs w:val="16"/>
                                <w:rtl/>
                              </w:rPr>
                            </w:pPr>
                            <w:r>
                              <w:rPr>
                                <w:rFonts w:asciiTheme="minorBidi" w:hAnsiTheme="minorBidi"/>
                                <w:sz w:val="16"/>
                                <w:szCs w:val="16"/>
                                <w:rtl/>
                              </w:rPr>
                              <w:t>זכויות הקשורות לתחום הפוליטי</w:t>
                            </w:r>
                            <w:r>
                              <w:rPr>
                                <w:rFonts w:asciiTheme="minorBidi" w:hAnsiTheme="minorBidi" w:hint="cs"/>
                                <w:sz w:val="16"/>
                                <w:szCs w:val="16"/>
                                <w:rtl/>
                              </w:rPr>
                              <w:t xml:space="preserve"> ו</w:t>
                            </w:r>
                            <w:r w:rsidRPr="00CF342B">
                              <w:rPr>
                                <w:rFonts w:asciiTheme="minorBidi" w:hAnsiTheme="minorBidi"/>
                                <w:sz w:val="16"/>
                                <w:szCs w:val="16"/>
                                <w:rtl/>
                              </w:rPr>
                              <w:t>לשותפות בניהול המסגרת המדינית.</w:t>
                            </w:r>
                          </w:p>
                          <w:p w14:paraId="449D674B" w14:textId="77777777" w:rsidR="00004856" w:rsidRDefault="00004856" w:rsidP="00004856">
                            <w:pPr>
                              <w:spacing w:line="240" w:lineRule="auto"/>
                              <w:jc w:val="right"/>
                              <w:rPr>
                                <w:rFonts w:asciiTheme="minorBidi" w:hAnsiTheme="minorBidi"/>
                                <w:sz w:val="16"/>
                                <w:szCs w:val="16"/>
                                <w:rtl/>
                              </w:rPr>
                            </w:pPr>
                            <w:r w:rsidRPr="00CF342B">
                              <w:rPr>
                                <w:rFonts w:asciiTheme="minorBidi" w:hAnsiTheme="minorBidi" w:hint="cs"/>
                                <w:b/>
                                <w:bCs/>
                                <w:sz w:val="16"/>
                                <w:szCs w:val="16"/>
                                <w:u w:val="single"/>
                                <w:rtl/>
                              </w:rPr>
                              <w:t>מטרתן</w:t>
                            </w:r>
                            <w:r>
                              <w:rPr>
                                <w:rFonts w:asciiTheme="minorBidi" w:hAnsiTheme="minorBidi" w:hint="cs"/>
                                <w:sz w:val="16"/>
                                <w:szCs w:val="16"/>
                                <w:rtl/>
                              </w:rPr>
                              <w:t>: לאפשר לאזרח להיות פעיל בתחום הפוליטי והחברתי ולהשפיע על המתרחש במדינה.</w:t>
                            </w:r>
                          </w:p>
                          <w:p w14:paraId="659083A8" w14:textId="77777777" w:rsidR="00004856" w:rsidRPr="00CF342B" w:rsidRDefault="00004856" w:rsidP="00004856">
                            <w:pPr>
                              <w:spacing w:line="240" w:lineRule="auto"/>
                              <w:jc w:val="right"/>
                              <w:rPr>
                                <w:rFonts w:asciiTheme="minorBidi" w:hAnsiTheme="minorBidi"/>
                                <w:sz w:val="16"/>
                                <w:szCs w:val="16"/>
                                <w:rtl/>
                              </w:rPr>
                            </w:pPr>
                            <w:r>
                              <w:rPr>
                                <w:rFonts w:asciiTheme="minorBidi" w:hAnsiTheme="minorBidi" w:hint="cs"/>
                                <w:sz w:val="16"/>
                                <w:szCs w:val="16"/>
                                <w:rtl/>
                              </w:rPr>
                              <w:t>זכויות אלו הן טבעיות ולשלטון אסור למנוע או לשלול אותן.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05636" id="Text Box 71" o:spid="_x0000_s1078" type="#_x0000_t202" style="position:absolute;left:0;text-align:left;margin-left:24.5pt;margin-top:40.45pt;width:226.5pt;height:4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UPLwIAAFsEAAAOAAAAZHJzL2Uyb0RvYy54bWysVNuO2yAQfa/Uf0C8N3aiOMlacVbbbFNV&#10;2l6k3X4AwdhGBYYCib39+g44SdPbS1U/IIYZDjPnzHh9O2hFjsJ5Caai00lOiTAcamnain5+2r1a&#10;UeIDMzVTYERFn4Wnt5uXL9a9LcUMOlC1cARBjC97W9EuBFtmmeed0MxPwAqDzgacZgFN12a1Yz2i&#10;a5XN8nyR9eBq64AL7/H0fnTSTcJvGsHDx6bxIhBVUcwtpNWldR/XbLNmZeuY7SQ/pcH+IQvNpMFH&#10;L1D3LDBycPI3KC25Aw9NmHDQGTSN5CLVgNVM81+qeeyYFakWJMfbC03+/8HyD8dPjsi6orPVkhLD&#10;NIr0JIZAXsNAltNIUG99iXGPFiPDgOcodCrW2wfgXzwxsO2YacWdc9B3gtWYYLqZXV0dcXwE2ffv&#10;ocZ32CFAAhoapyN7yAdBdBTq+SJOzIXjIea3KAp0cfQVq8U0L2JyGSvPt63z4a0ATeKmog7FT+js&#10;+ODDGHoOiY95ULLeSaWS4dr9VjlyZNgou/Sd0H8KU4b0Fb0pZsVIwF8h8vT9CULLgB2vpK7o6hLE&#10;ykjbG1OnfgxMqnGP1SmDRUYeI3UjiWHYD0mz+eqszx7qZ2TWwdjhOJG46cB9o6TH7q6o/3pgTlCi&#10;3hlU52Y6n8dxSMa8WM7QcNee/bWHGY5QFQ2UjNttGEfoYJ1sO3xp7AcDd6hoIxPZMeUxq1P+2MFJ&#10;rtO0xRG5tlPUj3/C5jsAAAD//wMAUEsDBBQABgAIAAAAIQCKCAbF3wAAAAkBAAAPAAAAZHJzL2Rv&#10;d25yZXYueG1sTI/BTsMwEETvSPyDtUhcELVJS9uEOBVCAsENCoKrG2+TCHsdYjcNf89yguPOjN7O&#10;lJvJOzHiELtAGq5mCgRSHWxHjYa31/vLNYiYDFnjAqGGb4ywqU5PSlPYcKQXHLepEQyhWBgNbUp9&#10;IWWsW/QmzkKPxN4+DN4kPodG2sEcGe6dzJRaSm864g+t6fGuxfpze/Aa1ovH8SM+zZ/f6+Xe5eli&#10;NT58DVqfn023NyASTukvDL/1uTpU3GkXDmSjcBoWOU9JzFI5CPavVcbCjoOreQayKuX/BdUPAAAA&#10;//8DAFBLAQItABQABgAIAAAAIQC2gziS/gAAAOEBAAATAAAAAAAAAAAAAAAAAAAAAABbQ29udGVu&#10;dF9UeXBlc10ueG1sUEsBAi0AFAAGAAgAAAAhADj9If/WAAAAlAEAAAsAAAAAAAAAAAAAAAAALwEA&#10;AF9yZWxzLy5yZWxzUEsBAi0AFAAGAAgAAAAhANkm1Q8vAgAAWwQAAA4AAAAAAAAAAAAAAAAALgIA&#10;AGRycy9lMm9Eb2MueG1sUEsBAi0AFAAGAAgAAAAhAIoIBsXfAAAACQEAAA8AAAAAAAAAAAAAAAAA&#10;iQQAAGRycy9kb3ducmV2LnhtbFBLBQYAAAAABAAEAPMAAACVBQAAAAA=&#10;">
                <v:textbox>
                  <w:txbxContent>
                    <w:p w14:paraId="5BB4DD5F" w14:textId="77777777" w:rsidR="00004856" w:rsidRDefault="00004856" w:rsidP="00004856">
                      <w:pPr>
                        <w:spacing w:line="240" w:lineRule="auto"/>
                        <w:jc w:val="right"/>
                        <w:rPr>
                          <w:rFonts w:asciiTheme="minorBidi" w:hAnsiTheme="minorBidi"/>
                          <w:sz w:val="16"/>
                          <w:szCs w:val="16"/>
                          <w:rtl/>
                        </w:rPr>
                      </w:pPr>
                      <w:r>
                        <w:rPr>
                          <w:rFonts w:asciiTheme="minorBidi" w:hAnsiTheme="minorBidi"/>
                          <w:sz w:val="16"/>
                          <w:szCs w:val="16"/>
                          <w:rtl/>
                        </w:rPr>
                        <w:t>זכויות הקשורות לתחום הפוליטי</w:t>
                      </w:r>
                      <w:r>
                        <w:rPr>
                          <w:rFonts w:asciiTheme="minorBidi" w:hAnsiTheme="minorBidi" w:hint="cs"/>
                          <w:sz w:val="16"/>
                          <w:szCs w:val="16"/>
                          <w:rtl/>
                        </w:rPr>
                        <w:t xml:space="preserve"> ו</w:t>
                      </w:r>
                      <w:r w:rsidRPr="00CF342B">
                        <w:rPr>
                          <w:rFonts w:asciiTheme="minorBidi" w:hAnsiTheme="minorBidi"/>
                          <w:sz w:val="16"/>
                          <w:szCs w:val="16"/>
                          <w:rtl/>
                        </w:rPr>
                        <w:t>לשותפות בניהול המסגרת המדינית.</w:t>
                      </w:r>
                    </w:p>
                    <w:p w14:paraId="449D674B" w14:textId="77777777" w:rsidR="00004856" w:rsidRDefault="00004856" w:rsidP="00004856">
                      <w:pPr>
                        <w:spacing w:line="240" w:lineRule="auto"/>
                        <w:jc w:val="right"/>
                        <w:rPr>
                          <w:rFonts w:asciiTheme="minorBidi" w:hAnsiTheme="minorBidi"/>
                          <w:sz w:val="16"/>
                          <w:szCs w:val="16"/>
                          <w:rtl/>
                        </w:rPr>
                      </w:pPr>
                      <w:r w:rsidRPr="00CF342B">
                        <w:rPr>
                          <w:rFonts w:asciiTheme="minorBidi" w:hAnsiTheme="minorBidi" w:hint="cs"/>
                          <w:b/>
                          <w:bCs/>
                          <w:sz w:val="16"/>
                          <w:szCs w:val="16"/>
                          <w:u w:val="single"/>
                          <w:rtl/>
                        </w:rPr>
                        <w:t>מטרתן</w:t>
                      </w:r>
                      <w:r>
                        <w:rPr>
                          <w:rFonts w:asciiTheme="minorBidi" w:hAnsiTheme="minorBidi" w:hint="cs"/>
                          <w:sz w:val="16"/>
                          <w:szCs w:val="16"/>
                          <w:rtl/>
                        </w:rPr>
                        <w:t>: לאפשר לאזרח להיות פעיל בתחום הפוליטי והחברתי ולהשפיע על המתרחש במדינה.</w:t>
                      </w:r>
                    </w:p>
                    <w:p w14:paraId="659083A8" w14:textId="77777777" w:rsidR="00004856" w:rsidRPr="00CF342B" w:rsidRDefault="00004856" w:rsidP="00004856">
                      <w:pPr>
                        <w:spacing w:line="240" w:lineRule="auto"/>
                        <w:jc w:val="right"/>
                        <w:rPr>
                          <w:rFonts w:asciiTheme="minorBidi" w:hAnsiTheme="minorBidi"/>
                          <w:sz w:val="16"/>
                          <w:szCs w:val="16"/>
                          <w:rtl/>
                        </w:rPr>
                      </w:pPr>
                      <w:r>
                        <w:rPr>
                          <w:rFonts w:asciiTheme="minorBidi" w:hAnsiTheme="minorBidi" w:hint="cs"/>
                          <w:sz w:val="16"/>
                          <w:szCs w:val="16"/>
                          <w:rtl/>
                        </w:rPr>
                        <w:t>זכויות אלו הן טבעיות ולשלטון אסור למנוע או לשלול אותן.</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87936" behindDoc="0" locked="0" layoutInCell="1" allowOverlap="1" wp14:anchorId="25F44D0C" wp14:editId="283C9AA1">
                <wp:simplePos x="0" y="0"/>
                <wp:positionH relativeFrom="column">
                  <wp:posOffset>215900</wp:posOffset>
                </wp:positionH>
                <wp:positionV relativeFrom="paragraph">
                  <wp:posOffset>4732020</wp:posOffset>
                </wp:positionV>
                <wp:extent cx="3079750" cy="787400"/>
                <wp:effectExtent l="0" t="0" r="6350" b="0"/>
                <wp:wrapNone/>
                <wp:docPr id="28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787400"/>
                        </a:xfrm>
                        <a:prstGeom prst="rect">
                          <a:avLst/>
                        </a:prstGeom>
                        <a:solidFill>
                          <a:srgbClr val="FFFFFF"/>
                        </a:solidFill>
                        <a:ln w="9525">
                          <a:solidFill>
                            <a:srgbClr val="000000"/>
                          </a:solidFill>
                          <a:miter lim="800000"/>
                          <a:headEnd/>
                          <a:tailEnd/>
                        </a:ln>
                      </wps:spPr>
                      <wps:txbx>
                        <w:txbxContent>
                          <w:p w14:paraId="7417B4F2" w14:textId="77777777" w:rsidR="00004856" w:rsidRPr="008F50FB" w:rsidRDefault="00004856" w:rsidP="00004856">
                            <w:pPr>
                              <w:bidi/>
                              <w:spacing w:line="288" w:lineRule="auto"/>
                              <w:ind w:left="-40" w:firstLine="0"/>
                              <w:jc w:val="left"/>
                              <w:rPr>
                                <w:rFonts w:asciiTheme="minorBidi" w:hAnsiTheme="minorBidi"/>
                                <w:sz w:val="16"/>
                                <w:szCs w:val="16"/>
                              </w:rPr>
                            </w:pPr>
                            <w:r w:rsidRPr="008F50FB">
                              <w:rPr>
                                <w:rFonts w:asciiTheme="minorBidi" w:hAnsiTheme="minorBidi"/>
                                <w:sz w:val="16"/>
                                <w:szCs w:val="16"/>
                                <w:rtl/>
                              </w:rPr>
                              <w:t xml:space="preserve">זכויות קיבוציות </w:t>
                            </w:r>
                            <w:r>
                              <w:rPr>
                                <w:rFonts w:asciiTheme="minorBidi" w:hAnsiTheme="minorBidi"/>
                                <w:sz w:val="16"/>
                                <w:szCs w:val="16"/>
                                <w:rtl/>
                              </w:rPr>
                              <w:t>הניתנות לקבוצות אתניות-תרבותיות</w:t>
                            </w:r>
                            <w:r w:rsidRPr="008F50FB">
                              <w:rPr>
                                <w:rFonts w:asciiTheme="minorBidi" w:hAnsiTheme="minorBidi"/>
                                <w:sz w:val="16"/>
                                <w:szCs w:val="16"/>
                                <w:rtl/>
                              </w:rPr>
                              <w:t xml:space="preserve"> </w:t>
                            </w:r>
                            <w:r>
                              <w:rPr>
                                <w:rFonts w:asciiTheme="minorBidi" w:hAnsiTheme="minorBidi" w:hint="cs"/>
                                <w:sz w:val="16"/>
                                <w:szCs w:val="16"/>
                                <w:rtl/>
                              </w:rPr>
                              <w:t>ו</w:t>
                            </w:r>
                            <w:r>
                              <w:rPr>
                                <w:rFonts w:asciiTheme="minorBidi" w:hAnsiTheme="minorBidi"/>
                                <w:sz w:val="16"/>
                                <w:szCs w:val="16"/>
                                <w:rtl/>
                              </w:rPr>
                              <w:t>מיעוטים לאומיים</w:t>
                            </w:r>
                            <w:r>
                              <w:rPr>
                                <w:rFonts w:asciiTheme="minorBidi" w:hAnsiTheme="minorBidi" w:hint="cs"/>
                                <w:sz w:val="16"/>
                                <w:szCs w:val="16"/>
                                <w:rtl/>
                              </w:rPr>
                              <w:t>.</w:t>
                            </w:r>
                            <w:r w:rsidRPr="008F50FB">
                              <w:rPr>
                                <w:rFonts w:asciiTheme="minorBidi" w:hAnsiTheme="minorBidi"/>
                                <w:sz w:val="16"/>
                                <w:szCs w:val="16"/>
                                <w:rtl/>
                              </w:rPr>
                              <w:t xml:space="preserve"> באות לידי ביטוי בתחומים הבאים: שפה, חינוך, תרבות, ייצוג כקבוצה</w:t>
                            </w:r>
                          </w:p>
                          <w:p w14:paraId="4C859DDA" w14:textId="77777777" w:rsidR="00004856" w:rsidRPr="008F50FB" w:rsidRDefault="00004856" w:rsidP="00004856">
                            <w:pPr>
                              <w:bidi/>
                              <w:ind w:left="0" w:hanging="40"/>
                              <w:jc w:val="left"/>
                              <w:rPr>
                                <w:sz w:val="16"/>
                                <w:szCs w:val="16"/>
                              </w:rPr>
                            </w:pPr>
                            <w:r w:rsidRPr="00CF342B">
                              <w:rPr>
                                <w:rFonts w:asciiTheme="minorBidi" w:hAnsiTheme="minorBidi"/>
                                <w:b/>
                                <w:bCs/>
                                <w:sz w:val="16"/>
                                <w:szCs w:val="16"/>
                                <w:u w:val="single"/>
                                <w:rtl/>
                              </w:rPr>
                              <w:t>מטרתן</w:t>
                            </w:r>
                            <w:r>
                              <w:rPr>
                                <w:rFonts w:asciiTheme="minorBidi" w:hAnsiTheme="minorBidi" w:hint="cs"/>
                                <w:sz w:val="16"/>
                                <w:szCs w:val="16"/>
                                <w:rtl/>
                              </w:rPr>
                              <w:t>: לאפשר לקבוצת המיעוט לשמר את תרבותה הייחודית.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4D0C" id="Text Box 108" o:spid="_x0000_s1079" type="#_x0000_t202" style="position:absolute;left:0;text-align:left;margin-left:17pt;margin-top:372.6pt;width:242.5pt;height: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8bMQIAAFw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dLJ4oYS&#10;wzSK9CT6QN5BT8b5IjLUWV9g4KPF0NCjA5VO1Xr7APy7JwY2LTM7ceccdK1gNWY4jjezq6sDjo8g&#10;VfcJanyI7QMkoL5xOtKHhBBER6WOF3ViMhwP3+bz5XyGLo6++WI+zZN8GSvOt63z4YMATeKmpA7V&#10;T+js8OBDzIYV55D4mAcl661UKhluV22UIweGnbJNXyrgRZgypCvpcjaZDQT8FSJP358gtAzY8krq&#10;ki4uQayItL03dWrIwKQa9piyMiceI3UDiaGv+iTadHnWp4L6iMw6GFocRxI3LbiflHTY3iX1P/bM&#10;CUrUR4PqLMfTaZyHZExn8wka7tpTXXuY4QhV0kDJsN2EYYb21sldiy8N/WDgDhVtZCI7Sj9kdcof&#10;WzhpcBq3OCPXdor69VNYPwMAAP//AwBQSwMEFAAGAAgAAAAhAPSwL+3hAAAACgEAAA8AAABkcnMv&#10;ZG93bnJldi54bWxMj8tOwzAQRfdI/IM1SGwQdZqmaRPiVAgJBDtoK9i68TSJ8CPYbhr+nmEFy5m5&#10;OnNutZmMZiP60DsrYD5LgKFtnOptK2C/e7xdAwtRWiW1syjgGwNs6suLSpbKne0bjtvYMoLYUEoB&#10;XYxDyXloOjQyzNyAlm5H542MNPqWKy/PBDeap0mScyN7Sx86OeBDh83n9mQErLPn8SO8LF7fm/yo&#10;i3izGp++vBDXV9P9HbCIU/wLw68+qUNNTgd3siowLWCRUZUoYJUtU2AUWM4L2hyInhcp8Lri/yvU&#10;PwAAAP//AwBQSwECLQAUAAYACAAAACEAtoM4kv4AAADhAQAAEwAAAAAAAAAAAAAAAAAAAAAAW0Nv&#10;bnRlbnRfVHlwZXNdLnhtbFBLAQItABQABgAIAAAAIQA4/SH/1gAAAJQBAAALAAAAAAAAAAAAAAAA&#10;AC8BAABfcmVscy8ucmVsc1BLAQItABQABgAIAAAAIQASwB8bMQIAAFwEAAAOAAAAAAAAAAAAAAAA&#10;AC4CAABkcnMvZTJvRG9jLnhtbFBLAQItABQABgAIAAAAIQD0sC/t4QAAAAoBAAAPAAAAAAAAAAAA&#10;AAAAAIsEAABkcnMvZG93bnJldi54bWxQSwUGAAAAAAQABADzAAAAmQUAAAAA&#10;">
                <v:textbox>
                  <w:txbxContent>
                    <w:p w14:paraId="7417B4F2" w14:textId="77777777" w:rsidR="00004856" w:rsidRPr="008F50FB" w:rsidRDefault="00004856" w:rsidP="00004856">
                      <w:pPr>
                        <w:bidi/>
                        <w:spacing w:line="288" w:lineRule="auto"/>
                        <w:ind w:left="-40" w:firstLine="0"/>
                        <w:jc w:val="left"/>
                        <w:rPr>
                          <w:rFonts w:asciiTheme="minorBidi" w:hAnsiTheme="minorBidi"/>
                          <w:sz w:val="16"/>
                          <w:szCs w:val="16"/>
                        </w:rPr>
                      </w:pPr>
                      <w:r w:rsidRPr="008F50FB">
                        <w:rPr>
                          <w:rFonts w:asciiTheme="minorBidi" w:hAnsiTheme="minorBidi"/>
                          <w:sz w:val="16"/>
                          <w:szCs w:val="16"/>
                          <w:rtl/>
                        </w:rPr>
                        <w:t xml:space="preserve">זכויות קיבוציות </w:t>
                      </w:r>
                      <w:r>
                        <w:rPr>
                          <w:rFonts w:asciiTheme="minorBidi" w:hAnsiTheme="minorBidi"/>
                          <w:sz w:val="16"/>
                          <w:szCs w:val="16"/>
                          <w:rtl/>
                        </w:rPr>
                        <w:t>הניתנות לקבוצות אתניות-תרבותיות</w:t>
                      </w:r>
                      <w:r w:rsidRPr="008F50FB">
                        <w:rPr>
                          <w:rFonts w:asciiTheme="minorBidi" w:hAnsiTheme="minorBidi"/>
                          <w:sz w:val="16"/>
                          <w:szCs w:val="16"/>
                          <w:rtl/>
                        </w:rPr>
                        <w:t xml:space="preserve"> </w:t>
                      </w:r>
                      <w:r>
                        <w:rPr>
                          <w:rFonts w:asciiTheme="minorBidi" w:hAnsiTheme="minorBidi" w:hint="cs"/>
                          <w:sz w:val="16"/>
                          <w:szCs w:val="16"/>
                          <w:rtl/>
                        </w:rPr>
                        <w:t>ו</w:t>
                      </w:r>
                      <w:r>
                        <w:rPr>
                          <w:rFonts w:asciiTheme="minorBidi" w:hAnsiTheme="minorBidi"/>
                          <w:sz w:val="16"/>
                          <w:szCs w:val="16"/>
                          <w:rtl/>
                        </w:rPr>
                        <w:t>מיעוטים לאומיים</w:t>
                      </w:r>
                      <w:r>
                        <w:rPr>
                          <w:rFonts w:asciiTheme="minorBidi" w:hAnsiTheme="minorBidi" w:hint="cs"/>
                          <w:sz w:val="16"/>
                          <w:szCs w:val="16"/>
                          <w:rtl/>
                        </w:rPr>
                        <w:t>.</w:t>
                      </w:r>
                      <w:r w:rsidRPr="008F50FB">
                        <w:rPr>
                          <w:rFonts w:asciiTheme="minorBidi" w:hAnsiTheme="minorBidi"/>
                          <w:sz w:val="16"/>
                          <w:szCs w:val="16"/>
                          <w:rtl/>
                        </w:rPr>
                        <w:t xml:space="preserve"> באות לידי ביטוי בתחומים הבאים: שפה, חינוך, תרבות, ייצוג כקבוצה</w:t>
                      </w:r>
                    </w:p>
                    <w:p w14:paraId="4C859DDA" w14:textId="77777777" w:rsidR="00004856" w:rsidRPr="008F50FB" w:rsidRDefault="00004856" w:rsidP="00004856">
                      <w:pPr>
                        <w:bidi/>
                        <w:ind w:left="0" w:hanging="40"/>
                        <w:jc w:val="left"/>
                        <w:rPr>
                          <w:sz w:val="16"/>
                          <w:szCs w:val="16"/>
                        </w:rPr>
                      </w:pPr>
                      <w:r w:rsidRPr="00CF342B">
                        <w:rPr>
                          <w:rFonts w:asciiTheme="minorBidi" w:hAnsiTheme="minorBidi"/>
                          <w:b/>
                          <w:bCs/>
                          <w:sz w:val="16"/>
                          <w:szCs w:val="16"/>
                          <w:u w:val="single"/>
                          <w:rtl/>
                        </w:rPr>
                        <w:t>מטרתן</w:t>
                      </w:r>
                      <w:r>
                        <w:rPr>
                          <w:rFonts w:asciiTheme="minorBidi" w:hAnsiTheme="minorBidi" w:hint="cs"/>
                          <w:sz w:val="16"/>
                          <w:szCs w:val="16"/>
                          <w:rtl/>
                        </w:rPr>
                        <w:t>: לאפשר לקבוצת המיעוט לשמר את תרבותה הייחודית.</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86912" behindDoc="0" locked="0" layoutInCell="1" allowOverlap="1" wp14:anchorId="3804E117" wp14:editId="2E3BF796">
                <wp:simplePos x="0" y="0"/>
                <wp:positionH relativeFrom="column">
                  <wp:posOffset>3403600</wp:posOffset>
                </wp:positionH>
                <wp:positionV relativeFrom="paragraph">
                  <wp:posOffset>513715</wp:posOffset>
                </wp:positionV>
                <wp:extent cx="2838450" cy="586105"/>
                <wp:effectExtent l="0" t="0" r="0" b="4445"/>
                <wp:wrapNone/>
                <wp:docPr id="28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86105"/>
                        </a:xfrm>
                        <a:prstGeom prst="rect">
                          <a:avLst/>
                        </a:prstGeom>
                        <a:solidFill>
                          <a:srgbClr val="FFFFFF"/>
                        </a:solidFill>
                        <a:ln w="9525">
                          <a:solidFill>
                            <a:srgbClr val="000000"/>
                          </a:solidFill>
                          <a:miter lim="800000"/>
                          <a:headEnd/>
                          <a:tailEnd/>
                        </a:ln>
                      </wps:spPr>
                      <wps:txbx>
                        <w:txbxContent>
                          <w:p w14:paraId="3D058A70" w14:textId="77777777" w:rsidR="00004856" w:rsidRDefault="00004856" w:rsidP="00004856">
                            <w:pPr>
                              <w:bidi/>
                              <w:spacing w:line="240" w:lineRule="auto"/>
                              <w:ind w:left="0" w:firstLine="0"/>
                              <w:jc w:val="left"/>
                              <w:rPr>
                                <w:rFonts w:asciiTheme="minorBidi" w:hAnsiTheme="minorBidi"/>
                                <w:sz w:val="16"/>
                                <w:szCs w:val="16"/>
                                <w:rtl/>
                              </w:rPr>
                            </w:pPr>
                            <w:r>
                              <w:rPr>
                                <w:rFonts w:asciiTheme="minorBidi" w:hAnsiTheme="minorBidi" w:hint="cs"/>
                                <w:sz w:val="16"/>
                                <w:szCs w:val="16"/>
                                <w:rtl/>
                              </w:rPr>
                              <w:t xml:space="preserve">זכויות טבעיות אשר ניתנות לכל אדם מעצם היותו בן אנוש. </w:t>
                            </w:r>
                            <w:r w:rsidRPr="008F50FB">
                              <w:rPr>
                                <w:rFonts w:asciiTheme="minorBidi" w:hAnsiTheme="minorBidi" w:hint="cs"/>
                                <w:b/>
                                <w:bCs/>
                                <w:sz w:val="16"/>
                                <w:szCs w:val="16"/>
                                <w:u w:val="single"/>
                                <w:rtl/>
                              </w:rPr>
                              <w:t>מטרתן</w:t>
                            </w:r>
                            <w:r>
                              <w:rPr>
                                <w:rFonts w:asciiTheme="minorBidi" w:hAnsiTheme="minorBidi" w:hint="cs"/>
                                <w:sz w:val="16"/>
                                <w:szCs w:val="16"/>
                                <w:rtl/>
                              </w:rPr>
                              <w:t>:</w:t>
                            </w:r>
                            <w:r w:rsidRPr="008F50FB">
                              <w:rPr>
                                <w:rFonts w:asciiTheme="minorBidi" w:hAnsiTheme="minorBidi" w:hint="cs"/>
                                <w:sz w:val="16"/>
                                <w:szCs w:val="16"/>
                                <w:rtl/>
                              </w:rPr>
                              <w:t xml:space="preserve"> </w:t>
                            </w:r>
                            <w:r>
                              <w:rPr>
                                <w:rFonts w:asciiTheme="minorBidi" w:hAnsiTheme="minorBidi" w:hint="cs"/>
                                <w:sz w:val="16"/>
                                <w:szCs w:val="16"/>
                                <w:rtl/>
                              </w:rPr>
                              <w:t xml:space="preserve">מתן האפשרות לכל אדם לחיות ולהיות נתון ליחס הוגן, מכבד ואנושי. </w:t>
                            </w:r>
                          </w:p>
                          <w:p w14:paraId="189CC727" w14:textId="77777777" w:rsidR="00004856" w:rsidRPr="008F50FB" w:rsidRDefault="00004856" w:rsidP="00004856">
                            <w:pPr>
                              <w:bidi/>
                              <w:spacing w:line="240" w:lineRule="auto"/>
                              <w:ind w:left="0" w:firstLine="0"/>
                              <w:jc w:val="left"/>
                              <w:rPr>
                                <w:rFonts w:asciiTheme="minorBidi" w:hAnsiTheme="minorBidi"/>
                                <w:sz w:val="16"/>
                                <w:szCs w:val="16"/>
                              </w:rPr>
                            </w:pPr>
                            <w:r>
                              <w:rPr>
                                <w:rFonts w:asciiTheme="minorBidi" w:hAnsiTheme="minorBidi" w:hint="cs"/>
                                <w:sz w:val="16"/>
                                <w:szCs w:val="16"/>
                                <w:rtl/>
                              </w:rPr>
                              <w:t xml:space="preserve">הזכויות הן טבעיות ולכן אסור לשלטון לשלול אותן, ועליו לפעול למען ההגנה עליהן. </w:t>
                            </w:r>
                            <w:r w:rsidRPr="008F50FB">
                              <w:rPr>
                                <w:rFonts w:asciiTheme="minorBidi" w:hAnsiTheme="minorBidi" w:hint="cs"/>
                                <w:sz w:val="16"/>
                                <w:szCs w:val="16"/>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4E117" id="Text Box 107" o:spid="_x0000_s1080" type="#_x0000_t202" style="position:absolute;left:0;text-align:left;margin-left:268pt;margin-top:40.45pt;width:223.5pt;height:4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sRMAIAAFwEAAAOAAAAZHJzL2Uyb0RvYy54bWysVNtu2zAMfR+wfxD0vviyuE2NOEWXLsOA&#10;7gK0+wBZlm1hsqhJSuzu60vJaZbdXob5QRBF6pA6h/T6ehoUOQjrJOiKZouUEqE5NFJ3Ff3ysHu1&#10;osR5phumQIuKPgpHrzcvX6xHU4ocelCNsARBtCtHU9Hee1MmieO9GJhbgBEanS3YgXk0bZc0lo2I&#10;PqgkT9OLZATbGAtcOIent7OTbiJ+2wruP7WtE56oimJtPq42rnVYk82alZ1lppf8WAb7hyoGJjUm&#10;PUHdMs/I3srfoAbJLTho/YLDkEDbSi7iG/A1WfrLa+57ZkR8C5LjzIkm9/9g+cfDZ0tkU9F8VVCi&#10;2YAiPYjJkzcwkSy9DAyNxpUYeG8w1E/oQKXja525A/7VEQ3bnulO3FgLYy9YgxVm4WZydnXGcQGk&#10;Hj9Ag4nY3kMEmlo7BPqQEILoqNTjSZ1QDMfDfPV6tSzQxdFXrC6ytIgpWPl821jn3wkYSNhU1KL6&#10;EZ0d7pwP1bDyOSQkc6Bks5NKRcN29VZZcmDYKbv4HdF/ClOajBW9KvJiJuCvEGn8/gQxSI8tr+RQ&#10;0dUpiJWBtre6iQ3pmVTzHktW+shjoG4m0U/1FEVDOo761NA8IrMW5hbHkcRND/Y7JSO2d0Xdtz2z&#10;ghL1XqM6V9lyGeYhGsviMkfDnnvqcw/THKEq6imZt1s/z9DeWNn1mGnuBw03qGgrI9lB+rmqY/3Y&#10;wlGD47iFGTm3Y9SPn8LmCQAA//8DAFBLAwQUAAYACAAAACEAHwrUJN8AAAAKAQAADwAAAGRycy9k&#10;b3ducmV2LnhtbEyPwU7DMAyG70i8Q2QkLoilrNC1pemEkEDsBgPBNWu8tqJxSpJ15e0xJzja/vX5&#10;+6v1bAcxoQ+9IwVXiwQEUuNMT62Ct9eHyxxEiJqMHhyhgm8MsK5PTypdGnekF5y2sRUMoVBqBV2M&#10;YyllaDq0OizciMS3vfNWRx59K43XR4bbQS6TJJNW98QfOj3ifYfN5/ZgFeTXT9NH2KTP7022H4p4&#10;sZoev7xS52fz3S2IiHP8C8OvPqtDzU47dyATxKDgJs24S2RYUoDgQJGnvNhxcpUuQdaV/F+h/gEA&#10;AP//AwBQSwECLQAUAAYACAAAACEAtoM4kv4AAADhAQAAEwAAAAAAAAAAAAAAAAAAAAAAW0NvbnRl&#10;bnRfVHlwZXNdLnhtbFBLAQItABQABgAIAAAAIQA4/SH/1gAAAJQBAAALAAAAAAAAAAAAAAAAAC8B&#10;AABfcmVscy8ucmVsc1BLAQItABQABgAIAAAAIQAnMPsRMAIAAFwEAAAOAAAAAAAAAAAAAAAAAC4C&#10;AABkcnMvZTJvRG9jLnhtbFBLAQItABQABgAIAAAAIQAfCtQk3wAAAAoBAAAPAAAAAAAAAAAAAAAA&#10;AIoEAABkcnMvZG93bnJldi54bWxQSwUGAAAAAAQABADzAAAAlgUAAAAA&#10;">
                <v:textbox>
                  <w:txbxContent>
                    <w:p w14:paraId="3D058A70" w14:textId="77777777" w:rsidR="00004856" w:rsidRDefault="00004856" w:rsidP="00004856">
                      <w:pPr>
                        <w:bidi/>
                        <w:spacing w:line="240" w:lineRule="auto"/>
                        <w:ind w:left="0" w:firstLine="0"/>
                        <w:jc w:val="left"/>
                        <w:rPr>
                          <w:rFonts w:asciiTheme="minorBidi" w:hAnsiTheme="minorBidi"/>
                          <w:sz w:val="16"/>
                          <w:szCs w:val="16"/>
                          <w:rtl/>
                        </w:rPr>
                      </w:pPr>
                      <w:r>
                        <w:rPr>
                          <w:rFonts w:asciiTheme="minorBidi" w:hAnsiTheme="minorBidi" w:hint="cs"/>
                          <w:sz w:val="16"/>
                          <w:szCs w:val="16"/>
                          <w:rtl/>
                        </w:rPr>
                        <w:t xml:space="preserve">זכויות טבעיות אשר ניתנות לכל אדם מעצם היותו בן אנוש. </w:t>
                      </w:r>
                      <w:r w:rsidRPr="008F50FB">
                        <w:rPr>
                          <w:rFonts w:asciiTheme="minorBidi" w:hAnsiTheme="minorBidi" w:hint="cs"/>
                          <w:b/>
                          <w:bCs/>
                          <w:sz w:val="16"/>
                          <w:szCs w:val="16"/>
                          <w:u w:val="single"/>
                          <w:rtl/>
                        </w:rPr>
                        <w:t>מטרתן</w:t>
                      </w:r>
                      <w:r>
                        <w:rPr>
                          <w:rFonts w:asciiTheme="minorBidi" w:hAnsiTheme="minorBidi" w:hint="cs"/>
                          <w:sz w:val="16"/>
                          <w:szCs w:val="16"/>
                          <w:rtl/>
                        </w:rPr>
                        <w:t>:</w:t>
                      </w:r>
                      <w:r w:rsidRPr="008F50FB">
                        <w:rPr>
                          <w:rFonts w:asciiTheme="minorBidi" w:hAnsiTheme="minorBidi" w:hint="cs"/>
                          <w:sz w:val="16"/>
                          <w:szCs w:val="16"/>
                          <w:rtl/>
                        </w:rPr>
                        <w:t xml:space="preserve"> </w:t>
                      </w:r>
                      <w:r>
                        <w:rPr>
                          <w:rFonts w:asciiTheme="minorBidi" w:hAnsiTheme="minorBidi" w:hint="cs"/>
                          <w:sz w:val="16"/>
                          <w:szCs w:val="16"/>
                          <w:rtl/>
                        </w:rPr>
                        <w:t xml:space="preserve">מתן האפשרות לכל אדם לחיות ולהיות נתון ליחס הוגן, מכבד ואנושי. </w:t>
                      </w:r>
                    </w:p>
                    <w:p w14:paraId="189CC727" w14:textId="77777777" w:rsidR="00004856" w:rsidRPr="008F50FB" w:rsidRDefault="00004856" w:rsidP="00004856">
                      <w:pPr>
                        <w:bidi/>
                        <w:spacing w:line="240" w:lineRule="auto"/>
                        <w:ind w:left="0" w:firstLine="0"/>
                        <w:jc w:val="left"/>
                        <w:rPr>
                          <w:rFonts w:asciiTheme="minorBidi" w:hAnsiTheme="minorBidi"/>
                          <w:sz w:val="16"/>
                          <w:szCs w:val="16"/>
                        </w:rPr>
                      </w:pPr>
                      <w:r>
                        <w:rPr>
                          <w:rFonts w:asciiTheme="minorBidi" w:hAnsiTheme="minorBidi" w:hint="cs"/>
                          <w:sz w:val="16"/>
                          <w:szCs w:val="16"/>
                          <w:rtl/>
                        </w:rPr>
                        <w:t xml:space="preserve">הזכויות הן טבעיות ולכן אסור לשלטון לשלול אותן, ועליו לפעול למען ההגנה עליהן. </w:t>
                      </w:r>
                      <w:r w:rsidRPr="008F50FB">
                        <w:rPr>
                          <w:rFonts w:asciiTheme="minorBidi" w:hAnsiTheme="minorBidi" w:hint="cs"/>
                          <w:sz w:val="16"/>
                          <w:szCs w:val="16"/>
                          <w:rtl/>
                        </w:rPr>
                        <w:t xml:space="preserve">           </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85888" behindDoc="0" locked="0" layoutInCell="1" allowOverlap="1" wp14:anchorId="4D96133A" wp14:editId="116C7AD4">
                <wp:simplePos x="0" y="0"/>
                <wp:positionH relativeFrom="column">
                  <wp:posOffset>3460750</wp:posOffset>
                </wp:positionH>
                <wp:positionV relativeFrom="paragraph">
                  <wp:posOffset>4732020</wp:posOffset>
                </wp:positionV>
                <wp:extent cx="2858770" cy="787400"/>
                <wp:effectExtent l="0" t="0" r="0" b="0"/>
                <wp:wrapNone/>
                <wp:docPr id="2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787400"/>
                        </a:xfrm>
                        <a:prstGeom prst="rect">
                          <a:avLst/>
                        </a:prstGeom>
                        <a:solidFill>
                          <a:srgbClr val="FFFFFF"/>
                        </a:solidFill>
                        <a:ln w="9525">
                          <a:solidFill>
                            <a:srgbClr val="000000"/>
                          </a:solidFill>
                          <a:miter lim="800000"/>
                          <a:headEnd/>
                          <a:tailEnd/>
                        </a:ln>
                      </wps:spPr>
                      <wps:txbx>
                        <w:txbxContent>
                          <w:p w14:paraId="5190DC30" w14:textId="77777777" w:rsidR="00004856" w:rsidRPr="00CF342B" w:rsidRDefault="00004856" w:rsidP="00004856">
                            <w:pPr>
                              <w:jc w:val="right"/>
                              <w:rPr>
                                <w:rFonts w:asciiTheme="minorBidi" w:hAnsiTheme="minorBidi"/>
                                <w:sz w:val="16"/>
                                <w:szCs w:val="16"/>
                                <w:rtl/>
                              </w:rPr>
                            </w:pPr>
                            <w:r w:rsidRPr="00CF342B">
                              <w:rPr>
                                <w:rFonts w:asciiTheme="minorBidi" w:hAnsiTheme="minorBidi"/>
                                <w:sz w:val="16"/>
                                <w:szCs w:val="16"/>
                                <w:rtl/>
                              </w:rPr>
                              <w:t xml:space="preserve">זכויות מוענקות ע"י המדינה בדרך של הקצאת משאבים ושירותים. </w:t>
                            </w:r>
                          </w:p>
                          <w:p w14:paraId="3D5C000B" w14:textId="77777777" w:rsidR="00004856" w:rsidRPr="00CF342B" w:rsidRDefault="00004856" w:rsidP="00004856">
                            <w:pPr>
                              <w:jc w:val="right"/>
                              <w:rPr>
                                <w:rFonts w:asciiTheme="minorBidi" w:hAnsiTheme="minorBidi"/>
                                <w:sz w:val="16"/>
                                <w:szCs w:val="16"/>
                                <w:rtl/>
                              </w:rPr>
                            </w:pPr>
                            <w:r w:rsidRPr="00CF342B">
                              <w:rPr>
                                <w:rFonts w:asciiTheme="minorBidi" w:hAnsiTheme="minorBidi"/>
                                <w:b/>
                                <w:bCs/>
                                <w:sz w:val="16"/>
                                <w:szCs w:val="16"/>
                                <w:u w:val="single"/>
                                <w:rtl/>
                              </w:rPr>
                              <w:t>המטרה</w:t>
                            </w:r>
                            <w:r w:rsidRPr="00CF342B">
                              <w:rPr>
                                <w:rFonts w:asciiTheme="minorBidi" w:hAnsiTheme="minorBidi"/>
                                <w:sz w:val="16"/>
                                <w:szCs w:val="16"/>
                                <w:rtl/>
                              </w:rPr>
                              <w:t xml:space="preserve"> להבטיח קיום אנושי בכבודו להבטיח רמת חיים נאותה. </w:t>
                            </w:r>
                          </w:p>
                          <w:p w14:paraId="0D7A8156" w14:textId="77777777" w:rsidR="00004856" w:rsidRPr="00CF342B" w:rsidRDefault="00004856" w:rsidP="00004856">
                            <w:pPr>
                              <w:bidi/>
                              <w:ind w:left="-30" w:firstLine="0"/>
                              <w:jc w:val="left"/>
                              <w:rPr>
                                <w:rFonts w:asciiTheme="minorBidi" w:hAnsiTheme="minorBidi"/>
                                <w:sz w:val="16"/>
                                <w:szCs w:val="16"/>
                                <w:rtl/>
                              </w:rPr>
                            </w:pPr>
                            <w:r>
                              <w:rPr>
                                <w:rFonts w:asciiTheme="minorBidi" w:hAnsiTheme="minorBidi" w:hint="cs"/>
                                <w:sz w:val="16"/>
                                <w:szCs w:val="16"/>
                                <w:rtl/>
                              </w:rPr>
                              <w:t xml:space="preserve">כל מדינה מעניקה זכויות אלו, אולם </w:t>
                            </w:r>
                            <w:r w:rsidRPr="00CF342B">
                              <w:rPr>
                                <w:rFonts w:asciiTheme="minorBidi" w:hAnsiTheme="minorBidi"/>
                                <w:sz w:val="16"/>
                                <w:szCs w:val="16"/>
                                <w:rtl/>
                              </w:rPr>
                              <w:t>מידת השירותים תלויה ב</w:t>
                            </w:r>
                            <w:r>
                              <w:rPr>
                                <w:rFonts w:asciiTheme="minorBidi" w:hAnsiTheme="minorBidi"/>
                                <w:sz w:val="16"/>
                                <w:szCs w:val="16"/>
                                <w:rtl/>
                              </w:rPr>
                              <w:t>מדיניות</w:t>
                            </w:r>
                            <w:r>
                              <w:rPr>
                                <w:rFonts w:asciiTheme="minorBidi" w:hAnsiTheme="minorBidi" w:hint="cs"/>
                                <w:sz w:val="16"/>
                                <w:szCs w:val="16"/>
                                <w:rtl/>
                              </w:rPr>
                              <w:t xml:space="preserve"> </w:t>
                            </w:r>
                            <w:r w:rsidRPr="00CF342B">
                              <w:rPr>
                                <w:rFonts w:asciiTheme="minorBidi" w:hAnsiTheme="minorBidi"/>
                                <w:sz w:val="16"/>
                                <w:szCs w:val="16"/>
                                <w:rtl/>
                              </w:rPr>
                              <w:t>חברתית-כלכלית של המדינה</w:t>
                            </w:r>
                            <w:r>
                              <w:rPr>
                                <w:rFonts w:asciiTheme="minorBidi" w:hAnsiTheme="minorBidi" w:hint="cs"/>
                                <w:sz w:val="16"/>
                                <w:szCs w:val="16"/>
                                <w:rtl/>
                              </w:rPr>
                              <w:t>.</w:t>
                            </w:r>
                          </w:p>
                          <w:p w14:paraId="2FC083D4" w14:textId="77777777" w:rsidR="00004856" w:rsidRPr="00270581" w:rsidRDefault="00004856" w:rsidP="00004856">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6133A" id="Text Box 72" o:spid="_x0000_s1081" type="#_x0000_t202" style="position:absolute;left:0;text-align:left;margin-left:272.5pt;margin-top:372.6pt;width:225.1pt;height: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dLwIAAFsEAAAOAAAAZHJzL2Uyb0RvYy54bWysVNtu2zAMfR+wfxD0vtgxktk14hRdugwD&#10;ugvQ7gNkWbaFyaImKbG7rx8lp2nQbS/D/CCIInVEnkN6cz0NihyFdRJ0RZeLlBKhOTRSdxX99rB/&#10;U1DiPNMNU6BFRR+Fo9fb1682oylFBj2oRliCINqVo6lo770pk8TxXgzMLcAIjc4W7MA8mrZLGstG&#10;RB9UkqXp22QE2xgLXDiHp7ezk24jftsK7r+0rROeqIpibj6uNq51WJPthpWdZaaX/JQG+4csBiY1&#10;PnqGumWekYOVv0ENkltw0PoFhyGBtpVcxBqwmmX6opr7nhkRa0FynDnT5P4fLP98/GqJbCqaFStK&#10;NBtQpAcxefIOJpJngaDRuBLj7g1G+gnPUehYrDN3wL87omHXM92JG2th7AVrMMFluJlcXJ1xXACp&#10;x0/Q4Dvs4CECTa0dAnvIB0F0FOrxLE7IheNhVqyLPEcXR19e5Ks0qpew8um2sc5/EDCQsKmoRfEj&#10;OjveOR+yYeVTSHjMgZLNXioVDdvVO2XJkWGj7OMXC3gRpjQZK3q1ztYzAX+FSOP3J4hBeux4JYeK&#10;FucgVgba3usm9qNnUs17TFnpE4+BuplEP9VT1GwdWQ4k19A8IrMW5g7HicRND/YnJSN2d0XdjwOz&#10;ghL1UaM6V8vVKoxDNFbrPEPDXnrqSw/THKEq6imZtzs/j9DBWNn1+NLcDxpuUNFWRrKfszrljx0c&#10;NThNWxiRSztGPf8Ttr8AAAD//wMAUEsDBBQABgAIAAAAIQDyQihr4QAAAAsBAAAPAAAAZHJzL2Rv&#10;d25yZXYueG1sTI/BTsMwDIbvSLxDZCQuiKWUtltL0wkhgdgNBoJr1mRtReKUJOvK2+Od4GbLvz5/&#10;f72erWGT9mFwKOBmkQDT2Do1YCfg/e3xegUsRIlKGodawI8OsG7Oz2pZKXfEVz1tY8cIgqGSAvoY&#10;x4rz0PbayrBwo0a67Z23MtLqO668PBLcGp4mScGtHJA+9HLUD71uv7YHK2CVPU+fYXP78tEWe1PG&#10;q+X09O2FuLyY7++ART3HvzCc9EkdGnLauQOqwIyAPMupSxSwzPIUGCXK8jTsCF+UKfCm5v87NL8A&#10;AAD//wMAUEsBAi0AFAAGAAgAAAAhALaDOJL+AAAA4QEAABMAAAAAAAAAAAAAAAAAAAAAAFtDb250&#10;ZW50X1R5cGVzXS54bWxQSwECLQAUAAYACAAAACEAOP0h/9YAAACUAQAACwAAAAAAAAAAAAAAAAAv&#10;AQAAX3JlbHMvLnJlbHNQSwECLQAUAAYACAAAACEAGv7YHS8CAABbBAAADgAAAAAAAAAAAAAAAAAu&#10;AgAAZHJzL2Uyb0RvYy54bWxQSwECLQAUAAYACAAAACEA8kIoa+EAAAALAQAADwAAAAAAAAAAAAAA&#10;AACJBAAAZHJzL2Rvd25yZXYueG1sUEsFBgAAAAAEAAQA8wAAAJcFAAAAAA==&#10;">
                <v:textbox>
                  <w:txbxContent>
                    <w:p w14:paraId="5190DC30" w14:textId="77777777" w:rsidR="00004856" w:rsidRPr="00CF342B" w:rsidRDefault="00004856" w:rsidP="00004856">
                      <w:pPr>
                        <w:jc w:val="right"/>
                        <w:rPr>
                          <w:rFonts w:asciiTheme="minorBidi" w:hAnsiTheme="minorBidi"/>
                          <w:sz w:val="16"/>
                          <w:szCs w:val="16"/>
                          <w:rtl/>
                        </w:rPr>
                      </w:pPr>
                      <w:r w:rsidRPr="00CF342B">
                        <w:rPr>
                          <w:rFonts w:asciiTheme="minorBidi" w:hAnsiTheme="minorBidi"/>
                          <w:sz w:val="16"/>
                          <w:szCs w:val="16"/>
                          <w:rtl/>
                        </w:rPr>
                        <w:t xml:space="preserve">זכויות מוענקות ע"י המדינה בדרך של הקצאת משאבים ושירותים. </w:t>
                      </w:r>
                    </w:p>
                    <w:p w14:paraId="3D5C000B" w14:textId="77777777" w:rsidR="00004856" w:rsidRPr="00CF342B" w:rsidRDefault="00004856" w:rsidP="00004856">
                      <w:pPr>
                        <w:jc w:val="right"/>
                        <w:rPr>
                          <w:rFonts w:asciiTheme="minorBidi" w:hAnsiTheme="minorBidi"/>
                          <w:sz w:val="16"/>
                          <w:szCs w:val="16"/>
                          <w:rtl/>
                        </w:rPr>
                      </w:pPr>
                      <w:r w:rsidRPr="00CF342B">
                        <w:rPr>
                          <w:rFonts w:asciiTheme="minorBidi" w:hAnsiTheme="minorBidi"/>
                          <w:b/>
                          <w:bCs/>
                          <w:sz w:val="16"/>
                          <w:szCs w:val="16"/>
                          <w:u w:val="single"/>
                          <w:rtl/>
                        </w:rPr>
                        <w:t>המטרה</w:t>
                      </w:r>
                      <w:r w:rsidRPr="00CF342B">
                        <w:rPr>
                          <w:rFonts w:asciiTheme="minorBidi" w:hAnsiTheme="minorBidi"/>
                          <w:sz w:val="16"/>
                          <w:szCs w:val="16"/>
                          <w:rtl/>
                        </w:rPr>
                        <w:t xml:space="preserve"> להבטיח קיום אנושי בכבודו להבטיח רמת חיים נאותה. </w:t>
                      </w:r>
                    </w:p>
                    <w:p w14:paraId="0D7A8156" w14:textId="77777777" w:rsidR="00004856" w:rsidRPr="00CF342B" w:rsidRDefault="00004856" w:rsidP="00004856">
                      <w:pPr>
                        <w:bidi/>
                        <w:ind w:left="-30" w:firstLine="0"/>
                        <w:jc w:val="left"/>
                        <w:rPr>
                          <w:rFonts w:asciiTheme="minorBidi" w:hAnsiTheme="minorBidi"/>
                          <w:sz w:val="16"/>
                          <w:szCs w:val="16"/>
                          <w:rtl/>
                        </w:rPr>
                      </w:pPr>
                      <w:r>
                        <w:rPr>
                          <w:rFonts w:asciiTheme="minorBidi" w:hAnsiTheme="minorBidi" w:hint="cs"/>
                          <w:sz w:val="16"/>
                          <w:szCs w:val="16"/>
                          <w:rtl/>
                        </w:rPr>
                        <w:t xml:space="preserve">כל מדינה מעניקה זכויות אלו, אולם </w:t>
                      </w:r>
                      <w:r w:rsidRPr="00CF342B">
                        <w:rPr>
                          <w:rFonts w:asciiTheme="minorBidi" w:hAnsiTheme="minorBidi"/>
                          <w:sz w:val="16"/>
                          <w:szCs w:val="16"/>
                          <w:rtl/>
                        </w:rPr>
                        <w:t>מידת השירותים תלויה ב</w:t>
                      </w:r>
                      <w:r>
                        <w:rPr>
                          <w:rFonts w:asciiTheme="minorBidi" w:hAnsiTheme="minorBidi"/>
                          <w:sz w:val="16"/>
                          <w:szCs w:val="16"/>
                          <w:rtl/>
                        </w:rPr>
                        <w:t>מדיניות</w:t>
                      </w:r>
                      <w:r>
                        <w:rPr>
                          <w:rFonts w:asciiTheme="minorBidi" w:hAnsiTheme="minorBidi" w:hint="cs"/>
                          <w:sz w:val="16"/>
                          <w:szCs w:val="16"/>
                          <w:rtl/>
                        </w:rPr>
                        <w:t xml:space="preserve"> </w:t>
                      </w:r>
                      <w:r w:rsidRPr="00CF342B">
                        <w:rPr>
                          <w:rFonts w:asciiTheme="minorBidi" w:hAnsiTheme="minorBidi"/>
                          <w:sz w:val="16"/>
                          <w:szCs w:val="16"/>
                          <w:rtl/>
                        </w:rPr>
                        <w:t>חברתית-כלכלית של המדינה</w:t>
                      </w:r>
                      <w:r>
                        <w:rPr>
                          <w:rFonts w:asciiTheme="minorBidi" w:hAnsiTheme="minorBidi" w:hint="cs"/>
                          <w:sz w:val="16"/>
                          <w:szCs w:val="16"/>
                          <w:rtl/>
                        </w:rPr>
                        <w:t>.</w:t>
                      </w:r>
                    </w:p>
                    <w:p w14:paraId="2FC083D4" w14:textId="77777777" w:rsidR="00004856" w:rsidRPr="00270581" w:rsidRDefault="00004856" w:rsidP="00004856">
                      <w:pPr>
                        <w:rPr>
                          <w:rtl/>
                        </w:rPr>
                      </w:pPr>
                    </w:p>
                  </w:txbxContent>
                </v:textbox>
              </v:shape>
            </w:pict>
          </mc:Fallback>
        </mc:AlternateContent>
      </w:r>
      <w:r w:rsidRPr="009535F8">
        <w:rPr>
          <w:rFonts w:asciiTheme="minorBidi" w:hAnsiTheme="minorBidi"/>
          <w:noProof/>
          <w:sz w:val="24"/>
          <w:szCs w:val="24"/>
        </w:rPr>
        <w:drawing>
          <wp:inline distT="0" distB="0" distL="0" distR="0" wp14:anchorId="09B0D9EE" wp14:editId="60A53ACD">
            <wp:extent cx="6057900" cy="5324475"/>
            <wp:effectExtent l="19050" t="0" r="0" b="0"/>
            <wp:docPr id="1" name="תמונה 1" descr="I:\זכויות האדם לסוגיה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I:\זכויות האדם לסוגיהן.JPG"/>
                    <pic:cNvPicPr>
                      <a:picLocks noChangeAspect="1" noChangeArrowheads="1"/>
                    </pic:cNvPicPr>
                  </pic:nvPicPr>
                  <pic:blipFill>
                    <a:blip r:embed="rId38" cstate="print"/>
                    <a:srcRect/>
                    <a:stretch>
                      <a:fillRect/>
                    </a:stretch>
                  </pic:blipFill>
                  <pic:spPr bwMode="auto">
                    <a:xfrm>
                      <a:off x="0" y="0"/>
                      <a:ext cx="6057900" cy="5324475"/>
                    </a:xfrm>
                    <a:prstGeom prst="rect">
                      <a:avLst/>
                    </a:prstGeom>
                    <a:noFill/>
                    <a:ln w="9525">
                      <a:noFill/>
                      <a:miter lim="800000"/>
                      <a:headEnd/>
                      <a:tailEnd/>
                    </a:ln>
                  </pic:spPr>
                </pic:pic>
              </a:graphicData>
            </a:graphic>
          </wp:inline>
        </w:drawing>
      </w:r>
    </w:p>
    <w:p w14:paraId="4EC88D93" w14:textId="77777777" w:rsidR="00004856" w:rsidRPr="009535F8" w:rsidRDefault="00004856" w:rsidP="00004856">
      <w:pPr>
        <w:bidi/>
        <w:ind w:left="0" w:firstLine="0"/>
        <w:jc w:val="both"/>
        <w:rPr>
          <w:rFonts w:asciiTheme="minorBidi" w:hAnsiTheme="minorBidi"/>
          <w:sz w:val="24"/>
          <w:szCs w:val="24"/>
        </w:rPr>
      </w:pPr>
    </w:p>
    <w:p w14:paraId="7EEC11B2" w14:textId="77777777" w:rsidR="00004856" w:rsidRPr="009535F8" w:rsidRDefault="00004856" w:rsidP="00004856">
      <w:pPr>
        <w:bidi/>
        <w:ind w:left="0" w:firstLine="0"/>
        <w:jc w:val="both"/>
        <w:rPr>
          <w:rFonts w:asciiTheme="minorBidi" w:hAnsiTheme="minorBidi"/>
          <w:sz w:val="24"/>
          <w:szCs w:val="24"/>
        </w:rPr>
      </w:pPr>
    </w:p>
    <w:p w14:paraId="416FDCF0" w14:textId="77777777" w:rsidR="00004856" w:rsidRPr="009535F8" w:rsidRDefault="00004856" w:rsidP="00004856">
      <w:pPr>
        <w:bidi/>
        <w:ind w:left="0" w:firstLine="0"/>
        <w:jc w:val="both"/>
        <w:rPr>
          <w:rFonts w:asciiTheme="minorBidi" w:hAnsiTheme="minorBidi"/>
          <w:sz w:val="24"/>
          <w:szCs w:val="24"/>
        </w:rPr>
      </w:pPr>
    </w:p>
    <w:p w14:paraId="7B7BC604" w14:textId="77777777" w:rsidR="00004856" w:rsidRPr="009535F8" w:rsidRDefault="00004856" w:rsidP="00004856">
      <w:pPr>
        <w:bidi/>
        <w:ind w:left="0" w:firstLine="0"/>
        <w:jc w:val="both"/>
        <w:rPr>
          <w:rFonts w:asciiTheme="minorBidi" w:hAnsiTheme="minorBidi"/>
          <w:sz w:val="24"/>
          <w:szCs w:val="24"/>
        </w:rPr>
      </w:pPr>
    </w:p>
    <w:p w14:paraId="566877B2" w14:textId="77777777" w:rsidR="00004856" w:rsidRPr="009535F8" w:rsidRDefault="00004856" w:rsidP="00004856">
      <w:pPr>
        <w:bidi/>
        <w:ind w:left="0" w:firstLine="0"/>
        <w:jc w:val="both"/>
        <w:rPr>
          <w:rFonts w:asciiTheme="minorBidi" w:hAnsiTheme="minorBidi"/>
          <w:sz w:val="24"/>
          <w:szCs w:val="24"/>
        </w:rPr>
      </w:pPr>
    </w:p>
    <w:p w14:paraId="00C4C567" w14:textId="77777777" w:rsidR="00004856" w:rsidRPr="009535F8" w:rsidRDefault="00004856" w:rsidP="00004856">
      <w:pPr>
        <w:bidi/>
        <w:ind w:left="0" w:firstLine="0"/>
        <w:jc w:val="both"/>
        <w:rPr>
          <w:rFonts w:asciiTheme="minorBidi" w:hAnsiTheme="minorBidi"/>
          <w:sz w:val="24"/>
          <w:szCs w:val="24"/>
        </w:rPr>
      </w:pPr>
    </w:p>
    <w:p w14:paraId="17D5BCD0" w14:textId="77777777" w:rsidR="00004856" w:rsidRPr="009535F8" w:rsidRDefault="00004856" w:rsidP="00004856">
      <w:pPr>
        <w:bidi/>
        <w:ind w:left="0" w:firstLine="0"/>
        <w:jc w:val="both"/>
        <w:rPr>
          <w:rFonts w:asciiTheme="minorBidi" w:hAnsiTheme="minorBidi"/>
          <w:sz w:val="24"/>
          <w:szCs w:val="24"/>
        </w:rPr>
      </w:pPr>
    </w:p>
    <w:p w14:paraId="7DB93A79" w14:textId="77777777" w:rsidR="00004856" w:rsidRPr="009535F8" w:rsidRDefault="00004856" w:rsidP="00004856">
      <w:pPr>
        <w:bidi/>
        <w:ind w:left="0" w:firstLine="0"/>
        <w:jc w:val="both"/>
        <w:rPr>
          <w:rFonts w:asciiTheme="minorBidi" w:hAnsiTheme="minorBidi"/>
          <w:sz w:val="24"/>
          <w:szCs w:val="24"/>
        </w:rPr>
      </w:pPr>
    </w:p>
    <w:p w14:paraId="4605212A" w14:textId="77777777" w:rsidR="00004856" w:rsidRPr="009535F8" w:rsidRDefault="00004856" w:rsidP="00004856">
      <w:pPr>
        <w:bidi/>
        <w:ind w:left="0" w:firstLine="0"/>
        <w:jc w:val="both"/>
        <w:rPr>
          <w:rFonts w:asciiTheme="minorBidi" w:hAnsiTheme="minorBidi"/>
          <w:sz w:val="24"/>
          <w:szCs w:val="24"/>
          <w:rtl/>
        </w:rPr>
      </w:pPr>
    </w:p>
    <w:p w14:paraId="4DD62B63" w14:textId="77777777" w:rsidR="00004856" w:rsidRDefault="00004856" w:rsidP="00004856">
      <w:pPr>
        <w:bidi/>
        <w:ind w:left="0" w:firstLine="0"/>
        <w:jc w:val="both"/>
        <w:rPr>
          <w:rFonts w:asciiTheme="minorBidi" w:hAnsiTheme="minorBidi"/>
          <w:sz w:val="24"/>
          <w:szCs w:val="24"/>
          <w:u w:val="single"/>
          <w:rtl/>
        </w:rPr>
      </w:pPr>
    </w:p>
    <w:p w14:paraId="2C4B5AB8" w14:textId="77777777" w:rsidR="00004856" w:rsidRDefault="00004856" w:rsidP="00004856">
      <w:pPr>
        <w:bidi/>
        <w:ind w:left="0" w:firstLine="0"/>
        <w:jc w:val="both"/>
        <w:rPr>
          <w:rFonts w:asciiTheme="minorBidi" w:hAnsiTheme="minorBidi"/>
          <w:sz w:val="24"/>
          <w:szCs w:val="24"/>
          <w:u w:val="single"/>
          <w:rtl/>
        </w:rPr>
      </w:pPr>
    </w:p>
    <w:p w14:paraId="61E411F1" w14:textId="77777777" w:rsidR="00004856" w:rsidRPr="009535F8" w:rsidRDefault="00004856" w:rsidP="00004856">
      <w:pPr>
        <w:bidi/>
        <w:ind w:left="0" w:firstLine="0"/>
        <w:jc w:val="both"/>
        <w:rPr>
          <w:rFonts w:asciiTheme="minorBidi" w:hAnsiTheme="minorBidi"/>
          <w:sz w:val="24"/>
          <w:szCs w:val="24"/>
          <w:u w:val="single"/>
          <w:rtl/>
        </w:rPr>
      </w:pPr>
    </w:p>
    <w:p w14:paraId="0591473C" w14:textId="77777777" w:rsidR="00004856" w:rsidRPr="009535F8" w:rsidRDefault="00004856" w:rsidP="00004856">
      <w:pPr>
        <w:bidi/>
        <w:ind w:left="0" w:firstLine="0"/>
        <w:jc w:val="both"/>
        <w:rPr>
          <w:rFonts w:asciiTheme="minorBidi" w:hAnsiTheme="minorBidi"/>
          <w:sz w:val="24"/>
          <w:szCs w:val="24"/>
          <w:u w:val="single"/>
          <w:rtl/>
        </w:rPr>
      </w:pPr>
    </w:p>
    <w:p w14:paraId="316685DD" w14:textId="77777777" w:rsidR="00004856" w:rsidRPr="00CF51B3" w:rsidRDefault="00004856" w:rsidP="00004856">
      <w:pPr>
        <w:bidi/>
        <w:ind w:left="0" w:firstLine="0"/>
        <w:jc w:val="both"/>
        <w:rPr>
          <w:rFonts w:asciiTheme="minorBidi" w:hAnsiTheme="minorBidi"/>
          <w:b/>
          <w:bCs/>
          <w:sz w:val="24"/>
          <w:szCs w:val="24"/>
          <w:rtl/>
        </w:rPr>
      </w:pPr>
      <w:r w:rsidRPr="00CF51B3">
        <w:rPr>
          <w:rFonts w:asciiTheme="minorBidi" w:hAnsiTheme="minorBidi"/>
          <w:b/>
          <w:bCs/>
          <w:sz w:val="24"/>
          <w:szCs w:val="24"/>
          <w:u w:val="single"/>
          <w:rtl/>
        </w:rPr>
        <w:lastRenderedPageBreak/>
        <w:t>זכויות וחובות האדם</w:t>
      </w:r>
    </w:p>
    <w:p w14:paraId="452A4A8C"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u w:val="single"/>
          <w:rtl/>
        </w:rPr>
        <w:t>זכויות אדם הן</w:t>
      </w:r>
      <w:r w:rsidRPr="009535F8">
        <w:rPr>
          <w:rFonts w:asciiTheme="minorBidi" w:hAnsiTheme="minorBidi"/>
          <w:sz w:val="24"/>
          <w:szCs w:val="24"/>
          <w:rtl/>
        </w:rPr>
        <w:t xml:space="preserve">: זכויות טבעיות בסיסיות אשר שייכות לאדם מעצם היותו אדם ולכן:                 </w:t>
      </w:r>
    </w:p>
    <w:p w14:paraId="027ABFD8" w14:textId="77777777" w:rsidR="00004856" w:rsidRPr="0062390E" w:rsidRDefault="00004856" w:rsidP="00E74827">
      <w:pPr>
        <w:pStyle w:val="a3"/>
        <w:numPr>
          <w:ilvl w:val="0"/>
          <w:numId w:val="10"/>
        </w:numPr>
        <w:bidi/>
        <w:jc w:val="both"/>
        <w:rPr>
          <w:rFonts w:asciiTheme="minorBidi" w:hAnsiTheme="minorBidi"/>
          <w:sz w:val="24"/>
          <w:szCs w:val="24"/>
          <w:rtl/>
        </w:rPr>
      </w:pPr>
      <w:r w:rsidRPr="0062390E">
        <w:rPr>
          <w:rFonts w:asciiTheme="minorBidi" w:hAnsiTheme="minorBidi"/>
          <w:sz w:val="24"/>
          <w:szCs w:val="24"/>
          <w:rtl/>
        </w:rPr>
        <w:t>אינן מוענקות על ידי השלטון.</w:t>
      </w:r>
    </w:p>
    <w:p w14:paraId="3A1E72EC" w14:textId="77777777" w:rsidR="00004856" w:rsidRPr="0062390E" w:rsidRDefault="00004856" w:rsidP="00E74827">
      <w:pPr>
        <w:pStyle w:val="a3"/>
        <w:numPr>
          <w:ilvl w:val="0"/>
          <w:numId w:val="10"/>
        </w:numPr>
        <w:bidi/>
        <w:jc w:val="both"/>
        <w:rPr>
          <w:rFonts w:asciiTheme="minorBidi" w:hAnsiTheme="minorBidi"/>
          <w:sz w:val="24"/>
          <w:szCs w:val="24"/>
          <w:rtl/>
        </w:rPr>
      </w:pPr>
      <w:r w:rsidRPr="0062390E">
        <w:rPr>
          <w:rFonts w:asciiTheme="minorBidi" w:hAnsiTheme="minorBidi"/>
          <w:sz w:val="24"/>
          <w:szCs w:val="24"/>
          <w:rtl/>
        </w:rPr>
        <w:t>השלטון איננו יכול ליטול אותן מן הפרט.</w:t>
      </w:r>
    </w:p>
    <w:p w14:paraId="3D2B9D15"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u w:val="single"/>
          <w:rtl/>
        </w:rPr>
        <w:t>זכויות האדם</w:t>
      </w:r>
      <w:r w:rsidRPr="009535F8">
        <w:rPr>
          <w:rFonts w:asciiTheme="minorBidi" w:hAnsiTheme="minorBidi"/>
          <w:sz w:val="24"/>
          <w:szCs w:val="24"/>
          <w:rtl/>
        </w:rPr>
        <w:t xml:space="preserve"> נגזרות מהתפיסה שהאדם הוא </w:t>
      </w:r>
      <w:r w:rsidRPr="009535F8">
        <w:rPr>
          <w:rFonts w:asciiTheme="minorBidi" w:hAnsiTheme="minorBidi"/>
          <w:sz w:val="24"/>
          <w:szCs w:val="24"/>
          <w:u w:val="single"/>
          <w:rtl/>
        </w:rPr>
        <w:t>בן אנוש</w:t>
      </w:r>
      <w:r w:rsidRPr="009535F8">
        <w:rPr>
          <w:rFonts w:asciiTheme="minorBidi" w:hAnsiTheme="minorBidi"/>
          <w:sz w:val="24"/>
          <w:szCs w:val="24"/>
          <w:rtl/>
        </w:rPr>
        <w:t xml:space="preserve"> ולכן אינו תלוי בחברה זו או אחרת, כל שלטון חייב לדאוג שהזכויות יתקיימו ויכובדו, אלו הן </w:t>
      </w:r>
      <w:r w:rsidRPr="009535F8">
        <w:rPr>
          <w:rFonts w:asciiTheme="minorBidi" w:hAnsiTheme="minorBidi"/>
          <w:sz w:val="24"/>
          <w:szCs w:val="24"/>
          <w:u w:val="single"/>
          <w:rtl/>
        </w:rPr>
        <w:t xml:space="preserve">זכויות טבעיות בסיסיות </w:t>
      </w:r>
      <w:r w:rsidRPr="009535F8">
        <w:rPr>
          <w:rFonts w:asciiTheme="minorBidi" w:hAnsiTheme="minorBidi"/>
          <w:sz w:val="24"/>
          <w:szCs w:val="24"/>
          <w:rtl/>
        </w:rPr>
        <w:t xml:space="preserve">ללא קשר למדינה בה נולד או בה נמצא </w:t>
      </w:r>
      <w:r w:rsidRPr="009535F8">
        <w:rPr>
          <w:rFonts w:asciiTheme="minorBidi" w:hAnsiTheme="minorBidi"/>
          <w:sz w:val="24"/>
          <w:szCs w:val="24"/>
          <w:u w:val="single"/>
          <w:rtl/>
        </w:rPr>
        <w:t>האדם</w:t>
      </w:r>
      <w:r w:rsidRPr="009535F8">
        <w:rPr>
          <w:rFonts w:asciiTheme="minorBidi" w:hAnsiTheme="minorBidi"/>
          <w:sz w:val="24"/>
          <w:szCs w:val="24"/>
          <w:rtl/>
        </w:rPr>
        <w:t>.</w:t>
      </w:r>
    </w:p>
    <w:p w14:paraId="4D35F4D6"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דמוקרטיות רואות במדינה גוף שקם על מנת להגן על זכויות האדם ולהסדיר את היחסים בין בני האדם בדרך הוגנת ומאורגנת, אך אין למדינה סמכות לגיטימית (מוצדקת) לפגוע בזכויות היסוד שלשם שמירתן היא קמה.</w:t>
      </w:r>
    </w:p>
    <w:p w14:paraId="29FE9727"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חוקי יסוד שקובעים את זכויות האדם בישראל : חוק יסוד כבוד האדם וחירותו, חוק יסוד חופש העיסוק.</w:t>
      </w:r>
    </w:p>
    <w:p w14:paraId="26F96BBE"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w:t>
      </w:r>
    </w:p>
    <w:p w14:paraId="49A710D2"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u w:val="single"/>
          <w:rtl/>
        </w:rPr>
        <w:t>חובות אדם</w:t>
      </w:r>
      <w:r w:rsidRPr="009535F8">
        <w:rPr>
          <w:rFonts w:asciiTheme="minorBidi" w:hAnsiTheme="minorBidi"/>
          <w:sz w:val="24"/>
          <w:szCs w:val="24"/>
          <w:rtl/>
        </w:rPr>
        <w:t xml:space="preserve"> – כדי לשמור ולקיים את הזכויות הטבעיות , חל</w:t>
      </w:r>
      <w:r>
        <w:rPr>
          <w:rFonts w:asciiTheme="minorBidi" w:hAnsiTheme="minorBidi" w:hint="cs"/>
          <w:sz w:val="24"/>
          <w:szCs w:val="24"/>
          <w:rtl/>
        </w:rPr>
        <w:t>ות</w:t>
      </w:r>
      <w:r w:rsidRPr="009535F8">
        <w:rPr>
          <w:rFonts w:asciiTheme="minorBidi" w:hAnsiTheme="minorBidi"/>
          <w:sz w:val="24"/>
          <w:szCs w:val="24"/>
          <w:rtl/>
        </w:rPr>
        <w:t xml:space="preserve"> על כל אדם מספר חובות:</w:t>
      </w:r>
    </w:p>
    <w:p w14:paraId="293D15FE" w14:textId="77777777" w:rsidR="00004856" w:rsidRPr="009535F8" w:rsidRDefault="00004856" w:rsidP="00E74827">
      <w:pPr>
        <w:pStyle w:val="a3"/>
        <w:numPr>
          <w:ilvl w:val="0"/>
          <w:numId w:val="10"/>
        </w:numPr>
        <w:bidi/>
        <w:ind w:left="0" w:firstLine="0"/>
        <w:jc w:val="both"/>
        <w:rPr>
          <w:rFonts w:asciiTheme="minorBidi" w:hAnsiTheme="minorBidi"/>
          <w:sz w:val="24"/>
          <w:szCs w:val="24"/>
        </w:rPr>
      </w:pPr>
      <w:r>
        <w:rPr>
          <w:rFonts w:asciiTheme="minorBidi" w:hAnsiTheme="minorBidi"/>
          <w:sz w:val="24"/>
          <w:szCs w:val="24"/>
          <w:rtl/>
        </w:rPr>
        <w:t>להכיר בזכויותיו של הזולת</w:t>
      </w:r>
      <w:r>
        <w:rPr>
          <w:rFonts w:asciiTheme="minorBidi" w:hAnsiTheme="minorBidi" w:hint="cs"/>
          <w:sz w:val="24"/>
          <w:szCs w:val="24"/>
          <w:rtl/>
        </w:rPr>
        <w:t xml:space="preserve"> ו</w:t>
      </w:r>
      <w:r w:rsidRPr="009535F8">
        <w:rPr>
          <w:rFonts w:asciiTheme="minorBidi" w:hAnsiTheme="minorBidi"/>
          <w:sz w:val="24"/>
          <w:szCs w:val="24"/>
          <w:rtl/>
        </w:rPr>
        <w:t>להימנע מפגיעה בזכויות של אדם אחר</w:t>
      </w:r>
      <w:r>
        <w:rPr>
          <w:rFonts w:asciiTheme="minorBidi" w:hAnsiTheme="minorBidi" w:hint="cs"/>
          <w:sz w:val="24"/>
          <w:szCs w:val="24"/>
          <w:rtl/>
        </w:rPr>
        <w:t>.</w:t>
      </w:r>
    </w:p>
    <w:p w14:paraId="2781729D" w14:textId="77777777" w:rsidR="00004856" w:rsidRPr="009535F8" w:rsidRDefault="00004856" w:rsidP="00E74827">
      <w:pPr>
        <w:pStyle w:val="a3"/>
        <w:numPr>
          <w:ilvl w:val="0"/>
          <w:numId w:val="10"/>
        </w:numPr>
        <w:bidi/>
        <w:ind w:left="0" w:firstLine="0"/>
        <w:jc w:val="both"/>
        <w:rPr>
          <w:rFonts w:asciiTheme="minorBidi" w:hAnsiTheme="minorBidi"/>
          <w:sz w:val="24"/>
          <w:szCs w:val="24"/>
          <w:rtl/>
        </w:rPr>
      </w:pPr>
      <w:r>
        <w:rPr>
          <w:rFonts w:asciiTheme="minorBidi" w:hAnsiTheme="minorBidi" w:hint="cs"/>
          <w:sz w:val="24"/>
          <w:szCs w:val="24"/>
          <w:rtl/>
        </w:rPr>
        <w:t xml:space="preserve">להתריע </w:t>
      </w:r>
      <w:r w:rsidRPr="009535F8">
        <w:rPr>
          <w:rFonts w:asciiTheme="minorBidi" w:hAnsiTheme="minorBidi"/>
          <w:sz w:val="24"/>
          <w:szCs w:val="24"/>
          <w:rtl/>
        </w:rPr>
        <w:t xml:space="preserve">על עוולות </w:t>
      </w:r>
      <w:r>
        <w:rPr>
          <w:rFonts w:asciiTheme="minorBidi" w:hAnsiTheme="minorBidi" w:hint="cs"/>
          <w:sz w:val="24"/>
          <w:szCs w:val="24"/>
          <w:rtl/>
        </w:rPr>
        <w:t>ועל מצבי</w:t>
      </w:r>
      <w:r w:rsidRPr="009535F8">
        <w:rPr>
          <w:rFonts w:asciiTheme="minorBidi" w:hAnsiTheme="minorBidi"/>
          <w:sz w:val="24"/>
          <w:szCs w:val="24"/>
          <w:rtl/>
        </w:rPr>
        <w:t xml:space="preserve"> פגיעה בזכויות</w:t>
      </w:r>
      <w:r>
        <w:rPr>
          <w:rFonts w:asciiTheme="minorBidi" w:hAnsiTheme="minorBidi" w:hint="cs"/>
          <w:sz w:val="24"/>
          <w:szCs w:val="24"/>
          <w:rtl/>
        </w:rPr>
        <w:t xml:space="preserve">.  </w:t>
      </w:r>
    </w:p>
    <w:p w14:paraId="2C16B380"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noProof/>
          <w:sz w:val="24"/>
          <w:szCs w:val="24"/>
        </w:rPr>
        <w:drawing>
          <wp:inline distT="0" distB="0" distL="0" distR="0" wp14:anchorId="3DCDC548" wp14:editId="1A1629D5">
            <wp:extent cx="6410325" cy="1905000"/>
            <wp:effectExtent l="19050" t="0" r="9525" b="0"/>
            <wp:docPr id="2" name="תרשים ארגוני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bl>
      <w:tblPr>
        <w:tblStyle w:val="a8"/>
        <w:bidiVisual/>
        <w:tblW w:w="0" w:type="auto"/>
        <w:tblLook w:val="04A0" w:firstRow="1" w:lastRow="0" w:firstColumn="1" w:lastColumn="0" w:noHBand="0" w:noVBand="1"/>
      </w:tblPr>
      <w:tblGrid>
        <w:gridCol w:w="4944"/>
        <w:gridCol w:w="4972"/>
      </w:tblGrid>
      <w:tr w:rsidR="00004856" w14:paraId="32BC72CA" w14:textId="77777777" w:rsidTr="00004856">
        <w:tc>
          <w:tcPr>
            <w:tcW w:w="5071" w:type="dxa"/>
          </w:tcPr>
          <w:p w14:paraId="7DF0ED65" w14:textId="77777777" w:rsidR="00004856" w:rsidRDefault="00004856" w:rsidP="00004856">
            <w:pPr>
              <w:pStyle w:val="a3"/>
              <w:bidi/>
              <w:ind w:left="0" w:firstLine="0"/>
              <w:jc w:val="both"/>
              <w:rPr>
                <w:rFonts w:asciiTheme="minorBidi" w:hAnsiTheme="minorBidi"/>
                <w:sz w:val="24"/>
                <w:szCs w:val="24"/>
                <w:rtl/>
              </w:rPr>
            </w:pPr>
            <w:r>
              <w:rPr>
                <w:rFonts w:asciiTheme="minorBidi" w:hAnsiTheme="minorBidi" w:hint="cs"/>
                <w:sz w:val="24"/>
                <w:szCs w:val="24"/>
                <w:rtl/>
              </w:rPr>
              <w:t>האזנה למושג: זכויות האדם זכויות טבעיות</w:t>
            </w:r>
          </w:p>
        </w:tc>
        <w:tc>
          <w:tcPr>
            <w:tcW w:w="5071" w:type="dxa"/>
          </w:tcPr>
          <w:p w14:paraId="1ED028DD" w14:textId="77777777" w:rsidR="00004856" w:rsidRDefault="00004856" w:rsidP="00004856">
            <w:pPr>
              <w:pStyle w:val="a3"/>
              <w:bidi/>
              <w:ind w:left="0" w:firstLine="0"/>
              <w:jc w:val="both"/>
              <w:rPr>
                <w:rFonts w:asciiTheme="minorBidi" w:hAnsiTheme="minorBidi"/>
                <w:sz w:val="24"/>
                <w:szCs w:val="24"/>
                <w:rtl/>
              </w:rPr>
            </w:pPr>
            <w:r>
              <w:rPr>
                <w:rFonts w:asciiTheme="minorBidi" w:hAnsiTheme="minorBidi" w:hint="cs"/>
                <w:noProof/>
                <w:sz w:val="24"/>
                <w:szCs w:val="24"/>
              </w:rPr>
              <w:drawing>
                <wp:inline distT="0" distB="0" distL="0" distR="0" wp14:anchorId="5F4F9F94" wp14:editId="0CA9CA62">
                  <wp:extent cx="995615" cy="974785"/>
                  <wp:effectExtent l="19050" t="0" r="0" b="0"/>
                  <wp:docPr id="139"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996657" cy="975805"/>
                          </a:xfrm>
                          <a:prstGeom prst="rect">
                            <a:avLst/>
                          </a:prstGeom>
                          <a:noFill/>
                          <a:ln w="9525">
                            <a:noFill/>
                            <a:miter lim="800000"/>
                            <a:headEnd/>
                            <a:tailEnd/>
                          </a:ln>
                        </pic:spPr>
                      </pic:pic>
                    </a:graphicData>
                  </a:graphic>
                </wp:inline>
              </w:drawing>
            </w:r>
          </w:p>
        </w:tc>
      </w:tr>
    </w:tbl>
    <w:p w14:paraId="028C7452" w14:textId="77777777" w:rsidR="00004856" w:rsidRDefault="00004856" w:rsidP="00004856">
      <w:pPr>
        <w:pStyle w:val="a3"/>
        <w:bidi/>
        <w:ind w:left="0" w:firstLine="0"/>
        <w:jc w:val="both"/>
        <w:rPr>
          <w:rFonts w:asciiTheme="minorBidi" w:hAnsiTheme="minorBidi"/>
          <w:sz w:val="24"/>
          <w:szCs w:val="24"/>
          <w:rtl/>
        </w:rPr>
      </w:pPr>
    </w:p>
    <w:p w14:paraId="61572576" w14:textId="77777777" w:rsidR="00004856" w:rsidRDefault="00004856" w:rsidP="00004856">
      <w:pPr>
        <w:pStyle w:val="a3"/>
        <w:bidi/>
        <w:ind w:left="0" w:firstLine="0"/>
        <w:jc w:val="both"/>
        <w:rPr>
          <w:rFonts w:asciiTheme="minorBidi" w:hAnsiTheme="minorBidi"/>
          <w:sz w:val="24"/>
          <w:szCs w:val="24"/>
          <w:rtl/>
        </w:rPr>
      </w:pPr>
      <w:r w:rsidRPr="0087149F">
        <w:rPr>
          <w:rFonts w:asciiTheme="minorBidi" w:hAnsiTheme="minorBidi" w:hint="cs"/>
          <w:sz w:val="24"/>
          <w:szCs w:val="24"/>
          <w:rtl/>
        </w:rPr>
        <w:t>א)</w:t>
      </w:r>
      <w:r w:rsidRPr="0087149F">
        <w:rPr>
          <w:rFonts w:asciiTheme="minorBidi" w:hAnsiTheme="minorBidi" w:hint="cs"/>
          <w:sz w:val="24"/>
          <w:szCs w:val="24"/>
        </w:rPr>
        <w:t xml:space="preserve"> </w:t>
      </w:r>
      <w:r w:rsidRPr="0062390E">
        <w:rPr>
          <w:rFonts w:asciiTheme="minorBidi" w:hAnsiTheme="minorBidi"/>
          <w:sz w:val="24"/>
          <w:szCs w:val="24"/>
          <w:u w:val="single"/>
          <w:rtl/>
        </w:rPr>
        <w:t>הזכות לחיים , לביטחון ולשלמות הגוף</w:t>
      </w:r>
      <w:r w:rsidRPr="0062390E">
        <w:rPr>
          <w:rFonts w:asciiTheme="minorBidi" w:hAnsiTheme="minorBidi" w:hint="cs"/>
          <w:sz w:val="24"/>
          <w:szCs w:val="24"/>
          <w:u w:val="single"/>
          <w:rtl/>
        </w:rPr>
        <w:t>:</w:t>
      </w:r>
      <w:r w:rsidRPr="0062390E">
        <w:rPr>
          <w:rFonts w:asciiTheme="minorBidi" w:hAnsiTheme="minorBidi" w:hint="cs"/>
          <w:sz w:val="24"/>
          <w:szCs w:val="24"/>
          <w:rtl/>
        </w:rPr>
        <w:t xml:space="preserve"> זוהי זכותו של </w:t>
      </w:r>
      <w:r w:rsidRPr="0062390E">
        <w:rPr>
          <w:rFonts w:asciiTheme="minorBidi" w:hAnsiTheme="minorBidi"/>
          <w:sz w:val="24"/>
          <w:szCs w:val="24"/>
          <w:rtl/>
        </w:rPr>
        <w:t>כל אדם להגנה על חייו</w:t>
      </w:r>
      <w:r w:rsidRPr="0062390E">
        <w:rPr>
          <w:rFonts w:asciiTheme="minorBidi" w:hAnsiTheme="minorBidi" w:hint="cs"/>
          <w:sz w:val="24"/>
          <w:szCs w:val="24"/>
          <w:rtl/>
        </w:rPr>
        <w:t xml:space="preserve"> ו</w:t>
      </w:r>
      <w:r w:rsidRPr="0062390E">
        <w:rPr>
          <w:rFonts w:asciiTheme="minorBidi" w:hAnsiTheme="minorBidi"/>
          <w:sz w:val="24"/>
          <w:szCs w:val="24"/>
          <w:rtl/>
        </w:rPr>
        <w:t xml:space="preserve">מפני כל פגיעה </w:t>
      </w:r>
      <w:r w:rsidRPr="0062390E">
        <w:rPr>
          <w:rFonts w:asciiTheme="minorBidi" w:hAnsiTheme="minorBidi" w:hint="cs"/>
          <w:sz w:val="24"/>
          <w:szCs w:val="24"/>
          <w:rtl/>
        </w:rPr>
        <w:t>בגופו</w:t>
      </w:r>
      <w:r w:rsidRPr="0062390E">
        <w:rPr>
          <w:rFonts w:asciiTheme="minorBidi" w:hAnsiTheme="minorBidi"/>
          <w:sz w:val="24"/>
          <w:szCs w:val="24"/>
          <w:rtl/>
        </w:rPr>
        <w:t>.  כל פגיעה בגופו של אדם אסורה</w:t>
      </w:r>
      <w:r w:rsidRPr="0062390E">
        <w:rPr>
          <w:rFonts w:asciiTheme="minorBidi" w:hAnsiTheme="minorBidi" w:hint="cs"/>
          <w:sz w:val="24"/>
          <w:szCs w:val="24"/>
          <w:rtl/>
        </w:rPr>
        <w:t xml:space="preserve"> (למשל, עונשים גופניים לפושעים)</w:t>
      </w:r>
      <w:r>
        <w:rPr>
          <w:rFonts w:asciiTheme="minorBidi" w:hAnsiTheme="minorBidi" w:hint="cs"/>
          <w:sz w:val="24"/>
          <w:szCs w:val="24"/>
          <w:rtl/>
        </w:rPr>
        <w:t xml:space="preserve">. </w:t>
      </w:r>
      <w:r w:rsidRPr="0062390E">
        <w:rPr>
          <w:rFonts w:asciiTheme="minorBidi" w:hAnsiTheme="minorBidi"/>
          <w:sz w:val="24"/>
          <w:szCs w:val="24"/>
          <w:rtl/>
        </w:rPr>
        <w:t xml:space="preserve">חובת המדינה להגן על חייהם וביטחונם האישי של כל </w:t>
      </w:r>
      <w:r w:rsidRPr="0062390E">
        <w:rPr>
          <w:rFonts w:asciiTheme="minorBidi" w:hAnsiTheme="minorBidi"/>
          <w:sz w:val="24"/>
          <w:szCs w:val="24"/>
          <w:u w:val="single"/>
          <w:rtl/>
        </w:rPr>
        <w:t>בני האדם</w:t>
      </w:r>
      <w:r w:rsidRPr="0062390E">
        <w:rPr>
          <w:rFonts w:asciiTheme="minorBidi" w:hAnsiTheme="minorBidi"/>
          <w:sz w:val="24"/>
          <w:szCs w:val="24"/>
          <w:rtl/>
        </w:rPr>
        <w:t xml:space="preserve"> החיים במדינה </w:t>
      </w:r>
      <w:r>
        <w:rPr>
          <w:rFonts w:asciiTheme="minorBidi" w:hAnsiTheme="minorBidi" w:hint="cs"/>
          <w:sz w:val="24"/>
          <w:szCs w:val="24"/>
          <w:rtl/>
        </w:rPr>
        <w:t>(</w:t>
      </w:r>
      <w:r w:rsidRPr="0062390E">
        <w:rPr>
          <w:rFonts w:asciiTheme="minorBidi" w:hAnsiTheme="minorBidi"/>
          <w:sz w:val="24"/>
          <w:szCs w:val="24"/>
          <w:rtl/>
        </w:rPr>
        <w:t>לאו דווקא אזרחים</w:t>
      </w:r>
      <w:r>
        <w:rPr>
          <w:rFonts w:asciiTheme="minorBidi" w:hAnsiTheme="minorBidi" w:hint="cs"/>
          <w:sz w:val="24"/>
          <w:szCs w:val="24"/>
          <w:rtl/>
        </w:rPr>
        <w:t>)</w:t>
      </w:r>
      <w:r w:rsidRPr="0062390E">
        <w:rPr>
          <w:rFonts w:asciiTheme="minorBidi" w:hAnsiTheme="minorBidi"/>
          <w:sz w:val="24"/>
          <w:szCs w:val="24"/>
          <w:rtl/>
        </w:rPr>
        <w:t xml:space="preserve"> מפני מפגעים פי</w:t>
      </w:r>
      <w:r>
        <w:rPr>
          <w:rFonts w:asciiTheme="minorBidi" w:hAnsiTheme="minorBidi"/>
          <w:sz w:val="24"/>
          <w:szCs w:val="24"/>
          <w:rtl/>
        </w:rPr>
        <w:t>זיים או נפשיים, המסכנים את חיי</w:t>
      </w:r>
      <w:r>
        <w:rPr>
          <w:rFonts w:asciiTheme="minorBidi" w:hAnsiTheme="minorBidi" w:hint="cs"/>
          <w:sz w:val="24"/>
          <w:szCs w:val="24"/>
          <w:rtl/>
        </w:rPr>
        <w:t>הם</w:t>
      </w:r>
      <w:r w:rsidRPr="0062390E">
        <w:rPr>
          <w:rFonts w:asciiTheme="minorBidi" w:hAnsiTheme="minorBidi"/>
          <w:sz w:val="24"/>
          <w:szCs w:val="24"/>
          <w:rtl/>
        </w:rPr>
        <w:t xml:space="preserve"> </w:t>
      </w:r>
      <w:r>
        <w:rPr>
          <w:rFonts w:asciiTheme="minorBidi" w:hAnsiTheme="minorBidi" w:hint="cs"/>
          <w:sz w:val="24"/>
          <w:szCs w:val="24"/>
          <w:rtl/>
        </w:rPr>
        <w:t>ו</w:t>
      </w:r>
      <w:r>
        <w:rPr>
          <w:rFonts w:asciiTheme="minorBidi" w:hAnsiTheme="minorBidi"/>
          <w:sz w:val="24"/>
          <w:szCs w:val="24"/>
          <w:rtl/>
        </w:rPr>
        <w:t>שלמות גופ</w:t>
      </w:r>
      <w:r>
        <w:rPr>
          <w:rFonts w:asciiTheme="minorBidi" w:hAnsiTheme="minorBidi" w:hint="cs"/>
          <w:sz w:val="24"/>
          <w:szCs w:val="24"/>
          <w:rtl/>
        </w:rPr>
        <w:t>ם.</w:t>
      </w:r>
    </w:p>
    <w:tbl>
      <w:tblPr>
        <w:tblStyle w:val="a8"/>
        <w:bidiVisual/>
        <w:tblW w:w="0" w:type="auto"/>
        <w:tblLook w:val="04A0" w:firstRow="1" w:lastRow="0" w:firstColumn="1" w:lastColumn="0" w:noHBand="0" w:noVBand="1"/>
      </w:tblPr>
      <w:tblGrid>
        <w:gridCol w:w="4940"/>
        <w:gridCol w:w="4976"/>
      </w:tblGrid>
      <w:tr w:rsidR="00004856" w14:paraId="260E0595" w14:textId="77777777" w:rsidTr="00004856">
        <w:tc>
          <w:tcPr>
            <w:tcW w:w="5071" w:type="dxa"/>
          </w:tcPr>
          <w:p w14:paraId="6744F822" w14:textId="77777777" w:rsidR="00004856" w:rsidRDefault="00004856" w:rsidP="00004856">
            <w:pPr>
              <w:pStyle w:val="a3"/>
              <w:bidi/>
              <w:ind w:left="0" w:firstLine="0"/>
              <w:jc w:val="both"/>
              <w:rPr>
                <w:rFonts w:asciiTheme="minorBidi" w:hAnsiTheme="minorBidi"/>
                <w:sz w:val="24"/>
                <w:szCs w:val="24"/>
                <w:rtl/>
              </w:rPr>
            </w:pPr>
            <w:r>
              <w:rPr>
                <w:rFonts w:asciiTheme="minorBidi" w:hAnsiTheme="minorBidi" w:hint="cs"/>
                <w:sz w:val="24"/>
                <w:szCs w:val="24"/>
                <w:rtl/>
              </w:rPr>
              <w:t xml:space="preserve">האזנה למושג : הזכות לחיים, בטחון ושלמות הגוף </w:t>
            </w:r>
          </w:p>
        </w:tc>
        <w:tc>
          <w:tcPr>
            <w:tcW w:w="5071" w:type="dxa"/>
          </w:tcPr>
          <w:p w14:paraId="5BF02025" w14:textId="77777777" w:rsidR="00004856" w:rsidRDefault="00004856" w:rsidP="00004856">
            <w:pPr>
              <w:pStyle w:val="a3"/>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68C5CE5E" wp14:editId="078AD1E8">
                  <wp:extent cx="1157518" cy="1132375"/>
                  <wp:effectExtent l="19050" t="0" r="4532" b="0"/>
                  <wp:docPr id="1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1157661" cy="1132515"/>
                          </a:xfrm>
                          <a:prstGeom prst="rect">
                            <a:avLst/>
                          </a:prstGeom>
                          <a:noFill/>
                          <a:ln w="9525">
                            <a:noFill/>
                            <a:miter lim="800000"/>
                            <a:headEnd/>
                            <a:tailEnd/>
                          </a:ln>
                        </pic:spPr>
                      </pic:pic>
                    </a:graphicData>
                  </a:graphic>
                </wp:inline>
              </w:drawing>
            </w:r>
          </w:p>
        </w:tc>
      </w:tr>
    </w:tbl>
    <w:p w14:paraId="02F8EC51" w14:textId="77777777" w:rsidR="00004856" w:rsidRPr="0062390E" w:rsidRDefault="00004856" w:rsidP="00004856">
      <w:pPr>
        <w:pStyle w:val="a3"/>
        <w:bidi/>
        <w:ind w:left="0" w:firstLine="0"/>
        <w:jc w:val="both"/>
        <w:rPr>
          <w:rFonts w:asciiTheme="minorBidi" w:hAnsiTheme="minorBidi"/>
          <w:sz w:val="24"/>
          <w:szCs w:val="24"/>
          <w:rtl/>
        </w:rPr>
      </w:pPr>
    </w:p>
    <w:p w14:paraId="228E81F8" w14:textId="77777777" w:rsidR="00004856" w:rsidRDefault="00004856" w:rsidP="00E74827">
      <w:pPr>
        <w:numPr>
          <w:ilvl w:val="0"/>
          <w:numId w:val="18"/>
        </w:numPr>
        <w:bidi/>
        <w:ind w:left="0" w:firstLine="0"/>
        <w:jc w:val="both"/>
        <w:rPr>
          <w:rFonts w:asciiTheme="minorBidi" w:hAnsiTheme="minorBidi"/>
          <w:sz w:val="24"/>
          <w:szCs w:val="24"/>
        </w:rPr>
      </w:pPr>
      <w:r w:rsidRPr="00C329A8">
        <w:rPr>
          <w:rFonts w:asciiTheme="minorBidi" w:hAnsiTheme="minorBidi"/>
          <w:sz w:val="24"/>
          <w:szCs w:val="24"/>
          <w:u w:val="single"/>
          <w:rtl/>
        </w:rPr>
        <w:lastRenderedPageBreak/>
        <w:t>הזכות לחירות</w:t>
      </w:r>
      <w:r w:rsidRPr="00C329A8">
        <w:rPr>
          <w:rFonts w:asciiTheme="minorBidi" w:hAnsiTheme="minorBidi" w:hint="cs"/>
          <w:sz w:val="24"/>
          <w:szCs w:val="24"/>
          <w:rtl/>
        </w:rPr>
        <w:t xml:space="preserve">: זוהי זכותו של כל אדם להיות </w:t>
      </w:r>
      <w:r w:rsidRPr="00C329A8">
        <w:rPr>
          <w:rFonts w:asciiTheme="minorBidi" w:hAnsiTheme="minorBidi"/>
          <w:sz w:val="24"/>
          <w:szCs w:val="24"/>
          <w:rtl/>
        </w:rPr>
        <w:t xml:space="preserve">אחראי על חייו </w:t>
      </w:r>
      <w:r w:rsidRPr="00C329A8">
        <w:rPr>
          <w:rFonts w:asciiTheme="minorBidi" w:hAnsiTheme="minorBidi" w:hint="cs"/>
          <w:sz w:val="24"/>
          <w:szCs w:val="24"/>
          <w:rtl/>
        </w:rPr>
        <w:t>ולשאת</w:t>
      </w:r>
      <w:r w:rsidRPr="00C329A8">
        <w:rPr>
          <w:rFonts w:asciiTheme="minorBidi" w:hAnsiTheme="minorBidi"/>
          <w:sz w:val="24"/>
          <w:szCs w:val="24"/>
          <w:rtl/>
        </w:rPr>
        <w:t xml:space="preserve"> באחריות למעשיו</w:t>
      </w:r>
      <w:r w:rsidRPr="00C329A8">
        <w:rPr>
          <w:rFonts w:asciiTheme="minorBidi" w:hAnsiTheme="minorBidi" w:hint="cs"/>
          <w:sz w:val="24"/>
          <w:szCs w:val="24"/>
          <w:rtl/>
        </w:rPr>
        <w:t xml:space="preserve">. </w:t>
      </w:r>
      <w:r w:rsidRPr="00C329A8">
        <w:rPr>
          <w:rFonts w:asciiTheme="minorBidi" w:hAnsiTheme="minorBidi"/>
          <w:sz w:val="24"/>
          <w:szCs w:val="24"/>
          <w:rtl/>
        </w:rPr>
        <w:t>לכל אדם זכות להחליט</w:t>
      </w:r>
      <w:r w:rsidRPr="00C329A8">
        <w:rPr>
          <w:rFonts w:asciiTheme="minorBidi" w:hAnsiTheme="minorBidi" w:hint="cs"/>
          <w:sz w:val="24"/>
          <w:szCs w:val="24"/>
          <w:rtl/>
        </w:rPr>
        <w:t xml:space="preserve"> כיצד לעצב את חייו ואישיותו כרצונו ולפעול לפי החלטות אלו. </w:t>
      </w:r>
    </w:p>
    <w:p w14:paraId="501CD6D2" w14:textId="77777777" w:rsidR="00004856" w:rsidRPr="00C329A8"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על מנת שהאדם יוכל לעצב את חייו ולקבל החלטות, יש לאפשר לו את הזכויות הבאות:</w:t>
      </w:r>
    </w:p>
    <w:tbl>
      <w:tblPr>
        <w:bidiVisual/>
        <w:tblW w:w="10170"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553"/>
      </w:tblGrid>
      <w:tr w:rsidR="00004856" w:rsidRPr="009535F8" w14:paraId="197D9621" w14:textId="77777777" w:rsidTr="00004856">
        <w:tc>
          <w:tcPr>
            <w:tcW w:w="2617" w:type="dxa"/>
            <w:vAlign w:val="bottom"/>
          </w:tcPr>
          <w:p w14:paraId="7D6A0AF4"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חופש המחשבה והמצפון</w:t>
            </w:r>
          </w:p>
          <w:p w14:paraId="68333C95" w14:textId="77777777" w:rsidR="00004856" w:rsidRPr="009535F8" w:rsidRDefault="00004856" w:rsidP="00004856">
            <w:pPr>
              <w:bidi/>
              <w:ind w:left="0" w:firstLine="0"/>
              <w:jc w:val="both"/>
              <w:rPr>
                <w:rFonts w:asciiTheme="minorBidi" w:hAnsiTheme="minorBidi"/>
                <w:sz w:val="24"/>
                <w:szCs w:val="24"/>
              </w:rPr>
            </w:pPr>
          </w:p>
        </w:tc>
        <w:tc>
          <w:tcPr>
            <w:tcW w:w="7553" w:type="dxa"/>
            <w:vAlign w:val="bottom"/>
          </w:tcPr>
          <w:p w14:paraId="10A80968" w14:textId="77777777" w:rsidR="00004856" w:rsidRPr="009535F8" w:rsidRDefault="00004856" w:rsidP="00004856">
            <w:pPr>
              <w:pStyle w:val="a3"/>
              <w:bidi/>
              <w:ind w:left="0" w:firstLine="0"/>
              <w:jc w:val="both"/>
              <w:rPr>
                <w:rFonts w:asciiTheme="minorBidi" w:hAnsiTheme="minorBidi"/>
                <w:sz w:val="24"/>
                <w:szCs w:val="24"/>
              </w:rPr>
            </w:pPr>
            <w:r>
              <w:rPr>
                <w:rFonts w:asciiTheme="minorBidi" w:hAnsiTheme="minorBidi" w:hint="cs"/>
                <w:sz w:val="24"/>
                <w:szCs w:val="24"/>
                <w:rtl/>
              </w:rPr>
              <w:t xml:space="preserve">זוהי זכותו הטבעית של </w:t>
            </w:r>
            <w:r w:rsidRPr="009535F8">
              <w:rPr>
                <w:rFonts w:asciiTheme="minorBidi" w:hAnsiTheme="minorBidi"/>
                <w:sz w:val="24"/>
                <w:szCs w:val="24"/>
                <w:rtl/>
              </w:rPr>
              <w:t>כל אדם זכות</w:t>
            </w:r>
            <w:r>
              <w:rPr>
                <w:rFonts w:asciiTheme="minorBidi" w:hAnsiTheme="minorBidi" w:hint="cs"/>
                <w:sz w:val="24"/>
                <w:szCs w:val="24"/>
                <w:rtl/>
              </w:rPr>
              <w:t xml:space="preserve"> לגבש</w:t>
            </w:r>
            <w:r w:rsidRPr="009535F8">
              <w:rPr>
                <w:rFonts w:asciiTheme="minorBidi" w:hAnsiTheme="minorBidi"/>
                <w:sz w:val="24"/>
                <w:szCs w:val="24"/>
                <w:rtl/>
              </w:rPr>
              <w:t xml:space="preserve"> </w:t>
            </w:r>
            <w:r>
              <w:rPr>
                <w:rFonts w:asciiTheme="minorBidi" w:hAnsiTheme="minorBidi" w:hint="cs"/>
                <w:sz w:val="24"/>
                <w:szCs w:val="24"/>
                <w:rtl/>
              </w:rPr>
              <w:t>ו</w:t>
            </w:r>
            <w:r>
              <w:rPr>
                <w:rFonts w:asciiTheme="minorBidi" w:hAnsiTheme="minorBidi"/>
                <w:sz w:val="24"/>
                <w:szCs w:val="24"/>
                <w:rtl/>
              </w:rPr>
              <w:t>להחזיק בכל דעה</w:t>
            </w:r>
            <w:r>
              <w:rPr>
                <w:rFonts w:asciiTheme="minorBidi" w:hAnsiTheme="minorBidi" w:hint="cs"/>
                <w:sz w:val="24"/>
                <w:szCs w:val="24"/>
                <w:rtl/>
              </w:rPr>
              <w:t xml:space="preserve"> או </w:t>
            </w:r>
            <w:r>
              <w:rPr>
                <w:rFonts w:asciiTheme="minorBidi" w:hAnsiTheme="minorBidi"/>
                <w:sz w:val="24"/>
                <w:szCs w:val="24"/>
                <w:rtl/>
              </w:rPr>
              <w:t>מחשבה בכל נושא</w:t>
            </w:r>
            <w:r>
              <w:rPr>
                <w:rFonts w:asciiTheme="minorBidi" w:hAnsiTheme="minorBidi" w:hint="cs"/>
                <w:sz w:val="24"/>
                <w:szCs w:val="24"/>
                <w:rtl/>
              </w:rPr>
              <w:t xml:space="preserve">. זוהי זכותו של האדם לפעול לפי מצפונו או </w:t>
            </w:r>
            <w:proofErr w:type="spellStart"/>
            <w:r>
              <w:rPr>
                <w:rFonts w:asciiTheme="minorBidi" w:hAnsiTheme="minorBidi" w:hint="cs"/>
                <w:sz w:val="24"/>
                <w:szCs w:val="24"/>
                <w:rtl/>
              </w:rPr>
              <w:t>להמנע</w:t>
            </w:r>
            <w:proofErr w:type="spellEnd"/>
            <w:r>
              <w:rPr>
                <w:rFonts w:asciiTheme="minorBidi" w:hAnsiTheme="minorBidi" w:hint="cs"/>
                <w:sz w:val="24"/>
                <w:szCs w:val="24"/>
                <w:rtl/>
              </w:rPr>
              <w:t xml:space="preserve"> מכל פעולה אשר נוגדת לו (ולשאת את המחיר על כך). </w:t>
            </w:r>
          </w:p>
        </w:tc>
      </w:tr>
      <w:tr w:rsidR="00004856" w:rsidRPr="009535F8" w14:paraId="1F77782F" w14:textId="77777777" w:rsidTr="00004856">
        <w:tc>
          <w:tcPr>
            <w:tcW w:w="2617" w:type="dxa"/>
            <w:vAlign w:val="bottom"/>
          </w:tcPr>
          <w:p w14:paraId="01F51E13"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חופש הביטוי</w:t>
            </w:r>
          </w:p>
        </w:tc>
        <w:tc>
          <w:tcPr>
            <w:tcW w:w="7553" w:type="dxa"/>
            <w:vAlign w:val="bottom"/>
          </w:tcPr>
          <w:p w14:paraId="338F6737" w14:textId="77777777" w:rsidR="00004856" w:rsidRPr="009535F8" w:rsidRDefault="00004856" w:rsidP="00004856">
            <w:pPr>
              <w:pStyle w:val="a3"/>
              <w:bidi/>
              <w:ind w:left="0" w:firstLine="0"/>
              <w:jc w:val="both"/>
              <w:rPr>
                <w:rFonts w:asciiTheme="minorBidi" w:hAnsiTheme="minorBidi"/>
                <w:sz w:val="24"/>
                <w:szCs w:val="24"/>
              </w:rPr>
            </w:pPr>
            <w:r>
              <w:rPr>
                <w:rFonts w:asciiTheme="minorBidi" w:hAnsiTheme="minorBidi"/>
                <w:sz w:val="24"/>
                <w:szCs w:val="24"/>
                <w:rtl/>
              </w:rPr>
              <w:t xml:space="preserve">זוהי זכותו </w:t>
            </w:r>
            <w:r>
              <w:rPr>
                <w:rFonts w:asciiTheme="minorBidi" w:hAnsiTheme="minorBidi" w:hint="cs"/>
                <w:sz w:val="24"/>
                <w:szCs w:val="24"/>
                <w:rtl/>
              </w:rPr>
              <w:t>ה</w:t>
            </w:r>
            <w:r>
              <w:rPr>
                <w:rFonts w:asciiTheme="minorBidi" w:hAnsiTheme="minorBidi"/>
                <w:sz w:val="24"/>
                <w:szCs w:val="24"/>
                <w:rtl/>
              </w:rPr>
              <w:t>טבעית של כל אדם לבטא את עמדותיו</w:t>
            </w:r>
            <w:r>
              <w:rPr>
                <w:rFonts w:asciiTheme="minorBidi" w:hAnsiTheme="minorBidi" w:hint="cs"/>
                <w:sz w:val="24"/>
                <w:szCs w:val="24"/>
                <w:rtl/>
              </w:rPr>
              <w:t xml:space="preserve">, </w:t>
            </w:r>
            <w:r>
              <w:rPr>
                <w:rFonts w:asciiTheme="minorBidi" w:hAnsiTheme="minorBidi"/>
                <w:sz w:val="24"/>
                <w:szCs w:val="24"/>
                <w:rtl/>
              </w:rPr>
              <w:t>דעותיו</w:t>
            </w:r>
            <w:r>
              <w:rPr>
                <w:rFonts w:asciiTheme="minorBidi" w:hAnsiTheme="minorBidi" w:hint="cs"/>
                <w:sz w:val="24"/>
                <w:szCs w:val="24"/>
                <w:rtl/>
              </w:rPr>
              <w:t xml:space="preserve">, </w:t>
            </w:r>
            <w:r>
              <w:rPr>
                <w:rFonts w:asciiTheme="minorBidi" w:hAnsiTheme="minorBidi"/>
                <w:sz w:val="24"/>
                <w:szCs w:val="24"/>
                <w:rtl/>
              </w:rPr>
              <w:t xml:space="preserve">אמונותיו </w:t>
            </w:r>
            <w:r w:rsidRPr="009535F8">
              <w:rPr>
                <w:rFonts w:asciiTheme="minorBidi" w:hAnsiTheme="minorBidi"/>
                <w:sz w:val="24"/>
                <w:szCs w:val="24"/>
                <w:rtl/>
              </w:rPr>
              <w:t>בכל דרך (לבוש, פולחן, תקשורת, אמנות, ביטוי בע"פ, ב</w:t>
            </w:r>
            <w:r>
              <w:rPr>
                <w:rFonts w:asciiTheme="minorBidi" w:hAnsiTheme="minorBidi"/>
                <w:sz w:val="24"/>
                <w:szCs w:val="24"/>
                <w:rtl/>
              </w:rPr>
              <w:t>יטוי בכתב וכו')</w:t>
            </w:r>
            <w:r>
              <w:rPr>
                <w:rFonts w:asciiTheme="minorBidi" w:hAnsiTheme="minorBidi" w:hint="cs"/>
                <w:sz w:val="24"/>
                <w:szCs w:val="24"/>
                <w:rtl/>
              </w:rPr>
              <w:t xml:space="preserve">. </w:t>
            </w:r>
            <w:r w:rsidRPr="009535F8">
              <w:rPr>
                <w:rFonts w:asciiTheme="minorBidi" w:hAnsiTheme="minorBidi"/>
                <w:sz w:val="24"/>
                <w:szCs w:val="24"/>
                <w:rtl/>
              </w:rPr>
              <w:t>השלטון אינו רשאי למנוע פרסום דעה רק בשל היותה בלתי נכונה בעיניו</w:t>
            </w:r>
            <w:r>
              <w:rPr>
                <w:rFonts w:asciiTheme="minorBidi" w:hAnsiTheme="minorBidi" w:hint="cs"/>
                <w:sz w:val="24"/>
                <w:szCs w:val="24"/>
                <w:rtl/>
              </w:rPr>
              <w:t>.</w:t>
            </w:r>
          </w:p>
        </w:tc>
      </w:tr>
      <w:tr w:rsidR="00004856" w:rsidRPr="009535F8" w14:paraId="211551FF" w14:textId="77777777" w:rsidTr="00004856">
        <w:tc>
          <w:tcPr>
            <w:tcW w:w="2617" w:type="dxa"/>
            <w:vAlign w:val="bottom"/>
          </w:tcPr>
          <w:p w14:paraId="454A6D54" w14:textId="77777777" w:rsidR="00004856" w:rsidRDefault="00004856" w:rsidP="00004856">
            <w:pPr>
              <w:bidi/>
              <w:ind w:left="0" w:firstLine="0"/>
              <w:jc w:val="both"/>
              <w:rPr>
                <w:rFonts w:asciiTheme="minorBidi" w:hAnsiTheme="minorBidi"/>
                <w:sz w:val="24"/>
                <w:szCs w:val="24"/>
                <w:rtl/>
              </w:rPr>
            </w:pPr>
          </w:p>
          <w:p w14:paraId="53510994"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חופש התנועה</w:t>
            </w:r>
          </w:p>
        </w:tc>
        <w:tc>
          <w:tcPr>
            <w:tcW w:w="7553" w:type="dxa"/>
            <w:vAlign w:val="bottom"/>
          </w:tcPr>
          <w:p w14:paraId="66E95957" w14:textId="77777777" w:rsidR="00004856" w:rsidRPr="009535F8" w:rsidRDefault="00004856" w:rsidP="00004856">
            <w:pPr>
              <w:pStyle w:val="a3"/>
              <w:bidi/>
              <w:ind w:left="0" w:firstLine="0"/>
              <w:jc w:val="both"/>
              <w:rPr>
                <w:rFonts w:asciiTheme="minorBidi" w:hAnsiTheme="minorBidi"/>
                <w:sz w:val="24"/>
                <w:szCs w:val="24"/>
              </w:rPr>
            </w:pPr>
            <w:r>
              <w:rPr>
                <w:rFonts w:asciiTheme="minorBidi" w:hAnsiTheme="minorBidi"/>
                <w:sz w:val="24"/>
                <w:szCs w:val="24"/>
                <w:rtl/>
              </w:rPr>
              <w:t xml:space="preserve">זוהי זכותו </w:t>
            </w:r>
            <w:r>
              <w:rPr>
                <w:rFonts w:asciiTheme="minorBidi" w:hAnsiTheme="minorBidi" w:hint="cs"/>
                <w:sz w:val="24"/>
                <w:szCs w:val="24"/>
                <w:rtl/>
              </w:rPr>
              <w:t>ה</w:t>
            </w:r>
            <w:r>
              <w:rPr>
                <w:rFonts w:asciiTheme="minorBidi" w:hAnsiTheme="minorBidi"/>
                <w:sz w:val="24"/>
                <w:szCs w:val="24"/>
                <w:rtl/>
              </w:rPr>
              <w:t>טבעית של כל אדם</w:t>
            </w:r>
            <w:r w:rsidRPr="009535F8">
              <w:rPr>
                <w:rFonts w:asciiTheme="minorBidi" w:hAnsiTheme="minorBidi"/>
                <w:sz w:val="24"/>
                <w:szCs w:val="24"/>
                <w:rtl/>
              </w:rPr>
              <w:t xml:space="preserve"> לנוע כרצונו</w:t>
            </w:r>
            <w:r>
              <w:rPr>
                <w:rFonts w:asciiTheme="minorBidi" w:hAnsiTheme="minorBidi"/>
                <w:sz w:val="24"/>
                <w:szCs w:val="24"/>
                <w:rtl/>
              </w:rPr>
              <w:t xml:space="preserve"> בחופשיות</w:t>
            </w:r>
            <w:r>
              <w:rPr>
                <w:rFonts w:asciiTheme="minorBidi" w:hAnsiTheme="minorBidi" w:hint="cs"/>
                <w:sz w:val="24"/>
                <w:szCs w:val="24"/>
                <w:rtl/>
              </w:rPr>
              <w:t xml:space="preserve"> ו</w:t>
            </w:r>
            <w:r w:rsidRPr="009535F8">
              <w:rPr>
                <w:rFonts w:asciiTheme="minorBidi" w:hAnsiTheme="minorBidi"/>
                <w:sz w:val="24"/>
                <w:szCs w:val="24"/>
                <w:rtl/>
              </w:rPr>
              <w:t>ללא הגבלה</w:t>
            </w:r>
            <w:r>
              <w:rPr>
                <w:rFonts w:asciiTheme="minorBidi" w:hAnsiTheme="minorBidi" w:hint="cs"/>
                <w:sz w:val="24"/>
                <w:szCs w:val="24"/>
                <w:rtl/>
              </w:rPr>
              <w:t xml:space="preserve">, </w:t>
            </w:r>
            <w:r w:rsidRPr="009535F8">
              <w:rPr>
                <w:rFonts w:asciiTheme="minorBidi" w:hAnsiTheme="minorBidi"/>
                <w:sz w:val="24"/>
                <w:szCs w:val="24"/>
                <w:rtl/>
              </w:rPr>
              <w:t>בתוך המדינה ומחוצה לה</w:t>
            </w:r>
            <w:r>
              <w:rPr>
                <w:rFonts w:asciiTheme="minorBidi" w:hAnsiTheme="minorBidi" w:hint="cs"/>
                <w:sz w:val="24"/>
                <w:szCs w:val="24"/>
                <w:rtl/>
              </w:rPr>
              <w:t>.</w:t>
            </w:r>
          </w:p>
        </w:tc>
      </w:tr>
      <w:tr w:rsidR="00004856" w:rsidRPr="009535F8" w14:paraId="524D3AF8" w14:textId="77777777" w:rsidTr="00004856">
        <w:tc>
          <w:tcPr>
            <w:tcW w:w="2617" w:type="dxa"/>
            <w:vAlign w:val="bottom"/>
          </w:tcPr>
          <w:p w14:paraId="49F772FC"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חופש העיסוק</w:t>
            </w:r>
          </w:p>
        </w:tc>
        <w:tc>
          <w:tcPr>
            <w:tcW w:w="7553" w:type="dxa"/>
            <w:vAlign w:val="bottom"/>
          </w:tcPr>
          <w:p w14:paraId="35031519" w14:textId="77777777" w:rsidR="00004856" w:rsidRPr="009535F8" w:rsidRDefault="00004856" w:rsidP="00004856">
            <w:pPr>
              <w:pStyle w:val="a3"/>
              <w:bidi/>
              <w:ind w:left="0" w:firstLine="0"/>
              <w:jc w:val="both"/>
              <w:rPr>
                <w:rFonts w:asciiTheme="minorBidi" w:hAnsiTheme="minorBidi"/>
                <w:sz w:val="24"/>
                <w:szCs w:val="24"/>
              </w:rPr>
            </w:pPr>
            <w:r>
              <w:rPr>
                <w:rFonts w:asciiTheme="minorBidi" w:hAnsiTheme="minorBidi"/>
                <w:sz w:val="24"/>
                <w:szCs w:val="24"/>
                <w:rtl/>
              </w:rPr>
              <w:t xml:space="preserve">זוהי זכותו </w:t>
            </w:r>
            <w:r>
              <w:rPr>
                <w:rFonts w:asciiTheme="minorBidi" w:hAnsiTheme="minorBidi" w:hint="cs"/>
                <w:sz w:val="24"/>
                <w:szCs w:val="24"/>
                <w:rtl/>
              </w:rPr>
              <w:t>ה</w:t>
            </w:r>
            <w:r>
              <w:rPr>
                <w:rFonts w:asciiTheme="minorBidi" w:hAnsiTheme="minorBidi"/>
                <w:sz w:val="24"/>
                <w:szCs w:val="24"/>
                <w:rtl/>
              </w:rPr>
              <w:t>טבעית של כל אדם</w:t>
            </w:r>
            <w:r w:rsidRPr="009535F8">
              <w:rPr>
                <w:rFonts w:asciiTheme="minorBidi" w:hAnsiTheme="minorBidi"/>
                <w:sz w:val="24"/>
                <w:szCs w:val="24"/>
                <w:rtl/>
              </w:rPr>
              <w:t xml:space="preserve"> לבחירה חופשית בכל מקצוע </w:t>
            </w:r>
            <w:r>
              <w:rPr>
                <w:rFonts w:asciiTheme="minorBidi" w:hAnsiTheme="minorBidi" w:hint="cs"/>
                <w:sz w:val="24"/>
                <w:szCs w:val="24"/>
                <w:rtl/>
              </w:rPr>
              <w:t>ו</w:t>
            </w:r>
            <w:r w:rsidRPr="009535F8">
              <w:rPr>
                <w:rFonts w:asciiTheme="minorBidi" w:hAnsiTheme="minorBidi"/>
                <w:sz w:val="24"/>
                <w:szCs w:val="24"/>
                <w:rtl/>
              </w:rPr>
              <w:t>מקום עבודה (כפוף להכשרה נדרשת/ רישוי)</w:t>
            </w:r>
            <w:r>
              <w:rPr>
                <w:rFonts w:asciiTheme="minorBidi" w:hAnsiTheme="minorBidi" w:hint="cs"/>
                <w:sz w:val="24"/>
                <w:szCs w:val="24"/>
                <w:rtl/>
              </w:rPr>
              <w:t>.</w:t>
            </w:r>
          </w:p>
        </w:tc>
      </w:tr>
      <w:tr w:rsidR="00004856" w:rsidRPr="009535F8" w14:paraId="13FD3369" w14:textId="77777777" w:rsidTr="00004856">
        <w:tc>
          <w:tcPr>
            <w:tcW w:w="2617" w:type="dxa"/>
            <w:vAlign w:val="bottom"/>
          </w:tcPr>
          <w:p w14:paraId="77DC2298"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חופש</w:t>
            </w:r>
          </w:p>
          <w:p w14:paraId="53280DA4"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ההתארגנות/ההתאגדות</w:t>
            </w:r>
          </w:p>
        </w:tc>
        <w:tc>
          <w:tcPr>
            <w:tcW w:w="7553" w:type="dxa"/>
            <w:vAlign w:val="bottom"/>
          </w:tcPr>
          <w:p w14:paraId="42A02020" w14:textId="77777777" w:rsidR="00004856" w:rsidRPr="009535F8" w:rsidRDefault="00004856" w:rsidP="00004856">
            <w:pPr>
              <w:pStyle w:val="a3"/>
              <w:bidi/>
              <w:ind w:left="0" w:firstLine="0"/>
              <w:jc w:val="both"/>
              <w:rPr>
                <w:rFonts w:asciiTheme="minorBidi" w:hAnsiTheme="minorBidi"/>
                <w:sz w:val="24"/>
                <w:szCs w:val="24"/>
              </w:rPr>
            </w:pPr>
            <w:r>
              <w:rPr>
                <w:rFonts w:asciiTheme="minorBidi" w:hAnsiTheme="minorBidi" w:hint="cs"/>
                <w:sz w:val="24"/>
                <w:szCs w:val="24"/>
                <w:rtl/>
              </w:rPr>
              <w:t xml:space="preserve">זוהי </w:t>
            </w:r>
            <w:r w:rsidRPr="009535F8">
              <w:rPr>
                <w:rFonts w:asciiTheme="minorBidi" w:hAnsiTheme="minorBidi"/>
                <w:sz w:val="24"/>
                <w:szCs w:val="24"/>
                <w:rtl/>
              </w:rPr>
              <w:t xml:space="preserve">זכותו </w:t>
            </w:r>
            <w:r>
              <w:rPr>
                <w:rFonts w:asciiTheme="minorBidi" w:hAnsiTheme="minorBidi" w:hint="cs"/>
                <w:sz w:val="24"/>
                <w:szCs w:val="24"/>
                <w:rtl/>
              </w:rPr>
              <w:t xml:space="preserve">הטבעית </w:t>
            </w:r>
            <w:r>
              <w:rPr>
                <w:rFonts w:asciiTheme="minorBidi" w:hAnsiTheme="minorBidi"/>
                <w:sz w:val="24"/>
                <w:szCs w:val="24"/>
                <w:rtl/>
              </w:rPr>
              <w:t>של כל אדם להתארגן</w:t>
            </w:r>
            <w:r>
              <w:rPr>
                <w:rFonts w:asciiTheme="minorBidi" w:hAnsiTheme="minorBidi" w:hint="cs"/>
                <w:sz w:val="24"/>
                <w:szCs w:val="24"/>
                <w:rtl/>
              </w:rPr>
              <w:t xml:space="preserve">, </w:t>
            </w:r>
            <w:r>
              <w:rPr>
                <w:rFonts w:asciiTheme="minorBidi" w:hAnsiTheme="minorBidi"/>
                <w:sz w:val="24"/>
                <w:szCs w:val="24"/>
                <w:rtl/>
              </w:rPr>
              <w:t>להתאסף</w:t>
            </w:r>
            <w:r>
              <w:rPr>
                <w:rFonts w:asciiTheme="minorBidi" w:hAnsiTheme="minorBidi" w:hint="cs"/>
                <w:sz w:val="24"/>
                <w:szCs w:val="24"/>
                <w:rtl/>
              </w:rPr>
              <w:t xml:space="preserve"> ו</w:t>
            </w:r>
            <w:r w:rsidRPr="009535F8">
              <w:rPr>
                <w:rFonts w:asciiTheme="minorBidi" w:hAnsiTheme="minorBidi"/>
                <w:sz w:val="24"/>
                <w:szCs w:val="24"/>
                <w:rtl/>
              </w:rPr>
              <w:t>להתכנס בקבוצה, ארגון או מפלגה</w:t>
            </w:r>
            <w:r>
              <w:rPr>
                <w:rFonts w:asciiTheme="minorBidi" w:hAnsiTheme="minorBidi" w:hint="cs"/>
                <w:sz w:val="24"/>
                <w:szCs w:val="24"/>
                <w:rtl/>
              </w:rPr>
              <w:t xml:space="preserve">. מטרת ההתאגדות היא </w:t>
            </w:r>
            <w:r w:rsidRPr="009535F8">
              <w:rPr>
                <w:rFonts w:asciiTheme="minorBidi" w:hAnsiTheme="minorBidi"/>
                <w:sz w:val="24"/>
                <w:szCs w:val="24"/>
                <w:rtl/>
              </w:rPr>
              <w:t xml:space="preserve">כדי לפעול למען מטרה </w:t>
            </w:r>
            <w:r>
              <w:rPr>
                <w:rFonts w:asciiTheme="minorBidi" w:hAnsiTheme="minorBidi" w:hint="cs"/>
                <w:sz w:val="24"/>
                <w:szCs w:val="24"/>
                <w:rtl/>
              </w:rPr>
              <w:t xml:space="preserve">משותפת </w:t>
            </w:r>
            <w:r w:rsidRPr="009535F8">
              <w:rPr>
                <w:rFonts w:asciiTheme="minorBidi" w:hAnsiTheme="minorBidi"/>
                <w:sz w:val="24"/>
                <w:szCs w:val="24"/>
                <w:rtl/>
              </w:rPr>
              <w:t>בתחום: חברתי, כלכלי, פוליטי, דתי</w:t>
            </w:r>
            <w:r>
              <w:rPr>
                <w:rFonts w:asciiTheme="minorBidi" w:hAnsiTheme="minorBidi" w:hint="cs"/>
                <w:sz w:val="24"/>
                <w:szCs w:val="24"/>
                <w:rtl/>
              </w:rPr>
              <w:t>.</w:t>
            </w:r>
          </w:p>
        </w:tc>
      </w:tr>
      <w:tr w:rsidR="00004856" w:rsidRPr="009535F8" w14:paraId="52A20E0F" w14:textId="77777777" w:rsidTr="00004856">
        <w:tc>
          <w:tcPr>
            <w:tcW w:w="2617" w:type="dxa"/>
            <w:vAlign w:val="bottom"/>
          </w:tcPr>
          <w:p w14:paraId="73A9F711"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חופש המחאה</w:t>
            </w:r>
          </w:p>
        </w:tc>
        <w:tc>
          <w:tcPr>
            <w:tcW w:w="7553" w:type="dxa"/>
            <w:vAlign w:val="bottom"/>
          </w:tcPr>
          <w:p w14:paraId="5A7842A8" w14:textId="77777777" w:rsidR="00004856" w:rsidRPr="009535F8" w:rsidRDefault="00004856" w:rsidP="00004856">
            <w:pPr>
              <w:pStyle w:val="a3"/>
              <w:bidi/>
              <w:ind w:left="0" w:firstLine="0"/>
              <w:jc w:val="both"/>
              <w:rPr>
                <w:rFonts w:asciiTheme="minorBidi" w:hAnsiTheme="minorBidi"/>
                <w:sz w:val="24"/>
                <w:szCs w:val="24"/>
              </w:rPr>
            </w:pPr>
            <w:r>
              <w:rPr>
                <w:rFonts w:asciiTheme="minorBidi" w:hAnsiTheme="minorBidi" w:hint="cs"/>
                <w:sz w:val="24"/>
                <w:szCs w:val="24"/>
                <w:rtl/>
              </w:rPr>
              <w:t xml:space="preserve">זוהי </w:t>
            </w:r>
            <w:r w:rsidRPr="009535F8">
              <w:rPr>
                <w:rFonts w:asciiTheme="minorBidi" w:hAnsiTheme="minorBidi"/>
                <w:sz w:val="24"/>
                <w:szCs w:val="24"/>
                <w:rtl/>
              </w:rPr>
              <w:t>זכות</w:t>
            </w:r>
            <w:r>
              <w:rPr>
                <w:rFonts w:asciiTheme="minorBidi" w:hAnsiTheme="minorBidi" w:hint="cs"/>
                <w:sz w:val="24"/>
                <w:szCs w:val="24"/>
                <w:rtl/>
              </w:rPr>
              <w:t>ו הטבעית</w:t>
            </w:r>
            <w:r w:rsidRPr="009535F8">
              <w:rPr>
                <w:rFonts w:asciiTheme="minorBidi" w:hAnsiTheme="minorBidi"/>
                <w:sz w:val="24"/>
                <w:szCs w:val="24"/>
                <w:rtl/>
              </w:rPr>
              <w:t xml:space="preserve"> של כל אדם או קבוצה להבעה פומבית לא אלימה של התנגדות או של תמיכה ברעיון</w:t>
            </w:r>
            <w:r>
              <w:rPr>
                <w:rFonts w:asciiTheme="minorBidi" w:hAnsiTheme="minorBidi" w:hint="cs"/>
                <w:sz w:val="24"/>
                <w:szCs w:val="24"/>
                <w:rtl/>
              </w:rPr>
              <w:t xml:space="preserve"> </w:t>
            </w:r>
            <w:r w:rsidRPr="009535F8">
              <w:rPr>
                <w:rFonts w:asciiTheme="minorBidi" w:hAnsiTheme="minorBidi"/>
                <w:sz w:val="24"/>
                <w:szCs w:val="24"/>
                <w:rtl/>
              </w:rPr>
              <w:t xml:space="preserve">באמצעות </w:t>
            </w:r>
            <w:r>
              <w:rPr>
                <w:rFonts w:asciiTheme="minorBidi" w:hAnsiTheme="minorBidi"/>
                <w:sz w:val="24"/>
                <w:szCs w:val="24"/>
                <w:rtl/>
              </w:rPr>
              <w:t>תהלוכה</w:t>
            </w:r>
            <w:r>
              <w:rPr>
                <w:rFonts w:asciiTheme="minorBidi" w:hAnsiTheme="minorBidi" w:hint="cs"/>
                <w:sz w:val="24"/>
                <w:szCs w:val="24"/>
                <w:rtl/>
              </w:rPr>
              <w:t xml:space="preserve">, </w:t>
            </w:r>
            <w:r w:rsidRPr="009535F8">
              <w:rPr>
                <w:rFonts w:asciiTheme="minorBidi" w:hAnsiTheme="minorBidi"/>
                <w:sz w:val="24"/>
                <w:szCs w:val="24"/>
                <w:rtl/>
              </w:rPr>
              <w:t>אספה</w:t>
            </w:r>
            <w:r>
              <w:rPr>
                <w:rFonts w:asciiTheme="minorBidi" w:hAnsiTheme="minorBidi" w:hint="cs"/>
                <w:sz w:val="24"/>
                <w:szCs w:val="24"/>
                <w:rtl/>
              </w:rPr>
              <w:t>,</w:t>
            </w:r>
            <w:r w:rsidRPr="009535F8">
              <w:rPr>
                <w:rFonts w:asciiTheme="minorBidi" w:hAnsiTheme="minorBidi"/>
                <w:sz w:val="24"/>
                <w:szCs w:val="24"/>
                <w:rtl/>
              </w:rPr>
              <w:t xml:space="preserve"> עצרת </w:t>
            </w:r>
            <w:r>
              <w:rPr>
                <w:rFonts w:asciiTheme="minorBidi" w:hAnsiTheme="minorBidi" w:hint="cs"/>
                <w:sz w:val="24"/>
                <w:szCs w:val="24"/>
                <w:rtl/>
              </w:rPr>
              <w:t>וכד'.</w:t>
            </w:r>
            <w:r w:rsidRPr="009535F8">
              <w:rPr>
                <w:rFonts w:asciiTheme="minorBidi" w:hAnsiTheme="minorBidi"/>
                <w:sz w:val="24"/>
                <w:szCs w:val="24"/>
                <w:rtl/>
              </w:rPr>
              <w:t xml:space="preserve"> </w:t>
            </w:r>
          </w:p>
        </w:tc>
      </w:tr>
      <w:tr w:rsidR="00004856" w:rsidRPr="009535F8" w14:paraId="74499BA4" w14:textId="77777777" w:rsidTr="00004856">
        <w:tc>
          <w:tcPr>
            <w:tcW w:w="2617" w:type="dxa"/>
            <w:vAlign w:val="bottom"/>
          </w:tcPr>
          <w:p w14:paraId="2E0225EC"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חופש הדת</w:t>
            </w:r>
          </w:p>
        </w:tc>
        <w:tc>
          <w:tcPr>
            <w:tcW w:w="7553" w:type="dxa"/>
            <w:vAlign w:val="bottom"/>
          </w:tcPr>
          <w:p w14:paraId="2375ABB9" w14:textId="77777777" w:rsidR="00004856" w:rsidRPr="001C2CDB" w:rsidRDefault="00004856" w:rsidP="00004856">
            <w:pPr>
              <w:pStyle w:val="a3"/>
              <w:bidi/>
              <w:ind w:left="0" w:firstLine="0"/>
              <w:jc w:val="both"/>
              <w:rPr>
                <w:rFonts w:asciiTheme="minorBidi" w:hAnsiTheme="minorBidi"/>
                <w:sz w:val="24"/>
                <w:szCs w:val="24"/>
              </w:rPr>
            </w:pPr>
            <w:r>
              <w:rPr>
                <w:rFonts w:asciiTheme="minorBidi" w:hAnsiTheme="minorBidi" w:hint="cs"/>
                <w:sz w:val="24"/>
                <w:szCs w:val="24"/>
                <w:rtl/>
              </w:rPr>
              <w:t xml:space="preserve">זוהי זכותו הטבעית של כל אדם </w:t>
            </w:r>
            <w:r>
              <w:rPr>
                <w:rFonts w:asciiTheme="minorBidi" w:hAnsiTheme="minorBidi"/>
                <w:sz w:val="24"/>
                <w:szCs w:val="24"/>
                <w:rtl/>
              </w:rPr>
              <w:t>הזכות להחזיק בכל אמונה ולהשתייך לקבוצה דתית</w:t>
            </w:r>
            <w:r>
              <w:rPr>
                <w:rFonts w:asciiTheme="minorBidi" w:hAnsiTheme="minorBidi" w:hint="cs"/>
                <w:sz w:val="24"/>
                <w:szCs w:val="24"/>
                <w:rtl/>
              </w:rPr>
              <w:t xml:space="preserve">. זוהי זכותו </w:t>
            </w:r>
            <w:r>
              <w:rPr>
                <w:rFonts w:asciiTheme="minorBidi" w:hAnsiTheme="minorBidi"/>
                <w:sz w:val="24"/>
                <w:szCs w:val="24"/>
                <w:rtl/>
              </w:rPr>
              <w:t>לקיים טקסים</w:t>
            </w:r>
            <w:r>
              <w:rPr>
                <w:rFonts w:asciiTheme="minorBidi" w:hAnsiTheme="minorBidi" w:hint="cs"/>
                <w:sz w:val="24"/>
                <w:szCs w:val="24"/>
                <w:rtl/>
              </w:rPr>
              <w:t>, מנהגי</w:t>
            </w:r>
            <w:r>
              <w:rPr>
                <w:rFonts w:asciiTheme="minorBidi" w:hAnsiTheme="minorBidi"/>
                <w:sz w:val="24"/>
                <w:szCs w:val="24"/>
                <w:rtl/>
              </w:rPr>
              <w:t>ם</w:t>
            </w:r>
            <w:r>
              <w:rPr>
                <w:rFonts w:asciiTheme="minorBidi" w:hAnsiTheme="minorBidi" w:hint="cs"/>
                <w:sz w:val="24"/>
                <w:szCs w:val="24"/>
                <w:rtl/>
              </w:rPr>
              <w:t xml:space="preserve"> ו</w:t>
            </w:r>
            <w:r w:rsidRPr="001C2CDB">
              <w:rPr>
                <w:rFonts w:asciiTheme="minorBidi" w:hAnsiTheme="minorBidi"/>
                <w:sz w:val="24"/>
                <w:szCs w:val="24"/>
                <w:rtl/>
              </w:rPr>
              <w:t>פולחן</w:t>
            </w:r>
            <w:r>
              <w:rPr>
                <w:rFonts w:asciiTheme="minorBidi" w:hAnsiTheme="minorBidi" w:hint="cs"/>
                <w:sz w:val="24"/>
                <w:szCs w:val="24"/>
                <w:rtl/>
              </w:rPr>
              <w:t xml:space="preserve"> </w:t>
            </w:r>
            <w:r>
              <w:rPr>
                <w:rFonts w:asciiTheme="minorBidi" w:hAnsiTheme="minorBidi"/>
                <w:sz w:val="24"/>
                <w:szCs w:val="24"/>
                <w:rtl/>
              </w:rPr>
              <w:t>באופן פרטי ו</w:t>
            </w:r>
            <w:r w:rsidRPr="001C2CDB">
              <w:rPr>
                <w:rFonts w:asciiTheme="minorBidi" w:hAnsiTheme="minorBidi"/>
                <w:sz w:val="24"/>
                <w:szCs w:val="24"/>
                <w:rtl/>
              </w:rPr>
              <w:t>פומבי</w:t>
            </w:r>
            <w:r>
              <w:rPr>
                <w:rFonts w:asciiTheme="minorBidi" w:hAnsiTheme="minorBidi" w:hint="cs"/>
                <w:sz w:val="24"/>
                <w:szCs w:val="24"/>
                <w:rtl/>
              </w:rPr>
              <w:t>.</w:t>
            </w:r>
          </w:p>
        </w:tc>
      </w:tr>
      <w:tr w:rsidR="00004856" w:rsidRPr="009535F8" w14:paraId="247C4914" w14:textId="77777777" w:rsidTr="00004856">
        <w:tc>
          <w:tcPr>
            <w:tcW w:w="2617" w:type="dxa"/>
            <w:vAlign w:val="bottom"/>
          </w:tcPr>
          <w:p w14:paraId="46E4CEB3"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חופש מדת</w:t>
            </w:r>
          </w:p>
        </w:tc>
        <w:tc>
          <w:tcPr>
            <w:tcW w:w="7553" w:type="dxa"/>
            <w:vAlign w:val="bottom"/>
          </w:tcPr>
          <w:p w14:paraId="52DA8710" w14:textId="77777777" w:rsidR="00004856" w:rsidRPr="009535F8" w:rsidRDefault="00004856" w:rsidP="00004856">
            <w:pPr>
              <w:pStyle w:val="a3"/>
              <w:bidi/>
              <w:ind w:left="0" w:firstLine="0"/>
              <w:jc w:val="both"/>
              <w:rPr>
                <w:rFonts w:asciiTheme="minorBidi" w:hAnsiTheme="minorBidi"/>
                <w:sz w:val="24"/>
                <w:szCs w:val="24"/>
              </w:rPr>
            </w:pPr>
            <w:r>
              <w:rPr>
                <w:rFonts w:asciiTheme="minorBidi" w:hAnsiTheme="minorBidi" w:hint="cs"/>
                <w:sz w:val="24"/>
                <w:szCs w:val="24"/>
                <w:rtl/>
              </w:rPr>
              <w:t xml:space="preserve">זוהי זכותו הטבעית של כל אדם </w:t>
            </w:r>
            <w:r>
              <w:rPr>
                <w:rFonts w:asciiTheme="minorBidi" w:hAnsiTheme="minorBidi"/>
                <w:sz w:val="24"/>
                <w:szCs w:val="24"/>
                <w:rtl/>
              </w:rPr>
              <w:t>שלא להחזיק באמונה ו</w:t>
            </w:r>
            <w:r w:rsidRPr="009535F8">
              <w:rPr>
                <w:rFonts w:asciiTheme="minorBidi" w:hAnsiTheme="minorBidi"/>
                <w:sz w:val="24"/>
                <w:szCs w:val="24"/>
                <w:rtl/>
              </w:rPr>
              <w:t>לא להשתייך לקבוצה דתית</w:t>
            </w:r>
            <w:r>
              <w:rPr>
                <w:rFonts w:asciiTheme="minorBidi" w:hAnsiTheme="minorBidi" w:hint="cs"/>
                <w:sz w:val="24"/>
                <w:szCs w:val="24"/>
                <w:rtl/>
              </w:rPr>
              <w:t>. זכות זו כוללת את הזכות</w:t>
            </w:r>
            <w:r>
              <w:rPr>
                <w:rFonts w:asciiTheme="minorBidi" w:hAnsiTheme="minorBidi"/>
                <w:sz w:val="24"/>
                <w:szCs w:val="24"/>
                <w:rtl/>
              </w:rPr>
              <w:t xml:space="preserve"> לא להיות חשוף ל</w:t>
            </w:r>
            <w:r w:rsidRPr="009535F8">
              <w:rPr>
                <w:rFonts w:asciiTheme="minorBidi" w:hAnsiTheme="minorBidi"/>
                <w:sz w:val="24"/>
                <w:szCs w:val="24"/>
                <w:rtl/>
              </w:rPr>
              <w:t>הטפה דתית מטעם מוסדות המדינה</w:t>
            </w:r>
            <w:r>
              <w:rPr>
                <w:rFonts w:asciiTheme="minorBidi" w:hAnsiTheme="minorBidi" w:hint="cs"/>
                <w:sz w:val="24"/>
                <w:szCs w:val="24"/>
                <w:rtl/>
              </w:rPr>
              <w:t xml:space="preserve">, </w:t>
            </w:r>
            <w:r>
              <w:rPr>
                <w:rFonts w:asciiTheme="minorBidi" w:hAnsiTheme="minorBidi"/>
                <w:sz w:val="24"/>
                <w:szCs w:val="24"/>
                <w:rtl/>
              </w:rPr>
              <w:t>הזכות שלא לקיים טקסים</w:t>
            </w:r>
            <w:r>
              <w:rPr>
                <w:rFonts w:asciiTheme="minorBidi" w:hAnsiTheme="minorBidi" w:hint="cs"/>
                <w:sz w:val="24"/>
                <w:szCs w:val="24"/>
                <w:rtl/>
              </w:rPr>
              <w:t>,</w:t>
            </w:r>
            <w:r>
              <w:rPr>
                <w:rFonts w:asciiTheme="minorBidi" w:hAnsiTheme="minorBidi"/>
                <w:sz w:val="24"/>
                <w:szCs w:val="24"/>
                <w:rtl/>
              </w:rPr>
              <w:t xml:space="preserve"> מנהגים</w:t>
            </w:r>
            <w:r>
              <w:rPr>
                <w:rFonts w:asciiTheme="minorBidi" w:hAnsiTheme="minorBidi" w:hint="cs"/>
                <w:sz w:val="24"/>
                <w:szCs w:val="24"/>
                <w:rtl/>
              </w:rPr>
              <w:t>, או</w:t>
            </w:r>
            <w:r w:rsidRPr="009535F8">
              <w:rPr>
                <w:rFonts w:asciiTheme="minorBidi" w:hAnsiTheme="minorBidi"/>
                <w:sz w:val="24"/>
                <w:szCs w:val="24"/>
                <w:rtl/>
              </w:rPr>
              <w:t xml:space="preserve"> פולחן </w:t>
            </w:r>
            <w:r>
              <w:rPr>
                <w:rFonts w:asciiTheme="minorBidi" w:hAnsiTheme="minorBidi" w:hint="cs"/>
                <w:sz w:val="24"/>
                <w:szCs w:val="24"/>
                <w:rtl/>
              </w:rPr>
              <w:t xml:space="preserve"> ו</w:t>
            </w:r>
            <w:r w:rsidRPr="009535F8">
              <w:rPr>
                <w:rFonts w:asciiTheme="minorBidi" w:hAnsiTheme="minorBidi"/>
                <w:sz w:val="24"/>
                <w:szCs w:val="24"/>
                <w:rtl/>
              </w:rPr>
              <w:t>הזכות שלא לסבול מכפיה דתית באופן פרטי או מטעם רשויות המדינה</w:t>
            </w:r>
            <w:r>
              <w:rPr>
                <w:rFonts w:asciiTheme="minorBidi" w:hAnsiTheme="minorBidi" w:hint="cs"/>
                <w:sz w:val="24"/>
                <w:szCs w:val="24"/>
                <w:rtl/>
              </w:rPr>
              <w:t>.</w:t>
            </w:r>
          </w:p>
        </w:tc>
      </w:tr>
      <w:tr w:rsidR="00004856" w:rsidRPr="009535F8" w14:paraId="3104C74A" w14:textId="77777777" w:rsidTr="00004856">
        <w:tc>
          <w:tcPr>
            <w:tcW w:w="2617" w:type="dxa"/>
            <w:vAlign w:val="bottom"/>
          </w:tcPr>
          <w:p w14:paraId="4F0C5D0E"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חופש המידע</w:t>
            </w:r>
          </w:p>
          <w:p w14:paraId="285AC54B"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וזכות הציבור לדעת</w:t>
            </w:r>
          </w:p>
        </w:tc>
        <w:tc>
          <w:tcPr>
            <w:tcW w:w="7553" w:type="dxa"/>
            <w:vAlign w:val="bottom"/>
          </w:tcPr>
          <w:p w14:paraId="3D4F949B" w14:textId="77777777" w:rsidR="00004856" w:rsidRPr="001C2CDB" w:rsidRDefault="00004856" w:rsidP="00004856">
            <w:pPr>
              <w:pStyle w:val="a3"/>
              <w:bidi/>
              <w:ind w:left="0" w:firstLine="0"/>
              <w:jc w:val="both"/>
              <w:rPr>
                <w:rFonts w:asciiTheme="minorBidi" w:hAnsiTheme="minorBidi"/>
                <w:sz w:val="24"/>
                <w:szCs w:val="24"/>
              </w:rPr>
            </w:pPr>
            <w:r>
              <w:rPr>
                <w:rFonts w:asciiTheme="minorBidi" w:hAnsiTheme="minorBidi" w:hint="cs"/>
                <w:sz w:val="24"/>
                <w:szCs w:val="24"/>
                <w:rtl/>
              </w:rPr>
              <w:t>זוהי זכותו הטבעית של כל אדם</w:t>
            </w:r>
            <w:r w:rsidRPr="009535F8">
              <w:rPr>
                <w:rFonts w:asciiTheme="minorBidi" w:hAnsiTheme="minorBidi"/>
                <w:sz w:val="24"/>
                <w:szCs w:val="24"/>
                <w:rtl/>
              </w:rPr>
              <w:t xml:space="preserve"> או קבוצה לדרוש מי</w:t>
            </w:r>
            <w:r>
              <w:rPr>
                <w:rFonts w:asciiTheme="minorBidi" w:hAnsiTheme="minorBidi"/>
                <w:sz w:val="24"/>
                <w:szCs w:val="24"/>
                <w:rtl/>
              </w:rPr>
              <w:t>דע מרשויות השלטון לגבי התנהלותן</w:t>
            </w:r>
            <w:r w:rsidRPr="009535F8">
              <w:rPr>
                <w:rFonts w:asciiTheme="minorBidi" w:hAnsiTheme="minorBidi"/>
                <w:sz w:val="24"/>
                <w:szCs w:val="24"/>
                <w:rtl/>
              </w:rPr>
              <w:t xml:space="preserve"> בכל נו</w:t>
            </w:r>
            <w:r>
              <w:rPr>
                <w:rFonts w:asciiTheme="minorBidi" w:hAnsiTheme="minorBidi"/>
                <w:sz w:val="24"/>
                <w:szCs w:val="24"/>
                <w:rtl/>
              </w:rPr>
              <w:t>שא או תחום המשפיע עליו ונוגע לו</w:t>
            </w:r>
            <w:r>
              <w:rPr>
                <w:rFonts w:asciiTheme="minorBidi" w:hAnsiTheme="minorBidi" w:hint="cs"/>
                <w:sz w:val="24"/>
                <w:szCs w:val="24"/>
                <w:rtl/>
              </w:rPr>
              <w:t>. מידע זה חשוב על מנת שהאדם יוכל</w:t>
            </w:r>
            <w:r w:rsidRPr="001C2CDB">
              <w:rPr>
                <w:rFonts w:asciiTheme="minorBidi" w:hAnsiTheme="minorBidi"/>
                <w:sz w:val="24"/>
                <w:szCs w:val="24"/>
                <w:rtl/>
              </w:rPr>
              <w:t xml:space="preserve"> לקבל החלטות שקולות, לגבש עמדה, או להביע ביקורת על פעולות השלטון</w:t>
            </w:r>
            <w:r>
              <w:rPr>
                <w:rFonts w:asciiTheme="minorBidi" w:hAnsiTheme="minorBidi" w:hint="cs"/>
                <w:sz w:val="24"/>
                <w:szCs w:val="24"/>
                <w:rtl/>
              </w:rPr>
              <w:t xml:space="preserve">. אי לכך </w:t>
            </w:r>
            <w:r w:rsidRPr="001C2CDB">
              <w:rPr>
                <w:rFonts w:asciiTheme="minorBidi" w:hAnsiTheme="minorBidi"/>
                <w:sz w:val="24"/>
                <w:szCs w:val="24"/>
                <w:rtl/>
              </w:rPr>
              <w:t xml:space="preserve">חובת הרשויות לספק את המידע </w:t>
            </w:r>
            <w:r>
              <w:rPr>
                <w:rFonts w:asciiTheme="minorBidi" w:hAnsiTheme="minorBidi" w:hint="cs"/>
                <w:sz w:val="24"/>
                <w:szCs w:val="24"/>
                <w:rtl/>
              </w:rPr>
              <w:t>הדרוש לאדם.</w:t>
            </w:r>
          </w:p>
        </w:tc>
      </w:tr>
      <w:tr w:rsidR="00004856" w:rsidRPr="009535F8" w14:paraId="1D62A6B9" w14:textId="77777777" w:rsidTr="00004856">
        <w:tc>
          <w:tcPr>
            <w:tcW w:w="2617" w:type="dxa"/>
            <w:vAlign w:val="bottom"/>
          </w:tcPr>
          <w:p w14:paraId="1F5E3894"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האזנה למושג: הזכות לחירות</w:t>
            </w:r>
          </w:p>
        </w:tc>
        <w:tc>
          <w:tcPr>
            <w:tcW w:w="7553" w:type="dxa"/>
            <w:vAlign w:val="bottom"/>
          </w:tcPr>
          <w:p w14:paraId="7CAD3F4F" w14:textId="77777777" w:rsidR="00004856" w:rsidRDefault="00004856" w:rsidP="00004856">
            <w:pPr>
              <w:pStyle w:val="a3"/>
              <w:bidi/>
              <w:ind w:left="0" w:firstLine="0"/>
              <w:jc w:val="both"/>
              <w:rPr>
                <w:rFonts w:asciiTheme="minorBidi" w:hAnsiTheme="minorBidi"/>
                <w:sz w:val="24"/>
                <w:szCs w:val="24"/>
                <w:rtl/>
              </w:rPr>
            </w:pPr>
            <w:r>
              <w:rPr>
                <w:rFonts w:asciiTheme="minorBidi" w:hAnsiTheme="minorBidi" w:hint="cs"/>
                <w:noProof/>
                <w:sz w:val="24"/>
                <w:szCs w:val="24"/>
              </w:rPr>
              <w:drawing>
                <wp:inline distT="0" distB="0" distL="0" distR="0" wp14:anchorId="73A35804" wp14:editId="5C748E22">
                  <wp:extent cx="1225957" cy="1193494"/>
                  <wp:effectExtent l="19050" t="0" r="0" b="0"/>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1226768" cy="1194284"/>
                          </a:xfrm>
                          <a:prstGeom prst="rect">
                            <a:avLst/>
                          </a:prstGeom>
                          <a:noFill/>
                          <a:ln w="9525">
                            <a:noFill/>
                            <a:miter lim="800000"/>
                            <a:headEnd/>
                            <a:tailEnd/>
                          </a:ln>
                        </pic:spPr>
                      </pic:pic>
                    </a:graphicData>
                  </a:graphic>
                </wp:inline>
              </w:drawing>
            </w:r>
          </w:p>
        </w:tc>
      </w:tr>
    </w:tbl>
    <w:p w14:paraId="6CA2C5C5" w14:textId="77777777" w:rsidR="00004856" w:rsidRPr="009535F8" w:rsidRDefault="00004856" w:rsidP="00004856">
      <w:pPr>
        <w:bidi/>
        <w:ind w:left="0" w:firstLine="0"/>
        <w:jc w:val="both"/>
        <w:rPr>
          <w:rFonts w:asciiTheme="minorBidi" w:hAnsiTheme="minorBidi"/>
          <w:sz w:val="24"/>
          <w:szCs w:val="24"/>
        </w:rPr>
      </w:pPr>
    </w:p>
    <w:p w14:paraId="3B8A0A1B" w14:textId="77777777" w:rsidR="00004856" w:rsidRPr="001C2CDB" w:rsidRDefault="00004856" w:rsidP="00E74827">
      <w:pPr>
        <w:numPr>
          <w:ilvl w:val="0"/>
          <w:numId w:val="18"/>
        </w:numPr>
        <w:bidi/>
        <w:ind w:left="0" w:firstLine="0"/>
        <w:jc w:val="both"/>
        <w:rPr>
          <w:rFonts w:asciiTheme="minorBidi" w:hAnsiTheme="minorBidi"/>
          <w:sz w:val="24"/>
          <w:szCs w:val="24"/>
        </w:rPr>
      </w:pPr>
      <w:r w:rsidRPr="009535F8">
        <w:rPr>
          <w:rFonts w:asciiTheme="minorBidi" w:hAnsiTheme="minorBidi"/>
          <w:sz w:val="24"/>
          <w:szCs w:val="24"/>
          <w:u w:val="single"/>
          <w:rtl/>
        </w:rPr>
        <w:lastRenderedPageBreak/>
        <w:t>הזכות לקניין</w:t>
      </w:r>
      <w:r>
        <w:rPr>
          <w:rFonts w:asciiTheme="minorBidi" w:hAnsiTheme="minorBidi" w:hint="cs"/>
          <w:sz w:val="24"/>
          <w:szCs w:val="24"/>
          <w:rtl/>
        </w:rPr>
        <w:t xml:space="preserve">: </w:t>
      </w:r>
      <w:r w:rsidRPr="001C2CDB">
        <w:rPr>
          <w:rFonts w:asciiTheme="minorBidi" w:hAnsiTheme="minorBidi"/>
          <w:sz w:val="24"/>
          <w:szCs w:val="24"/>
          <w:rtl/>
        </w:rPr>
        <w:t xml:space="preserve">זוהי זכותו </w:t>
      </w:r>
      <w:r>
        <w:rPr>
          <w:rFonts w:asciiTheme="minorBidi" w:hAnsiTheme="minorBidi" w:hint="cs"/>
          <w:sz w:val="24"/>
          <w:szCs w:val="24"/>
          <w:rtl/>
        </w:rPr>
        <w:t>ה</w:t>
      </w:r>
      <w:r w:rsidRPr="001C2CDB">
        <w:rPr>
          <w:rFonts w:asciiTheme="minorBidi" w:hAnsiTheme="minorBidi"/>
          <w:sz w:val="24"/>
          <w:szCs w:val="24"/>
          <w:rtl/>
        </w:rPr>
        <w:t xml:space="preserve">טבעית של כל אדם הזכות </w:t>
      </w:r>
      <w:r>
        <w:rPr>
          <w:rFonts w:asciiTheme="minorBidi" w:hAnsiTheme="minorBidi" w:hint="cs"/>
          <w:sz w:val="24"/>
          <w:szCs w:val="24"/>
          <w:rtl/>
        </w:rPr>
        <w:t xml:space="preserve">לצבור, </w:t>
      </w:r>
      <w:r>
        <w:rPr>
          <w:rFonts w:asciiTheme="minorBidi" w:hAnsiTheme="minorBidi"/>
          <w:sz w:val="24"/>
          <w:szCs w:val="24"/>
          <w:rtl/>
        </w:rPr>
        <w:t xml:space="preserve">להחזיק </w:t>
      </w:r>
      <w:r>
        <w:rPr>
          <w:rFonts w:asciiTheme="minorBidi" w:hAnsiTheme="minorBidi" w:hint="cs"/>
          <w:sz w:val="24"/>
          <w:szCs w:val="24"/>
          <w:rtl/>
        </w:rPr>
        <w:t xml:space="preserve">ולעשות שימוש </w:t>
      </w:r>
      <w:r>
        <w:rPr>
          <w:rFonts w:asciiTheme="minorBidi" w:hAnsiTheme="minorBidi"/>
          <w:sz w:val="24"/>
          <w:szCs w:val="24"/>
          <w:rtl/>
        </w:rPr>
        <w:t>ברכוש</w:t>
      </w:r>
      <w:r>
        <w:rPr>
          <w:rFonts w:asciiTheme="minorBidi" w:hAnsiTheme="minorBidi" w:hint="cs"/>
          <w:sz w:val="24"/>
          <w:szCs w:val="24"/>
          <w:rtl/>
        </w:rPr>
        <w:t xml:space="preserve">ו האישי. </w:t>
      </w:r>
      <w:r w:rsidRPr="001C2CDB">
        <w:rPr>
          <w:rFonts w:asciiTheme="minorBidi" w:hAnsiTheme="minorBidi"/>
          <w:sz w:val="24"/>
          <w:szCs w:val="24"/>
          <w:rtl/>
        </w:rPr>
        <w:t xml:space="preserve">אסור </w:t>
      </w:r>
      <w:r>
        <w:rPr>
          <w:rFonts w:asciiTheme="minorBidi" w:hAnsiTheme="minorBidi" w:hint="cs"/>
          <w:sz w:val="24"/>
          <w:szCs w:val="24"/>
          <w:rtl/>
        </w:rPr>
        <w:t xml:space="preserve">שרכוש זה </w:t>
      </w:r>
      <w:r>
        <w:rPr>
          <w:rFonts w:asciiTheme="minorBidi" w:hAnsiTheme="minorBidi"/>
          <w:sz w:val="24"/>
          <w:szCs w:val="24"/>
          <w:rtl/>
        </w:rPr>
        <w:t>יילקח ממנו</w:t>
      </w:r>
      <w:r>
        <w:rPr>
          <w:rFonts w:asciiTheme="minorBidi" w:hAnsiTheme="minorBidi" w:hint="cs"/>
          <w:sz w:val="24"/>
          <w:szCs w:val="24"/>
          <w:rtl/>
        </w:rPr>
        <w:t>, אסור ש</w:t>
      </w:r>
      <w:r>
        <w:rPr>
          <w:rFonts w:asciiTheme="minorBidi" w:hAnsiTheme="minorBidi"/>
          <w:sz w:val="24"/>
          <w:szCs w:val="24"/>
          <w:rtl/>
        </w:rPr>
        <w:t>ייפגע רכושו</w:t>
      </w:r>
      <w:r>
        <w:rPr>
          <w:rFonts w:asciiTheme="minorBidi" w:hAnsiTheme="minorBidi" w:hint="cs"/>
          <w:sz w:val="24"/>
          <w:szCs w:val="24"/>
          <w:rtl/>
        </w:rPr>
        <w:t xml:space="preserve"> או </w:t>
      </w:r>
      <w:r w:rsidRPr="001C2CDB">
        <w:rPr>
          <w:rFonts w:asciiTheme="minorBidi" w:hAnsiTheme="minorBidi"/>
          <w:sz w:val="24"/>
          <w:szCs w:val="24"/>
          <w:rtl/>
        </w:rPr>
        <w:t xml:space="preserve">שייעשה בו שימוש </w:t>
      </w:r>
      <w:r>
        <w:rPr>
          <w:rFonts w:asciiTheme="minorBidi" w:hAnsiTheme="minorBidi"/>
          <w:sz w:val="24"/>
          <w:szCs w:val="24"/>
          <w:rtl/>
        </w:rPr>
        <w:t xml:space="preserve">ללא אישורו </w:t>
      </w:r>
      <w:r>
        <w:rPr>
          <w:rFonts w:asciiTheme="minorBidi" w:hAnsiTheme="minorBidi" w:hint="cs"/>
          <w:sz w:val="24"/>
          <w:szCs w:val="24"/>
          <w:rtl/>
        </w:rPr>
        <w:t>ו</w:t>
      </w:r>
      <w:r w:rsidRPr="001C2CDB">
        <w:rPr>
          <w:rFonts w:asciiTheme="minorBidi" w:hAnsiTheme="minorBidi"/>
          <w:sz w:val="24"/>
          <w:szCs w:val="24"/>
          <w:rtl/>
        </w:rPr>
        <w:t>הסכמתו</w:t>
      </w:r>
      <w:r>
        <w:rPr>
          <w:rFonts w:asciiTheme="minorBidi" w:hAnsiTheme="minorBidi" w:hint="cs"/>
          <w:sz w:val="24"/>
          <w:szCs w:val="24"/>
          <w:rtl/>
        </w:rPr>
        <w:t>.</w:t>
      </w:r>
    </w:p>
    <w:p w14:paraId="39B28B3F" w14:textId="77777777" w:rsidR="00004856" w:rsidRPr="009535F8" w:rsidRDefault="00004856" w:rsidP="00E74827">
      <w:pPr>
        <w:numPr>
          <w:ilvl w:val="0"/>
          <w:numId w:val="17"/>
        </w:numPr>
        <w:bidi/>
        <w:ind w:left="0" w:firstLine="0"/>
        <w:jc w:val="both"/>
        <w:rPr>
          <w:rFonts w:asciiTheme="minorBidi" w:hAnsiTheme="minorBidi"/>
          <w:sz w:val="24"/>
          <w:szCs w:val="24"/>
        </w:rPr>
      </w:pPr>
      <w:r w:rsidRPr="009535F8">
        <w:rPr>
          <w:rFonts w:asciiTheme="minorBidi" w:hAnsiTheme="minorBidi"/>
          <w:sz w:val="24"/>
          <w:szCs w:val="24"/>
          <w:rtl/>
        </w:rPr>
        <w:t xml:space="preserve">קיימים 2 סוגי קניין : </w:t>
      </w:r>
    </w:p>
    <w:p w14:paraId="1194B6C6"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 xml:space="preserve">       </w:t>
      </w:r>
      <w:r w:rsidRPr="009535F8">
        <w:rPr>
          <w:rFonts w:asciiTheme="minorBidi" w:hAnsiTheme="minorBidi"/>
          <w:sz w:val="24"/>
          <w:szCs w:val="24"/>
          <w:rtl/>
        </w:rPr>
        <w:t xml:space="preserve"> </w:t>
      </w:r>
      <w:r w:rsidRPr="009535F8">
        <w:rPr>
          <w:rFonts w:asciiTheme="minorBidi" w:hAnsiTheme="minorBidi"/>
          <w:sz w:val="24"/>
          <w:szCs w:val="24"/>
          <w:u w:val="single"/>
          <w:rtl/>
        </w:rPr>
        <w:t>קניין חומרי</w:t>
      </w:r>
      <w:r w:rsidRPr="009535F8">
        <w:rPr>
          <w:rFonts w:asciiTheme="minorBidi" w:hAnsiTheme="minorBidi"/>
          <w:sz w:val="24"/>
          <w:szCs w:val="24"/>
          <w:rtl/>
        </w:rPr>
        <w:t xml:space="preserve"> – רכוש פיזי כגון: קרקע , דירה , בית , כסף.</w:t>
      </w:r>
    </w:p>
    <w:p w14:paraId="113476F7"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 xml:space="preserve">        </w:t>
      </w:r>
      <w:r w:rsidRPr="009535F8">
        <w:rPr>
          <w:rFonts w:asciiTheme="minorBidi" w:hAnsiTheme="minorBidi"/>
          <w:sz w:val="24"/>
          <w:szCs w:val="24"/>
          <w:u w:val="single"/>
          <w:rtl/>
        </w:rPr>
        <w:t>קניין רוחני</w:t>
      </w:r>
      <w:r w:rsidRPr="009535F8">
        <w:rPr>
          <w:rFonts w:asciiTheme="minorBidi" w:hAnsiTheme="minorBidi"/>
          <w:sz w:val="24"/>
          <w:szCs w:val="24"/>
          <w:rtl/>
        </w:rPr>
        <w:t xml:space="preserve"> – המצאה או יצירה של אדם , שהזכויות עליה שייכות לו (זכויות יוצרים) כגון: הפקת תקליטים</w:t>
      </w:r>
      <w:r>
        <w:rPr>
          <w:rFonts w:asciiTheme="minorBidi" w:hAnsiTheme="minorBidi" w:hint="cs"/>
          <w:sz w:val="24"/>
          <w:szCs w:val="24"/>
          <w:rtl/>
        </w:rPr>
        <w:t>,</w:t>
      </w:r>
      <w:r w:rsidRPr="009535F8">
        <w:rPr>
          <w:rFonts w:asciiTheme="minorBidi" w:hAnsiTheme="minorBidi"/>
          <w:sz w:val="24"/>
          <w:szCs w:val="24"/>
          <w:rtl/>
        </w:rPr>
        <w:t xml:space="preserve">  כתיבת ספרים , מחזות , יצירה מוזיקלית, או אומנותית תוכנות מחשב. אסור להעתיק או לשכפל כל אחד מאלה ללא רשות היוצר.  </w:t>
      </w:r>
    </w:p>
    <w:tbl>
      <w:tblPr>
        <w:tblStyle w:val="a8"/>
        <w:bidiVisual/>
        <w:tblW w:w="0" w:type="auto"/>
        <w:tblLook w:val="04A0" w:firstRow="1" w:lastRow="0" w:firstColumn="1" w:lastColumn="0" w:noHBand="0" w:noVBand="1"/>
      </w:tblPr>
      <w:tblGrid>
        <w:gridCol w:w="4945"/>
        <w:gridCol w:w="4971"/>
      </w:tblGrid>
      <w:tr w:rsidR="00004856" w14:paraId="4F41FD31" w14:textId="77777777" w:rsidTr="00004856">
        <w:tc>
          <w:tcPr>
            <w:tcW w:w="5071" w:type="dxa"/>
          </w:tcPr>
          <w:p w14:paraId="24C49B94"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האזנה למושג: הזכות לקניין</w:t>
            </w:r>
          </w:p>
        </w:tc>
        <w:tc>
          <w:tcPr>
            <w:tcW w:w="5071" w:type="dxa"/>
          </w:tcPr>
          <w:p w14:paraId="259138EF"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7E7D91C7" wp14:editId="324E80EC">
                  <wp:extent cx="955735" cy="920006"/>
                  <wp:effectExtent l="19050" t="0" r="0" b="0"/>
                  <wp:docPr id="1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959172" cy="923315"/>
                          </a:xfrm>
                          <a:prstGeom prst="rect">
                            <a:avLst/>
                          </a:prstGeom>
                          <a:noFill/>
                          <a:ln w="9525">
                            <a:noFill/>
                            <a:miter lim="800000"/>
                            <a:headEnd/>
                            <a:tailEnd/>
                          </a:ln>
                        </pic:spPr>
                      </pic:pic>
                    </a:graphicData>
                  </a:graphic>
                </wp:inline>
              </w:drawing>
            </w:r>
          </w:p>
        </w:tc>
      </w:tr>
    </w:tbl>
    <w:p w14:paraId="319B2EDF" w14:textId="77777777" w:rsidR="00004856" w:rsidRPr="009535F8" w:rsidRDefault="00004856" w:rsidP="00004856">
      <w:pPr>
        <w:bidi/>
        <w:ind w:left="0" w:firstLine="0"/>
        <w:jc w:val="both"/>
        <w:rPr>
          <w:rFonts w:asciiTheme="minorBidi" w:hAnsiTheme="minorBidi"/>
          <w:sz w:val="24"/>
          <w:szCs w:val="24"/>
          <w:rtl/>
        </w:rPr>
      </w:pPr>
    </w:p>
    <w:p w14:paraId="2961F455" w14:textId="77777777" w:rsidR="00004856" w:rsidRPr="009535F8" w:rsidRDefault="00004856" w:rsidP="00E74827">
      <w:pPr>
        <w:pStyle w:val="a3"/>
        <w:numPr>
          <w:ilvl w:val="0"/>
          <w:numId w:val="18"/>
        </w:numPr>
        <w:bidi/>
        <w:jc w:val="both"/>
        <w:rPr>
          <w:rFonts w:asciiTheme="minorBidi" w:hAnsiTheme="minorBidi"/>
          <w:sz w:val="24"/>
          <w:szCs w:val="24"/>
          <w:rtl/>
        </w:rPr>
      </w:pPr>
      <w:r w:rsidRPr="009535F8">
        <w:rPr>
          <w:rFonts w:asciiTheme="minorBidi" w:hAnsiTheme="minorBidi"/>
          <w:sz w:val="24"/>
          <w:szCs w:val="24"/>
          <w:u w:val="single"/>
          <w:rtl/>
        </w:rPr>
        <w:t>הזכות לכבוד</w:t>
      </w:r>
      <w:r>
        <w:rPr>
          <w:rFonts w:asciiTheme="minorBidi" w:hAnsiTheme="minorBidi" w:hint="cs"/>
          <w:sz w:val="24"/>
          <w:szCs w:val="24"/>
          <w:rtl/>
        </w:rPr>
        <w:t>:</w:t>
      </w:r>
      <w:r w:rsidRPr="009535F8">
        <w:rPr>
          <w:rFonts w:asciiTheme="minorBidi" w:hAnsiTheme="minorBidi"/>
          <w:sz w:val="24"/>
          <w:szCs w:val="24"/>
          <w:rtl/>
        </w:rPr>
        <w:t> </w:t>
      </w:r>
      <w:r>
        <w:rPr>
          <w:rFonts w:asciiTheme="minorBidi" w:hAnsiTheme="minorBidi"/>
          <w:sz w:val="24"/>
          <w:szCs w:val="24"/>
          <w:rtl/>
        </w:rPr>
        <w:t xml:space="preserve">זוהי זכותו </w:t>
      </w:r>
      <w:r>
        <w:rPr>
          <w:rFonts w:asciiTheme="minorBidi" w:hAnsiTheme="minorBidi" w:hint="cs"/>
          <w:sz w:val="24"/>
          <w:szCs w:val="24"/>
          <w:rtl/>
        </w:rPr>
        <w:t>ה</w:t>
      </w:r>
      <w:r>
        <w:rPr>
          <w:rFonts w:asciiTheme="minorBidi" w:hAnsiTheme="minorBidi"/>
          <w:sz w:val="24"/>
          <w:szCs w:val="24"/>
          <w:rtl/>
        </w:rPr>
        <w:t>טבעית של כל אדם שלא להיות נתון ליחס משפיל</w:t>
      </w:r>
      <w:r>
        <w:rPr>
          <w:rFonts w:asciiTheme="minorBidi" w:hAnsiTheme="minorBidi" w:hint="cs"/>
          <w:sz w:val="24"/>
          <w:szCs w:val="24"/>
          <w:rtl/>
        </w:rPr>
        <w:t xml:space="preserve">, </w:t>
      </w:r>
      <w:r w:rsidRPr="009535F8">
        <w:rPr>
          <w:rFonts w:asciiTheme="minorBidi" w:hAnsiTheme="minorBidi"/>
          <w:sz w:val="24"/>
          <w:szCs w:val="24"/>
          <w:rtl/>
        </w:rPr>
        <w:t xml:space="preserve">מזלזל </w:t>
      </w:r>
      <w:r>
        <w:rPr>
          <w:rFonts w:asciiTheme="minorBidi" w:hAnsiTheme="minorBidi" w:hint="cs"/>
          <w:sz w:val="24"/>
          <w:szCs w:val="24"/>
          <w:rtl/>
        </w:rPr>
        <w:t xml:space="preserve">או </w:t>
      </w:r>
      <w:r w:rsidRPr="009535F8">
        <w:rPr>
          <w:rFonts w:asciiTheme="minorBidi" w:hAnsiTheme="minorBidi"/>
          <w:sz w:val="24"/>
          <w:szCs w:val="24"/>
          <w:rtl/>
        </w:rPr>
        <w:t xml:space="preserve"> מבזה.</w:t>
      </w:r>
      <w:r>
        <w:rPr>
          <w:rFonts w:asciiTheme="minorBidi" w:hAnsiTheme="minorBidi" w:hint="cs"/>
          <w:sz w:val="24"/>
          <w:szCs w:val="24"/>
          <w:rtl/>
        </w:rPr>
        <w:t xml:space="preserve"> </w:t>
      </w:r>
      <w:r w:rsidRPr="009535F8">
        <w:rPr>
          <w:rFonts w:asciiTheme="minorBidi" w:hAnsiTheme="minorBidi"/>
          <w:sz w:val="24"/>
          <w:szCs w:val="24"/>
          <w:rtl/>
        </w:rPr>
        <w:t>זו הכרה בהיותו של כל אדם בן א</w:t>
      </w:r>
      <w:r>
        <w:rPr>
          <w:rFonts w:asciiTheme="minorBidi" w:hAnsiTheme="minorBidi"/>
          <w:sz w:val="24"/>
          <w:szCs w:val="24"/>
          <w:rtl/>
        </w:rPr>
        <w:t>נוש</w:t>
      </w:r>
      <w:r w:rsidRPr="009535F8">
        <w:rPr>
          <w:rFonts w:asciiTheme="minorBidi" w:hAnsiTheme="minorBidi"/>
          <w:sz w:val="24"/>
          <w:szCs w:val="24"/>
          <w:rtl/>
        </w:rPr>
        <w:t xml:space="preserve"> </w:t>
      </w:r>
      <w:r>
        <w:rPr>
          <w:rFonts w:asciiTheme="minorBidi" w:hAnsiTheme="minorBidi" w:hint="cs"/>
          <w:sz w:val="24"/>
          <w:szCs w:val="24"/>
          <w:rtl/>
        </w:rPr>
        <w:t>ו</w:t>
      </w:r>
      <w:r w:rsidRPr="009535F8">
        <w:rPr>
          <w:rFonts w:asciiTheme="minorBidi" w:hAnsiTheme="minorBidi"/>
          <w:sz w:val="24"/>
          <w:szCs w:val="24"/>
          <w:rtl/>
        </w:rPr>
        <w:t xml:space="preserve">בן למשפחת האדם.  </w:t>
      </w:r>
    </w:p>
    <w:p w14:paraId="2DE73A1F" w14:textId="77777777" w:rsidR="00004856" w:rsidRPr="009535F8" w:rsidRDefault="00004856" w:rsidP="00004856">
      <w:pPr>
        <w:pStyle w:val="a3"/>
        <w:bidi/>
        <w:ind w:left="570" w:firstLine="0"/>
        <w:jc w:val="both"/>
        <w:rPr>
          <w:rFonts w:asciiTheme="minorBidi" w:hAnsiTheme="minorBidi"/>
          <w:sz w:val="24"/>
          <w:szCs w:val="24"/>
          <w:rtl/>
        </w:rPr>
      </w:pPr>
      <w:r w:rsidRPr="009535F8">
        <w:rPr>
          <w:rFonts w:asciiTheme="minorBidi" w:hAnsiTheme="minorBidi"/>
          <w:sz w:val="24"/>
          <w:szCs w:val="24"/>
          <w:u w:val="single"/>
          <w:rtl/>
        </w:rPr>
        <w:t>הזכות לכבוד כוללת 2 זכויות</w:t>
      </w:r>
      <w:r w:rsidRPr="009535F8">
        <w:rPr>
          <w:rFonts w:asciiTheme="minorBidi" w:hAnsiTheme="minorBidi"/>
          <w:sz w:val="24"/>
          <w:szCs w:val="24"/>
          <w:rtl/>
        </w:rPr>
        <w:t xml:space="preserve">: </w:t>
      </w:r>
    </w:p>
    <w:p w14:paraId="1AAD778E" w14:textId="77777777" w:rsidR="00004856" w:rsidRPr="009535F8" w:rsidRDefault="00004856" w:rsidP="00004856">
      <w:pPr>
        <w:pStyle w:val="a3"/>
        <w:bidi/>
        <w:ind w:left="570" w:firstLine="0"/>
        <w:jc w:val="both"/>
        <w:rPr>
          <w:rFonts w:asciiTheme="minorBidi" w:hAnsiTheme="minorBidi"/>
          <w:sz w:val="24"/>
          <w:szCs w:val="24"/>
          <w:rtl/>
        </w:rPr>
      </w:pPr>
      <w:r w:rsidRPr="009535F8">
        <w:rPr>
          <w:rFonts w:asciiTheme="minorBidi" w:hAnsiTheme="minorBidi"/>
          <w:sz w:val="24"/>
          <w:szCs w:val="24"/>
          <w:u w:val="single"/>
          <w:rtl/>
        </w:rPr>
        <w:t>הזכות לפרטיות</w:t>
      </w:r>
      <w:r w:rsidRPr="009535F8">
        <w:rPr>
          <w:rFonts w:asciiTheme="minorBidi" w:hAnsiTheme="minorBidi"/>
          <w:sz w:val="24"/>
          <w:szCs w:val="24"/>
          <w:rtl/>
        </w:rPr>
        <w:t xml:space="preserve"> – </w:t>
      </w:r>
      <w:r>
        <w:rPr>
          <w:rFonts w:asciiTheme="minorBidi" w:hAnsiTheme="minorBidi" w:hint="cs"/>
          <w:sz w:val="24"/>
          <w:szCs w:val="24"/>
          <w:rtl/>
        </w:rPr>
        <w:t xml:space="preserve">זוהי זכותו הטבעית </w:t>
      </w:r>
      <w:r w:rsidRPr="009535F8">
        <w:rPr>
          <w:rFonts w:asciiTheme="minorBidi" w:hAnsiTheme="minorBidi"/>
          <w:sz w:val="24"/>
          <w:szCs w:val="24"/>
          <w:rtl/>
        </w:rPr>
        <w:t xml:space="preserve">של </w:t>
      </w:r>
      <w:r>
        <w:rPr>
          <w:rFonts w:asciiTheme="minorBidi" w:hAnsiTheme="minorBidi" w:hint="cs"/>
          <w:sz w:val="24"/>
          <w:szCs w:val="24"/>
          <w:rtl/>
        </w:rPr>
        <w:t xml:space="preserve">כל </w:t>
      </w:r>
      <w:r>
        <w:rPr>
          <w:rFonts w:asciiTheme="minorBidi" w:hAnsiTheme="minorBidi"/>
          <w:sz w:val="24"/>
          <w:szCs w:val="24"/>
          <w:rtl/>
        </w:rPr>
        <w:t>אדם לחיות את חייו ללא חשיפה</w:t>
      </w:r>
      <w:r w:rsidRPr="009535F8">
        <w:rPr>
          <w:rFonts w:asciiTheme="minorBidi" w:hAnsiTheme="minorBidi"/>
          <w:sz w:val="24"/>
          <w:szCs w:val="24"/>
          <w:rtl/>
        </w:rPr>
        <w:t>,</w:t>
      </w:r>
      <w:r>
        <w:rPr>
          <w:rFonts w:asciiTheme="minorBidi" w:hAnsiTheme="minorBidi" w:hint="cs"/>
          <w:sz w:val="24"/>
          <w:szCs w:val="24"/>
          <w:rtl/>
        </w:rPr>
        <w:t xml:space="preserve"> </w:t>
      </w:r>
      <w:r w:rsidRPr="009535F8">
        <w:rPr>
          <w:rFonts w:asciiTheme="minorBidi" w:hAnsiTheme="minorBidi"/>
          <w:sz w:val="24"/>
          <w:szCs w:val="24"/>
          <w:rtl/>
        </w:rPr>
        <w:t>ללא התערבות וללא חדירה פיזית לחייו (</w:t>
      </w:r>
      <w:proofErr w:type="spellStart"/>
      <w:r w:rsidRPr="009535F8">
        <w:rPr>
          <w:rFonts w:asciiTheme="minorBidi" w:hAnsiTheme="minorBidi"/>
          <w:sz w:val="24"/>
          <w:szCs w:val="24"/>
          <w:rtl/>
        </w:rPr>
        <w:t>לביתו,לחפציו</w:t>
      </w:r>
      <w:proofErr w:type="spellEnd"/>
      <w:r w:rsidRPr="009535F8">
        <w:rPr>
          <w:rFonts w:asciiTheme="minorBidi" w:hAnsiTheme="minorBidi"/>
          <w:sz w:val="24"/>
          <w:szCs w:val="24"/>
          <w:rtl/>
        </w:rPr>
        <w:t xml:space="preserve">, לגופו) ולצנעת הפרט. וכן שיהיה מוגן בפני איסוף מידע  </w:t>
      </w:r>
      <w:r>
        <w:rPr>
          <w:rFonts w:asciiTheme="minorBidi" w:hAnsiTheme="minorBidi" w:hint="cs"/>
          <w:sz w:val="24"/>
          <w:szCs w:val="24"/>
          <w:rtl/>
        </w:rPr>
        <w:t>וש</w:t>
      </w:r>
      <w:r w:rsidRPr="009535F8">
        <w:rPr>
          <w:rFonts w:asciiTheme="minorBidi" w:hAnsiTheme="minorBidi"/>
          <w:sz w:val="24"/>
          <w:szCs w:val="24"/>
          <w:rtl/>
        </w:rPr>
        <w:t>לא יהיה נתון למעקב ולפרסום וחשיפה של מידע הקשור בו.</w:t>
      </w:r>
    </w:p>
    <w:p w14:paraId="0BD03039" w14:textId="77777777" w:rsidR="00004856" w:rsidRPr="00A4050B" w:rsidRDefault="00004856" w:rsidP="00004856">
      <w:pPr>
        <w:pStyle w:val="a3"/>
        <w:bidi/>
        <w:ind w:left="570" w:firstLine="0"/>
        <w:jc w:val="both"/>
        <w:rPr>
          <w:rFonts w:asciiTheme="minorBidi" w:hAnsiTheme="minorBidi"/>
          <w:sz w:val="24"/>
          <w:szCs w:val="24"/>
          <w:rtl/>
        </w:rPr>
      </w:pPr>
      <w:r w:rsidRPr="00A4050B">
        <w:rPr>
          <w:rFonts w:asciiTheme="minorBidi" w:hAnsiTheme="minorBidi"/>
          <w:sz w:val="24"/>
          <w:szCs w:val="24"/>
          <w:u w:val="single"/>
          <w:rtl/>
        </w:rPr>
        <w:t>הזכות לשם טוב</w:t>
      </w:r>
      <w:r w:rsidRPr="00A4050B">
        <w:rPr>
          <w:rFonts w:asciiTheme="minorBidi" w:hAnsiTheme="minorBidi"/>
          <w:sz w:val="24"/>
          <w:szCs w:val="24"/>
          <w:rtl/>
        </w:rPr>
        <w:t xml:space="preserve"> -  </w:t>
      </w:r>
      <w:r w:rsidRPr="00A4050B">
        <w:rPr>
          <w:rFonts w:asciiTheme="minorBidi" w:hAnsiTheme="minorBidi" w:hint="cs"/>
          <w:sz w:val="24"/>
          <w:szCs w:val="24"/>
          <w:rtl/>
        </w:rPr>
        <w:t xml:space="preserve">זוהי זכותו הטבעית </w:t>
      </w:r>
      <w:r w:rsidRPr="00A4050B">
        <w:rPr>
          <w:rFonts w:asciiTheme="minorBidi" w:hAnsiTheme="minorBidi"/>
          <w:sz w:val="24"/>
          <w:szCs w:val="24"/>
          <w:rtl/>
        </w:rPr>
        <w:t xml:space="preserve">של </w:t>
      </w:r>
      <w:r w:rsidRPr="00A4050B">
        <w:rPr>
          <w:rFonts w:asciiTheme="minorBidi" w:hAnsiTheme="minorBidi" w:hint="cs"/>
          <w:sz w:val="24"/>
          <w:szCs w:val="24"/>
          <w:rtl/>
        </w:rPr>
        <w:t xml:space="preserve">כל </w:t>
      </w:r>
      <w:r w:rsidRPr="00A4050B">
        <w:rPr>
          <w:rFonts w:asciiTheme="minorBidi" w:hAnsiTheme="minorBidi"/>
          <w:sz w:val="24"/>
          <w:szCs w:val="24"/>
          <w:rtl/>
        </w:rPr>
        <w:t xml:space="preserve">אדם שלא יפורסם על אודותיו מידע שקרי המכפיש אותו ופוגע </w:t>
      </w:r>
      <w:r w:rsidRPr="00A4050B">
        <w:rPr>
          <w:rFonts w:asciiTheme="minorBidi" w:hAnsiTheme="minorBidi" w:hint="cs"/>
          <w:sz w:val="24"/>
          <w:szCs w:val="24"/>
          <w:rtl/>
        </w:rPr>
        <w:t>בתדמיתו</w:t>
      </w:r>
      <w:r w:rsidRPr="00A4050B">
        <w:rPr>
          <w:rFonts w:asciiTheme="minorBidi" w:hAnsiTheme="minorBidi"/>
          <w:sz w:val="24"/>
          <w:szCs w:val="24"/>
          <w:rtl/>
        </w:rPr>
        <w:t xml:space="preserve">.  </w:t>
      </w:r>
    </w:p>
    <w:tbl>
      <w:tblPr>
        <w:tblStyle w:val="a8"/>
        <w:bidiVisual/>
        <w:tblW w:w="0" w:type="auto"/>
        <w:tblLook w:val="04A0" w:firstRow="1" w:lastRow="0" w:firstColumn="1" w:lastColumn="0" w:noHBand="0" w:noVBand="1"/>
      </w:tblPr>
      <w:tblGrid>
        <w:gridCol w:w="4951"/>
        <w:gridCol w:w="4965"/>
      </w:tblGrid>
      <w:tr w:rsidR="00004856" w14:paraId="096A5A1A" w14:textId="77777777" w:rsidTr="00004856">
        <w:tc>
          <w:tcPr>
            <w:tcW w:w="5071" w:type="dxa"/>
          </w:tcPr>
          <w:p w14:paraId="4CD69F92" w14:textId="77777777" w:rsidR="00004856" w:rsidRDefault="00004856" w:rsidP="00004856">
            <w:pPr>
              <w:pStyle w:val="a3"/>
              <w:bidi/>
              <w:ind w:left="0" w:firstLine="0"/>
              <w:jc w:val="both"/>
              <w:rPr>
                <w:rFonts w:asciiTheme="minorBidi" w:hAnsiTheme="minorBidi"/>
                <w:sz w:val="24"/>
                <w:szCs w:val="24"/>
                <w:rtl/>
              </w:rPr>
            </w:pPr>
            <w:r>
              <w:rPr>
                <w:rFonts w:asciiTheme="minorBidi" w:hAnsiTheme="minorBidi" w:hint="cs"/>
                <w:sz w:val="24"/>
                <w:szCs w:val="24"/>
                <w:rtl/>
              </w:rPr>
              <w:t>האזנה למושגים: הזכות לכבוד, פרטיות ושם טוב</w:t>
            </w:r>
          </w:p>
        </w:tc>
        <w:tc>
          <w:tcPr>
            <w:tcW w:w="5071" w:type="dxa"/>
          </w:tcPr>
          <w:p w14:paraId="60B48BF7" w14:textId="77777777" w:rsidR="00004856" w:rsidRDefault="00004856" w:rsidP="00004856">
            <w:pPr>
              <w:pStyle w:val="a3"/>
              <w:bidi/>
              <w:ind w:left="0" w:firstLine="0"/>
              <w:jc w:val="both"/>
              <w:rPr>
                <w:rFonts w:asciiTheme="minorBidi" w:hAnsiTheme="minorBidi"/>
                <w:sz w:val="24"/>
                <w:szCs w:val="24"/>
                <w:rtl/>
              </w:rPr>
            </w:pPr>
            <w:r>
              <w:rPr>
                <w:rFonts w:asciiTheme="minorBidi" w:hAnsiTheme="minorBidi" w:hint="cs"/>
                <w:noProof/>
                <w:sz w:val="24"/>
                <w:szCs w:val="24"/>
              </w:rPr>
              <w:drawing>
                <wp:inline distT="0" distB="0" distL="0" distR="0" wp14:anchorId="08B49A81" wp14:editId="13980641">
                  <wp:extent cx="808978" cy="778887"/>
                  <wp:effectExtent l="1905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812819" cy="782585"/>
                          </a:xfrm>
                          <a:prstGeom prst="rect">
                            <a:avLst/>
                          </a:prstGeom>
                          <a:noFill/>
                          <a:ln w="9525">
                            <a:noFill/>
                            <a:miter lim="800000"/>
                            <a:headEnd/>
                            <a:tailEnd/>
                          </a:ln>
                        </pic:spPr>
                      </pic:pic>
                    </a:graphicData>
                  </a:graphic>
                </wp:inline>
              </w:drawing>
            </w:r>
          </w:p>
        </w:tc>
      </w:tr>
    </w:tbl>
    <w:p w14:paraId="500F42FA" w14:textId="77777777" w:rsidR="00004856" w:rsidRDefault="00004856" w:rsidP="00004856">
      <w:pPr>
        <w:bidi/>
        <w:ind w:left="0" w:firstLine="0"/>
        <w:jc w:val="both"/>
        <w:rPr>
          <w:rFonts w:asciiTheme="minorBidi" w:hAnsiTheme="minorBidi"/>
          <w:sz w:val="24"/>
          <w:szCs w:val="24"/>
          <w:rtl/>
        </w:rPr>
      </w:pPr>
    </w:p>
    <w:p w14:paraId="74895F1D" w14:textId="77777777" w:rsidR="00004856" w:rsidRPr="00450501" w:rsidRDefault="00004856" w:rsidP="00004856">
      <w:pPr>
        <w:bidi/>
        <w:ind w:left="0" w:firstLine="0"/>
        <w:jc w:val="both"/>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752448" behindDoc="0" locked="0" layoutInCell="1" allowOverlap="1" wp14:anchorId="4A34B8B7" wp14:editId="639F1ACC">
                <wp:simplePos x="0" y="0"/>
                <wp:positionH relativeFrom="column">
                  <wp:posOffset>3175</wp:posOffset>
                </wp:positionH>
                <wp:positionV relativeFrom="paragraph">
                  <wp:posOffset>774065</wp:posOffset>
                </wp:positionV>
                <wp:extent cx="1898015" cy="1569720"/>
                <wp:effectExtent l="12700" t="8255" r="13335" b="12700"/>
                <wp:wrapNone/>
                <wp:docPr id="28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569720"/>
                        </a:xfrm>
                        <a:prstGeom prst="rect">
                          <a:avLst/>
                        </a:prstGeom>
                        <a:solidFill>
                          <a:srgbClr val="FFFFFF"/>
                        </a:solidFill>
                        <a:ln w="9525">
                          <a:solidFill>
                            <a:srgbClr val="000000"/>
                          </a:solidFill>
                          <a:miter lim="800000"/>
                          <a:headEnd/>
                          <a:tailEnd/>
                        </a:ln>
                      </wps:spPr>
                      <wps:txbx>
                        <w:txbxContent>
                          <w:p w14:paraId="078E2FB7" w14:textId="77777777" w:rsidR="00004856" w:rsidRDefault="00004856" w:rsidP="00004856">
                            <w:pPr>
                              <w:ind w:left="0"/>
                              <w:jc w:val="right"/>
                              <w:rPr>
                                <w:rtl/>
                              </w:rPr>
                            </w:pPr>
                            <w:r>
                              <w:rPr>
                                <w:rFonts w:hint="cs"/>
                                <w:rtl/>
                              </w:rPr>
                              <w:t>האזנה למושג: הזכות להליך הוגן</w:t>
                            </w:r>
                          </w:p>
                          <w:p w14:paraId="74C92ED5" w14:textId="77777777" w:rsidR="00004856" w:rsidRDefault="00004856" w:rsidP="00004856">
                            <w:pPr>
                              <w:ind w:left="0"/>
                              <w:jc w:val="right"/>
                            </w:pPr>
                            <w:r>
                              <w:rPr>
                                <w:noProof/>
                              </w:rPr>
                              <w:drawing>
                                <wp:inline distT="0" distB="0" distL="0" distR="0" wp14:anchorId="651699C9" wp14:editId="2F16B054">
                                  <wp:extent cx="1182826" cy="1182826"/>
                                  <wp:effectExtent l="19050" t="0" r="0" b="0"/>
                                  <wp:docPr id="32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1183608" cy="11836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B8B7" id="Text Box 272" o:spid="_x0000_s1082" type="#_x0000_t202" style="position:absolute;left:0;text-align:left;margin-left:.25pt;margin-top:60.95pt;width:149.45pt;height:12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LvMAIAAF0EAAAOAAAAZHJzL2Uyb0RvYy54bWysVNtu2zAMfR+wfxD0vviypE2MOEWXLsOA&#10;7gK0+wBZlm1hsqhJSuzs60vJaRZ028swPQiSSR2S55Be34y9IgdhnQRd0myWUiI0h1rqtqTfHndv&#10;lpQ4z3TNFGhR0qNw9Gbz+tV6MIXIoQNVC0sQRLtiMCXtvDdFkjjeiZ65GRih0diA7ZnHq22T2rIB&#10;0XuV5Gl6lQxga2OBC+fw691kpJuI3zSC+y9N44QnqqSYm4+7jXsV9mSzZkVrmekkP6XB/iGLnkmN&#10;Qc9Qd8wzsrfyN6hecgsOGj/j0CfQNJKLWANWk6UvqnnomBGxFiTHmTNN7v/B8s+Hr5bIuqT58i0l&#10;mvUo0qMYPXkHI8mv88DQYFyBjg8GXf2IBlQ6VuvMPfDvjmjYdky34tZaGDrBaswwCy+Ti6cTjgsg&#10;1fAJagzE9h4i0NjYPtCHhBBER6WOZ3VCMjyEXK6WabaghKMtW1ytrvOoX8KK5+fGOv9BQE/CoaQW&#10;5Y/w7HDvfEiHFc8uIZoDJeudVCpebFttlSUHhq2yiytW8MJNaTKUdLXIFxMDf4VI4/oTRC899ryS&#10;fUmXZydWBN7e6zp2pGdSTWdMWekTkYG7iUU/VmNUbXEWqIL6iNRamHocZxIPHdiflAzY3yV1P/bM&#10;CkrUR43yrLL5PAxEvMwXgUtiLy3VpYVpjlAl9ZRMx62fhmhvrGw7jDQ1hIZblLSRkeyg/ZTVKX/s&#10;4ajBad7CkFzeo9evv8LmCQAA//8DAFBLAwQUAAYACAAAACEAlgsNkt8AAAAIAQAADwAAAGRycy9k&#10;b3ducmV2LnhtbEyPwU7DMBBE70j8g7VIXBB1kpZQhzgVQgLBDQqCqxu7SYS9Drabhr9nOcFxdkYz&#10;b+vN7CybTIiDRwn5IgNmsPV6wE7C2+v95RpYTAq1sh6NhG8TYdOcntSq0v6IL2bapo5RCcZKSehT&#10;GivOY9sbp+LCjwbJ2/vgVCIZOq6DOlK5s7zIspI7NSAt9Go0d71pP7cHJ2G9epw+4tPy+b0t91ak&#10;i+vp4StIeX42394AS2ZOf2H4xSd0aIhp5w+oI7MSrihH1yIXwMguhFgB20lYliIH3tT8/wPNDwAA&#10;AP//AwBQSwECLQAUAAYACAAAACEAtoM4kv4AAADhAQAAEwAAAAAAAAAAAAAAAAAAAAAAW0NvbnRl&#10;bnRfVHlwZXNdLnhtbFBLAQItABQABgAIAAAAIQA4/SH/1gAAAJQBAAALAAAAAAAAAAAAAAAAAC8B&#10;AABfcmVscy8ucmVsc1BLAQItABQABgAIAAAAIQAaSeLvMAIAAF0EAAAOAAAAAAAAAAAAAAAAAC4C&#10;AABkcnMvZTJvRG9jLnhtbFBLAQItABQABgAIAAAAIQCWCw2S3wAAAAgBAAAPAAAAAAAAAAAAAAAA&#10;AIoEAABkcnMvZG93bnJldi54bWxQSwUGAAAAAAQABADzAAAAlgUAAAAA&#10;">
                <v:textbox>
                  <w:txbxContent>
                    <w:p w14:paraId="078E2FB7" w14:textId="77777777" w:rsidR="00004856" w:rsidRDefault="00004856" w:rsidP="00004856">
                      <w:pPr>
                        <w:ind w:left="0"/>
                        <w:jc w:val="right"/>
                        <w:rPr>
                          <w:rtl/>
                        </w:rPr>
                      </w:pPr>
                      <w:r>
                        <w:rPr>
                          <w:rFonts w:hint="cs"/>
                          <w:rtl/>
                        </w:rPr>
                        <w:t>האזנה למושג: הזכות להליך הוגן</w:t>
                      </w:r>
                    </w:p>
                    <w:p w14:paraId="74C92ED5" w14:textId="77777777" w:rsidR="00004856" w:rsidRDefault="00004856" w:rsidP="00004856">
                      <w:pPr>
                        <w:ind w:left="0"/>
                        <w:jc w:val="right"/>
                      </w:pPr>
                      <w:r>
                        <w:rPr>
                          <w:noProof/>
                        </w:rPr>
                        <w:drawing>
                          <wp:inline distT="0" distB="0" distL="0" distR="0" wp14:anchorId="651699C9" wp14:editId="2F16B054">
                            <wp:extent cx="1182826" cy="1182826"/>
                            <wp:effectExtent l="19050" t="0" r="0" b="0"/>
                            <wp:docPr id="32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1183608" cy="1183608"/>
                                    </a:xfrm>
                                    <a:prstGeom prst="rect">
                                      <a:avLst/>
                                    </a:prstGeom>
                                    <a:noFill/>
                                    <a:ln w="9525">
                                      <a:noFill/>
                                      <a:miter lim="800000"/>
                                      <a:headEnd/>
                                      <a:tailEnd/>
                                    </a:ln>
                                  </pic:spPr>
                                </pic:pic>
                              </a:graphicData>
                            </a:graphic>
                          </wp:inline>
                        </w:drawing>
                      </w:r>
                    </w:p>
                  </w:txbxContent>
                </v:textbox>
              </v:shape>
            </w:pict>
          </mc:Fallback>
        </mc:AlternateContent>
      </w:r>
      <w:r>
        <w:rPr>
          <w:rFonts w:asciiTheme="minorBidi" w:hAnsiTheme="minorBidi" w:hint="cs"/>
          <w:sz w:val="24"/>
          <w:szCs w:val="24"/>
          <w:rtl/>
        </w:rPr>
        <w:t xml:space="preserve">ה) </w:t>
      </w:r>
      <w:r w:rsidRPr="00450501">
        <w:rPr>
          <w:rFonts w:asciiTheme="minorBidi" w:hAnsiTheme="minorBidi"/>
          <w:sz w:val="24"/>
          <w:szCs w:val="24"/>
          <w:u w:val="single"/>
          <w:rtl/>
        </w:rPr>
        <w:t>הזכות להליך משפטי הוגן</w:t>
      </w:r>
      <w:r w:rsidRPr="00450501">
        <w:rPr>
          <w:rFonts w:asciiTheme="minorBidi" w:hAnsiTheme="minorBidi"/>
          <w:sz w:val="24"/>
          <w:szCs w:val="24"/>
          <w:rtl/>
        </w:rPr>
        <w:t> </w:t>
      </w:r>
      <w:r w:rsidRPr="00450501">
        <w:rPr>
          <w:rFonts w:asciiTheme="minorBidi" w:hAnsiTheme="minorBidi" w:hint="cs"/>
          <w:sz w:val="24"/>
          <w:szCs w:val="24"/>
          <w:rtl/>
        </w:rPr>
        <w:t xml:space="preserve">: כל </w:t>
      </w:r>
      <w:r w:rsidRPr="00450501">
        <w:rPr>
          <w:rFonts w:asciiTheme="minorBidi" w:hAnsiTheme="minorBidi"/>
          <w:sz w:val="24"/>
          <w:szCs w:val="24"/>
          <w:rtl/>
        </w:rPr>
        <w:t>אדם חף מפשע עד שלא הוכחה אשמתו</w:t>
      </w:r>
      <w:r w:rsidRPr="00450501">
        <w:rPr>
          <w:rFonts w:asciiTheme="minorBidi" w:hAnsiTheme="minorBidi" w:hint="cs"/>
          <w:sz w:val="24"/>
          <w:szCs w:val="24"/>
          <w:rtl/>
        </w:rPr>
        <w:t xml:space="preserve">. אי לכך, </w:t>
      </w:r>
      <w:r w:rsidRPr="00450501">
        <w:rPr>
          <w:rFonts w:asciiTheme="minorBidi" w:hAnsiTheme="minorBidi"/>
          <w:sz w:val="24"/>
          <w:szCs w:val="24"/>
          <w:rtl/>
        </w:rPr>
        <w:t xml:space="preserve">זוהי זכותו בטבעית של כל אדם </w:t>
      </w:r>
      <w:r w:rsidRPr="00450501">
        <w:rPr>
          <w:rFonts w:asciiTheme="minorBidi" w:hAnsiTheme="minorBidi" w:hint="cs"/>
          <w:sz w:val="24"/>
          <w:szCs w:val="24"/>
          <w:rtl/>
        </w:rPr>
        <w:t>לקבל משפט הוגן וצודק ושהליכים נגדו יתנהלו לפי הכללים. כלומר,</w:t>
      </w:r>
      <w:r w:rsidRPr="00450501">
        <w:rPr>
          <w:rFonts w:asciiTheme="minorBidi" w:hAnsiTheme="minorBidi"/>
          <w:sz w:val="24"/>
          <w:szCs w:val="24"/>
          <w:rtl/>
        </w:rPr>
        <w:t xml:space="preserve"> בעת </w:t>
      </w:r>
      <w:r w:rsidRPr="00450501">
        <w:rPr>
          <w:rFonts w:asciiTheme="minorBidi" w:hAnsiTheme="minorBidi" w:hint="cs"/>
          <w:sz w:val="24"/>
          <w:szCs w:val="24"/>
          <w:rtl/>
        </w:rPr>
        <w:t>מעצר ו</w:t>
      </w:r>
      <w:r w:rsidRPr="00450501">
        <w:rPr>
          <w:rFonts w:asciiTheme="minorBidi" w:hAnsiTheme="minorBidi"/>
          <w:sz w:val="24"/>
          <w:szCs w:val="24"/>
          <w:rtl/>
        </w:rPr>
        <w:t>העמדה לדין הפגיעה בזכויותיו תהיה מינימאלית, צודקת ומידתית</w:t>
      </w:r>
      <w:r w:rsidRPr="00450501">
        <w:rPr>
          <w:rFonts w:asciiTheme="minorBidi" w:hAnsiTheme="minorBidi" w:hint="cs"/>
          <w:sz w:val="24"/>
          <w:szCs w:val="24"/>
          <w:rtl/>
        </w:rPr>
        <w:t>.</w:t>
      </w:r>
    </w:p>
    <w:p w14:paraId="5512C3C2" w14:textId="77777777" w:rsidR="00004856" w:rsidRDefault="00004856" w:rsidP="00004856">
      <w:pPr>
        <w:bidi/>
        <w:ind w:left="0" w:firstLine="0"/>
        <w:jc w:val="both"/>
        <w:rPr>
          <w:rFonts w:asciiTheme="minorBidi" w:hAnsiTheme="minorBidi"/>
          <w:sz w:val="24"/>
          <w:szCs w:val="24"/>
          <w:rtl/>
        </w:rPr>
      </w:pPr>
      <w:r w:rsidRPr="00450501">
        <w:rPr>
          <w:rFonts w:asciiTheme="minorBidi" w:hAnsiTheme="minorBidi"/>
          <w:sz w:val="24"/>
          <w:szCs w:val="24"/>
          <w:rtl/>
        </w:rPr>
        <w:t>ההליך צריך להתנהל על פי כללים ידועים מראש</w:t>
      </w:r>
      <w:r>
        <w:rPr>
          <w:rFonts w:asciiTheme="minorBidi" w:hAnsiTheme="minorBidi" w:hint="cs"/>
          <w:sz w:val="24"/>
          <w:szCs w:val="24"/>
          <w:rtl/>
        </w:rPr>
        <w:t xml:space="preserve"> כגון:</w:t>
      </w:r>
    </w:p>
    <w:p w14:paraId="4BECDCCA" w14:textId="77777777" w:rsidR="00004856" w:rsidRDefault="00004856" w:rsidP="00E74827">
      <w:pPr>
        <w:pStyle w:val="a3"/>
        <w:numPr>
          <w:ilvl w:val="0"/>
          <w:numId w:val="40"/>
        </w:numPr>
        <w:bidi/>
        <w:jc w:val="both"/>
        <w:rPr>
          <w:rFonts w:asciiTheme="minorBidi" w:hAnsiTheme="minorBidi"/>
          <w:sz w:val="24"/>
          <w:szCs w:val="24"/>
        </w:rPr>
      </w:pPr>
      <w:r w:rsidRPr="00450501">
        <w:rPr>
          <w:rFonts w:asciiTheme="minorBidi" w:hAnsiTheme="minorBidi"/>
          <w:sz w:val="24"/>
          <w:szCs w:val="24"/>
          <w:shd w:val="clear" w:color="auto" w:fill="FFFFFF"/>
          <w:rtl/>
        </w:rPr>
        <w:t>זכאי למשפט הוגן ופומבי</w:t>
      </w:r>
      <w:r>
        <w:rPr>
          <w:rFonts w:asciiTheme="minorBidi" w:hAnsiTheme="minorBidi" w:hint="cs"/>
          <w:sz w:val="24"/>
          <w:szCs w:val="24"/>
          <w:shd w:val="clear" w:color="auto" w:fill="FFFFFF"/>
          <w:rtl/>
        </w:rPr>
        <w:t>.</w:t>
      </w:r>
      <w:r w:rsidRPr="00450501">
        <w:rPr>
          <w:rFonts w:asciiTheme="minorBidi" w:hAnsiTheme="minorBidi"/>
          <w:sz w:val="24"/>
          <w:szCs w:val="24"/>
          <w:shd w:val="clear" w:color="auto" w:fill="FFFFFF"/>
          <w:rtl/>
        </w:rPr>
        <w:t xml:space="preserve"> </w:t>
      </w:r>
    </w:p>
    <w:p w14:paraId="58DF2020" w14:textId="77777777" w:rsidR="00004856" w:rsidRDefault="00004856" w:rsidP="00E74827">
      <w:pPr>
        <w:pStyle w:val="a3"/>
        <w:numPr>
          <w:ilvl w:val="0"/>
          <w:numId w:val="40"/>
        </w:numPr>
        <w:bidi/>
        <w:jc w:val="both"/>
        <w:rPr>
          <w:rFonts w:asciiTheme="minorBidi" w:hAnsiTheme="minorBidi"/>
          <w:sz w:val="24"/>
          <w:szCs w:val="24"/>
        </w:rPr>
      </w:pPr>
      <w:r w:rsidRPr="00A4050B">
        <w:rPr>
          <w:rFonts w:asciiTheme="minorBidi" w:hAnsiTheme="minorBidi"/>
          <w:sz w:val="24"/>
          <w:szCs w:val="24"/>
          <w:rtl/>
        </w:rPr>
        <w:t>זכאי להישפט ע"י שופטים בלתי תלויים וללא ניגוד אינטרסים</w:t>
      </w:r>
      <w:r w:rsidRPr="00A4050B">
        <w:rPr>
          <w:rFonts w:asciiTheme="minorBidi" w:hAnsiTheme="minorBidi" w:hint="cs"/>
          <w:sz w:val="24"/>
          <w:szCs w:val="24"/>
          <w:rtl/>
        </w:rPr>
        <w:t>.</w:t>
      </w:r>
    </w:p>
    <w:p w14:paraId="02E0574D" w14:textId="77777777" w:rsidR="00004856" w:rsidRDefault="00004856" w:rsidP="00E74827">
      <w:pPr>
        <w:pStyle w:val="a3"/>
        <w:numPr>
          <w:ilvl w:val="0"/>
          <w:numId w:val="40"/>
        </w:numPr>
        <w:bidi/>
        <w:jc w:val="both"/>
        <w:rPr>
          <w:rFonts w:asciiTheme="minorBidi" w:hAnsiTheme="minorBidi"/>
          <w:sz w:val="24"/>
          <w:szCs w:val="24"/>
        </w:rPr>
      </w:pPr>
      <w:r w:rsidRPr="00A4050B">
        <w:rPr>
          <w:rFonts w:asciiTheme="minorBidi" w:hAnsiTheme="minorBidi"/>
          <w:sz w:val="24"/>
          <w:szCs w:val="24"/>
          <w:rtl/>
        </w:rPr>
        <w:t>זכאי לייצוג ע"י עורך/עורכת דין</w:t>
      </w:r>
      <w:r w:rsidRPr="00A4050B">
        <w:rPr>
          <w:rFonts w:asciiTheme="minorBidi" w:hAnsiTheme="minorBidi" w:hint="cs"/>
          <w:sz w:val="24"/>
          <w:szCs w:val="24"/>
          <w:rtl/>
        </w:rPr>
        <w:t>.</w:t>
      </w:r>
    </w:p>
    <w:p w14:paraId="7381D91F" w14:textId="77777777" w:rsidR="00004856" w:rsidRDefault="00004856" w:rsidP="00E74827">
      <w:pPr>
        <w:pStyle w:val="a3"/>
        <w:numPr>
          <w:ilvl w:val="0"/>
          <w:numId w:val="40"/>
        </w:numPr>
        <w:bidi/>
        <w:jc w:val="both"/>
        <w:rPr>
          <w:rFonts w:asciiTheme="minorBidi" w:hAnsiTheme="minorBidi"/>
          <w:sz w:val="24"/>
          <w:szCs w:val="24"/>
        </w:rPr>
      </w:pPr>
      <w:r w:rsidRPr="00A4050B">
        <w:rPr>
          <w:rFonts w:asciiTheme="minorBidi" w:hAnsiTheme="minorBidi"/>
          <w:sz w:val="24"/>
          <w:szCs w:val="24"/>
          <w:shd w:val="clear" w:color="auto" w:fill="FFFFFF"/>
          <w:rtl/>
        </w:rPr>
        <w:t>עליו לדעת במה הוא נאשם, מראשית החקירה</w:t>
      </w:r>
      <w:r w:rsidRPr="00A4050B">
        <w:rPr>
          <w:rFonts w:asciiTheme="minorBidi" w:hAnsiTheme="minorBidi"/>
          <w:sz w:val="24"/>
          <w:szCs w:val="24"/>
          <w:rtl/>
        </w:rPr>
        <w:t xml:space="preserve"> כדי שיוכל להגן על עצמו</w:t>
      </w:r>
      <w:r w:rsidRPr="00A4050B">
        <w:rPr>
          <w:rFonts w:asciiTheme="minorBidi" w:hAnsiTheme="minorBidi" w:hint="cs"/>
          <w:sz w:val="24"/>
          <w:szCs w:val="24"/>
          <w:rtl/>
        </w:rPr>
        <w:t>.</w:t>
      </w:r>
    </w:p>
    <w:p w14:paraId="57736449" w14:textId="77777777" w:rsidR="00004856" w:rsidRDefault="00004856" w:rsidP="00E74827">
      <w:pPr>
        <w:pStyle w:val="a3"/>
        <w:numPr>
          <w:ilvl w:val="0"/>
          <w:numId w:val="40"/>
        </w:numPr>
        <w:bidi/>
        <w:jc w:val="both"/>
        <w:rPr>
          <w:rFonts w:asciiTheme="minorBidi" w:hAnsiTheme="minorBidi"/>
          <w:sz w:val="24"/>
          <w:szCs w:val="24"/>
        </w:rPr>
      </w:pPr>
      <w:r w:rsidRPr="00A4050B">
        <w:rPr>
          <w:rFonts w:asciiTheme="minorBidi" w:hAnsiTheme="minorBidi"/>
          <w:sz w:val="24"/>
          <w:szCs w:val="24"/>
          <w:rtl/>
        </w:rPr>
        <w:t>חיפוש בבית החשוד ניתן לעשות רק לאחר צו חתום ע"י שופט</w:t>
      </w:r>
      <w:r w:rsidRPr="00A4050B">
        <w:rPr>
          <w:rFonts w:asciiTheme="minorBidi" w:hAnsiTheme="minorBidi" w:hint="cs"/>
          <w:sz w:val="24"/>
          <w:szCs w:val="24"/>
          <w:rtl/>
        </w:rPr>
        <w:t>.</w:t>
      </w:r>
    </w:p>
    <w:p w14:paraId="00DB3631" w14:textId="77777777" w:rsidR="00004856" w:rsidRDefault="00004856" w:rsidP="00E74827">
      <w:pPr>
        <w:pStyle w:val="a3"/>
        <w:numPr>
          <w:ilvl w:val="0"/>
          <w:numId w:val="40"/>
        </w:numPr>
        <w:bidi/>
        <w:jc w:val="both"/>
        <w:rPr>
          <w:rFonts w:asciiTheme="minorBidi" w:hAnsiTheme="minorBidi"/>
          <w:sz w:val="24"/>
          <w:szCs w:val="24"/>
        </w:rPr>
      </w:pPr>
      <w:r w:rsidRPr="00A4050B">
        <w:rPr>
          <w:rFonts w:asciiTheme="minorBidi" w:hAnsiTheme="minorBidi"/>
          <w:sz w:val="24"/>
          <w:szCs w:val="24"/>
          <w:shd w:val="clear" w:color="auto" w:fill="FFFFFF"/>
          <w:rtl/>
        </w:rPr>
        <w:t>אסור לעצור אדם ליותר מ-24 שעות מבלי להביאו אל מול שופט, שיאריך את</w:t>
      </w:r>
      <w:r w:rsidRPr="00A4050B">
        <w:rPr>
          <w:rStyle w:val="apple-converted-space"/>
          <w:rFonts w:asciiTheme="minorBidi" w:hAnsiTheme="minorBidi"/>
          <w:sz w:val="24"/>
          <w:szCs w:val="24"/>
          <w:rtl/>
        </w:rPr>
        <w:t xml:space="preserve"> מעצרו</w:t>
      </w:r>
      <w:r w:rsidRPr="00A4050B">
        <w:rPr>
          <w:rStyle w:val="apple-converted-space"/>
          <w:rFonts w:asciiTheme="minorBidi" w:hAnsiTheme="minorBidi"/>
          <w:sz w:val="24"/>
          <w:szCs w:val="24"/>
          <w:shd w:val="clear" w:color="auto" w:fill="FFFFFF"/>
        </w:rPr>
        <w:t> </w:t>
      </w:r>
      <w:r w:rsidRPr="00A4050B">
        <w:rPr>
          <w:rFonts w:asciiTheme="minorBidi" w:hAnsiTheme="minorBidi"/>
          <w:sz w:val="24"/>
          <w:szCs w:val="24"/>
          <w:shd w:val="clear" w:color="auto" w:fill="FFFFFF"/>
          <w:rtl/>
        </w:rPr>
        <w:t>או יורה לשחרר אותו</w:t>
      </w:r>
      <w:r w:rsidRPr="00A4050B">
        <w:rPr>
          <w:rFonts w:asciiTheme="minorBidi" w:hAnsiTheme="minorBidi" w:hint="cs"/>
          <w:sz w:val="24"/>
          <w:szCs w:val="24"/>
          <w:rtl/>
        </w:rPr>
        <w:t>.</w:t>
      </w:r>
    </w:p>
    <w:p w14:paraId="74BA97F7" w14:textId="77777777" w:rsidR="00004856" w:rsidRPr="00A4050B" w:rsidRDefault="00004856" w:rsidP="00E74827">
      <w:pPr>
        <w:pStyle w:val="a3"/>
        <w:numPr>
          <w:ilvl w:val="0"/>
          <w:numId w:val="40"/>
        </w:numPr>
        <w:bidi/>
        <w:jc w:val="both"/>
        <w:rPr>
          <w:rFonts w:asciiTheme="minorBidi" w:hAnsiTheme="minorBidi"/>
          <w:sz w:val="24"/>
          <w:szCs w:val="24"/>
        </w:rPr>
      </w:pPr>
      <w:r w:rsidRPr="00A4050B">
        <w:rPr>
          <w:rFonts w:asciiTheme="minorBidi" w:hAnsiTheme="minorBidi"/>
          <w:sz w:val="24"/>
          <w:szCs w:val="24"/>
          <w:shd w:val="clear" w:color="auto" w:fill="FFFFFF"/>
          <w:rtl/>
        </w:rPr>
        <w:t>אסור לשפוט אדם פעמיים על אותה עבירה</w:t>
      </w:r>
      <w:r w:rsidRPr="00A4050B">
        <w:rPr>
          <w:rFonts w:asciiTheme="minorBidi" w:hAnsiTheme="minorBidi" w:hint="cs"/>
          <w:sz w:val="24"/>
          <w:szCs w:val="24"/>
          <w:shd w:val="clear" w:color="auto" w:fill="FFFFFF"/>
          <w:rtl/>
        </w:rPr>
        <w:t>.</w:t>
      </w:r>
      <w:r w:rsidRPr="00A4050B">
        <w:rPr>
          <w:rFonts w:asciiTheme="minorBidi" w:hAnsiTheme="minorBidi"/>
          <w:sz w:val="24"/>
          <w:szCs w:val="24"/>
          <w:rtl/>
        </w:rPr>
        <w:t xml:space="preserve"> </w:t>
      </w:r>
    </w:p>
    <w:p w14:paraId="3564D857" w14:textId="77777777" w:rsidR="00004856" w:rsidRPr="00A4050B" w:rsidRDefault="00004856" w:rsidP="00004856">
      <w:pPr>
        <w:pStyle w:val="a3"/>
        <w:bidi/>
        <w:ind w:left="0" w:firstLine="0"/>
        <w:jc w:val="both"/>
        <w:rPr>
          <w:rFonts w:asciiTheme="minorBidi" w:hAnsiTheme="minorBidi"/>
          <w:sz w:val="24"/>
          <w:szCs w:val="24"/>
        </w:rPr>
      </w:pPr>
      <w:r w:rsidRPr="00F102EB">
        <w:rPr>
          <w:rFonts w:asciiTheme="minorBidi" w:hAnsiTheme="minorBidi" w:hint="cs"/>
          <w:sz w:val="24"/>
          <w:szCs w:val="24"/>
          <w:rtl/>
        </w:rPr>
        <w:lastRenderedPageBreak/>
        <w:t>ו)</w:t>
      </w:r>
      <w:r>
        <w:rPr>
          <w:rFonts w:asciiTheme="minorBidi" w:hAnsiTheme="minorBidi" w:hint="cs"/>
          <w:sz w:val="24"/>
          <w:szCs w:val="24"/>
          <w:u w:val="single"/>
        </w:rPr>
        <w:t xml:space="preserve"> </w:t>
      </w:r>
      <w:r w:rsidRPr="00A4050B">
        <w:rPr>
          <w:rFonts w:asciiTheme="minorBidi" w:hAnsiTheme="minorBidi"/>
          <w:sz w:val="24"/>
          <w:szCs w:val="24"/>
          <w:u w:val="single"/>
          <w:rtl/>
        </w:rPr>
        <w:t>הזכות לשוויון</w:t>
      </w:r>
      <w:r w:rsidRPr="00A4050B">
        <w:rPr>
          <w:rFonts w:asciiTheme="minorBidi" w:hAnsiTheme="minorBidi" w:hint="cs"/>
          <w:sz w:val="24"/>
          <w:szCs w:val="24"/>
          <w:rtl/>
        </w:rPr>
        <w:t>: כ</w:t>
      </w:r>
      <w:r w:rsidRPr="00A4050B">
        <w:rPr>
          <w:rFonts w:asciiTheme="minorBidi" w:hAnsiTheme="minorBidi"/>
          <w:sz w:val="24"/>
          <w:szCs w:val="24"/>
          <w:rtl/>
        </w:rPr>
        <w:t>ל בני האדם נולדו שווים בערכם מעצם טבעם כבני אנוש</w:t>
      </w:r>
      <w:r w:rsidRPr="00A4050B">
        <w:rPr>
          <w:rFonts w:asciiTheme="minorBidi" w:hAnsiTheme="minorBidi" w:hint="cs"/>
          <w:sz w:val="24"/>
          <w:szCs w:val="24"/>
          <w:rtl/>
        </w:rPr>
        <w:t>. אי לכך,</w:t>
      </w:r>
      <w:r w:rsidRPr="00A4050B">
        <w:rPr>
          <w:rFonts w:asciiTheme="minorBidi" w:hAnsiTheme="minorBidi"/>
          <w:sz w:val="24"/>
          <w:szCs w:val="24"/>
          <w:rtl/>
        </w:rPr>
        <w:t xml:space="preserve"> זוהי זכותו </w:t>
      </w:r>
      <w:r w:rsidRPr="00A4050B">
        <w:rPr>
          <w:rFonts w:asciiTheme="minorBidi" w:hAnsiTheme="minorBidi" w:hint="cs"/>
          <w:sz w:val="24"/>
          <w:szCs w:val="24"/>
          <w:rtl/>
        </w:rPr>
        <w:t>ה</w:t>
      </w:r>
      <w:r w:rsidRPr="00A4050B">
        <w:rPr>
          <w:rFonts w:asciiTheme="minorBidi" w:hAnsiTheme="minorBidi"/>
          <w:sz w:val="24"/>
          <w:szCs w:val="24"/>
          <w:rtl/>
        </w:rPr>
        <w:t>טבעית של כל אדם לקבל יחס זהה לכל אדם אחר</w:t>
      </w:r>
      <w:r w:rsidRPr="00A4050B">
        <w:rPr>
          <w:rFonts w:asciiTheme="minorBidi" w:hAnsiTheme="minorBidi" w:hint="cs"/>
          <w:sz w:val="24"/>
          <w:szCs w:val="24"/>
          <w:rtl/>
        </w:rPr>
        <w:t>.</w:t>
      </w:r>
      <w:r w:rsidRPr="00A4050B">
        <w:rPr>
          <w:rFonts w:asciiTheme="minorBidi" w:hAnsiTheme="minorBidi"/>
          <w:sz w:val="24"/>
          <w:szCs w:val="24"/>
          <w:rtl/>
        </w:rPr>
        <w:t xml:space="preserve"> אין להפלות אדם בשל זהותו, שיוכו או סממן חיצוני כלשהו (דת, גזע, מין, העדפה מינית, צבע עור, מוצא, מראה חיצוני, מוגבלות מסוימת)</w:t>
      </w:r>
      <w:r w:rsidRPr="00A4050B">
        <w:rPr>
          <w:rFonts w:asciiTheme="minorBidi" w:hAnsiTheme="minorBidi" w:hint="cs"/>
          <w:sz w:val="24"/>
          <w:szCs w:val="24"/>
          <w:rtl/>
        </w:rPr>
        <w:t>.</w:t>
      </w:r>
      <w:r w:rsidRPr="00A4050B">
        <w:rPr>
          <w:rFonts w:asciiTheme="minorBidi" w:hAnsiTheme="minorBidi"/>
          <w:sz w:val="24"/>
          <w:szCs w:val="24"/>
          <w:rtl/>
        </w:rPr>
        <w:t xml:space="preserve"> הזכות לשוויון במדינה הדמוקרטית באה לידי ביטוי:</w:t>
      </w:r>
    </w:p>
    <w:p w14:paraId="78CC5F7D"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u w:val="single"/>
          <w:rtl/>
        </w:rPr>
        <w:t>בחקיקה</w:t>
      </w:r>
      <w:r w:rsidRPr="009535F8">
        <w:rPr>
          <w:rFonts w:asciiTheme="minorBidi" w:hAnsiTheme="minorBidi"/>
          <w:sz w:val="24"/>
          <w:szCs w:val="24"/>
          <w:rtl/>
        </w:rPr>
        <w:t xml:space="preserve"> – תוכן החוק חייב להיות שוויוני</w:t>
      </w:r>
      <w:r>
        <w:rPr>
          <w:rFonts w:asciiTheme="minorBidi" w:hAnsiTheme="minorBidi" w:hint="cs"/>
          <w:sz w:val="24"/>
          <w:szCs w:val="24"/>
          <w:rtl/>
        </w:rPr>
        <w:t>. כלומר,</w:t>
      </w:r>
      <w:r>
        <w:rPr>
          <w:rFonts w:asciiTheme="minorBidi" w:hAnsiTheme="minorBidi"/>
          <w:sz w:val="24"/>
          <w:szCs w:val="24"/>
          <w:rtl/>
        </w:rPr>
        <w:t xml:space="preserve"> </w:t>
      </w:r>
      <w:r w:rsidRPr="009535F8">
        <w:rPr>
          <w:rFonts w:asciiTheme="minorBidi" w:hAnsiTheme="minorBidi"/>
          <w:sz w:val="24"/>
          <w:szCs w:val="24"/>
          <w:rtl/>
        </w:rPr>
        <w:t>לא יוצר מצב שבו החוק עצמו מעניק זכויות יתר לפרטים או קבוצות מסוימות, או שולל זכויות יסוד מפרטים וקבוצות מסוימות</w:t>
      </w:r>
      <w:r>
        <w:rPr>
          <w:rFonts w:asciiTheme="minorBidi" w:hAnsiTheme="minorBidi" w:hint="cs"/>
          <w:sz w:val="24"/>
          <w:szCs w:val="24"/>
          <w:rtl/>
        </w:rPr>
        <w:t>.</w:t>
      </w:r>
    </w:p>
    <w:p w14:paraId="53782F1A" w14:textId="77777777" w:rsidR="00004856" w:rsidRPr="008E5CEF"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u w:val="single"/>
          <w:rtl/>
        </w:rPr>
        <w:t>באכיפת החוק</w:t>
      </w:r>
      <w:r w:rsidRPr="009535F8">
        <w:rPr>
          <w:rFonts w:asciiTheme="minorBidi" w:hAnsiTheme="minorBidi"/>
          <w:sz w:val="24"/>
          <w:szCs w:val="24"/>
          <w:rtl/>
        </w:rPr>
        <w:t xml:space="preserve"> – יש ליישם את החוק לגבי כל בני האדם במדינה ( כולל אנשי שלטון ) בצורה שווה. החובות האיסורים והעונשים חלים על כל בני האדם במדינה בצורה שווה.</w:t>
      </w:r>
    </w:p>
    <w:p w14:paraId="44B3D97A" w14:textId="77777777" w:rsidR="00004856" w:rsidRPr="009535F8" w:rsidRDefault="00004856" w:rsidP="00004856">
      <w:pPr>
        <w:bidi/>
        <w:ind w:left="0" w:firstLine="0"/>
        <w:rPr>
          <w:rFonts w:asciiTheme="minorBidi" w:hAnsiTheme="minorBidi"/>
          <w:sz w:val="24"/>
          <w:szCs w:val="24"/>
          <w:u w:val="single"/>
          <w:rtl/>
        </w:rPr>
      </w:pPr>
      <w:r>
        <w:rPr>
          <w:rFonts w:asciiTheme="minorBidi" w:hAnsiTheme="minorBidi" w:hint="cs"/>
          <w:sz w:val="24"/>
          <w:szCs w:val="24"/>
          <w:u w:val="single"/>
          <w:rtl/>
        </w:rPr>
        <w:t xml:space="preserve">מקרים בהם אין מתייחסים בשוויון: </w:t>
      </w:r>
      <w:r>
        <w:rPr>
          <w:rFonts w:asciiTheme="minorBidi" w:hAnsiTheme="minorBidi"/>
          <w:sz w:val="24"/>
          <w:szCs w:val="24"/>
          <w:u w:val="single"/>
          <w:rtl/>
        </w:rPr>
        <w:t>אפליה</w:t>
      </w:r>
      <w:r>
        <w:rPr>
          <w:rFonts w:asciiTheme="minorBidi" w:hAnsiTheme="minorBidi" w:hint="cs"/>
          <w:sz w:val="24"/>
          <w:szCs w:val="24"/>
          <w:u w:val="single"/>
          <w:rtl/>
        </w:rPr>
        <w:t xml:space="preserve">, </w:t>
      </w:r>
      <w:r>
        <w:rPr>
          <w:rFonts w:asciiTheme="minorBidi" w:hAnsiTheme="minorBidi"/>
          <w:sz w:val="24"/>
          <w:szCs w:val="24"/>
          <w:u w:val="single"/>
          <w:rtl/>
        </w:rPr>
        <w:t xml:space="preserve">העדפה מתקנת </w:t>
      </w:r>
      <w:r>
        <w:rPr>
          <w:rFonts w:asciiTheme="minorBidi" w:hAnsiTheme="minorBidi" w:hint="cs"/>
          <w:sz w:val="24"/>
          <w:szCs w:val="24"/>
          <w:u w:val="single"/>
          <w:rtl/>
        </w:rPr>
        <w:t>ו</w:t>
      </w:r>
      <w:r w:rsidRPr="009535F8">
        <w:rPr>
          <w:rFonts w:asciiTheme="minorBidi" w:hAnsiTheme="minorBidi"/>
          <w:sz w:val="24"/>
          <w:szCs w:val="24"/>
          <w:u w:val="single"/>
          <w:rtl/>
        </w:rPr>
        <w:t>הבחנה</w:t>
      </w:r>
    </w:p>
    <w:p w14:paraId="42AAFFC7" w14:textId="57CB2858"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למרות העיקרון של שוויון  בפני החוק, הזכות לשוויון אין פירושה טיפול שווה בכל מקרה ומקרה.</w:t>
      </w:r>
      <w:r w:rsidR="00AA6D4E">
        <w:rPr>
          <w:rFonts w:asciiTheme="minorBidi" w:hAnsiTheme="minorBidi" w:hint="cs"/>
          <w:sz w:val="24"/>
          <w:szCs w:val="24"/>
          <w:rtl/>
        </w:rPr>
        <w:t xml:space="preserve"> </w:t>
      </w:r>
      <w:r w:rsidRPr="009535F8">
        <w:rPr>
          <w:rFonts w:asciiTheme="minorBidi" w:hAnsiTheme="minorBidi"/>
          <w:sz w:val="24"/>
          <w:szCs w:val="24"/>
          <w:rtl/>
        </w:rPr>
        <w:t>יש</w:t>
      </w:r>
      <w:r>
        <w:rPr>
          <w:rFonts w:asciiTheme="minorBidi" w:hAnsiTheme="minorBidi" w:hint="cs"/>
          <w:sz w:val="24"/>
          <w:szCs w:val="24"/>
          <w:rtl/>
        </w:rPr>
        <w:t>נם</w:t>
      </w:r>
      <w:r w:rsidRPr="009535F8">
        <w:rPr>
          <w:rFonts w:asciiTheme="minorBidi" w:hAnsiTheme="minorBidi"/>
          <w:sz w:val="24"/>
          <w:szCs w:val="24"/>
          <w:rtl/>
        </w:rPr>
        <w:t xml:space="preserve"> מקרים שבהם יש הצדקה לסגת מעקרון השוויון ולהעניק יחס שונה לאנשים שונים.</w:t>
      </w:r>
      <w:r>
        <w:rPr>
          <w:rFonts w:asciiTheme="minorBidi" w:hAnsiTheme="minorBidi" w:hint="cs"/>
          <w:sz w:val="24"/>
          <w:szCs w:val="24"/>
          <w:rtl/>
        </w:rPr>
        <w:t xml:space="preserve"> </w:t>
      </w:r>
      <w:r w:rsidRPr="009535F8">
        <w:rPr>
          <w:rFonts w:asciiTheme="minorBidi" w:hAnsiTheme="minorBidi"/>
          <w:sz w:val="24"/>
          <w:szCs w:val="24"/>
          <w:rtl/>
        </w:rPr>
        <w:t xml:space="preserve">קיימים </w:t>
      </w:r>
      <w:r w:rsidRPr="00E34A28">
        <w:rPr>
          <w:rFonts w:asciiTheme="minorBidi" w:hAnsiTheme="minorBidi"/>
          <w:b/>
          <w:bCs/>
          <w:sz w:val="24"/>
          <w:szCs w:val="24"/>
          <w:rtl/>
        </w:rPr>
        <w:t>של</w:t>
      </w:r>
      <w:r w:rsidRPr="00E34A28">
        <w:rPr>
          <w:rFonts w:asciiTheme="minorBidi" w:hAnsiTheme="minorBidi" w:hint="cs"/>
          <w:b/>
          <w:bCs/>
          <w:sz w:val="24"/>
          <w:szCs w:val="24"/>
          <w:rtl/>
        </w:rPr>
        <w:t>ו</w:t>
      </w:r>
      <w:r w:rsidRPr="00E34A28">
        <w:rPr>
          <w:rFonts w:asciiTheme="minorBidi" w:hAnsiTheme="minorBidi"/>
          <w:b/>
          <w:bCs/>
          <w:sz w:val="24"/>
          <w:szCs w:val="24"/>
          <w:rtl/>
        </w:rPr>
        <w:t>שה סוגי</w:t>
      </w:r>
      <w:r w:rsidRPr="00E34A28">
        <w:rPr>
          <w:rFonts w:asciiTheme="minorBidi" w:hAnsiTheme="minorBidi" w:hint="cs"/>
          <w:b/>
          <w:bCs/>
          <w:sz w:val="24"/>
          <w:szCs w:val="24"/>
          <w:rtl/>
        </w:rPr>
        <w:t>ם של</w:t>
      </w:r>
      <w:r w:rsidRPr="00E34A28">
        <w:rPr>
          <w:rFonts w:asciiTheme="minorBidi" w:hAnsiTheme="minorBidi"/>
          <w:b/>
          <w:bCs/>
          <w:sz w:val="24"/>
          <w:szCs w:val="24"/>
          <w:rtl/>
        </w:rPr>
        <w:t xml:space="preserve"> מדיניות </w:t>
      </w:r>
      <w:r w:rsidRPr="009535F8">
        <w:rPr>
          <w:rFonts w:asciiTheme="minorBidi" w:hAnsiTheme="minorBidi"/>
          <w:sz w:val="24"/>
          <w:szCs w:val="24"/>
          <w:rtl/>
        </w:rPr>
        <w:t>שבהם</w:t>
      </w:r>
      <w:r>
        <w:rPr>
          <w:rFonts w:asciiTheme="minorBidi" w:hAnsiTheme="minorBidi" w:hint="cs"/>
          <w:sz w:val="24"/>
          <w:szCs w:val="24"/>
          <w:rtl/>
        </w:rPr>
        <w:t xml:space="preserve"> יש סטייה</w:t>
      </w:r>
      <w:r>
        <w:rPr>
          <w:rFonts w:asciiTheme="minorBidi" w:hAnsiTheme="minorBidi"/>
          <w:sz w:val="24"/>
          <w:szCs w:val="24"/>
          <w:rtl/>
        </w:rPr>
        <w:t xml:space="preserve"> </w:t>
      </w:r>
      <w:r>
        <w:rPr>
          <w:rFonts w:asciiTheme="minorBidi" w:hAnsiTheme="minorBidi" w:hint="cs"/>
          <w:sz w:val="24"/>
          <w:szCs w:val="24"/>
          <w:rtl/>
        </w:rPr>
        <w:t>מ</w:t>
      </w:r>
      <w:r w:rsidRPr="009535F8">
        <w:rPr>
          <w:rFonts w:asciiTheme="minorBidi" w:hAnsiTheme="minorBidi"/>
          <w:sz w:val="24"/>
          <w:szCs w:val="24"/>
          <w:rtl/>
        </w:rPr>
        <w:t>זכות לשוויון</w:t>
      </w:r>
      <w:r>
        <w:rPr>
          <w:rFonts w:asciiTheme="minorBidi" w:hAnsiTheme="minorBidi" w:hint="cs"/>
          <w:sz w:val="24"/>
          <w:szCs w:val="24"/>
          <w:rtl/>
        </w:rPr>
        <w:t>. 2 מהן מותרות ואחת אסורה:</w:t>
      </w:r>
      <w:r w:rsidRPr="009535F8">
        <w:rPr>
          <w:rFonts w:asciiTheme="minorBidi" w:hAnsiTheme="minorBidi"/>
          <w:sz w:val="24"/>
          <w:szCs w:val="24"/>
          <w:rtl/>
        </w:rPr>
        <w:t xml:space="preserve"> </w:t>
      </w:r>
    </w:p>
    <w:tbl>
      <w:tblPr>
        <w:bidiVisual/>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751"/>
        <w:gridCol w:w="2791"/>
      </w:tblGrid>
      <w:tr w:rsidR="00004856" w:rsidRPr="009535F8" w14:paraId="233A559B" w14:textId="77777777" w:rsidTr="00004856">
        <w:tc>
          <w:tcPr>
            <w:tcW w:w="3420" w:type="dxa"/>
            <w:tcBorders>
              <w:top w:val="single" w:sz="4" w:space="0" w:color="auto"/>
              <w:left w:val="single" w:sz="4" w:space="0" w:color="auto"/>
              <w:bottom w:val="single" w:sz="4" w:space="0" w:color="auto"/>
              <w:right w:val="single" w:sz="4" w:space="0" w:color="auto"/>
            </w:tcBorders>
          </w:tcPr>
          <w:p w14:paraId="352342B2"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 xml:space="preserve">מדיניות אפליה פסולה </w:t>
            </w:r>
          </w:p>
        </w:tc>
        <w:tc>
          <w:tcPr>
            <w:tcW w:w="3751" w:type="dxa"/>
            <w:tcBorders>
              <w:top w:val="single" w:sz="4" w:space="0" w:color="auto"/>
              <w:left w:val="single" w:sz="4" w:space="0" w:color="auto"/>
              <w:bottom w:val="single" w:sz="4" w:space="0" w:color="auto"/>
              <w:right w:val="single" w:sz="4" w:space="0" w:color="auto"/>
            </w:tcBorders>
          </w:tcPr>
          <w:p w14:paraId="24C2727E" w14:textId="77777777" w:rsidR="00004856" w:rsidRPr="009535F8" w:rsidRDefault="00004856" w:rsidP="00004856">
            <w:pPr>
              <w:pStyle w:val="10"/>
              <w:spacing w:line="360" w:lineRule="auto"/>
              <w:ind w:left="0" w:firstLine="0"/>
              <w:jc w:val="both"/>
              <w:rPr>
                <w:rFonts w:asciiTheme="minorBidi" w:hAnsiTheme="minorBidi" w:cstheme="minorBidi"/>
                <w:b w:val="0"/>
                <w:bCs w:val="0"/>
                <w:color w:val="auto"/>
                <w:sz w:val="24"/>
                <w:szCs w:val="24"/>
                <w:u w:val="none"/>
              </w:rPr>
            </w:pPr>
            <w:r w:rsidRPr="009535F8">
              <w:rPr>
                <w:rFonts w:asciiTheme="minorBidi" w:hAnsiTheme="minorBidi" w:cstheme="minorBidi"/>
                <w:b w:val="0"/>
                <w:bCs w:val="0"/>
                <w:color w:val="auto"/>
                <w:sz w:val="24"/>
                <w:szCs w:val="24"/>
                <w:u w:val="none"/>
                <w:rtl/>
              </w:rPr>
              <w:t xml:space="preserve">מדיניות העדפה מתקנת </w:t>
            </w:r>
          </w:p>
        </w:tc>
        <w:tc>
          <w:tcPr>
            <w:tcW w:w="0" w:type="auto"/>
            <w:tcBorders>
              <w:top w:val="single" w:sz="4" w:space="0" w:color="auto"/>
              <w:left w:val="single" w:sz="4" w:space="0" w:color="auto"/>
              <w:bottom w:val="single" w:sz="4" w:space="0" w:color="auto"/>
              <w:right w:val="single" w:sz="4" w:space="0" w:color="auto"/>
            </w:tcBorders>
          </w:tcPr>
          <w:p w14:paraId="52AF1EB8" w14:textId="77777777" w:rsidR="00004856" w:rsidRPr="009535F8" w:rsidRDefault="00004856" w:rsidP="00004856">
            <w:pPr>
              <w:pStyle w:val="10"/>
              <w:spacing w:line="360" w:lineRule="auto"/>
              <w:ind w:left="0" w:firstLine="0"/>
              <w:jc w:val="both"/>
              <w:rPr>
                <w:rFonts w:asciiTheme="minorBidi" w:hAnsiTheme="minorBidi" w:cstheme="minorBidi"/>
                <w:b w:val="0"/>
                <w:bCs w:val="0"/>
                <w:color w:val="auto"/>
                <w:sz w:val="24"/>
                <w:szCs w:val="24"/>
                <w:u w:val="none"/>
              </w:rPr>
            </w:pPr>
            <w:r w:rsidRPr="009535F8">
              <w:rPr>
                <w:rFonts w:asciiTheme="minorBidi" w:hAnsiTheme="minorBidi" w:cstheme="minorBidi"/>
                <w:b w:val="0"/>
                <w:bCs w:val="0"/>
                <w:color w:val="auto"/>
                <w:sz w:val="24"/>
                <w:szCs w:val="24"/>
                <w:u w:val="none"/>
                <w:rtl/>
              </w:rPr>
              <w:t xml:space="preserve">מדיניות הבחנה </w:t>
            </w:r>
          </w:p>
        </w:tc>
      </w:tr>
      <w:tr w:rsidR="00004856" w:rsidRPr="009535F8" w14:paraId="69B0DFEE" w14:textId="77777777" w:rsidTr="00004856">
        <w:tc>
          <w:tcPr>
            <w:tcW w:w="3420" w:type="dxa"/>
            <w:tcBorders>
              <w:top w:val="single" w:sz="4" w:space="0" w:color="auto"/>
              <w:left w:val="single" w:sz="4" w:space="0" w:color="auto"/>
              <w:bottom w:val="single" w:sz="4" w:space="0" w:color="auto"/>
              <w:right w:val="single" w:sz="4" w:space="0" w:color="auto"/>
            </w:tcBorders>
          </w:tcPr>
          <w:p w14:paraId="0FF2F035" w14:textId="77777777" w:rsidR="00004856" w:rsidRPr="009535F8" w:rsidRDefault="00004856" w:rsidP="00004856">
            <w:pPr>
              <w:pStyle w:val="a3"/>
              <w:bidi/>
              <w:ind w:left="0" w:firstLine="0"/>
              <w:jc w:val="both"/>
              <w:rPr>
                <w:rFonts w:asciiTheme="minorBidi" w:hAnsiTheme="minorBidi"/>
                <w:sz w:val="24"/>
                <w:szCs w:val="24"/>
              </w:rPr>
            </w:pPr>
            <w:r w:rsidRPr="009535F8">
              <w:rPr>
                <w:rFonts w:asciiTheme="minorBidi" w:hAnsiTheme="minorBidi"/>
                <w:sz w:val="24"/>
                <w:szCs w:val="24"/>
                <w:rtl/>
              </w:rPr>
              <w:t xml:space="preserve">הענקת יחס שונה לבני אדם שווים </w:t>
            </w:r>
            <w:r w:rsidRPr="009535F8">
              <w:rPr>
                <w:rFonts w:asciiTheme="minorBidi" w:hAnsiTheme="minorBidi"/>
                <w:b/>
                <w:bCs/>
                <w:sz w:val="24"/>
                <w:szCs w:val="24"/>
                <w:u w:val="single"/>
                <w:rtl/>
              </w:rPr>
              <w:t>ללא סיבה מוצדקת</w:t>
            </w:r>
            <w:r w:rsidRPr="009535F8">
              <w:rPr>
                <w:rFonts w:asciiTheme="minorBidi" w:hAnsiTheme="minorBidi"/>
                <w:sz w:val="24"/>
                <w:szCs w:val="24"/>
                <w:rtl/>
              </w:rPr>
              <w:t xml:space="preserve"> אלא בשל זהותם, שיוכם או סממן חיצוני כלשהו (דת, גזע, מין, העדפה מינית, צבע עור, מוצא, מראה חיצוני, מוגבלות מסוימת)</w:t>
            </w:r>
            <w:r>
              <w:rPr>
                <w:rFonts w:asciiTheme="minorBidi" w:hAnsiTheme="minorBidi" w:hint="cs"/>
                <w:sz w:val="24"/>
                <w:szCs w:val="24"/>
                <w:rtl/>
              </w:rPr>
              <w:t xml:space="preserve">. לדוגמא: אי השכרת דירות ליהודי אתיופיה בעיר </w:t>
            </w:r>
            <w:proofErr w:type="spellStart"/>
            <w:r>
              <w:rPr>
                <w:rFonts w:asciiTheme="minorBidi" w:hAnsiTheme="minorBidi" w:hint="cs"/>
                <w:sz w:val="24"/>
                <w:szCs w:val="24"/>
                <w:rtl/>
              </w:rPr>
              <w:t>מסויימת</w:t>
            </w:r>
            <w:proofErr w:type="spellEnd"/>
            <w:r>
              <w:rPr>
                <w:rFonts w:asciiTheme="minorBidi" w:hAnsiTheme="minorBidi" w:hint="cs"/>
                <w:sz w:val="24"/>
                <w:szCs w:val="24"/>
                <w:rtl/>
              </w:rPr>
              <w:t>.</w:t>
            </w:r>
          </w:p>
        </w:tc>
        <w:tc>
          <w:tcPr>
            <w:tcW w:w="3751" w:type="dxa"/>
            <w:tcBorders>
              <w:top w:val="single" w:sz="4" w:space="0" w:color="auto"/>
              <w:left w:val="single" w:sz="4" w:space="0" w:color="auto"/>
              <w:bottom w:val="single" w:sz="4" w:space="0" w:color="auto"/>
              <w:right w:val="single" w:sz="4" w:space="0" w:color="auto"/>
            </w:tcBorders>
          </w:tcPr>
          <w:p w14:paraId="75F5CD02" w14:textId="77777777" w:rsidR="00004856" w:rsidRPr="009535F8" w:rsidRDefault="00004856" w:rsidP="00004856">
            <w:pPr>
              <w:pStyle w:val="a3"/>
              <w:bidi/>
              <w:ind w:left="0" w:firstLine="0"/>
              <w:jc w:val="both"/>
              <w:rPr>
                <w:rFonts w:asciiTheme="minorBidi" w:hAnsiTheme="minorBidi"/>
                <w:sz w:val="24"/>
                <w:szCs w:val="24"/>
                <w:rtl/>
              </w:rPr>
            </w:pPr>
            <w:r>
              <w:rPr>
                <w:rFonts w:asciiTheme="minorBidi" w:hAnsiTheme="minorBidi"/>
                <w:sz w:val="24"/>
                <w:szCs w:val="24"/>
                <w:rtl/>
              </w:rPr>
              <w:t>הענקת הטבה</w:t>
            </w:r>
            <w:r>
              <w:rPr>
                <w:rFonts w:asciiTheme="minorBidi" w:hAnsiTheme="minorBidi" w:hint="cs"/>
                <w:sz w:val="24"/>
                <w:szCs w:val="24"/>
                <w:rtl/>
              </w:rPr>
              <w:t xml:space="preserve"> או </w:t>
            </w:r>
            <w:r w:rsidRPr="009535F8">
              <w:rPr>
                <w:rFonts w:asciiTheme="minorBidi" w:hAnsiTheme="minorBidi"/>
                <w:sz w:val="24"/>
                <w:szCs w:val="24"/>
                <w:rtl/>
              </w:rPr>
              <w:t xml:space="preserve">העדפה </w:t>
            </w:r>
            <w:r>
              <w:rPr>
                <w:rFonts w:asciiTheme="minorBidi" w:hAnsiTheme="minorBidi" w:hint="cs"/>
                <w:sz w:val="24"/>
                <w:szCs w:val="24"/>
                <w:rtl/>
              </w:rPr>
              <w:t>לקבוצה חלשה, מקופחת או שנפגעה בעבר.</w:t>
            </w:r>
          </w:p>
          <w:p w14:paraId="71C6C8EC"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מדיניות זו מוגבלת בזמן עד </w:t>
            </w:r>
            <w:r>
              <w:rPr>
                <w:rFonts w:asciiTheme="minorBidi" w:hAnsiTheme="minorBidi" w:hint="cs"/>
                <w:sz w:val="24"/>
                <w:szCs w:val="24"/>
                <w:rtl/>
              </w:rPr>
              <w:t>יצירת</w:t>
            </w:r>
            <w:r>
              <w:rPr>
                <w:rFonts w:asciiTheme="minorBidi" w:hAnsiTheme="minorBidi"/>
                <w:sz w:val="24"/>
                <w:szCs w:val="24"/>
                <w:rtl/>
              </w:rPr>
              <w:t xml:space="preserve"> </w:t>
            </w:r>
            <w:r w:rsidRPr="009535F8">
              <w:rPr>
                <w:rFonts w:asciiTheme="minorBidi" w:hAnsiTheme="minorBidi"/>
                <w:sz w:val="24"/>
                <w:szCs w:val="24"/>
                <w:rtl/>
              </w:rPr>
              <w:t>שוויון</w:t>
            </w:r>
            <w:r>
              <w:rPr>
                <w:rFonts w:asciiTheme="minorBidi" w:hAnsiTheme="minorBidi" w:hint="cs"/>
                <w:sz w:val="24"/>
                <w:szCs w:val="24"/>
                <w:rtl/>
              </w:rPr>
              <w:t xml:space="preserve"> בין הקבוצה לשאר החברה. </w:t>
            </w:r>
          </w:p>
          <w:p w14:paraId="72170808" w14:textId="77777777" w:rsidR="00004856" w:rsidRPr="009535F8" w:rsidRDefault="00004856" w:rsidP="00004856">
            <w:pPr>
              <w:bidi/>
              <w:ind w:left="0" w:firstLine="0"/>
              <w:jc w:val="both"/>
              <w:rPr>
                <w:rFonts w:asciiTheme="minorBidi" w:hAnsiTheme="minorBidi"/>
                <w:sz w:val="24"/>
                <w:szCs w:val="24"/>
              </w:rPr>
            </w:pPr>
            <w:r>
              <w:rPr>
                <w:rFonts w:asciiTheme="minorBidi" w:hAnsiTheme="minorBidi" w:hint="cs"/>
                <w:sz w:val="24"/>
                <w:szCs w:val="24"/>
                <w:rtl/>
              </w:rPr>
              <w:t>לדוגמא: שריון מקומות בפקולטה למשפטים לסטודנטים מהפריפריה.</w:t>
            </w:r>
          </w:p>
        </w:tc>
        <w:tc>
          <w:tcPr>
            <w:tcW w:w="0" w:type="auto"/>
            <w:tcBorders>
              <w:top w:val="single" w:sz="4" w:space="0" w:color="auto"/>
              <w:left w:val="single" w:sz="4" w:space="0" w:color="auto"/>
              <w:bottom w:val="single" w:sz="4" w:space="0" w:color="auto"/>
              <w:right w:val="single" w:sz="4" w:space="0" w:color="auto"/>
            </w:tcBorders>
          </w:tcPr>
          <w:p w14:paraId="789C164F" w14:textId="77777777" w:rsidR="00004856" w:rsidRPr="009535F8" w:rsidRDefault="00004856" w:rsidP="00004856">
            <w:pPr>
              <w:bidi/>
              <w:ind w:left="0" w:firstLine="0"/>
              <w:jc w:val="both"/>
              <w:rPr>
                <w:rFonts w:asciiTheme="minorBidi" w:hAnsiTheme="minorBidi"/>
                <w:sz w:val="24"/>
                <w:szCs w:val="24"/>
              </w:rPr>
            </w:pPr>
            <w:r w:rsidRPr="009535F8">
              <w:rPr>
                <w:rFonts w:asciiTheme="minorBidi" w:hAnsiTheme="minorBidi"/>
                <w:sz w:val="24"/>
                <w:szCs w:val="24"/>
                <w:rtl/>
              </w:rPr>
              <w:t xml:space="preserve">הענקת יחס שונה לבני אדם בשל </w:t>
            </w:r>
            <w:r w:rsidRPr="00564343">
              <w:rPr>
                <w:rFonts w:asciiTheme="minorBidi" w:hAnsiTheme="minorBidi" w:hint="cs"/>
                <w:b/>
                <w:bCs/>
                <w:sz w:val="24"/>
                <w:szCs w:val="24"/>
                <w:rtl/>
              </w:rPr>
              <w:t>שוני רלוונטי</w:t>
            </w:r>
            <w:r>
              <w:rPr>
                <w:rFonts w:asciiTheme="minorBidi" w:hAnsiTheme="minorBidi" w:hint="cs"/>
                <w:sz w:val="24"/>
                <w:szCs w:val="24"/>
                <w:rtl/>
              </w:rPr>
              <w:t xml:space="preserve"> שיש להם.</w:t>
            </w:r>
          </w:p>
          <w:p w14:paraId="1710DB33"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התייחסות זו אינה מוגבלת בזמן.</w:t>
            </w:r>
          </w:p>
          <w:p w14:paraId="7CB5E8CC" w14:textId="77777777" w:rsidR="00004856" w:rsidRPr="009535F8" w:rsidRDefault="00004856" w:rsidP="00004856">
            <w:pPr>
              <w:bidi/>
              <w:ind w:left="0" w:firstLine="0"/>
              <w:jc w:val="both"/>
              <w:rPr>
                <w:rFonts w:asciiTheme="minorBidi" w:hAnsiTheme="minorBidi"/>
                <w:sz w:val="24"/>
                <w:szCs w:val="24"/>
              </w:rPr>
            </w:pPr>
            <w:r>
              <w:rPr>
                <w:rFonts w:asciiTheme="minorBidi" w:hAnsiTheme="minorBidi" w:hint="cs"/>
                <w:sz w:val="24"/>
                <w:szCs w:val="24"/>
                <w:rtl/>
              </w:rPr>
              <w:t>לדוגמא: המדינה מתאימה את סוג העזרה שנותנת לנכים לפי סוג הנכות (</w:t>
            </w:r>
            <w:proofErr w:type="spellStart"/>
            <w:r>
              <w:rPr>
                <w:rFonts w:asciiTheme="minorBidi" w:hAnsiTheme="minorBidi" w:hint="cs"/>
                <w:sz w:val="24"/>
                <w:szCs w:val="24"/>
                <w:rtl/>
              </w:rPr>
              <w:t>כסא</w:t>
            </w:r>
            <w:proofErr w:type="spellEnd"/>
            <w:r>
              <w:rPr>
                <w:rFonts w:asciiTheme="minorBidi" w:hAnsiTheme="minorBidi" w:hint="cs"/>
                <w:sz w:val="24"/>
                <w:szCs w:val="24"/>
                <w:rtl/>
              </w:rPr>
              <w:t xml:space="preserve"> גלגלים, מכשיר שמיעה וכו').</w:t>
            </w:r>
          </w:p>
        </w:tc>
      </w:tr>
    </w:tbl>
    <w:p w14:paraId="418B972F" w14:textId="77777777" w:rsidR="00004856" w:rsidRPr="009535F8" w:rsidRDefault="00004856" w:rsidP="00004856">
      <w:pPr>
        <w:bidi/>
        <w:ind w:left="0" w:firstLine="0"/>
        <w:jc w:val="both"/>
        <w:rPr>
          <w:rFonts w:asciiTheme="minorBidi" w:hAnsiTheme="minorBidi"/>
          <w:sz w:val="24"/>
          <w:szCs w:val="24"/>
          <w:u w:val="single"/>
          <w:rtl/>
        </w:rPr>
      </w:pPr>
      <w:r>
        <w:rPr>
          <w:rFonts w:asciiTheme="minorBidi" w:hAnsiTheme="minorBidi" w:hint="cs"/>
          <w:sz w:val="24"/>
          <w:szCs w:val="24"/>
          <w:u w:val="single"/>
          <w:rtl/>
        </w:rPr>
        <w:t>מה ההבדל בין העדפה מתקנת להבחנה?</w:t>
      </w:r>
    </w:p>
    <w:tbl>
      <w:tblPr>
        <w:bidiVisual/>
        <w:tblW w:w="1017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4441"/>
        <w:gridCol w:w="4613"/>
      </w:tblGrid>
      <w:tr w:rsidR="00004856" w:rsidRPr="009535F8" w14:paraId="0C0019CB" w14:textId="77777777" w:rsidTr="00004856">
        <w:tc>
          <w:tcPr>
            <w:tcW w:w="1116" w:type="dxa"/>
          </w:tcPr>
          <w:p w14:paraId="2333CB3B"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הקריטריון</w:t>
            </w:r>
          </w:p>
        </w:tc>
        <w:tc>
          <w:tcPr>
            <w:tcW w:w="4441" w:type="dxa"/>
          </w:tcPr>
          <w:p w14:paraId="15085228" w14:textId="77777777" w:rsidR="00004856" w:rsidRPr="00A8285E" w:rsidRDefault="00004856" w:rsidP="00004856">
            <w:pPr>
              <w:bidi/>
              <w:ind w:left="0" w:firstLine="0"/>
              <w:rPr>
                <w:rFonts w:asciiTheme="minorBidi" w:hAnsiTheme="minorBidi"/>
                <w:b/>
                <w:bCs/>
                <w:sz w:val="24"/>
                <w:szCs w:val="24"/>
                <w:rtl/>
              </w:rPr>
            </w:pPr>
            <w:r w:rsidRPr="00A8285E">
              <w:rPr>
                <w:rFonts w:asciiTheme="minorBidi" w:hAnsiTheme="minorBidi"/>
                <w:b/>
                <w:bCs/>
                <w:sz w:val="24"/>
                <w:szCs w:val="24"/>
                <w:rtl/>
              </w:rPr>
              <w:t>העדפה מתקנת</w:t>
            </w:r>
          </w:p>
        </w:tc>
        <w:tc>
          <w:tcPr>
            <w:tcW w:w="4613" w:type="dxa"/>
          </w:tcPr>
          <w:p w14:paraId="7B447316" w14:textId="77777777" w:rsidR="00004856" w:rsidRPr="00A8285E" w:rsidRDefault="00004856" w:rsidP="00004856">
            <w:pPr>
              <w:bidi/>
              <w:ind w:left="0" w:firstLine="0"/>
              <w:rPr>
                <w:rFonts w:asciiTheme="minorBidi" w:hAnsiTheme="minorBidi"/>
                <w:b/>
                <w:bCs/>
                <w:sz w:val="24"/>
                <w:szCs w:val="24"/>
                <w:rtl/>
              </w:rPr>
            </w:pPr>
            <w:r w:rsidRPr="00A8285E">
              <w:rPr>
                <w:rFonts w:asciiTheme="minorBidi" w:hAnsiTheme="minorBidi"/>
                <w:b/>
                <w:bCs/>
                <w:sz w:val="24"/>
                <w:szCs w:val="24"/>
                <w:rtl/>
              </w:rPr>
              <w:t>ה ב ח נ ה</w:t>
            </w:r>
          </w:p>
        </w:tc>
      </w:tr>
      <w:tr w:rsidR="00004856" w:rsidRPr="009535F8" w14:paraId="4C9AEE81" w14:textId="77777777" w:rsidTr="00004856">
        <w:tc>
          <w:tcPr>
            <w:tcW w:w="1116" w:type="dxa"/>
          </w:tcPr>
          <w:p w14:paraId="7AEA2B87"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מה</w:t>
            </w:r>
          </w:p>
          <w:p w14:paraId="0494CF62"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ה</w:t>
            </w:r>
            <w:r>
              <w:rPr>
                <w:rFonts w:asciiTheme="minorBidi" w:hAnsiTheme="minorBidi" w:hint="cs"/>
                <w:sz w:val="24"/>
                <w:szCs w:val="24"/>
                <w:rtl/>
              </w:rPr>
              <w:t>ה</w:t>
            </w:r>
            <w:r w:rsidRPr="009535F8">
              <w:rPr>
                <w:rFonts w:asciiTheme="minorBidi" w:hAnsiTheme="minorBidi"/>
                <w:sz w:val="24"/>
                <w:szCs w:val="24"/>
                <w:rtl/>
              </w:rPr>
              <w:t>טבה</w:t>
            </w:r>
          </w:p>
          <w:p w14:paraId="5BE4A776" w14:textId="77777777" w:rsidR="00004856" w:rsidRPr="009535F8" w:rsidRDefault="00004856" w:rsidP="00004856">
            <w:pPr>
              <w:bidi/>
              <w:ind w:left="0" w:firstLine="0"/>
              <w:jc w:val="both"/>
              <w:rPr>
                <w:rFonts w:asciiTheme="minorBidi" w:hAnsiTheme="minorBidi"/>
                <w:sz w:val="24"/>
                <w:szCs w:val="24"/>
                <w:rtl/>
              </w:rPr>
            </w:pPr>
          </w:p>
        </w:tc>
        <w:tc>
          <w:tcPr>
            <w:tcW w:w="4441" w:type="dxa"/>
          </w:tcPr>
          <w:p w14:paraId="6DF930EE" w14:textId="77777777" w:rsidR="00004856" w:rsidRPr="00F102EB" w:rsidRDefault="00004856" w:rsidP="00004856">
            <w:pPr>
              <w:pStyle w:val="a5"/>
              <w:spacing w:line="360" w:lineRule="auto"/>
              <w:ind w:left="0" w:firstLine="0"/>
              <w:jc w:val="left"/>
              <w:rPr>
                <w:rFonts w:asciiTheme="minorBidi" w:hAnsiTheme="minorBidi" w:cstheme="minorBidi"/>
                <w:sz w:val="22"/>
                <w:szCs w:val="22"/>
                <w:rtl/>
              </w:rPr>
            </w:pPr>
            <w:r w:rsidRPr="00F102EB">
              <w:rPr>
                <w:rFonts w:asciiTheme="minorBidi" w:hAnsiTheme="minorBidi" w:cstheme="minorBidi"/>
                <w:sz w:val="22"/>
                <w:szCs w:val="22"/>
                <w:rtl/>
              </w:rPr>
              <w:t xml:space="preserve">יחס שונה בצורה של הטבה </w:t>
            </w:r>
            <w:r w:rsidRPr="00F102EB">
              <w:rPr>
                <w:rFonts w:asciiTheme="minorBidi" w:hAnsiTheme="minorBidi" w:cstheme="minorBidi" w:hint="cs"/>
                <w:sz w:val="22"/>
                <w:szCs w:val="22"/>
                <w:rtl/>
              </w:rPr>
              <w:t xml:space="preserve">עקב </w:t>
            </w:r>
            <w:r w:rsidRPr="00F102EB">
              <w:rPr>
                <w:rFonts w:asciiTheme="minorBidi" w:hAnsiTheme="minorBidi" w:cstheme="minorBidi" w:hint="cs"/>
                <w:b/>
                <w:bCs/>
                <w:sz w:val="22"/>
                <w:szCs w:val="22"/>
                <w:rtl/>
              </w:rPr>
              <w:t>חברות בקבוצה</w:t>
            </w:r>
            <w:r w:rsidRPr="00F102EB">
              <w:rPr>
                <w:rFonts w:asciiTheme="minorBidi" w:hAnsiTheme="minorBidi" w:cstheme="minorBidi" w:hint="cs"/>
                <w:sz w:val="22"/>
                <w:szCs w:val="22"/>
                <w:rtl/>
              </w:rPr>
              <w:t xml:space="preserve"> חלשה, מופלית או שנפגעה בעבר (למשל: קבוצת מיעוט, עולים חדשים וכד'). </w:t>
            </w:r>
            <w:r w:rsidRPr="00F102EB">
              <w:rPr>
                <w:rFonts w:asciiTheme="minorBidi" w:hAnsiTheme="minorBidi" w:cstheme="minorBidi"/>
                <w:sz w:val="22"/>
                <w:szCs w:val="22"/>
                <w:rtl/>
              </w:rPr>
              <w:t>והמטרה היא להגיע לשוויון מהותי לצמצום פערים, להביא לשוויון הזדמנויות חברתי כלכלי</w:t>
            </w:r>
            <w:r w:rsidRPr="00F102EB">
              <w:rPr>
                <w:rFonts w:asciiTheme="minorBidi" w:hAnsiTheme="minorBidi" w:cstheme="minorBidi" w:hint="cs"/>
                <w:sz w:val="22"/>
                <w:szCs w:val="22"/>
                <w:rtl/>
              </w:rPr>
              <w:t>.</w:t>
            </w:r>
          </w:p>
        </w:tc>
        <w:tc>
          <w:tcPr>
            <w:tcW w:w="4613" w:type="dxa"/>
          </w:tcPr>
          <w:p w14:paraId="0BD71D37" w14:textId="77777777" w:rsidR="00004856" w:rsidRPr="00F102EB" w:rsidRDefault="00004856" w:rsidP="00004856">
            <w:pPr>
              <w:bidi/>
              <w:ind w:left="0" w:firstLine="0"/>
              <w:jc w:val="left"/>
              <w:rPr>
                <w:rFonts w:asciiTheme="minorBidi" w:hAnsiTheme="minorBidi"/>
              </w:rPr>
            </w:pPr>
            <w:r w:rsidRPr="00F102EB">
              <w:rPr>
                <w:rFonts w:asciiTheme="minorBidi" w:hAnsiTheme="minorBidi"/>
                <w:rtl/>
              </w:rPr>
              <w:t>ההבחנה היא בגלל</w:t>
            </w:r>
            <w:r w:rsidRPr="00F102EB">
              <w:rPr>
                <w:rFonts w:asciiTheme="minorBidi" w:hAnsiTheme="minorBidi" w:hint="cs"/>
                <w:rtl/>
              </w:rPr>
              <w:t xml:space="preserve"> </w:t>
            </w:r>
            <w:r w:rsidRPr="00F102EB">
              <w:rPr>
                <w:rFonts w:asciiTheme="minorBidi" w:hAnsiTheme="minorBidi" w:hint="cs"/>
                <w:b/>
                <w:bCs/>
                <w:rtl/>
              </w:rPr>
              <w:t>שוני רלוונטי</w:t>
            </w:r>
            <w:r w:rsidRPr="00F102EB">
              <w:rPr>
                <w:rFonts w:asciiTheme="minorBidi" w:hAnsiTheme="minorBidi" w:hint="cs"/>
                <w:rtl/>
              </w:rPr>
              <w:t>:</w:t>
            </w:r>
            <w:r w:rsidRPr="00F102EB">
              <w:rPr>
                <w:rFonts w:asciiTheme="minorBidi" w:hAnsiTheme="minorBidi"/>
                <w:rtl/>
              </w:rPr>
              <w:t xml:space="preserve"> </w:t>
            </w:r>
            <w:r>
              <w:rPr>
                <w:rFonts w:asciiTheme="minorBidi" w:hAnsiTheme="minorBidi" w:hint="cs"/>
                <w:rtl/>
              </w:rPr>
              <w:t>מבחינים ב</w:t>
            </w:r>
            <w:r w:rsidRPr="00F102EB">
              <w:rPr>
                <w:rFonts w:asciiTheme="minorBidi" w:hAnsiTheme="minorBidi"/>
                <w:rtl/>
              </w:rPr>
              <w:t>צרכים ייחודים</w:t>
            </w:r>
            <w:r>
              <w:rPr>
                <w:rFonts w:asciiTheme="minorBidi" w:hAnsiTheme="minorBidi"/>
                <w:rtl/>
              </w:rPr>
              <w:t>, כישורים שנדרשים, או יכולות</w:t>
            </w:r>
            <w:r>
              <w:rPr>
                <w:rFonts w:asciiTheme="minorBidi" w:hAnsiTheme="minorBidi" w:hint="cs"/>
                <w:rtl/>
              </w:rPr>
              <w:t xml:space="preserve"> שיש לאדם הספציפי (או קבוצת אנשים בעלי אותן תכונות)</w:t>
            </w:r>
          </w:p>
          <w:p w14:paraId="5688791B" w14:textId="77777777" w:rsidR="00004856" w:rsidRPr="00F102EB" w:rsidRDefault="00004856" w:rsidP="00004856">
            <w:pPr>
              <w:bidi/>
              <w:ind w:left="0" w:firstLine="0"/>
              <w:jc w:val="left"/>
              <w:rPr>
                <w:rFonts w:asciiTheme="minorBidi" w:hAnsiTheme="minorBidi"/>
                <w:rtl/>
              </w:rPr>
            </w:pPr>
          </w:p>
        </w:tc>
      </w:tr>
      <w:tr w:rsidR="00004856" w:rsidRPr="009535F8" w14:paraId="12865EAD" w14:textId="77777777" w:rsidTr="00004856">
        <w:tc>
          <w:tcPr>
            <w:tcW w:w="1116" w:type="dxa"/>
          </w:tcPr>
          <w:p w14:paraId="6EBCA1B4"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למי</w:t>
            </w:r>
          </w:p>
          <w:p w14:paraId="5594643C"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קהל היעד</w:t>
            </w:r>
          </w:p>
        </w:tc>
        <w:tc>
          <w:tcPr>
            <w:tcW w:w="4441" w:type="dxa"/>
          </w:tcPr>
          <w:p w14:paraId="38D636BA" w14:textId="77777777" w:rsidR="00004856" w:rsidRPr="00F102EB" w:rsidRDefault="00004856" w:rsidP="00004856">
            <w:pPr>
              <w:bidi/>
              <w:ind w:left="0" w:firstLine="0"/>
              <w:jc w:val="left"/>
              <w:rPr>
                <w:rFonts w:asciiTheme="minorBidi" w:hAnsiTheme="minorBidi"/>
                <w:rtl/>
              </w:rPr>
            </w:pPr>
            <w:r w:rsidRPr="00F102EB">
              <w:rPr>
                <w:rFonts w:asciiTheme="minorBidi" w:hAnsiTheme="minorBidi"/>
                <w:rtl/>
              </w:rPr>
              <w:t xml:space="preserve">ההטבה ניתנת </w:t>
            </w:r>
            <w:r w:rsidRPr="00F102EB">
              <w:rPr>
                <w:rFonts w:asciiTheme="minorBidi" w:hAnsiTheme="minorBidi"/>
                <w:u w:val="single"/>
                <w:rtl/>
              </w:rPr>
              <w:t>לקבוצה  מוגדרת</w:t>
            </w:r>
            <w:r w:rsidRPr="00F102EB">
              <w:rPr>
                <w:rFonts w:asciiTheme="minorBidi" w:hAnsiTheme="minorBidi"/>
                <w:rtl/>
              </w:rPr>
              <w:t xml:space="preserve"> של אנשים או לאזורים מוגדרים – לקבוצות נחשלות / מקופחות.</w:t>
            </w:r>
            <w:r w:rsidRPr="00F102EB">
              <w:rPr>
                <w:rFonts w:asciiTheme="minorBidi" w:hAnsiTheme="minorBidi" w:hint="cs"/>
                <w:rtl/>
              </w:rPr>
              <w:t xml:space="preserve"> למשל: אוניברסיטה יכולה לשמור מקומות בפקולטה יוקרתית לאנשים מעיירות פיתוח. לא נבדוק את מצבו הכלכלי של הסטודנט אלא רק אם הוא שייך לקבוצה.</w:t>
            </w:r>
          </w:p>
        </w:tc>
        <w:tc>
          <w:tcPr>
            <w:tcW w:w="4613" w:type="dxa"/>
          </w:tcPr>
          <w:p w14:paraId="0CFE4AC0" w14:textId="77777777" w:rsidR="00004856" w:rsidRPr="00F102EB" w:rsidRDefault="00004856" w:rsidP="00004856">
            <w:pPr>
              <w:bidi/>
              <w:ind w:left="0" w:firstLine="0"/>
              <w:jc w:val="left"/>
              <w:rPr>
                <w:rFonts w:asciiTheme="minorBidi" w:hAnsiTheme="minorBidi"/>
                <w:rtl/>
              </w:rPr>
            </w:pPr>
            <w:r w:rsidRPr="00F102EB">
              <w:rPr>
                <w:rFonts w:asciiTheme="minorBidi" w:hAnsiTheme="minorBidi"/>
                <w:rtl/>
              </w:rPr>
              <w:t xml:space="preserve">ההבחנה היא </w:t>
            </w:r>
            <w:r w:rsidRPr="00F102EB">
              <w:rPr>
                <w:rFonts w:asciiTheme="minorBidi" w:hAnsiTheme="minorBidi"/>
                <w:u w:val="single"/>
                <w:rtl/>
              </w:rPr>
              <w:t>לבודד (או לקבוצה של בודדים)</w:t>
            </w:r>
            <w:r w:rsidRPr="00F102EB">
              <w:rPr>
                <w:rFonts w:asciiTheme="minorBidi" w:hAnsiTheme="minorBidi" w:hint="cs"/>
                <w:rtl/>
              </w:rPr>
              <w:t xml:space="preserve">. אנו מבחינים בצורך של האדם הספציפי ונותנים לו את הפתרון הדרוש. למשל: נכה על </w:t>
            </w:r>
            <w:proofErr w:type="spellStart"/>
            <w:r w:rsidRPr="00F102EB">
              <w:rPr>
                <w:rFonts w:asciiTheme="minorBidi" w:hAnsiTheme="minorBidi" w:hint="cs"/>
                <w:rtl/>
              </w:rPr>
              <w:t>כסא</w:t>
            </w:r>
            <w:proofErr w:type="spellEnd"/>
            <w:r w:rsidRPr="00F102EB">
              <w:rPr>
                <w:rFonts w:asciiTheme="minorBidi" w:hAnsiTheme="minorBidi" w:hint="cs"/>
                <w:rtl/>
              </w:rPr>
              <w:t xml:space="preserve"> גלגלים יקבל </w:t>
            </w:r>
            <w:proofErr w:type="spellStart"/>
            <w:r w:rsidRPr="00F102EB">
              <w:rPr>
                <w:rFonts w:asciiTheme="minorBidi" w:hAnsiTheme="minorBidi" w:hint="cs"/>
                <w:rtl/>
              </w:rPr>
              <w:t>כסא</w:t>
            </w:r>
            <w:proofErr w:type="spellEnd"/>
            <w:r w:rsidRPr="00F102EB">
              <w:rPr>
                <w:rFonts w:asciiTheme="minorBidi" w:hAnsiTheme="minorBidi" w:hint="cs"/>
                <w:rtl/>
              </w:rPr>
              <w:t xml:space="preserve"> גלגלים, עיוור יקבל כלב נחיה </w:t>
            </w:r>
            <w:proofErr w:type="spellStart"/>
            <w:r w:rsidRPr="00F102EB">
              <w:rPr>
                <w:rFonts w:asciiTheme="minorBidi" w:hAnsiTheme="minorBidi" w:hint="cs"/>
                <w:rtl/>
              </w:rPr>
              <w:t>וכו</w:t>
            </w:r>
            <w:proofErr w:type="spellEnd"/>
            <w:r w:rsidRPr="00F102EB">
              <w:rPr>
                <w:rFonts w:asciiTheme="minorBidi" w:hAnsiTheme="minorBidi" w:hint="cs"/>
                <w:rtl/>
              </w:rPr>
              <w:t>'. לא כל הנכים מקבלים את אותו היחס אלא לפי הצורך הספציפי.</w:t>
            </w:r>
          </w:p>
        </w:tc>
      </w:tr>
      <w:tr w:rsidR="00004856" w:rsidRPr="009535F8" w14:paraId="73DFD205" w14:textId="77777777" w:rsidTr="00004856">
        <w:tc>
          <w:tcPr>
            <w:tcW w:w="1116" w:type="dxa"/>
          </w:tcPr>
          <w:p w14:paraId="47EACBCB"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לכמה זמן ההטבה</w:t>
            </w:r>
          </w:p>
        </w:tc>
        <w:tc>
          <w:tcPr>
            <w:tcW w:w="4441" w:type="dxa"/>
          </w:tcPr>
          <w:p w14:paraId="15990663" w14:textId="77777777" w:rsidR="00004856" w:rsidRPr="00F102EB" w:rsidRDefault="00004856" w:rsidP="00004856">
            <w:pPr>
              <w:bidi/>
              <w:ind w:left="0" w:firstLine="0"/>
              <w:jc w:val="left"/>
              <w:rPr>
                <w:rFonts w:asciiTheme="minorBidi" w:hAnsiTheme="minorBidi"/>
                <w:rtl/>
              </w:rPr>
            </w:pPr>
            <w:r w:rsidRPr="00F102EB">
              <w:rPr>
                <w:rFonts w:asciiTheme="minorBidi" w:hAnsiTheme="minorBidi"/>
                <w:rtl/>
              </w:rPr>
              <w:t xml:space="preserve">היחס המועדף </w:t>
            </w:r>
            <w:r w:rsidRPr="00F102EB">
              <w:rPr>
                <w:rFonts w:asciiTheme="minorBidi" w:hAnsiTheme="minorBidi"/>
                <w:b/>
                <w:bCs/>
                <w:rtl/>
              </w:rPr>
              <w:t>מוגבל בזמן</w:t>
            </w:r>
            <w:r>
              <w:rPr>
                <w:rFonts w:asciiTheme="minorBidi" w:hAnsiTheme="minorBidi"/>
                <w:rtl/>
              </w:rPr>
              <w:t xml:space="preserve">, </w:t>
            </w:r>
            <w:r w:rsidRPr="00F102EB">
              <w:rPr>
                <w:rFonts w:asciiTheme="minorBidi" w:hAnsiTheme="minorBidi"/>
                <w:rtl/>
              </w:rPr>
              <w:t>עד לצמצום הפער.</w:t>
            </w:r>
          </w:p>
        </w:tc>
        <w:tc>
          <w:tcPr>
            <w:tcW w:w="4613" w:type="dxa"/>
          </w:tcPr>
          <w:p w14:paraId="2A96BD10" w14:textId="77777777" w:rsidR="00004856" w:rsidRPr="00F102EB" w:rsidRDefault="00004856" w:rsidP="00004856">
            <w:pPr>
              <w:bidi/>
              <w:ind w:left="0" w:firstLine="0"/>
              <w:jc w:val="left"/>
              <w:rPr>
                <w:rFonts w:asciiTheme="minorBidi" w:hAnsiTheme="minorBidi"/>
                <w:rtl/>
              </w:rPr>
            </w:pPr>
            <w:r w:rsidRPr="00F102EB">
              <w:rPr>
                <w:rFonts w:asciiTheme="minorBidi" w:hAnsiTheme="minorBidi"/>
                <w:rtl/>
              </w:rPr>
              <w:t>ההבחנה היא</w:t>
            </w:r>
            <w:r>
              <w:rPr>
                <w:rFonts w:asciiTheme="minorBidi" w:hAnsiTheme="minorBidi" w:hint="cs"/>
                <w:rtl/>
              </w:rPr>
              <w:t xml:space="preserve"> (לרוב)</w:t>
            </w:r>
            <w:r w:rsidRPr="00F102EB">
              <w:rPr>
                <w:rFonts w:asciiTheme="minorBidi" w:hAnsiTheme="minorBidi"/>
                <w:rtl/>
              </w:rPr>
              <w:t xml:space="preserve"> על </w:t>
            </w:r>
            <w:r w:rsidRPr="00F102EB">
              <w:rPr>
                <w:rFonts w:asciiTheme="minorBidi" w:hAnsiTheme="minorBidi"/>
                <w:b/>
                <w:bCs/>
                <w:rtl/>
              </w:rPr>
              <w:t>בסיס קבוע</w:t>
            </w:r>
            <w:r>
              <w:rPr>
                <w:rFonts w:asciiTheme="minorBidi" w:hAnsiTheme="minorBidi" w:hint="cs"/>
                <w:rtl/>
              </w:rPr>
              <w:t>, כ</w:t>
            </w:r>
            <w:r w:rsidRPr="00F102EB">
              <w:rPr>
                <w:rFonts w:asciiTheme="minorBidi" w:hAnsiTheme="minorBidi"/>
                <w:rtl/>
              </w:rPr>
              <w:t>ל עוד הצורך הייחודי קיים.</w:t>
            </w:r>
            <w:r>
              <w:rPr>
                <w:rFonts w:asciiTheme="minorBidi" w:hAnsiTheme="minorBidi" w:hint="cs"/>
                <w:rtl/>
              </w:rPr>
              <w:t xml:space="preserve"> </w:t>
            </w:r>
          </w:p>
        </w:tc>
      </w:tr>
    </w:tbl>
    <w:p w14:paraId="6C890765" w14:textId="77777777" w:rsidR="00004856" w:rsidRPr="00F102EB" w:rsidRDefault="00004856" w:rsidP="00004856">
      <w:pPr>
        <w:bidi/>
        <w:ind w:left="0" w:firstLine="0"/>
        <w:jc w:val="both"/>
        <w:rPr>
          <w:rFonts w:asciiTheme="minorBidi" w:hAnsiTheme="minorBidi"/>
          <w:sz w:val="24"/>
          <w:szCs w:val="24"/>
          <w:rtl/>
        </w:rPr>
      </w:pPr>
      <w:r w:rsidRPr="00F102EB">
        <w:rPr>
          <w:rFonts w:asciiTheme="minorBidi" w:hAnsiTheme="minorBidi" w:hint="cs"/>
          <w:sz w:val="24"/>
          <w:szCs w:val="24"/>
          <w:rtl/>
        </w:rPr>
        <w:lastRenderedPageBreak/>
        <w:t xml:space="preserve">קיים וויכוח האם העדפה מתקנת היא דבר טוב ורצוי. יש כאלו אשר טוענים  שכן כי ההעדפה מקדמת קבוצה חלשה או מקופחת. מצד שני יש כאלו אשר טוענים כי זו אפליה כלפי קבוצות חזקות אשר נפגעות, למשל כאשר משריינים מקומות באוניברסיטה </w:t>
      </w:r>
      <w:proofErr w:type="spellStart"/>
      <w:r w:rsidRPr="00F102EB">
        <w:rPr>
          <w:rFonts w:asciiTheme="minorBidi" w:hAnsiTheme="minorBidi" w:hint="cs"/>
          <w:sz w:val="24"/>
          <w:szCs w:val="24"/>
          <w:rtl/>
        </w:rPr>
        <w:t>לסטודנטם</w:t>
      </w:r>
      <w:proofErr w:type="spellEnd"/>
      <w:r w:rsidRPr="00F102EB">
        <w:rPr>
          <w:rFonts w:asciiTheme="minorBidi" w:hAnsiTheme="minorBidi" w:hint="cs"/>
          <w:sz w:val="24"/>
          <w:szCs w:val="24"/>
          <w:rtl/>
        </w:rPr>
        <w:t xml:space="preserve"> חלשים במקומם. </w:t>
      </w:r>
    </w:p>
    <w:tbl>
      <w:tblPr>
        <w:bidiVisual/>
        <w:tblW w:w="1017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9"/>
        <w:gridCol w:w="4881"/>
      </w:tblGrid>
      <w:tr w:rsidR="00004856" w:rsidRPr="009535F8" w14:paraId="0F613E7A" w14:textId="77777777" w:rsidTr="00004856">
        <w:tc>
          <w:tcPr>
            <w:tcW w:w="5289" w:type="dxa"/>
          </w:tcPr>
          <w:p w14:paraId="5FED9803"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נימוקים </w:t>
            </w:r>
            <w:r w:rsidRPr="00594EE3">
              <w:rPr>
                <w:rFonts w:asciiTheme="minorBidi" w:hAnsiTheme="minorBidi"/>
                <w:b/>
                <w:bCs/>
                <w:sz w:val="24"/>
                <w:szCs w:val="24"/>
                <w:rtl/>
              </w:rPr>
              <w:t>בעד העדפה מתקנת</w:t>
            </w:r>
          </w:p>
        </w:tc>
        <w:tc>
          <w:tcPr>
            <w:tcW w:w="4881" w:type="dxa"/>
          </w:tcPr>
          <w:p w14:paraId="38EDA1B4"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נימוקים </w:t>
            </w:r>
            <w:r w:rsidRPr="00594EE3">
              <w:rPr>
                <w:rFonts w:asciiTheme="minorBidi" w:hAnsiTheme="minorBidi"/>
                <w:b/>
                <w:bCs/>
                <w:sz w:val="24"/>
                <w:szCs w:val="24"/>
                <w:rtl/>
              </w:rPr>
              <w:t>נגד העדפה מתקנת</w:t>
            </w:r>
          </w:p>
        </w:tc>
      </w:tr>
      <w:tr w:rsidR="00004856" w:rsidRPr="009535F8" w14:paraId="00BCA4B3" w14:textId="77777777" w:rsidTr="00004856">
        <w:tc>
          <w:tcPr>
            <w:tcW w:w="5289" w:type="dxa"/>
          </w:tcPr>
          <w:p w14:paraId="20A677C2"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 1.צמצום פערים וקידום </w:t>
            </w:r>
            <w:proofErr w:type="spellStart"/>
            <w:r w:rsidRPr="009535F8">
              <w:rPr>
                <w:rFonts w:asciiTheme="minorBidi" w:hAnsiTheme="minorBidi"/>
                <w:sz w:val="24"/>
                <w:szCs w:val="24"/>
                <w:rtl/>
              </w:rPr>
              <w:t>אוכלוסיה</w:t>
            </w:r>
            <w:proofErr w:type="spellEnd"/>
            <w:r w:rsidRPr="009535F8">
              <w:rPr>
                <w:rFonts w:asciiTheme="minorBidi" w:hAnsiTheme="minorBidi"/>
                <w:sz w:val="24"/>
                <w:szCs w:val="24"/>
                <w:rtl/>
              </w:rPr>
              <w:t>.</w:t>
            </w:r>
          </w:p>
        </w:tc>
        <w:tc>
          <w:tcPr>
            <w:tcW w:w="4881" w:type="dxa"/>
          </w:tcPr>
          <w:p w14:paraId="2D4D121D"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1. </w:t>
            </w:r>
            <w:r>
              <w:rPr>
                <w:rFonts w:asciiTheme="minorBidi" w:hAnsiTheme="minorBidi" w:hint="cs"/>
                <w:sz w:val="24"/>
                <w:szCs w:val="24"/>
                <w:rtl/>
              </w:rPr>
              <w:t>העדפה של קבוצה אחת על פני אחרת.</w:t>
            </w:r>
          </w:p>
        </w:tc>
      </w:tr>
      <w:tr w:rsidR="00004856" w:rsidRPr="009535F8" w14:paraId="7DF4F4DD" w14:textId="77777777" w:rsidTr="00004856">
        <w:tc>
          <w:tcPr>
            <w:tcW w:w="5289" w:type="dxa"/>
          </w:tcPr>
          <w:p w14:paraId="6007296A"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 2. ביטול דעות קדומות ושנוי יחס החברה.</w:t>
            </w:r>
          </w:p>
        </w:tc>
        <w:tc>
          <w:tcPr>
            <w:tcW w:w="4881" w:type="dxa"/>
          </w:tcPr>
          <w:p w14:paraId="0DCC9ECE"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2. יוצרת תלות של הקבוצה במדינה.</w:t>
            </w:r>
          </w:p>
        </w:tc>
      </w:tr>
      <w:tr w:rsidR="00004856" w:rsidRPr="009535F8" w14:paraId="002E2BD7" w14:textId="77777777" w:rsidTr="00004856">
        <w:tc>
          <w:tcPr>
            <w:tcW w:w="5289" w:type="dxa"/>
          </w:tcPr>
          <w:p w14:paraId="3962ACAF"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 3. ביטול השונות בינם לבין שאר </w:t>
            </w:r>
            <w:proofErr w:type="spellStart"/>
            <w:r w:rsidRPr="009535F8">
              <w:rPr>
                <w:rFonts w:asciiTheme="minorBidi" w:hAnsiTheme="minorBidi"/>
                <w:sz w:val="24"/>
                <w:szCs w:val="24"/>
                <w:rtl/>
              </w:rPr>
              <w:t>האוכלוסיה</w:t>
            </w:r>
            <w:proofErr w:type="spellEnd"/>
            <w:r w:rsidRPr="009535F8">
              <w:rPr>
                <w:rFonts w:asciiTheme="minorBidi" w:hAnsiTheme="minorBidi"/>
                <w:sz w:val="24"/>
                <w:szCs w:val="24"/>
                <w:rtl/>
              </w:rPr>
              <w:t xml:space="preserve"> וכך לאפשר להם התמודדות שווה עם הקבוצות האחרות.</w:t>
            </w:r>
          </w:p>
        </w:tc>
        <w:tc>
          <w:tcPr>
            <w:tcW w:w="4881" w:type="dxa"/>
          </w:tcPr>
          <w:p w14:paraId="19878CB8"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3. מקטינה את הרצון של בני הקבוצה להתאמץ ולהשקיע כדי להגיע להישגים.</w:t>
            </w:r>
          </w:p>
        </w:tc>
      </w:tr>
    </w:tbl>
    <w:p w14:paraId="0654850A" w14:textId="77777777" w:rsidR="00004856" w:rsidRDefault="00004856" w:rsidP="00004856">
      <w:pPr>
        <w:bidi/>
        <w:ind w:left="0" w:firstLine="0"/>
        <w:jc w:val="both"/>
        <w:rPr>
          <w:rFonts w:asciiTheme="minorBidi" w:hAnsiTheme="minorBidi"/>
          <w:sz w:val="20"/>
          <w:szCs w:val="20"/>
          <w:u w:val="single"/>
          <w:rtl/>
        </w:rPr>
      </w:pPr>
    </w:p>
    <w:p w14:paraId="7380915F" w14:textId="77777777" w:rsidR="00004856" w:rsidRPr="00E34A28" w:rsidRDefault="00004856" w:rsidP="00004856">
      <w:pPr>
        <w:bidi/>
        <w:ind w:left="0" w:firstLine="0"/>
        <w:jc w:val="both"/>
        <w:rPr>
          <w:rFonts w:asciiTheme="minorBidi" w:hAnsiTheme="minorBidi"/>
          <w:sz w:val="24"/>
          <w:szCs w:val="24"/>
          <w:rtl/>
        </w:rPr>
      </w:pPr>
      <w:r w:rsidRPr="00E34A28">
        <w:rPr>
          <w:rFonts w:asciiTheme="minorBidi" w:hAnsiTheme="minorBidi" w:hint="cs"/>
          <w:sz w:val="24"/>
          <w:szCs w:val="24"/>
          <w:u w:val="single"/>
          <w:rtl/>
        </w:rPr>
        <w:t>תרגול - הבחנה או העדפה מתקנת</w:t>
      </w:r>
      <w:r w:rsidRPr="00E34A28">
        <w:rPr>
          <w:rFonts w:asciiTheme="minorBidi" w:hAnsiTheme="minorBidi" w:hint="cs"/>
          <w:sz w:val="24"/>
          <w:szCs w:val="24"/>
          <w:rtl/>
        </w:rPr>
        <w:t>?</w:t>
      </w:r>
    </w:p>
    <w:p w14:paraId="2655CF54" w14:textId="77777777" w:rsidR="00004856" w:rsidRPr="00E34A28" w:rsidRDefault="00004856" w:rsidP="00E74827">
      <w:pPr>
        <w:pStyle w:val="a3"/>
        <w:numPr>
          <w:ilvl w:val="4"/>
          <w:numId w:val="9"/>
        </w:numPr>
        <w:bidi/>
        <w:ind w:firstLine="26"/>
        <w:jc w:val="both"/>
        <w:rPr>
          <w:rFonts w:asciiTheme="minorBidi" w:hAnsiTheme="minorBidi"/>
          <w:sz w:val="24"/>
          <w:szCs w:val="24"/>
        </w:rPr>
      </w:pPr>
      <w:r w:rsidRPr="00E34A28">
        <w:rPr>
          <w:rFonts w:asciiTheme="minorBidi" w:hAnsiTheme="minorBidi" w:hint="cs"/>
          <w:sz w:val="24"/>
          <w:szCs w:val="24"/>
          <w:rtl/>
        </w:rPr>
        <w:t>תלמיד קיבל אישור ממשרד החינוך להשתמש במילונית באנגלית בזמן מבחן בגרות.</w:t>
      </w:r>
    </w:p>
    <w:p w14:paraId="44FF86BB" w14:textId="77777777" w:rsidR="00004856" w:rsidRPr="00E34A28" w:rsidRDefault="00004856" w:rsidP="00E74827">
      <w:pPr>
        <w:pStyle w:val="a3"/>
        <w:numPr>
          <w:ilvl w:val="4"/>
          <w:numId w:val="9"/>
        </w:numPr>
        <w:bidi/>
        <w:ind w:firstLine="26"/>
        <w:jc w:val="both"/>
        <w:rPr>
          <w:rFonts w:asciiTheme="minorBidi" w:hAnsiTheme="minorBidi"/>
          <w:sz w:val="24"/>
          <w:szCs w:val="24"/>
        </w:rPr>
      </w:pPr>
      <w:r w:rsidRPr="00E34A28">
        <w:rPr>
          <w:rFonts w:asciiTheme="minorBidi" w:hAnsiTheme="minorBidi" w:hint="cs"/>
          <w:sz w:val="24"/>
          <w:szCs w:val="24"/>
          <w:rtl/>
        </w:rPr>
        <w:t>משרד החינוך הוסיף 10 נקודות למבחן הבגרות של תלמידי עוטף עזה כי לימודיהם נפגעו עקב התרחשויות ביטחוניות. ההחלטה תקפה רק לתלמידים אשר נבחנו בשנת 2014.</w:t>
      </w:r>
    </w:p>
    <w:p w14:paraId="19E09D23" w14:textId="77777777" w:rsidR="00004856" w:rsidRPr="00E34A28" w:rsidRDefault="00004856" w:rsidP="00E74827">
      <w:pPr>
        <w:pStyle w:val="a3"/>
        <w:numPr>
          <w:ilvl w:val="4"/>
          <w:numId w:val="9"/>
        </w:numPr>
        <w:bidi/>
        <w:ind w:firstLine="26"/>
        <w:jc w:val="both"/>
        <w:rPr>
          <w:rFonts w:asciiTheme="minorBidi" w:hAnsiTheme="minorBidi"/>
          <w:sz w:val="24"/>
          <w:szCs w:val="24"/>
        </w:rPr>
      </w:pPr>
      <w:r w:rsidRPr="00E34A28">
        <w:rPr>
          <w:rFonts w:asciiTheme="minorBidi" w:hAnsiTheme="minorBidi" w:hint="cs"/>
          <w:sz w:val="24"/>
          <w:szCs w:val="24"/>
          <w:rtl/>
        </w:rPr>
        <w:t xml:space="preserve">החוק קובע כי משרדי ממשלה חייבים לקלוט אחוז </w:t>
      </w:r>
      <w:proofErr w:type="spellStart"/>
      <w:r w:rsidRPr="00E34A28">
        <w:rPr>
          <w:rFonts w:asciiTheme="minorBidi" w:hAnsiTheme="minorBidi" w:hint="cs"/>
          <w:sz w:val="24"/>
          <w:szCs w:val="24"/>
          <w:rtl/>
        </w:rPr>
        <w:t>מסויים</w:t>
      </w:r>
      <w:proofErr w:type="spellEnd"/>
      <w:r w:rsidRPr="00E34A28">
        <w:rPr>
          <w:rFonts w:asciiTheme="minorBidi" w:hAnsiTheme="minorBidi" w:hint="cs"/>
          <w:sz w:val="24"/>
          <w:szCs w:val="24"/>
          <w:rtl/>
        </w:rPr>
        <w:t xml:space="preserve"> של עובדים מקרב קבוצות המיעוט בישראל.</w:t>
      </w:r>
    </w:p>
    <w:p w14:paraId="58F8FC17" w14:textId="77777777" w:rsidR="00004856" w:rsidRPr="00E34A28" w:rsidRDefault="00004856" w:rsidP="00E74827">
      <w:pPr>
        <w:pStyle w:val="a3"/>
        <w:numPr>
          <w:ilvl w:val="4"/>
          <w:numId w:val="9"/>
        </w:numPr>
        <w:bidi/>
        <w:ind w:firstLine="26"/>
        <w:jc w:val="both"/>
        <w:rPr>
          <w:rFonts w:asciiTheme="minorBidi" w:hAnsiTheme="minorBidi"/>
          <w:sz w:val="24"/>
          <w:szCs w:val="24"/>
        </w:rPr>
      </w:pPr>
      <w:r w:rsidRPr="00E34A28">
        <w:rPr>
          <w:rFonts w:asciiTheme="minorBidi" w:hAnsiTheme="minorBidi" w:hint="cs"/>
          <w:sz w:val="24"/>
          <w:szCs w:val="24"/>
          <w:rtl/>
        </w:rPr>
        <w:t>צה"ל שכר דירה לחייל בודד אשר משפחתו חיה בחו"ל.</w:t>
      </w:r>
    </w:p>
    <w:p w14:paraId="62EBD6EB" w14:textId="77777777" w:rsidR="00004856" w:rsidRPr="00E34A28" w:rsidRDefault="00004856" w:rsidP="00E74827">
      <w:pPr>
        <w:pStyle w:val="a3"/>
        <w:numPr>
          <w:ilvl w:val="4"/>
          <w:numId w:val="9"/>
        </w:numPr>
        <w:bidi/>
        <w:ind w:firstLine="26"/>
        <w:jc w:val="both"/>
        <w:rPr>
          <w:rFonts w:asciiTheme="minorBidi" w:hAnsiTheme="minorBidi"/>
          <w:sz w:val="24"/>
          <w:szCs w:val="24"/>
        </w:rPr>
      </w:pPr>
      <w:r w:rsidRPr="00E34A28">
        <w:rPr>
          <w:rFonts w:asciiTheme="minorBidi" w:hAnsiTheme="minorBidi" w:hint="cs"/>
          <w:sz w:val="24"/>
          <w:szCs w:val="24"/>
          <w:rtl/>
        </w:rPr>
        <w:t>המדינה מעודדת מורים למתמטיקה לעבור ללמד בפריפריה על ידי תשלום משכורות גבוהות יותר.</w:t>
      </w:r>
    </w:p>
    <w:p w14:paraId="0CA0EA0A" w14:textId="77777777" w:rsidR="00004856" w:rsidRDefault="00004856" w:rsidP="00004856">
      <w:pPr>
        <w:bidi/>
        <w:ind w:left="26" w:firstLine="0"/>
        <w:jc w:val="both"/>
        <w:rPr>
          <w:rFonts w:asciiTheme="minorBidi" w:hAnsiTheme="minorBidi"/>
          <w:sz w:val="20"/>
          <w:szCs w:val="20"/>
          <w:rtl/>
        </w:rPr>
      </w:pPr>
    </w:p>
    <w:tbl>
      <w:tblPr>
        <w:tblStyle w:val="a8"/>
        <w:bidiVisual/>
        <w:tblW w:w="0" w:type="auto"/>
        <w:tblLook w:val="04A0" w:firstRow="1" w:lastRow="0" w:firstColumn="1" w:lastColumn="0" w:noHBand="0" w:noVBand="1"/>
      </w:tblPr>
      <w:tblGrid>
        <w:gridCol w:w="4942"/>
        <w:gridCol w:w="4974"/>
      </w:tblGrid>
      <w:tr w:rsidR="00004856" w14:paraId="256DA03F" w14:textId="77777777" w:rsidTr="00004856">
        <w:tc>
          <w:tcPr>
            <w:tcW w:w="5071" w:type="dxa"/>
          </w:tcPr>
          <w:p w14:paraId="143F2DFE" w14:textId="77777777" w:rsidR="00004856" w:rsidRDefault="00004856" w:rsidP="00004856">
            <w:pPr>
              <w:bidi/>
              <w:ind w:left="0" w:firstLine="0"/>
              <w:jc w:val="both"/>
              <w:rPr>
                <w:rFonts w:asciiTheme="minorBidi" w:hAnsiTheme="minorBidi"/>
                <w:sz w:val="24"/>
                <w:szCs w:val="24"/>
                <w:u w:val="single"/>
                <w:rtl/>
              </w:rPr>
            </w:pPr>
            <w:r>
              <w:rPr>
                <w:rFonts w:asciiTheme="minorBidi" w:hAnsiTheme="minorBidi" w:hint="cs"/>
                <w:sz w:val="24"/>
                <w:szCs w:val="24"/>
                <w:u w:val="single"/>
                <w:rtl/>
              </w:rPr>
              <w:t>סרטון הסבר על הזכות לשוויון</w:t>
            </w:r>
          </w:p>
        </w:tc>
        <w:tc>
          <w:tcPr>
            <w:tcW w:w="5071" w:type="dxa"/>
          </w:tcPr>
          <w:p w14:paraId="56D43121" w14:textId="77777777" w:rsidR="00004856" w:rsidRDefault="00004856" w:rsidP="00004856">
            <w:pPr>
              <w:bidi/>
              <w:ind w:left="0" w:firstLine="0"/>
              <w:jc w:val="both"/>
              <w:rPr>
                <w:rFonts w:asciiTheme="minorBidi" w:hAnsiTheme="minorBidi"/>
                <w:sz w:val="24"/>
                <w:szCs w:val="24"/>
                <w:u w:val="single"/>
                <w:rtl/>
              </w:rPr>
            </w:pPr>
            <w:r>
              <w:rPr>
                <w:noProof/>
              </w:rPr>
              <w:drawing>
                <wp:inline distT="0" distB="0" distL="0" distR="0" wp14:anchorId="69D3E789" wp14:editId="01667466">
                  <wp:extent cx="1054100" cy="1054100"/>
                  <wp:effectExtent l="19050" t="0" r="0" b="0"/>
                  <wp:docPr id="7" name="תמונה 7" descr="http://www.qr-code-generator.com/phpqrcode/getCode.php?cht=qr&amp;chl=http%3A%2F%2F23tv-bagrut.cet.ac.il%2FShowItem.aspx%3FItemID%3Dd88da51e-693e-47a5-9b60-2d23f22f1a4f%26lang%3DHEB&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r-code-generator.com/phpqrcode/getCode.php?cht=qr&amp;chl=http%3A%2F%2F23tv-bagrut.cet.ac.il%2FShowItem.aspx%3FItemID%3Dd88da51e-693e-47a5-9b60-2d23f22f1a4f%26lang%3DHEB&amp;chs=180x180&amp;choe=UTF-8&amp;chld=L%7C0"/>
                          <pic:cNvPicPr>
                            <a:picLocks noChangeAspect="1" noChangeArrowheads="1"/>
                          </pic:cNvPicPr>
                        </pic:nvPicPr>
                        <pic:blipFill>
                          <a:blip r:embed="rId50" cstate="print"/>
                          <a:srcRect/>
                          <a:stretch>
                            <a:fillRect/>
                          </a:stretch>
                        </pic:blipFill>
                        <pic:spPr bwMode="auto">
                          <a:xfrm>
                            <a:off x="0" y="0"/>
                            <a:ext cx="1054100" cy="1054100"/>
                          </a:xfrm>
                          <a:prstGeom prst="rect">
                            <a:avLst/>
                          </a:prstGeom>
                          <a:noFill/>
                          <a:ln w="9525">
                            <a:noFill/>
                            <a:miter lim="800000"/>
                            <a:headEnd/>
                            <a:tailEnd/>
                          </a:ln>
                        </pic:spPr>
                      </pic:pic>
                    </a:graphicData>
                  </a:graphic>
                </wp:inline>
              </w:drawing>
            </w:r>
          </w:p>
        </w:tc>
      </w:tr>
      <w:tr w:rsidR="00004856" w14:paraId="5DF5DBD0" w14:textId="77777777" w:rsidTr="00004856">
        <w:tc>
          <w:tcPr>
            <w:tcW w:w="5071" w:type="dxa"/>
          </w:tcPr>
          <w:p w14:paraId="79A961E2" w14:textId="77777777" w:rsidR="00004856" w:rsidRPr="00F102EB" w:rsidRDefault="00004856" w:rsidP="00004856">
            <w:pPr>
              <w:bidi/>
              <w:ind w:left="0" w:firstLine="0"/>
              <w:jc w:val="both"/>
              <w:rPr>
                <w:rFonts w:asciiTheme="minorBidi" w:hAnsiTheme="minorBidi"/>
                <w:sz w:val="24"/>
                <w:szCs w:val="24"/>
                <w:rtl/>
              </w:rPr>
            </w:pPr>
            <w:r w:rsidRPr="00F102EB">
              <w:rPr>
                <w:rFonts w:asciiTheme="minorBidi" w:hAnsiTheme="minorBidi" w:hint="cs"/>
                <w:sz w:val="24"/>
                <w:szCs w:val="24"/>
                <w:rtl/>
              </w:rPr>
              <w:t>האזנה למושג: הזכות לשוויון</w:t>
            </w:r>
          </w:p>
        </w:tc>
        <w:tc>
          <w:tcPr>
            <w:tcW w:w="5071" w:type="dxa"/>
          </w:tcPr>
          <w:p w14:paraId="721D0280" w14:textId="77777777" w:rsidR="00004856" w:rsidRDefault="00004856" w:rsidP="00004856">
            <w:pPr>
              <w:bidi/>
              <w:ind w:left="0" w:firstLine="0"/>
              <w:jc w:val="both"/>
              <w:rPr>
                <w:noProof/>
              </w:rPr>
            </w:pPr>
            <w:r>
              <w:rPr>
                <w:noProof/>
              </w:rPr>
              <w:drawing>
                <wp:inline distT="0" distB="0" distL="0" distR="0" wp14:anchorId="528C29AC" wp14:editId="6627834D">
                  <wp:extent cx="1005039" cy="957532"/>
                  <wp:effectExtent l="19050" t="0" r="4611" b="0"/>
                  <wp:docPr id="89"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1006091" cy="958534"/>
                          </a:xfrm>
                          <a:prstGeom prst="rect">
                            <a:avLst/>
                          </a:prstGeom>
                          <a:noFill/>
                          <a:ln w="9525">
                            <a:noFill/>
                            <a:miter lim="800000"/>
                            <a:headEnd/>
                            <a:tailEnd/>
                          </a:ln>
                        </pic:spPr>
                      </pic:pic>
                    </a:graphicData>
                  </a:graphic>
                </wp:inline>
              </w:drawing>
            </w:r>
          </w:p>
        </w:tc>
      </w:tr>
    </w:tbl>
    <w:p w14:paraId="3BFEA962" w14:textId="77777777" w:rsidR="00004856" w:rsidRPr="009535F8" w:rsidRDefault="00004856" w:rsidP="00004856">
      <w:pPr>
        <w:pStyle w:val="a3"/>
        <w:bidi/>
        <w:ind w:left="0" w:firstLine="0"/>
        <w:jc w:val="both"/>
        <w:rPr>
          <w:rFonts w:asciiTheme="minorBidi" w:hAnsiTheme="minorBidi"/>
          <w:sz w:val="24"/>
          <w:szCs w:val="24"/>
          <w:rtl/>
        </w:rPr>
      </w:pPr>
    </w:p>
    <w:p w14:paraId="33B4E0E1" w14:textId="77777777" w:rsidR="00004856" w:rsidRPr="009535F8" w:rsidRDefault="00004856" w:rsidP="00004856">
      <w:pPr>
        <w:bidi/>
        <w:ind w:left="0" w:firstLine="0"/>
        <w:rPr>
          <w:rFonts w:asciiTheme="minorBidi" w:hAnsiTheme="minorBidi"/>
          <w:sz w:val="24"/>
          <w:szCs w:val="24"/>
          <w:rtl/>
        </w:rPr>
      </w:pPr>
      <w:r>
        <w:rPr>
          <w:rFonts w:asciiTheme="minorBidi" w:hAnsiTheme="minorBidi" w:hint="cs"/>
          <w:sz w:val="24"/>
          <w:szCs w:val="24"/>
          <w:u w:val="single"/>
          <w:rtl/>
        </w:rPr>
        <w:t xml:space="preserve">חובות האדם </w:t>
      </w:r>
    </w:p>
    <w:p w14:paraId="3D23EE22"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b/>
          <w:bCs/>
          <w:sz w:val="24"/>
          <w:szCs w:val="24"/>
          <w:rtl/>
        </w:rPr>
        <w:t xml:space="preserve">חובות האדם </w:t>
      </w:r>
      <w:r>
        <w:rPr>
          <w:rFonts w:asciiTheme="minorBidi" w:hAnsiTheme="minorBidi"/>
          <w:b/>
          <w:bCs/>
          <w:sz w:val="24"/>
          <w:szCs w:val="24"/>
          <w:rtl/>
        </w:rPr>
        <w:t>–</w:t>
      </w:r>
      <w:r>
        <w:rPr>
          <w:rFonts w:asciiTheme="minorBidi" w:hAnsiTheme="minorBidi" w:hint="cs"/>
          <w:b/>
          <w:bCs/>
          <w:sz w:val="24"/>
          <w:szCs w:val="24"/>
          <w:rtl/>
        </w:rPr>
        <w:t xml:space="preserve"> </w:t>
      </w:r>
      <w:r>
        <w:rPr>
          <w:rFonts w:asciiTheme="minorBidi" w:hAnsiTheme="minorBidi" w:hint="cs"/>
          <w:sz w:val="24"/>
          <w:szCs w:val="24"/>
          <w:rtl/>
        </w:rPr>
        <w:t>לבני האדם יש זכויות אך גם חובה. החובה היא אחת, אבל בסיסית ועקרונית, ולכן גם רחבה מאוד: חובתו של האדם להכיר בזכויות של האדם האחר, לאפשר אותן ולא לפגוע בהן!</w:t>
      </w:r>
    </w:p>
    <w:tbl>
      <w:tblPr>
        <w:tblStyle w:val="a8"/>
        <w:bidiVisual/>
        <w:tblW w:w="0" w:type="auto"/>
        <w:tblLook w:val="04A0" w:firstRow="1" w:lastRow="0" w:firstColumn="1" w:lastColumn="0" w:noHBand="0" w:noVBand="1"/>
      </w:tblPr>
      <w:tblGrid>
        <w:gridCol w:w="4943"/>
        <w:gridCol w:w="4973"/>
      </w:tblGrid>
      <w:tr w:rsidR="00004856" w14:paraId="11E22A2B" w14:textId="77777777" w:rsidTr="00004856">
        <w:tc>
          <w:tcPr>
            <w:tcW w:w="5071" w:type="dxa"/>
          </w:tcPr>
          <w:p w14:paraId="26735263"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האזנה למושג: חובות האדם</w:t>
            </w:r>
          </w:p>
        </w:tc>
        <w:tc>
          <w:tcPr>
            <w:tcW w:w="5071" w:type="dxa"/>
          </w:tcPr>
          <w:p w14:paraId="312C771C"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14E501C8" wp14:editId="30822335">
                  <wp:extent cx="1000449" cy="979179"/>
                  <wp:effectExtent l="19050" t="0" r="9201" b="0"/>
                  <wp:docPr id="130"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1000434" cy="979164"/>
                          </a:xfrm>
                          <a:prstGeom prst="rect">
                            <a:avLst/>
                          </a:prstGeom>
                          <a:noFill/>
                          <a:ln w="9525">
                            <a:noFill/>
                            <a:miter lim="800000"/>
                            <a:headEnd/>
                            <a:tailEnd/>
                          </a:ln>
                        </pic:spPr>
                      </pic:pic>
                    </a:graphicData>
                  </a:graphic>
                </wp:inline>
              </w:drawing>
            </w:r>
          </w:p>
        </w:tc>
      </w:tr>
    </w:tbl>
    <w:p w14:paraId="2C78618E" w14:textId="77777777" w:rsidR="00004856" w:rsidRDefault="00004856" w:rsidP="00004856">
      <w:pPr>
        <w:bidi/>
        <w:ind w:left="0" w:firstLine="0"/>
        <w:jc w:val="both"/>
        <w:rPr>
          <w:rFonts w:asciiTheme="minorBidi" w:hAnsiTheme="minorBidi"/>
          <w:sz w:val="24"/>
          <w:szCs w:val="24"/>
          <w:rtl/>
        </w:rPr>
      </w:pPr>
    </w:p>
    <w:p w14:paraId="21434554" w14:textId="77777777" w:rsidR="00004856" w:rsidRDefault="00004856" w:rsidP="00004856">
      <w:pPr>
        <w:bidi/>
        <w:ind w:left="0" w:firstLine="0"/>
        <w:jc w:val="both"/>
        <w:rPr>
          <w:rFonts w:asciiTheme="minorBidi" w:hAnsiTheme="minorBidi"/>
          <w:sz w:val="24"/>
          <w:szCs w:val="24"/>
          <w:rtl/>
        </w:rPr>
      </w:pPr>
    </w:p>
    <w:p w14:paraId="2CC75898" w14:textId="77777777" w:rsidR="00004856" w:rsidRDefault="00004856" w:rsidP="00004856">
      <w:pPr>
        <w:bidi/>
        <w:ind w:left="0" w:firstLine="0"/>
        <w:rPr>
          <w:rFonts w:asciiTheme="minorBidi" w:hAnsiTheme="minorBidi"/>
          <w:sz w:val="24"/>
          <w:szCs w:val="24"/>
          <w:rtl/>
        </w:rPr>
      </w:pPr>
      <w:r>
        <w:rPr>
          <w:rFonts w:asciiTheme="minorBidi" w:hAnsiTheme="minorBidi" w:hint="cs"/>
          <w:sz w:val="24"/>
          <w:szCs w:val="24"/>
          <w:u w:val="single"/>
          <w:rtl/>
        </w:rPr>
        <w:lastRenderedPageBreak/>
        <w:t>ה</w:t>
      </w:r>
      <w:r w:rsidRPr="009535F8">
        <w:rPr>
          <w:rFonts w:asciiTheme="minorBidi" w:hAnsiTheme="minorBidi"/>
          <w:sz w:val="24"/>
          <w:szCs w:val="24"/>
          <w:u w:val="single"/>
          <w:rtl/>
        </w:rPr>
        <w:t>קשר בין זכויות לחובות</w:t>
      </w:r>
    </w:p>
    <w:p w14:paraId="769E9815"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 xml:space="preserve">חשוב מאוד להבין: </w:t>
      </w:r>
      <w:r w:rsidRPr="007735E4">
        <w:rPr>
          <w:rFonts w:asciiTheme="minorBidi" w:hAnsiTheme="minorBidi"/>
          <w:b/>
          <w:bCs/>
          <w:sz w:val="24"/>
          <w:szCs w:val="24"/>
          <w:u w:val="single"/>
          <w:rtl/>
        </w:rPr>
        <w:t>אין קשר בין חובות לזכויות</w:t>
      </w:r>
      <w:r w:rsidRPr="009535F8">
        <w:rPr>
          <w:rFonts w:asciiTheme="minorBidi" w:hAnsiTheme="minorBidi"/>
          <w:sz w:val="24"/>
          <w:szCs w:val="24"/>
          <w:rtl/>
        </w:rPr>
        <w:t>. זכויות שייכות לאדם מעצם היותו אדם</w:t>
      </w:r>
      <w:r>
        <w:rPr>
          <w:rFonts w:asciiTheme="minorBidi" w:hAnsiTheme="minorBidi" w:hint="cs"/>
          <w:sz w:val="24"/>
          <w:szCs w:val="24"/>
          <w:rtl/>
        </w:rPr>
        <w:t xml:space="preserve"> (זכויות טבעיות)</w:t>
      </w:r>
      <w:r w:rsidRPr="009535F8">
        <w:rPr>
          <w:rFonts w:asciiTheme="minorBidi" w:hAnsiTheme="minorBidi"/>
          <w:sz w:val="24"/>
          <w:szCs w:val="24"/>
          <w:rtl/>
        </w:rPr>
        <w:t>. אם אדם איננו ממלא חובה המוטלת עליו כחוק הוא ייענש על פי החוק, אך לא יפגעו זכו</w:t>
      </w:r>
      <w:r>
        <w:rPr>
          <w:rFonts w:asciiTheme="minorBidi" w:hAnsiTheme="minorBidi"/>
          <w:sz w:val="24"/>
          <w:szCs w:val="24"/>
          <w:rtl/>
        </w:rPr>
        <w:t>יותיו האחרות שאין להם קשר לעב</w:t>
      </w:r>
      <w:r>
        <w:rPr>
          <w:rFonts w:asciiTheme="minorBidi" w:hAnsiTheme="minorBidi" w:hint="cs"/>
          <w:sz w:val="24"/>
          <w:szCs w:val="24"/>
          <w:rtl/>
        </w:rPr>
        <w:t>י</w:t>
      </w:r>
      <w:r>
        <w:rPr>
          <w:rFonts w:asciiTheme="minorBidi" w:hAnsiTheme="minorBidi"/>
          <w:sz w:val="24"/>
          <w:szCs w:val="24"/>
          <w:rtl/>
        </w:rPr>
        <w:t>רה</w:t>
      </w:r>
      <w:r w:rsidRPr="009535F8">
        <w:rPr>
          <w:rFonts w:asciiTheme="minorBidi" w:hAnsiTheme="minorBidi"/>
          <w:sz w:val="24"/>
          <w:szCs w:val="24"/>
          <w:rtl/>
        </w:rPr>
        <w:t>.</w:t>
      </w:r>
      <w:r>
        <w:rPr>
          <w:rFonts w:asciiTheme="minorBidi" w:hAnsiTheme="minorBidi" w:hint="cs"/>
          <w:sz w:val="24"/>
          <w:szCs w:val="24"/>
          <w:rtl/>
        </w:rPr>
        <w:t xml:space="preserve"> </w:t>
      </w:r>
      <w:r>
        <w:rPr>
          <w:rFonts w:asciiTheme="minorBidi" w:hAnsiTheme="minorBidi"/>
          <w:sz w:val="24"/>
          <w:szCs w:val="24"/>
          <w:rtl/>
        </w:rPr>
        <w:t xml:space="preserve">לדוגמא,  </w:t>
      </w:r>
      <w:r>
        <w:rPr>
          <w:rFonts w:asciiTheme="minorBidi" w:hAnsiTheme="minorBidi" w:hint="cs"/>
          <w:sz w:val="24"/>
          <w:szCs w:val="24"/>
          <w:rtl/>
        </w:rPr>
        <w:t xml:space="preserve">בישראל </w:t>
      </w:r>
      <w:r>
        <w:rPr>
          <w:rFonts w:asciiTheme="minorBidi" w:hAnsiTheme="minorBidi"/>
          <w:sz w:val="24"/>
          <w:szCs w:val="24"/>
          <w:rtl/>
        </w:rPr>
        <w:t xml:space="preserve">אסיר </w:t>
      </w:r>
      <w:r>
        <w:rPr>
          <w:rFonts w:asciiTheme="minorBidi" w:hAnsiTheme="minorBidi" w:hint="cs"/>
          <w:sz w:val="24"/>
          <w:szCs w:val="24"/>
          <w:rtl/>
        </w:rPr>
        <w:t>יכול לה</w:t>
      </w:r>
      <w:r w:rsidRPr="009535F8">
        <w:rPr>
          <w:rFonts w:asciiTheme="minorBidi" w:hAnsiTheme="minorBidi"/>
          <w:sz w:val="24"/>
          <w:szCs w:val="24"/>
          <w:rtl/>
        </w:rPr>
        <w:t>צביע בכלא.</w:t>
      </w:r>
      <w:r>
        <w:rPr>
          <w:rFonts w:asciiTheme="minorBidi" w:hAnsiTheme="minorBidi" w:hint="cs"/>
          <w:sz w:val="24"/>
          <w:szCs w:val="24"/>
          <w:rtl/>
        </w:rPr>
        <w:t xml:space="preserve"> </w:t>
      </w:r>
    </w:p>
    <w:p w14:paraId="3D3D47CE" w14:textId="77777777" w:rsidR="00004856" w:rsidRPr="009535F8" w:rsidRDefault="00004856" w:rsidP="00004856">
      <w:pPr>
        <w:bidi/>
        <w:ind w:left="0" w:firstLine="0"/>
        <w:rPr>
          <w:rFonts w:asciiTheme="minorBidi" w:hAnsiTheme="minorBidi"/>
          <w:sz w:val="24"/>
          <w:szCs w:val="24"/>
          <w:rtl/>
        </w:rPr>
      </w:pPr>
      <w:r w:rsidRPr="009535F8">
        <w:rPr>
          <w:rFonts w:asciiTheme="minorBidi" w:hAnsiTheme="minorBidi"/>
          <w:sz w:val="24"/>
          <w:szCs w:val="24"/>
          <w:u w:val="single"/>
          <w:rtl/>
        </w:rPr>
        <w:t>התנגשות ואיזונים בין זכויות</w:t>
      </w:r>
    </w:p>
    <w:p w14:paraId="72F86C25" w14:textId="77777777" w:rsidR="00004856" w:rsidRPr="006366DF" w:rsidRDefault="00004856" w:rsidP="00004856">
      <w:pPr>
        <w:bidi/>
        <w:spacing w:line="288" w:lineRule="auto"/>
        <w:ind w:left="0" w:firstLine="0"/>
        <w:jc w:val="left"/>
        <w:rPr>
          <w:rFonts w:asciiTheme="minorBidi" w:hAnsiTheme="minorBidi"/>
          <w:sz w:val="24"/>
          <w:szCs w:val="24"/>
        </w:rPr>
      </w:pPr>
      <w:r w:rsidRPr="0012660A">
        <w:rPr>
          <w:rFonts w:asciiTheme="minorBidi" w:hAnsiTheme="minorBidi" w:hint="cs"/>
          <w:sz w:val="24"/>
          <w:szCs w:val="24"/>
          <w:u w:val="single"/>
          <w:rtl/>
        </w:rPr>
        <w:t>הגבלת הזכויות הטבעיות</w:t>
      </w:r>
      <w:r>
        <w:rPr>
          <w:rFonts w:asciiTheme="minorBidi" w:hAnsiTheme="minorBidi" w:hint="cs"/>
          <w:sz w:val="24"/>
          <w:szCs w:val="24"/>
          <w:rtl/>
        </w:rPr>
        <w:t xml:space="preserve">: </w:t>
      </w:r>
      <w:r w:rsidRPr="006366DF">
        <w:rPr>
          <w:rFonts w:asciiTheme="minorBidi" w:hAnsiTheme="minorBidi"/>
          <w:sz w:val="24"/>
          <w:szCs w:val="24"/>
          <w:rtl/>
        </w:rPr>
        <w:t>הזכויות הן יחסיות</w:t>
      </w:r>
      <w:r>
        <w:rPr>
          <w:rFonts w:asciiTheme="minorBidi" w:hAnsiTheme="minorBidi" w:hint="cs"/>
          <w:sz w:val="24"/>
          <w:szCs w:val="24"/>
          <w:rtl/>
        </w:rPr>
        <w:t xml:space="preserve">, </w:t>
      </w:r>
      <w:r w:rsidRPr="006366DF">
        <w:rPr>
          <w:rFonts w:asciiTheme="minorBidi" w:hAnsiTheme="minorBidi"/>
          <w:sz w:val="24"/>
          <w:szCs w:val="24"/>
          <w:rtl/>
        </w:rPr>
        <w:t>הן סותרות לא פעם זו את זו ובאף חברה אנושית הן אי</w:t>
      </w:r>
      <w:r>
        <w:rPr>
          <w:rFonts w:asciiTheme="minorBidi" w:hAnsiTheme="minorBidi"/>
          <w:sz w:val="24"/>
          <w:szCs w:val="24"/>
          <w:rtl/>
        </w:rPr>
        <w:t>נן ניתנות להגשמה באורח מלא. לכן</w:t>
      </w:r>
      <w:r>
        <w:rPr>
          <w:rFonts w:asciiTheme="minorBidi" w:hAnsiTheme="minorBidi" w:hint="cs"/>
          <w:sz w:val="24"/>
          <w:szCs w:val="24"/>
          <w:rtl/>
        </w:rPr>
        <w:t xml:space="preserve"> </w:t>
      </w:r>
      <w:r w:rsidRPr="006366DF">
        <w:rPr>
          <w:rFonts w:asciiTheme="minorBidi" w:hAnsiTheme="minorBidi"/>
          <w:sz w:val="24"/>
          <w:szCs w:val="24"/>
          <w:rtl/>
        </w:rPr>
        <w:t>במקרה של התנגשות בין זכויות או בין זכות לאינטרס ציב</w:t>
      </w:r>
      <w:r>
        <w:rPr>
          <w:rFonts w:asciiTheme="minorBidi" w:hAnsiTheme="minorBidi"/>
          <w:sz w:val="24"/>
          <w:szCs w:val="24"/>
          <w:rtl/>
        </w:rPr>
        <w:t>ורי נדרש איזון סביר בין הזכויות</w:t>
      </w:r>
      <w:r>
        <w:rPr>
          <w:rFonts w:asciiTheme="minorBidi" w:hAnsiTheme="minorBidi" w:hint="cs"/>
          <w:sz w:val="24"/>
          <w:szCs w:val="24"/>
          <w:rtl/>
        </w:rPr>
        <w:t xml:space="preserve"> ו</w:t>
      </w:r>
      <w:r w:rsidRPr="006366DF">
        <w:rPr>
          <w:rFonts w:asciiTheme="minorBidi" w:hAnsiTheme="minorBidi"/>
          <w:sz w:val="24"/>
          <w:szCs w:val="24"/>
          <w:rtl/>
        </w:rPr>
        <w:t>פגיעה מידתית בזכות הנפגעת</w:t>
      </w:r>
      <w:r>
        <w:rPr>
          <w:rFonts w:asciiTheme="minorBidi" w:hAnsiTheme="minorBidi" w:hint="cs"/>
          <w:sz w:val="24"/>
          <w:szCs w:val="24"/>
          <w:rtl/>
        </w:rPr>
        <w:t>. למשל: מותר לחסום כביש (פגיעה בחופש התנועה) על מנת לאפשר הפגנה (חופש הביטוי).</w:t>
      </w:r>
    </w:p>
    <w:p w14:paraId="3F59BE21"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 xml:space="preserve">הסיבות </w:t>
      </w:r>
      <w:r w:rsidRPr="006366DF">
        <w:rPr>
          <w:rFonts w:asciiTheme="minorBidi" w:hAnsiTheme="minorBidi"/>
          <w:sz w:val="24"/>
          <w:szCs w:val="24"/>
          <w:rtl/>
        </w:rPr>
        <w:t>הבסיסיות המוצדקות להגבלת זכויותיו של אדם ה</w:t>
      </w:r>
      <w:r>
        <w:rPr>
          <w:rFonts w:asciiTheme="minorBidi" w:hAnsiTheme="minorBidi" w:hint="cs"/>
          <w:sz w:val="24"/>
          <w:szCs w:val="24"/>
          <w:rtl/>
        </w:rPr>
        <w:t>ן</w:t>
      </w:r>
      <w:r w:rsidRPr="006366DF">
        <w:rPr>
          <w:rFonts w:asciiTheme="minorBidi" w:hAnsiTheme="minorBidi"/>
          <w:sz w:val="24"/>
          <w:szCs w:val="24"/>
          <w:rtl/>
        </w:rPr>
        <w:t xml:space="preserve"> כאשר מימושן פוגע בזכויות הזולת או באינטרס הציבורי</w:t>
      </w:r>
      <w:r>
        <w:rPr>
          <w:rFonts w:asciiTheme="minorBidi" w:hAnsiTheme="minorBidi" w:hint="cs"/>
          <w:sz w:val="24"/>
          <w:szCs w:val="24"/>
          <w:rtl/>
        </w:rPr>
        <w:t xml:space="preserve"> (המשפט המפורסם ביותר במובן זה הוא של שופט אמריקאי אשר קבע כי "חופש הביטוי לא מאפשר לאדם לצעוק 'שריפה' בתוך אולם בית קולנוע"). </w:t>
      </w:r>
    </w:p>
    <w:p w14:paraId="70DFC709" w14:textId="77777777" w:rsidR="00004856" w:rsidRPr="009535F8" w:rsidRDefault="00004856" w:rsidP="00004856">
      <w:pPr>
        <w:bidi/>
        <w:ind w:left="0" w:firstLine="0"/>
        <w:jc w:val="both"/>
        <w:rPr>
          <w:rFonts w:asciiTheme="minorBidi" w:hAnsiTheme="minorBidi"/>
          <w:sz w:val="24"/>
          <w:szCs w:val="24"/>
          <w:rtl/>
        </w:rPr>
      </w:pPr>
      <w:r w:rsidRPr="0012660A">
        <w:rPr>
          <w:rFonts w:asciiTheme="minorBidi" w:hAnsiTheme="minorBidi" w:hint="cs"/>
          <w:sz w:val="24"/>
          <w:szCs w:val="24"/>
          <w:u w:val="single"/>
          <w:rtl/>
        </w:rPr>
        <w:t>התנגשות בין זכויות</w:t>
      </w:r>
      <w:r>
        <w:rPr>
          <w:rFonts w:asciiTheme="minorBidi" w:hAnsiTheme="minorBidi" w:hint="cs"/>
          <w:sz w:val="24"/>
          <w:szCs w:val="24"/>
          <w:rtl/>
        </w:rPr>
        <w:t xml:space="preserve">: כאמור, </w:t>
      </w:r>
      <w:r w:rsidRPr="009535F8">
        <w:rPr>
          <w:rFonts w:asciiTheme="minorBidi" w:hAnsiTheme="minorBidi"/>
          <w:sz w:val="24"/>
          <w:szCs w:val="24"/>
          <w:rtl/>
        </w:rPr>
        <w:t>זכויות האדם והאזרח אינן מוחלטות ולפעמים יש להגבילן כדי להגן על ז</w:t>
      </w:r>
      <w:r>
        <w:rPr>
          <w:rFonts w:asciiTheme="minorBidi" w:hAnsiTheme="minorBidi"/>
          <w:sz w:val="24"/>
          <w:szCs w:val="24"/>
          <w:rtl/>
        </w:rPr>
        <w:t>כויות</w:t>
      </w:r>
      <w:r>
        <w:rPr>
          <w:rFonts w:asciiTheme="minorBidi" w:hAnsiTheme="minorBidi" w:hint="cs"/>
          <w:sz w:val="24"/>
          <w:szCs w:val="24"/>
          <w:rtl/>
        </w:rPr>
        <w:t xml:space="preserve"> </w:t>
      </w:r>
      <w:r w:rsidRPr="009535F8">
        <w:rPr>
          <w:rFonts w:asciiTheme="minorBidi" w:hAnsiTheme="minorBidi"/>
          <w:sz w:val="24"/>
          <w:szCs w:val="24"/>
          <w:rtl/>
        </w:rPr>
        <w:t xml:space="preserve">אחרות או על ערכים אחרים של החברה. במקרים אלו יש לבצע " </w:t>
      </w:r>
      <w:r w:rsidRPr="00A87ABC">
        <w:rPr>
          <w:rFonts w:asciiTheme="minorBidi" w:hAnsiTheme="minorBidi"/>
          <w:b/>
          <w:bCs/>
          <w:sz w:val="24"/>
          <w:szCs w:val="24"/>
          <w:u w:val="single"/>
          <w:rtl/>
        </w:rPr>
        <w:t>שקלול ואיזון</w:t>
      </w:r>
      <w:r w:rsidRPr="009535F8">
        <w:rPr>
          <w:rFonts w:asciiTheme="minorBidi" w:hAnsiTheme="minorBidi"/>
          <w:sz w:val="24"/>
          <w:szCs w:val="24"/>
          <w:rtl/>
        </w:rPr>
        <w:t xml:space="preserve"> ": </w:t>
      </w:r>
    </w:p>
    <w:p w14:paraId="53E3964F" w14:textId="77777777" w:rsidR="00004856" w:rsidRPr="009535F8" w:rsidRDefault="00004856" w:rsidP="00E74827">
      <w:pPr>
        <w:numPr>
          <w:ilvl w:val="1"/>
          <w:numId w:val="13"/>
        </w:numPr>
        <w:bidi/>
        <w:ind w:left="0" w:firstLine="0"/>
        <w:jc w:val="both"/>
        <w:rPr>
          <w:rFonts w:asciiTheme="minorBidi" w:hAnsiTheme="minorBidi"/>
          <w:sz w:val="24"/>
          <w:szCs w:val="24"/>
        </w:rPr>
      </w:pPr>
      <w:r w:rsidRPr="009535F8">
        <w:rPr>
          <w:rFonts w:asciiTheme="minorBidi" w:hAnsiTheme="minorBidi"/>
          <w:sz w:val="24"/>
          <w:szCs w:val="24"/>
          <w:rtl/>
        </w:rPr>
        <w:t>שקלול: החלטה איזו מבין שתי הזכויות / עקרונות שמתנגשים יקבל עדיפות על פני השני</w:t>
      </w:r>
    </w:p>
    <w:p w14:paraId="5D0A4038" w14:textId="77777777" w:rsidR="00004856" w:rsidRPr="009535F8" w:rsidRDefault="00004856" w:rsidP="00E74827">
      <w:pPr>
        <w:numPr>
          <w:ilvl w:val="1"/>
          <w:numId w:val="13"/>
        </w:numPr>
        <w:bidi/>
        <w:ind w:left="0" w:firstLine="0"/>
        <w:jc w:val="both"/>
        <w:rPr>
          <w:rFonts w:asciiTheme="minorBidi" w:hAnsiTheme="minorBidi"/>
          <w:sz w:val="24"/>
          <w:szCs w:val="24"/>
          <w:rtl/>
        </w:rPr>
      </w:pPr>
      <w:r w:rsidRPr="009535F8">
        <w:rPr>
          <w:rFonts w:asciiTheme="minorBidi" w:hAnsiTheme="minorBidi"/>
          <w:sz w:val="24"/>
          <w:szCs w:val="24"/>
          <w:rtl/>
        </w:rPr>
        <w:t>איזון:</w:t>
      </w:r>
      <w:r>
        <w:rPr>
          <w:rFonts w:asciiTheme="minorBidi" w:hAnsiTheme="minorBidi" w:hint="cs"/>
          <w:sz w:val="24"/>
          <w:szCs w:val="24"/>
          <w:rtl/>
        </w:rPr>
        <w:t xml:space="preserve"> </w:t>
      </w:r>
      <w:r w:rsidRPr="009535F8">
        <w:rPr>
          <w:rFonts w:asciiTheme="minorBidi" w:hAnsiTheme="minorBidi"/>
          <w:sz w:val="24"/>
          <w:szCs w:val="24"/>
          <w:rtl/>
        </w:rPr>
        <w:t xml:space="preserve"> ניסיון </w:t>
      </w:r>
      <w:r w:rsidRPr="009535F8">
        <w:rPr>
          <w:rFonts w:asciiTheme="minorBidi" w:hAnsiTheme="minorBidi"/>
          <w:sz w:val="24"/>
          <w:szCs w:val="24"/>
          <w:u w:val="single"/>
          <w:rtl/>
        </w:rPr>
        <w:t>שהפגיעה</w:t>
      </w:r>
      <w:r w:rsidRPr="009535F8">
        <w:rPr>
          <w:rFonts w:asciiTheme="minorBidi" w:hAnsiTheme="minorBidi"/>
          <w:sz w:val="24"/>
          <w:szCs w:val="24"/>
          <w:rtl/>
        </w:rPr>
        <w:t xml:space="preserve"> בזכות / עיקרון שלא מקבל עדיפות</w:t>
      </w:r>
      <w:r>
        <w:rPr>
          <w:rFonts w:asciiTheme="minorBidi" w:hAnsiTheme="minorBidi" w:hint="cs"/>
          <w:sz w:val="24"/>
          <w:szCs w:val="24"/>
          <w:rtl/>
        </w:rPr>
        <w:t>,</w:t>
      </w:r>
      <w:r w:rsidRPr="009535F8">
        <w:rPr>
          <w:rFonts w:asciiTheme="minorBidi" w:hAnsiTheme="minorBidi"/>
          <w:sz w:val="24"/>
          <w:szCs w:val="24"/>
          <w:rtl/>
        </w:rPr>
        <w:t xml:space="preserve"> </w:t>
      </w:r>
      <w:r w:rsidRPr="009535F8">
        <w:rPr>
          <w:rFonts w:asciiTheme="minorBidi" w:hAnsiTheme="minorBidi"/>
          <w:sz w:val="24"/>
          <w:szCs w:val="24"/>
          <w:u w:val="single"/>
          <w:rtl/>
        </w:rPr>
        <w:t>תהיה קטנה ככל האפשר</w:t>
      </w:r>
      <w:r>
        <w:rPr>
          <w:rFonts w:asciiTheme="minorBidi" w:hAnsiTheme="minorBidi" w:hint="cs"/>
          <w:sz w:val="24"/>
          <w:szCs w:val="24"/>
          <w:rtl/>
        </w:rPr>
        <w:t>.</w:t>
      </w:r>
    </w:p>
    <w:p w14:paraId="6D4E9748"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למשל: אמרנו שמותר לחסום כביש למען הפגנה (שקלול), אולם חסימה זו צריכה להיות מוגבלת בזמן ולאפשר צירי תנועה חלופיים (איזון).</w:t>
      </w:r>
    </w:p>
    <w:p w14:paraId="7B0E976B"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חשוב: שקלול ואיזון הם </w:t>
      </w:r>
      <w:r w:rsidRPr="009535F8">
        <w:rPr>
          <w:rFonts w:asciiTheme="minorBidi" w:hAnsiTheme="minorBidi"/>
          <w:b/>
          <w:bCs/>
          <w:sz w:val="24"/>
          <w:szCs w:val="24"/>
          <w:u w:val="single"/>
          <w:rtl/>
        </w:rPr>
        <w:t>שיטה / דרך</w:t>
      </w:r>
      <w:r w:rsidRPr="009535F8">
        <w:rPr>
          <w:rFonts w:asciiTheme="minorBidi" w:hAnsiTheme="minorBidi"/>
          <w:sz w:val="24"/>
          <w:szCs w:val="24"/>
          <w:rtl/>
        </w:rPr>
        <w:t xml:space="preserve">.  בשאלה בבגרות יופיע הניסוח הבא: "באיזו </w:t>
      </w:r>
      <w:r w:rsidRPr="009535F8">
        <w:rPr>
          <w:rFonts w:asciiTheme="minorBidi" w:hAnsiTheme="minorBidi"/>
          <w:sz w:val="24"/>
          <w:szCs w:val="24"/>
          <w:u w:val="single"/>
          <w:rtl/>
        </w:rPr>
        <w:t>שיטה / דרך</w:t>
      </w:r>
      <w:r w:rsidRPr="009535F8">
        <w:rPr>
          <w:rFonts w:asciiTheme="minorBidi" w:hAnsiTheme="minorBidi"/>
          <w:sz w:val="24"/>
          <w:szCs w:val="24"/>
          <w:rtl/>
        </w:rPr>
        <w:t xml:space="preserve"> פעל בית המשפט"?</w:t>
      </w:r>
    </w:p>
    <w:p w14:paraId="79D3E438" w14:textId="77777777" w:rsidR="00004856" w:rsidRPr="009535F8" w:rsidRDefault="00004856" w:rsidP="00004856">
      <w:pPr>
        <w:tabs>
          <w:tab w:val="left" w:pos="0"/>
        </w:tabs>
        <w:bidi/>
        <w:ind w:left="0" w:firstLine="0"/>
        <w:jc w:val="both"/>
        <w:rPr>
          <w:rFonts w:asciiTheme="minorBidi" w:hAnsiTheme="minorBidi"/>
          <w:sz w:val="24"/>
          <w:szCs w:val="24"/>
          <w:rtl/>
        </w:rPr>
      </w:pPr>
      <w:r w:rsidRPr="009535F8">
        <w:rPr>
          <w:rFonts w:asciiTheme="minorBidi" w:hAnsiTheme="minorBidi"/>
          <w:sz w:val="24"/>
          <w:szCs w:val="24"/>
          <w:rtl/>
        </w:rPr>
        <w:t xml:space="preserve">  </w:t>
      </w:r>
    </w:p>
    <w:tbl>
      <w:tblPr>
        <w:tblStyle w:val="a8"/>
        <w:bidiVisual/>
        <w:tblW w:w="0" w:type="auto"/>
        <w:tblLook w:val="04A0" w:firstRow="1" w:lastRow="0" w:firstColumn="1" w:lastColumn="0" w:noHBand="0" w:noVBand="1"/>
      </w:tblPr>
      <w:tblGrid>
        <w:gridCol w:w="4945"/>
        <w:gridCol w:w="4971"/>
      </w:tblGrid>
      <w:tr w:rsidR="00004856" w14:paraId="160A7224" w14:textId="77777777" w:rsidTr="00004856">
        <w:tc>
          <w:tcPr>
            <w:tcW w:w="5071" w:type="dxa"/>
          </w:tcPr>
          <w:p w14:paraId="50E73E64" w14:textId="77777777" w:rsidR="00004856" w:rsidRDefault="00004856" w:rsidP="00004856">
            <w:pPr>
              <w:tabs>
                <w:tab w:val="left" w:pos="0"/>
              </w:tabs>
              <w:bidi/>
              <w:ind w:left="0" w:firstLine="0"/>
              <w:jc w:val="both"/>
              <w:rPr>
                <w:rFonts w:asciiTheme="minorBidi" w:hAnsiTheme="minorBidi"/>
                <w:sz w:val="24"/>
                <w:szCs w:val="24"/>
                <w:rtl/>
              </w:rPr>
            </w:pPr>
            <w:r>
              <w:rPr>
                <w:rFonts w:asciiTheme="minorBidi" w:hAnsiTheme="minorBidi" w:hint="cs"/>
                <w:sz w:val="24"/>
                <w:szCs w:val="24"/>
                <w:rtl/>
              </w:rPr>
              <w:t>האזנה למושג: התנגשות בין זכויות (חשוב: אין בקובץ התייחסות ל"שקלול ואיזון"!)</w:t>
            </w:r>
          </w:p>
        </w:tc>
        <w:tc>
          <w:tcPr>
            <w:tcW w:w="5071" w:type="dxa"/>
          </w:tcPr>
          <w:p w14:paraId="52515A85" w14:textId="77777777" w:rsidR="00004856" w:rsidRDefault="00004856" w:rsidP="00004856">
            <w:pPr>
              <w:tabs>
                <w:tab w:val="left" w:pos="0"/>
              </w:tabs>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0B8D8206" wp14:editId="4EC1C485">
                  <wp:extent cx="1061049" cy="1011679"/>
                  <wp:effectExtent l="19050" t="0" r="5751" b="0"/>
                  <wp:docPr id="131"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srcRect/>
                          <a:stretch>
                            <a:fillRect/>
                          </a:stretch>
                        </pic:blipFill>
                        <pic:spPr bwMode="auto">
                          <a:xfrm>
                            <a:off x="0" y="0"/>
                            <a:ext cx="1063907" cy="1014404"/>
                          </a:xfrm>
                          <a:prstGeom prst="rect">
                            <a:avLst/>
                          </a:prstGeom>
                          <a:noFill/>
                          <a:ln w="9525">
                            <a:noFill/>
                            <a:miter lim="800000"/>
                            <a:headEnd/>
                            <a:tailEnd/>
                          </a:ln>
                        </pic:spPr>
                      </pic:pic>
                    </a:graphicData>
                  </a:graphic>
                </wp:inline>
              </w:drawing>
            </w:r>
          </w:p>
        </w:tc>
      </w:tr>
    </w:tbl>
    <w:p w14:paraId="29C9900B" w14:textId="77777777" w:rsidR="00004856" w:rsidRDefault="00004856" w:rsidP="00004856">
      <w:pPr>
        <w:tabs>
          <w:tab w:val="left" w:pos="0"/>
        </w:tabs>
        <w:bidi/>
        <w:ind w:left="0" w:firstLine="0"/>
        <w:jc w:val="both"/>
        <w:rPr>
          <w:rFonts w:asciiTheme="minorBidi" w:hAnsiTheme="minorBidi"/>
          <w:sz w:val="24"/>
          <w:szCs w:val="24"/>
          <w:rtl/>
        </w:rPr>
      </w:pPr>
      <w:r w:rsidRPr="009535F8">
        <w:rPr>
          <w:rFonts w:asciiTheme="minorBidi" w:hAnsiTheme="minorBidi"/>
          <w:sz w:val="24"/>
          <w:szCs w:val="24"/>
          <w:rtl/>
        </w:rPr>
        <w:t xml:space="preserve"> </w:t>
      </w:r>
    </w:p>
    <w:p w14:paraId="34A7BBFB" w14:textId="77777777" w:rsidR="00004856" w:rsidRDefault="00004856" w:rsidP="00004856">
      <w:pPr>
        <w:tabs>
          <w:tab w:val="left" w:pos="0"/>
        </w:tabs>
        <w:bidi/>
        <w:ind w:left="0" w:firstLine="0"/>
        <w:jc w:val="both"/>
        <w:rPr>
          <w:rFonts w:asciiTheme="minorBidi" w:hAnsiTheme="minorBidi"/>
          <w:sz w:val="24"/>
          <w:szCs w:val="24"/>
          <w:rtl/>
        </w:rPr>
      </w:pPr>
    </w:p>
    <w:p w14:paraId="21E358B0" w14:textId="77777777" w:rsidR="00004856" w:rsidRDefault="00004856" w:rsidP="00004856">
      <w:pPr>
        <w:tabs>
          <w:tab w:val="left" w:pos="0"/>
        </w:tabs>
        <w:bidi/>
        <w:ind w:left="0" w:firstLine="0"/>
        <w:jc w:val="both"/>
        <w:rPr>
          <w:rFonts w:asciiTheme="minorBidi" w:hAnsiTheme="minorBidi"/>
          <w:sz w:val="24"/>
          <w:szCs w:val="24"/>
          <w:rtl/>
        </w:rPr>
      </w:pPr>
    </w:p>
    <w:p w14:paraId="29CE1CE0" w14:textId="77777777" w:rsidR="00004856" w:rsidRDefault="00004856" w:rsidP="00004856">
      <w:pPr>
        <w:tabs>
          <w:tab w:val="left" w:pos="0"/>
        </w:tabs>
        <w:bidi/>
        <w:ind w:left="0" w:firstLine="0"/>
        <w:jc w:val="both"/>
        <w:rPr>
          <w:rFonts w:asciiTheme="minorBidi" w:hAnsiTheme="minorBidi"/>
          <w:sz w:val="24"/>
          <w:szCs w:val="24"/>
          <w:rtl/>
        </w:rPr>
      </w:pPr>
    </w:p>
    <w:p w14:paraId="6336750B" w14:textId="77777777" w:rsidR="00004856" w:rsidRDefault="00004856" w:rsidP="00004856">
      <w:pPr>
        <w:tabs>
          <w:tab w:val="left" w:pos="0"/>
        </w:tabs>
        <w:bidi/>
        <w:ind w:left="0" w:firstLine="0"/>
        <w:jc w:val="both"/>
        <w:rPr>
          <w:rFonts w:asciiTheme="minorBidi" w:hAnsiTheme="minorBidi"/>
          <w:sz w:val="24"/>
          <w:szCs w:val="24"/>
          <w:rtl/>
        </w:rPr>
      </w:pPr>
    </w:p>
    <w:p w14:paraId="3B3525A0" w14:textId="77777777" w:rsidR="00004856" w:rsidRDefault="00004856" w:rsidP="00004856">
      <w:pPr>
        <w:tabs>
          <w:tab w:val="left" w:pos="0"/>
        </w:tabs>
        <w:bidi/>
        <w:ind w:left="0" w:firstLine="0"/>
        <w:jc w:val="both"/>
        <w:rPr>
          <w:rFonts w:asciiTheme="minorBidi" w:hAnsiTheme="minorBidi"/>
          <w:sz w:val="24"/>
          <w:szCs w:val="24"/>
          <w:rtl/>
        </w:rPr>
      </w:pPr>
    </w:p>
    <w:p w14:paraId="00F143EB" w14:textId="77777777" w:rsidR="00004856" w:rsidRDefault="00004856" w:rsidP="00004856">
      <w:pPr>
        <w:tabs>
          <w:tab w:val="left" w:pos="0"/>
        </w:tabs>
        <w:bidi/>
        <w:ind w:left="0" w:firstLine="0"/>
        <w:jc w:val="both"/>
        <w:rPr>
          <w:rFonts w:asciiTheme="minorBidi" w:hAnsiTheme="minorBidi"/>
          <w:sz w:val="24"/>
          <w:szCs w:val="24"/>
          <w:rtl/>
        </w:rPr>
      </w:pPr>
    </w:p>
    <w:p w14:paraId="42C74B37" w14:textId="77777777" w:rsidR="00004856" w:rsidRDefault="00004856" w:rsidP="00004856">
      <w:pPr>
        <w:tabs>
          <w:tab w:val="left" w:pos="0"/>
        </w:tabs>
        <w:bidi/>
        <w:ind w:left="0" w:firstLine="0"/>
        <w:jc w:val="both"/>
        <w:rPr>
          <w:rFonts w:asciiTheme="minorBidi" w:hAnsiTheme="minorBidi"/>
          <w:sz w:val="24"/>
          <w:szCs w:val="24"/>
          <w:rtl/>
        </w:rPr>
      </w:pPr>
    </w:p>
    <w:p w14:paraId="729D4356" w14:textId="77777777" w:rsidR="00004856" w:rsidRDefault="00004856" w:rsidP="00004856">
      <w:pPr>
        <w:tabs>
          <w:tab w:val="left" w:pos="0"/>
        </w:tabs>
        <w:bidi/>
        <w:ind w:left="0" w:firstLine="0"/>
        <w:jc w:val="both"/>
        <w:rPr>
          <w:rFonts w:asciiTheme="minorBidi" w:hAnsiTheme="minorBidi"/>
          <w:sz w:val="24"/>
          <w:szCs w:val="24"/>
          <w:rtl/>
        </w:rPr>
      </w:pPr>
    </w:p>
    <w:p w14:paraId="162D350D" w14:textId="77777777" w:rsidR="00004856" w:rsidRDefault="00004856" w:rsidP="00004856">
      <w:pPr>
        <w:tabs>
          <w:tab w:val="left" w:pos="0"/>
        </w:tabs>
        <w:bidi/>
        <w:ind w:left="0" w:firstLine="0"/>
        <w:jc w:val="both"/>
        <w:rPr>
          <w:rFonts w:asciiTheme="minorBidi" w:hAnsiTheme="minorBidi"/>
          <w:sz w:val="24"/>
          <w:szCs w:val="24"/>
          <w:rtl/>
        </w:rPr>
      </w:pPr>
    </w:p>
    <w:p w14:paraId="5F590279" w14:textId="77777777" w:rsidR="00004856" w:rsidRDefault="00004856" w:rsidP="00004856">
      <w:pPr>
        <w:tabs>
          <w:tab w:val="left" w:pos="0"/>
        </w:tabs>
        <w:bidi/>
        <w:ind w:left="0" w:firstLine="0"/>
        <w:jc w:val="both"/>
        <w:rPr>
          <w:rFonts w:asciiTheme="minorBidi" w:hAnsiTheme="minorBidi"/>
          <w:sz w:val="24"/>
          <w:szCs w:val="24"/>
          <w:rtl/>
        </w:rPr>
      </w:pPr>
    </w:p>
    <w:p w14:paraId="74C0B21F" w14:textId="77777777" w:rsidR="00004856" w:rsidRPr="008B2472" w:rsidRDefault="00004856" w:rsidP="00004856">
      <w:pPr>
        <w:tabs>
          <w:tab w:val="left" w:pos="0"/>
        </w:tabs>
        <w:bidi/>
        <w:spacing w:line="240" w:lineRule="auto"/>
        <w:ind w:left="0" w:firstLine="0"/>
        <w:jc w:val="both"/>
        <w:rPr>
          <w:rFonts w:asciiTheme="minorBidi" w:hAnsiTheme="minorBidi"/>
          <w:sz w:val="20"/>
          <w:szCs w:val="20"/>
          <w:rtl/>
        </w:rPr>
      </w:pPr>
      <w:r w:rsidRPr="008B2472">
        <w:rPr>
          <w:rFonts w:asciiTheme="minorBidi" w:hAnsiTheme="minorBidi" w:hint="cs"/>
          <w:sz w:val="20"/>
          <w:szCs w:val="20"/>
          <w:u w:val="single"/>
          <w:rtl/>
        </w:rPr>
        <w:lastRenderedPageBreak/>
        <w:t>מחוון מושגים</w:t>
      </w:r>
      <w:r w:rsidRPr="008B2472">
        <w:rPr>
          <w:rFonts w:asciiTheme="minorBidi" w:hAnsiTheme="minorBidi" w:hint="cs"/>
          <w:sz w:val="20"/>
          <w:szCs w:val="20"/>
          <w:rtl/>
        </w:rPr>
        <w:t>:</w:t>
      </w:r>
    </w:p>
    <w:tbl>
      <w:tblPr>
        <w:bidiVisual/>
        <w:tblW w:w="10774" w:type="dxa"/>
        <w:tblInd w:w="-214" w:type="dxa"/>
        <w:tblLayout w:type="fixed"/>
        <w:tblLook w:val="0400" w:firstRow="0" w:lastRow="0" w:firstColumn="0" w:lastColumn="0" w:noHBand="0" w:noVBand="1"/>
      </w:tblPr>
      <w:tblGrid>
        <w:gridCol w:w="1440"/>
        <w:gridCol w:w="9334"/>
      </w:tblGrid>
      <w:tr w:rsidR="00004856" w:rsidRPr="00317BE6" w14:paraId="7183AE84"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F7E4B1F" w14:textId="77777777" w:rsidR="00004856" w:rsidRPr="008B2472" w:rsidRDefault="00004856" w:rsidP="00004856">
            <w:pPr>
              <w:pStyle w:val="a3"/>
              <w:bidi/>
              <w:ind w:left="0" w:firstLine="0"/>
              <w:jc w:val="left"/>
              <w:rPr>
                <w:rFonts w:asciiTheme="minorBidi" w:hAnsiTheme="minorBidi"/>
                <w:sz w:val="18"/>
                <w:szCs w:val="18"/>
                <w:rtl/>
              </w:rPr>
            </w:pPr>
            <w:r w:rsidRPr="008B2472">
              <w:rPr>
                <w:rFonts w:asciiTheme="minorBidi" w:hAnsiTheme="minorBidi"/>
                <w:sz w:val="18"/>
                <w:szCs w:val="18"/>
                <w:rtl/>
              </w:rPr>
              <w:t>הזכויות הטבעיות</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B14A17A" w14:textId="77777777" w:rsidR="00004856" w:rsidRPr="008B2472" w:rsidRDefault="00004856" w:rsidP="00004856">
            <w:pPr>
              <w:bidi/>
              <w:ind w:left="0" w:firstLine="0"/>
              <w:jc w:val="left"/>
              <w:rPr>
                <w:rFonts w:asciiTheme="minorBidi" w:hAnsiTheme="minorBidi"/>
                <w:rtl/>
              </w:rPr>
            </w:pPr>
            <w:r w:rsidRPr="008B2472">
              <w:rPr>
                <w:rFonts w:asciiTheme="minorBidi" w:hAnsiTheme="minorBidi"/>
                <w:rtl/>
              </w:rPr>
              <w:t>תפישה מוסרית-פוליטית המתארת זכויות יסוד המוקנות לכל אדם באשר הוא אדם</w:t>
            </w:r>
            <w:r w:rsidRPr="008B2472">
              <w:rPr>
                <w:rFonts w:asciiTheme="minorBidi" w:hAnsiTheme="minorBidi" w:hint="cs"/>
                <w:rtl/>
              </w:rPr>
              <w:t xml:space="preserve">. </w:t>
            </w:r>
            <w:r w:rsidRPr="008B2472">
              <w:rPr>
                <w:rFonts w:asciiTheme="minorBidi" w:hAnsiTheme="minorBidi"/>
                <w:rtl/>
              </w:rPr>
              <w:t xml:space="preserve">הזכויות טבעיות </w:t>
            </w:r>
            <w:r w:rsidRPr="008B2472">
              <w:rPr>
                <w:rFonts w:asciiTheme="minorBidi" w:hAnsiTheme="minorBidi" w:hint="cs"/>
                <w:rtl/>
              </w:rPr>
              <w:t>שכן הן</w:t>
            </w:r>
            <w:r w:rsidRPr="008B2472">
              <w:rPr>
                <w:rFonts w:asciiTheme="minorBidi" w:hAnsiTheme="minorBidi"/>
                <w:rtl/>
              </w:rPr>
              <w:t xml:space="preserve"> אינן מוענקות ע"י השלטון ואינן תלויות בו. </w:t>
            </w:r>
            <w:r w:rsidRPr="008B2472">
              <w:rPr>
                <w:rFonts w:asciiTheme="minorBidi" w:hAnsiTheme="minorBidi" w:hint="cs"/>
                <w:rtl/>
              </w:rPr>
              <w:t>ל</w:t>
            </w:r>
            <w:r w:rsidRPr="008B2472">
              <w:rPr>
                <w:rFonts w:asciiTheme="minorBidi" w:hAnsiTheme="minorBidi"/>
                <w:rtl/>
              </w:rPr>
              <w:t xml:space="preserve">שלטון אחריות לשמירה על הזכויות. </w:t>
            </w:r>
          </w:p>
        </w:tc>
      </w:tr>
      <w:tr w:rsidR="00004856" w:rsidRPr="0007754D" w14:paraId="210178D7"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3CAFF0D" w14:textId="77777777" w:rsidR="00004856" w:rsidRPr="008B2472" w:rsidRDefault="00004856" w:rsidP="00004856">
            <w:pPr>
              <w:bidi/>
              <w:ind w:left="0" w:firstLine="0"/>
              <w:contextualSpacing/>
              <w:jc w:val="left"/>
              <w:rPr>
                <w:rFonts w:asciiTheme="minorBidi" w:hAnsiTheme="minorBidi"/>
                <w:sz w:val="18"/>
                <w:szCs w:val="18"/>
                <w:rtl/>
              </w:rPr>
            </w:pPr>
            <w:r w:rsidRPr="008B2472">
              <w:rPr>
                <w:rFonts w:asciiTheme="minorBidi" w:hAnsiTheme="minorBidi"/>
                <w:sz w:val="18"/>
                <w:szCs w:val="18"/>
                <w:rtl/>
              </w:rPr>
              <w:t>התנגשות בין זכויות או</w:t>
            </w:r>
            <w:r w:rsidRPr="008B2472">
              <w:rPr>
                <w:rFonts w:asciiTheme="minorBidi" w:hAnsiTheme="minorBidi" w:hint="cs"/>
                <w:sz w:val="18"/>
                <w:szCs w:val="18"/>
                <w:rtl/>
              </w:rPr>
              <w:t xml:space="preserve"> </w:t>
            </w:r>
            <w:r w:rsidRPr="008B2472">
              <w:rPr>
                <w:rFonts w:asciiTheme="minorBidi" w:hAnsiTheme="minorBidi"/>
                <w:sz w:val="18"/>
                <w:szCs w:val="18"/>
                <w:rtl/>
              </w:rPr>
              <w:t>לאינטרס ציבורי</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7DA794B9" w14:textId="77777777" w:rsidR="00004856" w:rsidRPr="008B2472" w:rsidRDefault="00004856" w:rsidP="00004856">
            <w:pPr>
              <w:bidi/>
              <w:ind w:left="0" w:firstLine="0"/>
              <w:jc w:val="left"/>
              <w:rPr>
                <w:rFonts w:asciiTheme="minorBidi" w:hAnsiTheme="minorBidi"/>
                <w:rtl/>
              </w:rPr>
            </w:pPr>
            <w:r w:rsidRPr="008B2472">
              <w:rPr>
                <w:rFonts w:asciiTheme="minorBidi" w:hAnsiTheme="minorBidi"/>
                <w:rtl/>
              </w:rPr>
              <w:t>הזכויות הן יחסיות</w:t>
            </w:r>
            <w:r w:rsidRPr="008B2472">
              <w:rPr>
                <w:rFonts w:asciiTheme="minorBidi" w:hAnsiTheme="minorBidi" w:hint="cs"/>
                <w:rtl/>
              </w:rPr>
              <w:t xml:space="preserve"> ו</w:t>
            </w:r>
            <w:r w:rsidRPr="008B2472">
              <w:rPr>
                <w:rFonts w:asciiTheme="minorBidi" w:hAnsiTheme="minorBidi"/>
                <w:rtl/>
              </w:rPr>
              <w:t xml:space="preserve">אינן מוחלטות – הן סותרות לא פעם זו את זו ובאף חברה אנושית הן אינן ניתנות להגשמה באורח מלא. לכן במקרה של התנגשות בין זכויות או בין זכות לאינטרס ציבורי נדרש איזון סביר בין הזכויות </w:t>
            </w:r>
            <w:r w:rsidRPr="008B2472">
              <w:rPr>
                <w:rFonts w:asciiTheme="minorBidi" w:hAnsiTheme="minorBidi" w:hint="cs"/>
                <w:rtl/>
              </w:rPr>
              <w:t>ו</w:t>
            </w:r>
            <w:r w:rsidRPr="008B2472">
              <w:rPr>
                <w:rFonts w:asciiTheme="minorBidi" w:hAnsiTheme="minorBidi"/>
                <w:rtl/>
              </w:rPr>
              <w:t>פגיעה מידתית בזכות הנפגעת</w:t>
            </w:r>
            <w:r w:rsidRPr="008B2472">
              <w:rPr>
                <w:rFonts w:asciiTheme="minorBidi" w:hAnsiTheme="minorBidi" w:hint="cs"/>
                <w:rtl/>
              </w:rPr>
              <w:t>. דבר זה נקרא "שקלול ואיזון".</w:t>
            </w:r>
          </w:p>
        </w:tc>
      </w:tr>
      <w:tr w:rsidR="00004856" w:rsidRPr="0007754D" w14:paraId="02176E11"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0859EDB"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הזכות</w:t>
            </w:r>
            <w:r>
              <w:rPr>
                <w:rFonts w:asciiTheme="minorBidi" w:hAnsiTheme="minorBidi" w:hint="cs"/>
                <w:sz w:val="18"/>
                <w:szCs w:val="18"/>
                <w:rtl/>
              </w:rPr>
              <w:t xml:space="preserve"> / ערך</w:t>
            </w:r>
            <w:r w:rsidRPr="008B2472">
              <w:rPr>
                <w:rFonts w:asciiTheme="minorBidi" w:hAnsiTheme="minorBidi"/>
                <w:sz w:val="18"/>
                <w:szCs w:val="18"/>
                <w:rtl/>
              </w:rPr>
              <w:t xml:space="preserve"> לחירות</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312C0DBA"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w:t>
            </w:r>
            <w:proofErr w:type="spellStart"/>
            <w:r w:rsidRPr="008B2472">
              <w:rPr>
                <w:rFonts w:asciiTheme="minorBidi" w:hAnsiTheme="minorBidi"/>
                <w:rtl/>
              </w:rPr>
              <w:t>לחיות</w:t>
            </w:r>
            <w:r w:rsidRPr="008B2472">
              <w:rPr>
                <w:rFonts w:asciiTheme="minorBidi" w:hAnsiTheme="minorBidi" w:hint="cs"/>
                <w:rtl/>
              </w:rPr>
              <w:t>,</w:t>
            </w:r>
            <w:r w:rsidRPr="008B2472">
              <w:rPr>
                <w:rFonts w:asciiTheme="minorBidi" w:hAnsiTheme="minorBidi"/>
                <w:rtl/>
              </w:rPr>
              <w:t>להחליט</w:t>
            </w:r>
            <w:proofErr w:type="spellEnd"/>
            <w:r w:rsidRPr="008B2472">
              <w:rPr>
                <w:rFonts w:asciiTheme="minorBidi" w:hAnsiTheme="minorBidi"/>
                <w:rtl/>
              </w:rPr>
              <w:t xml:space="preserve"> </w:t>
            </w:r>
            <w:r w:rsidRPr="008B2472">
              <w:rPr>
                <w:rFonts w:asciiTheme="minorBidi" w:hAnsiTheme="minorBidi" w:hint="cs"/>
                <w:rtl/>
              </w:rPr>
              <w:t>ו</w:t>
            </w:r>
            <w:r w:rsidRPr="008B2472">
              <w:rPr>
                <w:rFonts w:asciiTheme="minorBidi" w:hAnsiTheme="minorBidi"/>
                <w:rtl/>
              </w:rPr>
              <w:t>לפעול</w:t>
            </w:r>
            <w:r w:rsidRPr="008B2472">
              <w:rPr>
                <w:rFonts w:asciiTheme="minorBidi" w:hAnsiTheme="minorBidi" w:hint="cs"/>
                <w:rtl/>
              </w:rPr>
              <w:t xml:space="preserve"> או </w:t>
            </w:r>
            <w:r w:rsidRPr="008B2472">
              <w:rPr>
                <w:rFonts w:asciiTheme="minorBidi" w:hAnsiTheme="minorBidi"/>
                <w:rtl/>
              </w:rPr>
              <w:t>להימנע מפעולה על פי רצונו החופשי</w:t>
            </w:r>
            <w:r w:rsidRPr="008B2472">
              <w:rPr>
                <w:rFonts w:asciiTheme="minorBidi" w:hAnsiTheme="minorBidi" w:hint="cs"/>
                <w:rtl/>
              </w:rPr>
              <w:t xml:space="preserve">. </w:t>
            </w:r>
            <w:r w:rsidRPr="008B2472">
              <w:rPr>
                <w:rFonts w:asciiTheme="minorBidi" w:hAnsiTheme="minorBidi"/>
                <w:rtl/>
              </w:rPr>
              <w:t>מן הזכות לחירות נגזרות שורה של חירויות (חופש הביטוי, חופש המחשבה והמצפון, חופש התנועה, חופש העיסוק, חופש הדת, החופש מדת ועוד)</w:t>
            </w:r>
            <w:r w:rsidRPr="008B2472">
              <w:rPr>
                <w:rFonts w:asciiTheme="minorBidi" w:hAnsiTheme="minorBidi" w:hint="cs"/>
                <w:rtl/>
              </w:rPr>
              <w:t xml:space="preserve"> </w:t>
            </w:r>
          </w:p>
        </w:tc>
      </w:tr>
      <w:tr w:rsidR="00004856" w:rsidRPr="0007754D" w14:paraId="2B456AE5"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7E63F51"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חופש הביטוי</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3717E8A9"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לבט</w:t>
            </w:r>
            <w:r w:rsidRPr="008B2472">
              <w:rPr>
                <w:rFonts w:asciiTheme="minorBidi" w:hAnsiTheme="minorBidi" w:hint="cs"/>
                <w:rtl/>
              </w:rPr>
              <w:t>א ו</w:t>
            </w:r>
            <w:r w:rsidRPr="008B2472">
              <w:rPr>
                <w:rFonts w:asciiTheme="minorBidi" w:hAnsiTheme="minorBidi"/>
                <w:rtl/>
              </w:rPr>
              <w:t>להפיץ את עמדותיו</w:t>
            </w:r>
            <w:r w:rsidRPr="008B2472">
              <w:rPr>
                <w:rFonts w:asciiTheme="minorBidi" w:hAnsiTheme="minorBidi" w:hint="cs"/>
                <w:rtl/>
              </w:rPr>
              <w:t xml:space="preserve">, </w:t>
            </w:r>
            <w:r w:rsidRPr="008B2472">
              <w:rPr>
                <w:rFonts w:asciiTheme="minorBidi" w:hAnsiTheme="minorBidi"/>
                <w:rtl/>
              </w:rPr>
              <w:t>דעותיו</w:t>
            </w:r>
            <w:r w:rsidRPr="008B2472">
              <w:rPr>
                <w:rFonts w:asciiTheme="minorBidi" w:hAnsiTheme="minorBidi" w:hint="cs"/>
                <w:rtl/>
              </w:rPr>
              <w:t xml:space="preserve"> ו</w:t>
            </w:r>
            <w:r w:rsidRPr="008B2472">
              <w:rPr>
                <w:rFonts w:asciiTheme="minorBidi" w:hAnsiTheme="minorBidi"/>
                <w:rtl/>
              </w:rPr>
              <w:t>אמונותיו בכל דרך (לבוש, פולחן, תקשורת, אמנות, בדיבור, בכתב וכו') ובפומבי</w:t>
            </w:r>
            <w:r w:rsidRPr="008B2472">
              <w:rPr>
                <w:rFonts w:asciiTheme="minorBidi" w:hAnsiTheme="minorBidi" w:hint="cs"/>
                <w:rtl/>
              </w:rPr>
              <w:t>.</w:t>
            </w:r>
            <w:r w:rsidRPr="008B2472">
              <w:rPr>
                <w:rFonts w:asciiTheme="minorBidi" w:hAnsiTheme="minorBidi"/>
                <w:rtl/>
              </w:rPr>
              <w:t xml:space="preserve"> </w:t>
            </w:r>
          </w:p>
        </w:tc>
      </w:tr>
      <w:tr w:rsidR="00004856" w:rsidRPr="0007754D" w14:paraId="1B7029CB"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122A251"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חופש המחשבה והמצפון</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8B9D012"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להחזיק בכל דעה </w:t>
            </w:r>
            <w:r w:rsidRPr="008B2472">
              <w:rPr>
                <w:rFonts w:asciiTheme="minorBidi" w:hAnsiTheme="minorBidi" w:hint="cs"/>
                <w:rtl/>
              </w:rPr>
              <w:t>ו</w:t>
            </w:r>
            <w:r w:rsidRPr="008B2472">
              <w:rPr>
                <w:rFonts w:asciiTheme="minorBidi" w:hAnsiTheme="minorBidi"/>
                <w:rtl/>
              </w:rPr>
              <w:t xml:space="preserve">מחשבה בכל נושא לפי בחירתו </w:t>
            </w:r>
            <w:r w:rsidRPr="008B2472">
              <w:rPr>
                <w:rFonts w:asciiTheme="minorBidi" w:hAnsiTheme="minorBidi" w:hint="cs"/>
                <w:rtl/>
              </w:rPr>
              <w:t xml:space="preserve">. </w:t>
            </w:r>
            <w:r w:rsidRPr="008B2472">
              <w:rPr>
                <w:rFonts w:asciiTheme="minorBidi" w:hAnsiTheme="minorBidi"/>
                <w:rtl/>
              </w:rPr>
              <w:t xml:space="preserve">לכל אדם זכות לפעול בהתאם למצפונו </w:t>
            </w:r>
            <w:r w:rsidRPr="008B2472">
              <w:rPr>
                <w:rFonts w:asciiTheme="minorBidi" w:hAnsiTheme="minorBidi" w:hint="cs"/>
                <w:rtl/>
              </w:rPr>
              <w:t>או</w:t>
            </w:r>
            <w:r w:rsidRPr="008B2472">
              <w:rPr>
                <w:rFonts w:asciiTheme="minorBidi" w:hAnsiTheme="minorBidi"/>
                <w:rtl/>
              </w:rPr>
              <w:t xml:space="preserve"> לא לפעול בניגוד למצפונו</w:t>
            </w:r>
            <w:r w:rsidRPr="008B2472">
              <w:rPr>
                <w:rFonts w:asciiTheme="minorBidi" w:hAnsiTheme="minorBidi" w:hint="cs"/>
                <w:rtl/>
              </w:rPr>
              <w:t xml:space="preserve"> (</w:t>
            </w:r>
            <w:proofErr w:type="spellStart"/>
            <w:r w:rsidRPr="008B2472">
              <w:rPr>
                <w:rFonts w:asciiTheme="minorBidi" w:hAnsiTheme="minorBidi" w:hint="cs"/>
                <w:rtl/>
              </w:rPr>
              <w:t>ןלשאת</w:t>
            </w:r>
            <w:proofErr w:type="spellEnd"/>
            <w:r w:rsidRPr="008B2472">
              <w:rPr>
                <w:rFonts w:asciiTheme="minorBidi" w:hAnsiTheme="minorBidi" w:hint="cs"/>
                <w:rtl/>
              </w:rPr>
              <w:t xml:space="preserve"> במחיר על כך).</w:t>
            </w:r>
          </w:p>
        </w:tc>
      </w:tr>
      <w:tr w:rsidR="00004856" w:rsidRPr="0007754D" w14:paraId="33D8A5CA"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9000FC3"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חופש התנועה</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52697C76"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לנוע כרצונו</w:t>
            </w:r>
            <w:r w:rsidRPr="008B2472">
              <w:rPr>
                <w:rFonts w:asciiTheme="minorBidi" w:hAnsiTheme="minorBidi" w:hint="cs"/>
                <w:rtl/>
              </w:rPr>
              <w:t xml:space="preserve">. </w:t>
            </w:r>
          </w:p>
        </w:tc>
      </w:tr>
      <w:tr w:rsidR="00004856" w:rsidRPr="0007754D" w14:paraId="0ABBF95F"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95D17F1"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חופש העיסוק</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236C3F0F"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לעבוד בכל עבודה </w:t>
            </w:r>
            <w:r w:rsidRPr="008B2472">
              <w:rPr>
                <w:rFonts w:asciiTheme="minorBidi" w:hAnsiTheme="minorBidi" w:hint="cs"/>
                <w:rtl/>
              </w:rPr>
              <w:t>לפי בחירתו (מספר עבודות מחייבות הכשרה ואישור מיוחד).</w:t>
            </w:r>
          </w:p>
        </w:tc>
      </w:tr>
      <w:tr w:rsidR="00004856" w:rsidRPr="0007754D" w14:paraId="5150C123"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85A5999"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חופש הדת</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6D2C233D"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להחזיק בכל אמונה, להשתייך לכל קבוצה דתית, לקיים כל טקס, מנהג, או פולחן</w:t>
            </w:r>
            <w:r w:rsidRPr="008B2472">
              <w:rPr>
                <w:rFonts w:asciiTheme="minorBidi" w:hAnsiTheme="minorBidi" w:hint="cs"/>
                <w:rtl/>
              </w:rPr>
              <w:t>.</w:t>
            </w:r>
          </w:p>
        </w:tc>
      </w:tr>
      <w:tr w:rsidR="00004856" w:rsidRPr="0007754D" w14:paraId="2DB9EF57"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20E3DCC"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חופש מדת</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17658C09"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שלא להחזיק באמונה, לא להשתייך לקבוצה דתית, לא לסבול מכפיה או הטפה דתית, לא לקיים טקס או פולחן דתי בניגוד לרצונו</w:t>
            </w:r>
            <w:r w:rsidRPr="008B2472">
              <w:rPr>
                <w:rFonts w:asciiTheme="minorBidi" w:hAnsiTheme="minorBidi" w:hint="cs"/>
                <w:rtl/>
              </w:rPr>
              <w:t>.</w:t>
            </w:r>
          </w:p>
        </w:tc>
      </w:tr>
      <w:tr w:rsidR="00004856" w:rsidRPr="0007754D" w14:paraId="644C912C"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11FADAD"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 xml:space="preserve">הזכות </w:t>
            </w:r>
            <w:r>
              <w:rPr>
                <w:rFonts w:asciiTheme="minorBidi" w:hAnsiTheme="minorBidi" w:hint="cs"/>
                <w:sz w:val="18"/>
                <w:szCs w:val="18"/>
                <w:rtl/>
              </w:rPr>
              <w:t>/ עיקרון ה</w:t>
            </w:r>
            <w:r w:rsidRPr="008B2472">
              <w:rPr>
                <w:rFonts w:asciiTheme="minorBidi" w:hAnsiTheme="minorBidi"/>
                <w:sz w:val="18"/>
                <w:szCs w:val="18"/>
                <w:rtl/>
              </w:rPr>
              <w:t xml:space="preserve">שוויון </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756B438" w14:textId="77777777" w:rsidR="00004856" w:rsidRPr="008B2472" w:rsidRDefault="00004856" w:rsidP="00004856">
            <w:pPr>
              <w:bidi/>
              <w:ind w:left="0" w:firstLine="0"/>
              <w:jc w:val="left"/>
              <w:rPr>
                <w:rFonts w:asciiTheme="minorBidi" w:hAnsiTheme="minorBidi"/>
              </w:rPr>
            </w:pPr>
            <w:r w:rsidRPr="008B2472">
              <w:rPr>
                <w:rFonts w:asciiTheme="minorBidi" w:hAnsiTheme="minorBidi"/>
                <w:rtl/>
              </w:rPr>
              <w:t>אין להפלות אדם בשל זהותו, שיוכו סממן חיצוני או מגבלה כלשהי (דת, גזע, מין, העדפה מינית, צבע עור, מוצא, מראה חיצוני, מוגבלות מסוימת)</w:t>
            </w:r>
            <w:r w:rsidRPr="008B2472">
              <w:rPr>
                <w:rFonts w:asciiTheme="minorBidi" w:hAnsiTheme="minorBidi" w:hint="cs"/>
                <w:rtl/>
              </w:rPr>
              <w:t>.</w:t>
            </w:r>
            <w:r w:rsidRPr="008B2472">
              <w:rPr>
                <w:rFonts w:asciiTheme="minorBidi" w:hAnsiTheme="minorBidi"/>
                <w:rtl/>
              </w:rPr>
              <w:t xml:space="preserve"> </w:t>
            </w:r>
          </w:p>
        </w:tc>
      </w:tr>
      <w:tr w:rsidR="00004856" w:rsidRPr="0007754D" w14:paraId="1E73007E"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86A341A"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אפליה פסולה</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D5DB198" w14:textId="77777777" w:rsidR="00004856" w:rsidRPr="008B2472" w:rsidRDefault="00004856" w:rsidP="00004856">
            <w:pPr>
              <w:bidi/>
              <w:ind w:left="0" w:firstLine="0"/>
              <w:jc w:val="left"/>
              <w:rPr>
                <w:rFonts w:asciiTheme="minorBidi" w:hAnsiTheme="minorBidi"/>
              </w:rPr>
            </w:pPr>
            <w:r w:rsidRPr="008B2472">
              <w:rPr>
                <w:rFonts w:asciiTheme="minorBidi" w:hAnsiTheme="minorBidi"/>
                <w:rtl/>
              </w:rPr>
              <w:t xml:space="preserve">פגיעה בזכות לשוויון על ידי הענקת יחס שונה לבני אדם </w:t>
            </w:r>
            <w:r w:rsidRPr="008B2472">
              <w:rPr>
                <w:rFonts w:asciiTheme="minorBidi" w:hAnsiTheme="minorBidi" w:hint="cs"/>
                <w:rtl/>
              </w:rPr>
              <w:t xml:space="preserve"> </w:t>
            </w:r>
            <w:r w:rsidRPr="008B2472">
              <w:rPr>
                <w:rFonts w:asciiTheme="minorBidi" w:hAnsiTheme="minorBidi"/>
                <w:rtl/>
              </w:rPr>
              <w:t>ללא סיבה מוצדקת, ובפרט בשל זהות, שיוך סממן חיצוני או מגבלה כלשהי (דת, גזע, מין, העדפה מינית, צבע עור, מוצא, מראה חיצוני, מוגבלות מסוימת)</w:t>
            </w:r>
            <w:r w:rsidRPr="008B2472">
              <w:rPr>
                <w:rFonts w:asciiTheme="minorBidi" w:hAnsiTheme="minorBidi" w:hint="cs"/>
                <w:rtl/>
              </w:rPr>
              <w:t>.</w:t>
            </w:r>
          </w:p>
        </w:tc>
      </w:tr>
      <w:tr w:rsidR="00004856" w:rsidRPr="0007754D" w14:paraId="4E19ABC6"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CE6A74F"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 xml:space="preserve">הבחנה </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77AD4AC0" w14:textId="77777777" w:rsidR="00004856" w:rsidRPr="008B2472" w:rsidRDefault="00004856" w:rsidP="00004856">
            <w:pPr>
              <w:bidi/>
              <w:ind w:left="0" w:firstLine="0"/>
              <w:jc w:val="left"/>
              <w:rPr>
                <w:rFonts w:asciiTheme="minorBidi" w:hAnsiTheme="minorBidi"/>
              </w:rPr>
            </w:pPr>
            <w:r w:rsidRPr="008B2472">
              <w:rPr>
                <w:rFonts w:asciiTheme="minorBidi" w:hAnsiTheme="minorBidi"/>
                <w:rtl/>
              </w:rPr>
              <w:t>הענקת יחס שונה לבני אדם כאשר השונות רלוונטית לנושא הנידון</w:t>
            </w:r>
            <w:r w:rsidRPr="008B2472">
              <w:rPr>
                <w:rFonts w:asciiTheme="minorBidi" w:hAnsiTheme="minorBidi" w:hint="cs"/>
                <w:rtl/>
              </w:rPr>
              <w:t xml:space="preserve">. </w:t>
            </w:r>
          </w:p>
        </w:tc>
      </w:tr>
      <w:tr w:rsidR="00004856" w:rsidRPr="0007754D" w14:paraId="4AC0F17D"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9DFA6DE"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העדפה מתקנת</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2411679F" w14:textId="77777777" w:rsidR="00004856" w:rsidRPr="008B2472" w:rsidRDefault="00004856" w:rsidP="00004856">
            <w:pPr>
              <w:bidi/>
              <w:ind w:left="0" w:firstLine="0"/>
              <w:jc w:val="left"/>
              <w:rPr>
                <w:rFonts w:asciiTheme="minorBidi" w:hAnsiTheme="minorBidi"/>
              </w:rPr>
            </w:pPr>
            <w:r w:rsidRPr="008B2472">
              <w:rPr>
                <w:rFonts w:asciiTheme="minorBidi" w:hAnsiTheme="minorBidi"/>
                <w:rtl/>
              </w:rPr>
              <w:t>הענקת הטבה</w:t>
            </w:r>
            <w:r w:rsidRPr="008B2472">
              <w:rPr>
                <w:rFonts w:asciiTheme="minorBidi" w:hAnsiTheme="minorBidi" w:hint="cs"/>
                <w:rtl/>
              </w:rPr>
              <w:t xml:space="preserve"> או </w:t>
            </w:r>
            <w:r w:rsidRPr="008B2472">
              <w:rPr>
                <w:rFonts w:asciiTheme="minorBidi" w:hAnsiTheme="minorBidi"/>
                <w:rtl/>
              </w:rPr>
              <w:t>העדפה לקבוצה</w:t>
            </w:r>
            <w:r w:rsidRPr="008B2472">
              <w:rPr>
                <w:rFonts w:asciiTheme="minorBidi" w:hAnsiTheme="minorBidi" w:hint="cs"/>
                <w:rtl/>
              </w:rPr>
              <w:t xml:space="preserve"> </w:t>
            </w:r>
            <w:r w:rsidRPr="008B2472">
              <w:rPr>
                <w:rFonts w:asciiTheme="minorBidi" w:hAnsiTheme="minorBidi"/>
                <w:rtl/>
              </w:rPr>
              <w:t>מקופחת</w:t>
            </w:r>
            <w:r w:rsidRPr="008B2472">
              <w:rPr>
                <w:rFonts w:asciiTheme="minorBidi" w:hAnsiTheme="minorBidi" w:hint="cs"/>
                <w:rtl/>
              </w:rPr>
              <w:t xml:space="preserve">, </w:t>
            </w:r>
            <w:r w:rsidRPr="008B2472">
              <w:rPr>
                <w:rFonts w:asciiTheme="minorBidi" w:hAnsiTheme="minorBidi"/>
                <w:rtl/>
              </w:rPr>
              <w:t>מופלית</w:t>
            </w:r>
            <w:r w:rsidRPr="008B2472">
              <w:rPr>
                <w:rFonts w:asciiTheme="minorBidi" w:hAnsiTheme="minorBidi" w:hint="cs"/>
                <w:rtl/>
              </w:rPr>
              <w:t xml:space="preserve"> או </w:t>
            </w:r>
            <w:r w:rsidRPr="008B2472">
              <w:rPr>
                <w:rFonts w:asciiTheme="minorBidi" w:hAnsiTheme="minorBidi"/>
                <w:rtl/>
              </w:rPr>
              <w:t>חלש</w:t>
            </w:r>
            <w:r w:rsidRPr="008B2472">
              <w:rPr>
                <w:rFonts w:asciiTheme="minorBidi" w:hAnsiTheme="minorBidi" w:hint="cs"/>
                <w:rtl/>
              </w:rPr>
              <w:t xml:space="preserve">ה. זוהי מדיניות </w:t>
            </w:r>
            <w:r w:rsidRPr="008B2472">
              <w:rPr>
                <w:rFonts w:asciiTheme="minorBidi" w:hAnsiTheme="minorBidi"/>
                <w:rtl/>
              </w:rPr>
              <w:t>למשך זמן מסוים במטרה צמצום פערים</w:t>
            </w:r>
            <w:r w:rsidRPr="008B2472">
              <w:rPr>
                <w:rFonts w:asciiTheme="minorBidi" w:hAnsiTheme="minorBidi" w:hint="cs"/>
                <w:rtl/>
              </w:rPr>
              <w:t xml:space="preserve"> ו</w:t>
            </w:r>
            <w:r w:rsidRPr="008B2472">
              <w:rPr>
                <w:rFonts w:asciiTheme="minorBidi" w:hAnsiTheme="minorBidi"/>
                <w:rtl/>
              </w:rPr>
              <w:t>אי שוויו</w:t>
            </w:r>
            <w:r w:rsidRPr="008B2472">
              <w:rPr>
                <w:rFonts w:asciiTheme="minorBidi" w:hAnsiTheme="minorBidi" w:hint="cs"/>
                <w:rtl/>
              </w:rPr>
              <w:t>ן. העדפה מתקנת מוגבלת בזמן ומסתיימת כאשר הפערים צומצמו.</w:t>
            </w:r>
          </w:p>
        </w:tc>
      </w:tr>
      <w:tr w:rsidR="00004856" w:rsidRPr="0007754D" w14:paraId="252833D0"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6FD2120"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הזכות לחיים ולביטחון</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17ECA4DD"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לחיים ולביטחון אישי </w:t>
            </w:r>
            <w:r w:rsidRPr="008B2472">
              <w:rPr>
                <w:rFonts w:asciiTheme="minorBidi" w:hAnsiTheme="minorBidi" w:hint="cs"/>
                <w:rtl/>
              </w:rPr>
              <w:t>ו</w:t>
            </w:r>
            <w:r w:rsidRPr="008B2472">
              <w:rPr>
                <w:rFonts w:asciiTheme="minorBidi" w:hAnsiTheme="minorBidi"/>
                <w:rtl/>
              </w:rPr>
              <w:t>אין לפגוע בחייו ובגופו של אדם</w:t>
            </w:r>
            <w:r w:rsidRPr="008B2472">
              <w:rPr>
                <w:rFonts w:asciiTheme="minorBidi" w:eastAsia="Times New Roman" w:hAnsiTheme="minorBidi" w:hint="cs"/>
                <w:rtl/>
              </w:rPr>
              <w:t>.</w:t>
            </w:r>
          </w:p>
          <w:p w14:paraId="6C7D7CC3" w14:textId="77777777" w:rsidR="00004856" w:rsidRPr="008B2472" w:rsidRDefault="00004856" w:rsidP="00004856">
            <w:pPr>
              <w:bidi/>
              <w:ind w:left="0" w:firstLine="0"/>
              <w:jc w:val="left"/>
              <w:rPr>
                <w:rFonts w:asciiTheme="minorBidi" w:hAnsiTheme="minorBidi"/>
              </w:rPr>
            </w:pPr>
            <w:r w:rsidRPr="008B2472">
              <w:rPr>
                <w:rFonts w:asciiTheme="minorBidi" w:hAnsiTheme="minorBidi"/>
                <w:rtl/>
              </w:rPr>
              <w:t>חובת המדינה להגן על כל בני האדם החיים בשטחה מפני פגיעה בחייהם ובגופם בידי אחרים</w:t>
            </w:r>
            <w:r w:rsidRPr="008B2472">
              <w:rPr>
                <w:rFonts w:asciiTheme="minorBidi" w:hAnsiTheme="minorBidi" w:hint="cs"/>
                <w:rtl/>
              </w:rPr>
              <w:t>.</w:t>
            </w:r>
          </w:p>
        </w:tc>
      </w:tr>
      <w:tr w:rsidR="00004856" w:rsidRPr="0007754D" w14:paraId="67A6EB03"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258667E"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 xml:space="preserve">זכות הקניין </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64609E87"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להחזיק ברכוש</w:t>
            </w:r>
            <w:r w:rsidRPr="008B2472">
              <w:rPr>
                <w:rFonts w:asciiTheme="minorBidi" w:hAnsiTheme="minorBidi" w:hint="cs"/>
                <w:rtl/>
              </w:rPr>
              <w:t xml:space="preserve"> </w:t>
            </w:r>
            <w:r w:rsidRPr="008B2472">
              <w:rPr>
                <w:rFonts w:asciiTheme="minorBidi" w:hAnsiTheme="minorBidi"/>
                <w:rtl/>
              </w:rPr>
              <w:t xml:space="preserve">ולעשות בו כרצונו </w:t>
            </w:r>
          </w:p>
          <w:p w14:paraId="69AE8811" w14:textId="77777777" w:rsidR="00004856" w:rsidRPr="008B2472" w:rsidRDefault="00004856" w:rsidP="00004856">
            <w:pPr>
              <w:bidi/>
              <w:ind w:left="0" w:firstLine="0"/>
              <w:jc w:val="left"/>
              <w:rPr>
                <w:rFonts w:asciiTheme="minorBidi" w:hAnsiTheme="minorBidi"/>
              </w:rPr>
            </w:pPr>
            <w:r w:rsidRPr="008B2472">
              <w:rPr>
                <w:rFonts w:asciiTheme="minorBidi" w:hAnsiTheme="minorBidi"/>
                <w:rtl/>
              </w:rPr>
              <w:t>אין לפגוע בקניינו של אדם (הן קנ</w:t>
            </w:r>
            <w:r w:rsidRPr="008B2472">
              <w:rPr>
                <w:rFonts w:asciiTheme="minorBidi" w:hAnsiTheme="minorBidi" w:hint="cs"/>
                <w:rtl/>
              </w:rPr>
              <w:t>י</w:t>
            </w:r>
            <w:r w:rsidRPr="008B2472">
              <w:rPr>
                <w:rFonts w:asciiTheme="minorBidi" w:hAnsiTheme="minorBidi"/>
                <w:rtl/>
              </w:rPr>
              <w:t>ין חומרי והן קנ</w:t>
            </w:r>
            <w:r w:rsidRPr="008B2472">
              <w:rPr>
                <w:rFonts w:asciiTheme="minorBidi" w:hAnsiTheme="minorBidi" w:hint="cs"/>
                <w:rtl/>
              </w:rPr>
              <w:t>י</w:t>
            </w:r>
            <w:r w:rsidRPr="008B2472">
              <w:rPr>
                <w:rFonts w:asciiTheme="minorBidi" w:hAnsiTheme="minorBidi"/>
                <w:rtl/>
              </w:rPr>
              <w:t>ין רוחני)</w:t>
            </w:r>
            <w:r w:rsidRPr="008B2472">
              <w:rPr>
                <w:rFonts w:asciiTheme="minorBidi" w:hAnsiTheme="minorBidi" w:hint="cs"/>
                <w:rtl/>
              </w:rPr>
              <w:t>.</w:t>
            </w:r>
          </w:p>
        </w:tc>
      </w:tr>
      <w:tr w:rsidR="00004856" w:rsidRPr="0007754D" w14:paraId="270BA027"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992AF14"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הזכות להליך הוגן</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5B5355B3" w14:textId="77777777" w:rsidR="00004856" w:rsidRPr="008B2472" w:rsidRDefault="00004856" w:rsidP="00004856">
            <w:pPr>
              <w:bidi/>
              <w:ind w:left="0" w:firstLine="0"/>
              <w:jc w:val="left"/>
              <w:rPr>
                <w:rFonts w:asciiTheme="minorBidi" w:hAnsiTheme="minorBidi"/>
              </w:rPr>
            </w:pPr>
            <w:r w:rsidRPr="008B2472">
              <w:rPr>
                <w:rFonts w:asciiTheme="minorBidi" w:hAnsiTheme="minorBidi"/>
                <w:rtl/>
              </w:rPr>
              <w:t>אדם חף מפשע עד שלא הוכחה אשמתו</w:t>
            </w:r>
            <w:r w:rsidRPr="008B2472">
              <w:rPr>
                <w:rFonts w:asciiTheme="minorBidi" w:hAnsiTheme="minorBidi" w:hint="cs"/>
                <w:rtl/>
              </w:rPr>
              <w:t>. אי לכך זוהי זכותו הטבעית של כל אדם</w:t>
            </w:r>
            <w:r w:rsidRPr="008B2472">
              <w:rPr>
                <w:rFonts w:asciiTheme="minorBidi" w:hAnsiTheme="minorBidi"/>
                <w:rtl/>
              </w:rPr>
              <w:t xml:space="preserve"> למשפט הוגן ופומבי</w:t>
            </w:r>
            <w:r w:rsidRPr="008B2472">
              <w:rPr>
                <w:rFonts w:asciiTheme="minorBidi" w:hAnsiTheme="minorBidi" w:hint="cs"/>
                <w:rtl/>
              </w:rPr>
              <w:t xml:space="preserve">: </w:t>
            </w:r>
            <w:r w:rsidRPr="008B2472">
              <w:rPr>
                <w:rFonts w:asciiTheme="minorBidi" w:hAnsiTheme="minorBidi"/>
                <w:rtl/>
              </w:rPr>
              <w:t xml:space="preserve">ייצוג ע"י עו"ד, שופטים בלתי תלויים, ענישה בהתאם לחוק בלבד, </w:t>
            </w:r>
            <w:r w:rsidRPr="008B2472">
              <w:rPr>
                <w:rFonts w:asciiTheme="minorBidi" w:hAnsiTheme="minorBidi" w:hint="cs"/>
                <w:rtl/>
              </w:rPr>
              <w:t xml:space="preserve">אדם </w:t>
            </w:r>
            <w:r w:rsidRPr="008B2472">
              <w:rPr>
                <w:rFonts w:asciiTheme="minorBidi" w:hAnsiTheme="minorBidi"/>
                <w:rtl/>
              </w:rPr>
              <w:t xml:space="preserve">זכאי לדעת במה הוא נאשם ולראות את הראיות נגדו, </w:t>
            </w:r>
            <w:r w:rsidRPr="008B2472">
              <w:rPr>
                <w:rFonts w:asciiTheme="minorBidi" w:hAnsiTheme="minorBidi" w:hint="cs"/>
                <w:rtl/>
              </w:rPr>
              <w:t xml:space="preserve">הוא </w:t>
            </w:r>
            <w:r w:rsidRPr="008B2472">
              <w:rPr>
                <w:rFonts w:asciiTheme="minorBidi" w:hAnsiTheme="minorBidi"/>
                <w:rtl/>
              </w:rPr>
              <w:t>זכאי לערער לערכאה גבוהה יותר וכדומה</w:t>
            </w:r>
            <w:r w:rsidRPr="008B2472">
              <w:rPr>
                <w:rFonts w:asciiTheme="minorBidi" w:hAnsiTheme="minorBidi" w:hint="cs"/>
                <w:rtl/>
              </w:rPr>
              <w:t>.</w:t>
            </w:r>
          </w:p>
        </w:tc>
      </w:tr>
      <w:tr w:rsidR="00004856" w:rsidRPr="0007754D" w14:paraId="1AF2E26A"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40BAFC5" w14:textId="77777777" w:rsidR="00004856" w:rsidRPr="008B2472" w:rsidRDefault="00004856" w:rsidP="00004856">
            <w:pPr>
              <w:pStyle w:val="a3"/>
              <w:bidi/>
              <w:ind w:left="0" w:firstLine="0"/>
              <w:jc w:val="left"/>
              <w:rPr>
                <w:rFonts w:asciiTheme="minorBidi" w:hAnsiTheme="minorBidi"/>
                <w:sz w:val="18"/>
                <w:szCs w:val="18"/>
              </w:rPr>
            </w:pPr>
            <w:r w:rsidRPr="008B2472">
              <w:rPr>
                <w:rFonts w:asciiTheme="minorBidi" w:hAnsiTheme="minorBidi"/>
                <w:sz w:val="18"/>
                <w:szCs w:val="18"/>
                <w:rtl/>
              </w:rPr>
              <w:t>הזכות לכבוד</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F62C380" w14:textId="77777777" w:rsidR="00004856" w:rsidRPr="008B2472" w:rsidRDefault="00004856" w:rsidP="00004856">
            <w:pPr>
              <w:bidi/>
              <w:ind w:left="0" w:firstLine="0"/>
              <w:jc w:val="left"/>
              <w:rPr>
                <w:rFonts w:asciiTheme="minorBidi" w:hAnsiTheme="minorBidi"/>
              </w:rPr>
            </w:pPr>
            <w:r w:rsidRPr="008B2472">
              <w:rPr>
                <w:rFonts w:asciiTheme="minorBidi" w:hAnsiTheme="minorBidi" w:hint="cs"/>
                <w:rtl/>
              </w:rPr>
              <w:t>זוהי זכותו הטבעית של כל אדם</w:t>
            </w:r>
            <w:r w:rsidRPr="008B2472">
              <w:rPr>
                <w:rFonts w:asciiTheme="minorBidi" w:hAnsiTheme="minorBidi"/>
                <w:rtl/>
              </w:rPr>
              <w:t xml:space="preserve"> שלא להיות חשוף</w:t>
            </w:r>
            <w:r w:rsidRPr="008B2472">
              <w:rPr>
                <w:rFonts w:asciiTheme="minorBidi" w:hAnsiTheme="minorBidi" w:hint="cs"/>
                <w:rtl/>
              </w:rPr>
              <w:t xml:space="preserve"> ו</w:t>
            </w:r>
            <w:r w:rsidRPr="008B2472">
              <w:rPr>
                <w:rFonts w:asciiTheme="minorBidi" w:hAnsiTheme="minorBidi"/>
                <w:rtl/>
              </w:rPr>
              <w:t>נתון ליחס משפיל</w:t>
            </w:r>
            <w:r w:rsidRPr="008B2472">
              <w:rPr>
                <w:rFonts w:asciiTheme="minorBidi" w:hAnsiTheme="minorBidi" w:hint="cs"/>
                <w:rtl/>
              </w:rPr>
              <w:t>,</w:t>
            </w:r>
            <w:r w:rsidRPr="008B2472">
              <w:rPr>
                <w:rFonts w:asciiTheme="minorBidi" w:hAnsiTheme="minorBidi"/>
                <w:rtl/>
              </w:rPr>
              <w:t xml:space="preserve"> מזלזל</w:t>
            </w:r>
            <w:r w:rsidRPr="008B2472">
              <w:rPr>
                <w:rFonts w:asciiTheme="minorBidi" w:hAnsiTheme="minorBidi" w:hint="cs"/>
                <w:rtl/>
              </w:rPr>
              <w:t xml:space="preserve"> ו</w:t>
            </w:r>
            <w:r w:rsidRPr="008B2472">
              <w:rPr>
                <w:rFonts w:asciiTheme="minorBidi" w:hAnsiTheme="minorBidi"/>
                <w:rtl/>
              </w:rPr>
              <w:t>מבזה</w:t>
            </w:r>
            <w:r w:rsidRPr="008B2472">
              <w:rPr>
                <w:rFonts w:asciiTheme="minorBidi" w:hAnsiTheme="minorBidi" w:hint="cs"/>
                <w:rtl/>
              </w:rPr>
              <w:t>.</w:t>
            </w:r>
          </w:p>
        </w:tc>
      </w:tr>
      <w:tr w:rsidR="00004856" w14:paraId="4B5568C3"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2E4B8F9" w14:textId="77777777" w:rsidR="00004856" w:rsidRPr="008B2472" w:rsidRDefault="00004856" w:rsidP="00004856">
            <w:pPr>
              <w:pStyle w:val="a3"/>
              <w:bidi/>
              <w:ind w:left="0" w:firstLine="0"/>
              <w:jc w:val="left"/>
              <w:rPr>
                <w:rFonts w:asciiTheme="minorBidi" w:hAnsiTheme="minorBidi"/>
                <w:sz w:val="18"/>
                <w:szCs w:val="18"/>
                <w:rtl/>
              </w:rPr>
            </w:pPr>
            <w:r w:rsidRPr="008B2472">
              <w:rPr>
                <w:rFonts w:asciiTheme="minorBidi" w:hAnsiTheme="minorBidi" w:hint="cs"/>
                <w:sz w:val="18"/>
                <w:szCs w:val="18"/>
                <w:rtl/>
              </w:rPr>
              <w:t>הזכות לפרטיות</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4B9918B3" w14:textId="77777777" w:rsidR="00004856" w:rsidRPr="008B2472" w:rsidRDefault="00004856" w:rsidP="00004856">
            <w:pPr>
              <w:bidi/>
              <w:ind w:left="0" w:firstLine="0"/>
              <w:jc w:val="left"/>
              <w:rPr>
                <w:rFonts w:asciiTheme="minorBidi" w:hAnsiTheme="minorBidi"/>
                <w:rtl/>
              </w:rPr>
            </w:pPr>
            <w:r w:rsidRPr="008B2472">
              <w:rPr>
                <w:rFonts w:asciiTheme="minorBidi" w:hAnsiTheme="minorBidi" w:hint="cs"/>
                <w:rtl/>
              </w:rPr>
              <w:t>זוהי זכותו הטבעית של כל אדם</w:t>
            </w:r>
            <w:r w:rsidRPr="008B2472">
              <w:rPr>
                <w:rFonts w:asciiTheme="minorBidi" w:hAnsiTheme="minorBidi"/>
                <w:rtl/>
              </w:rPr>
              <w:t xml:space="preserve"> לחיות ללא חשיפה</w:t>
            </w:r>
            <w:r w:rsidRPr="008B2472">
              <w:rPr>
                <w:rFonts w:asciiTheme="minorBidi" w:hAnsiTheme="minorBidi" w:hint="cs"/>
                <w:rtl/>
              </w:rPr>
              <w:t xml:space="preserve">, </w:t>
            </w:r>
            <w:r w:rsidRPr="008B2472">
              <w:rPr>
                <w:rFonts w:asciiTheme="minorBidi" w:hAnsiTheme="minorBidi"/>
                <w:rtl/>
              </w:rPr>
              <w:t>התערבות</w:t>
            </w:r>
            <w:r w:rsidRPr="008B2472">
              <w:rPr>
                <w:rFonts w:asciiTheme="minorBidi" w:hAnsiTheme="minorBidi" w:hint="cs"/>
                <w:rtl/>
              </w:rPr>
              <w:t xml:space="preserve"> ו</w:t>
            </w:r>
            <w:r w:rsidRPr="008B2472">
              <w:rPr>
                <w:rFonts w:asciiTheme="minorBidi" w:hAnsiTheme="minorBidi"/>
                <w:rtl/>
              </w:rPr>
              <w:t xml:space="preserve">חדירה לחייו, לגופו, לחפציו </w:t>
            </w:r>
            <w:r w:rsidRPr="008B2472">
              <w:rPr>
                <w:rFonts w:asciiTheme="minorBidi" w:hAnsiTheme="minorBidi" w:hint="cs"/>
                <w:rtl/>
              </w:rPr>
              <w:t>ללא אישורו.</w:t>
            </w:r>
          </w:p>
        </w:tc>
      </w:tr>
      <w:tr w:rsidR="00004856" w14:paraId="3C1FEE7B" w14:textId="77777777" w:rsidTr="00004856">
        <w:tc>
          <w:tcPr>
            <w:tcW w:w="144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6A0E399" w14:textId="77777777" w:rsidR="00004856" w:rsidRPr="008B2472" w:rsidRDefault="00004856" w:rsidP="00004856">
            <w:pPr>
              <w:pStyle w:val="a3"/>
              <w:bidi/>
              <w:ind w:left="0" w:firstLine="0"/>
              <w:jc w:val="left"/>
              <w:rPr>
                <w:rFonts w:asciiTheme="minorBidi" w:hAnsiTheme="minorBidi"/>
                <w:sz w:val="18"/>
                <w:szCs w:val="18"/>
                <w:rtl/>
              </w:rPr>
            </w:pPr>
            <w:r w:rsidRPr="008B2472">
              <w:rPr>
                <w:rFonts w:asciiTheme="minorBidi" w:hAnsiTheme="minorBidi" w:hint="cs"/>
                <w:sz w:val="18"/>
                <w:szCs w:val="18"/>
                <w:rtl/>
              </w:rPr>
              <w:t>הזכות לשם טוב</w:t>
            </w:r>
          </w:p>
        </w:tc>
        <w:tc>
          <w:tcPr>
            <w:tcW w:w="9334"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0548277F" w14:textId="77777777" w:rsidR="00004856" w:rsidRPr="008B2472" w:rsidRDefault="00004856" w:rsidP="00004856">
            <w:pPr>
              <w:bidi/>
              <w:ind w:left="0" w:firstLine="0"/>
              <w:jc w:val="left"/>
              <w:rPr>
                <w:rFonts w:asciiTheme="minorBidi" w:hAnsiTheme="minorBidi"/>
                <w:rtl/>
              </w:rPr>
            </w:pPr>
            <w:r w:rsidRPr="008B2472">
              <w:rPr>
                <w:rFonts w:asciiTheme="minorBidi" w:hAnsiTheme="minorBidi" w:hint="cs"/>
                <w:rtl/>
              </w:rPr>
              <w:t>זוהי זכותו הטבעית של כל אדם</w:t>
            </w:r>
            <w:r w:rsidRPr="008B2472">
              <w:rPr>
                <w:rFonts w:asciiTheme="minorBidi" w:hAnsiTheme="minorBidi"/>
                <w:rtl/>
              </w:rPr>
              <w:t xml:space="preserve"> שלא יפרסמו אודותיו מידע שיקרי שלילי </w:t>
            </w:r>
            <w:r w:rsidRPr="008B2472">
              <w:rPr>
                <w:rFonts w:asciiTheme="minorBidi" w:hAnsiTheme="minorBidi" w:hint="cs"/>
                <w:rtl/>
              </w:rPr>
              <w:t>או כל דבר אשר פוגע במוניטין שלו בציבור.</w:t>
            </w:r>
          </w:p>
        </w:tc>
      </w:tr>
    </w:tbl>
    <w:p w14:paraId="300CB921" w14:textId="77777777" w:rsidR="00004856" w:rsidRDefault="00004856" w:rsidP="00004856">
      <w:pPr>
        <w:bidi/>
        <w:ind w:left="0" w:firstLine="0"/>
        <w:rPr>
          <w:rFonts w:asciiTheme="minorBidi" w:hAnsiTheme="minorBidi"/>
          <w:sz w:val="24"/>
          <w:szCs w:val="24"/>
          <w:rtl/>
        </w:rPr>
      </w:pPr>
      <w:r>
        <w:rPr>
          <w:rFonts w:asciiTheme="minorBidi" w:hAnsiTheme="minorBidi" w:hint="cs"/>
          <w:sz w:val="24"/>
          <w:szCs w:val="24"/>
          <w:rtl/>
        </w:rPr>
        <w:lastRenderedPageBreak/>
        <w:t>2</w:t>
      </w:r>
      <w:r>
        <w:rPr>
          <w:rFonts w:asciiTheme="minorBidi" w:hAnsiTheme="minorBidi" w:hint="cs"/>
          <w:b/>
          <w:bCs/>
          <w:sz w:val="24"/>
          <w:szCs w:val="24"/>
          <w:rtl/>
        </w:rPr>
        <w:t>.</w:t>
      </w:r>
      <w:r w:rsidRPr="009535F8">
        <w:rPr>
          <w:rFonts w:asciiTheme="minorBidi" w:hAnsiTheme="minorBidi"/>
          <w:b/>
          <w:bCs/>
          <w:sz w:val="24"/>
          <w:szCs w:val="24"/>
          <w:rtl/>
        </w:rPr>
        <w:t xml:space="preserve">  </w:t>
      </w:r>
      <w:r w:rsidRPr="009535F8">
        <w:rPr>
          <w:rFonts w:asciiTheme="minorBidi" w:hAnsiTheme="minorBidi"/>
          <w:b/>
          <w:bCs/>
          <w:sz w:val="24"/>
          <w:szCs w:val="24"/>
          <w:u w:val="single"/>
          <w:rtl/>
        </w:rPr>
        <w:t xml:space="preserve">זכויות וחובות </w:t>
      </w:r>
      <w:r>
        <w:rPr>
          <w:rFonts w:asciiTheme="minorBidi" w:hAnsiTheme="minorBidi" w:hint="cs"/>
          <w:b/>
          <w:bCs/>
          <w:sz w:val="24"/>
          <w:szCs w:val="24"/>
          <w:u w:val="single"/>
          <w:rtl/>
        </w:rPr>
        <w:t>ה</w:t>
      </w:r>
      <w:r w:rsidRPr="009535F8">
        <w:rPr>
          <w:rFonts w:asciiTheme="minorBidi" w:hAnsiTheme="minorBidi"/>
          <w:b/>
          <w:bCs/>
          <w:sz w:val="24"/>
          <w:szCs w:val="24"/>
          <w:u w:val="single"/>
          <w:rtl/>
        </w:rPr>
        <w:t>אזרח</w:t>
      </w:r>
    </w:p>
    <w:p w14:paraId="7326F5A9" w14:textId="77777777" w:rsidR="00004856" w:rsidRPr="00E3194C"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 xml:space="preserve">זוהי קבוצת הזכויות </w:t>
      </w:r>
      <w:proofErr w:type="spellStart"/>
      <w:r>
        <w:rPr>
          <w:rFonts w:asciiTheme="minorBidi" w:hAnsiTheme="minorBidi" w:hint="cs"/>
          <w:sz w:val="24"/>
          <w:szCs w:val="24"/>
          <w:rtl/>
        </w:rPr>
        <w:t>השניה</w:t>
      </w:r>
      <w:proofErr w:type="spellEnd"/>
      <w:r>
        <w:rPr>
          <w:rFonts w:asciiTheme="minorBidi" w:hAnsiTheme="minorBidi" w:hint="cs"/>
          <w:sz w:val="24"/>
          <w:szCs w:val="24"/>
          <w:rtl/>
        </w:rPr>
        <w:t xml:space="preserve"> (עד עתה למדנו על זכויות האדם)</w:t>
      </w:r>
    </w:p>
    <w:p w14:paraId="38AB49F5" w14:textId="5E25D653" w:rsidR="00004856" w:rsidRPr="009535F8" w:rsidRDefault="004E4F2E" w:rsidP="00004856">
      <w:pPr>
        <w:bidi/>
        <w:ind w:left="0" w:firstLine="0"/>
        <w:jc w:val="both"/>
        <w:rPr>
          <w:rFonts w:asciiTheme="minorBidi" w:hAnsiTheme="minorBidi"/>
          <w:sz w:val="24"/>
          <w:szCs w:val="24"/>
          <w:rtl/>
        </w:rPr>
      </w:pPr>
      <w:bookmarkStart w:id="10" w:name="_Hlk77577250"/>
      <w:r>
        <w:rPr>
          <w:rFonts w:asciiTheme="minorBidi" w:hAnsiTheme="minorBidi" w:hint="cs"/>
          <w:sz w:val="24"/>
          <w:szCs w:val="24"/>
          <w:u w:val="single"/>
          <w:rtl/>
        </w:rPr>
        <w:t>מטרת זכויות האזרח</w:t>
      </w:r>
      <w:r w:rsidRPr="009535F8">
        <w:rPr>
          <w:rFonts w:asciiTheme="minorBidi" w:hAnsiTheme="minorBidi"/>
          <w:sz w:val="24"/>
          <w:szCs w:val="24"/>
          <w:rtl/>
        </w:rPr>
        <w:t xml:space="preserve"> היא  שהאדם חלק מחברה מאורגנת במסגרת המדינה</w:t>
      </w:r>
      <w:r>
        <w:rPr>
          <w:rFonts w:asciiTheme="minorBidi" w:hAnsiTheme="minorBidi" w:hint="cs"/>
          <w:sz w:val="24"/>
          <w:szCs w:val="24"/>
          <w:rtl/>
        </w:rPr>
        <w:t xml:space="preserve"> ולכן יש לו את הזכות להיות </w:t>
      </w:r>
      <w:r w:rsidRPr="00421434">
        <w:rPr>
          <w:rFonts w:asciiTheme="minorBidi" w:hAnsiTheme="minorBidi" w:hint="cs"/>
          <w:b/>
          <w:bCs/>
          <w:sz w:val="24"/>
          <w:szCs w:val="24"/>
          <w:rtl/>
        </w:rPr>
        <w:t>שותף פעיל</w:t>
      </w:r>
      <w:r>
        <w:rPr>
          <w:rFonts w:asciiTheme="minorBidi" w:hAnsiTheme="minorBidi" w:hint="cs"/>
          <w:sz w:val="24"/>
          <w:szCs w:val="24"/>
          <w:rtl/>
        </w:rPr>
        <w:t xml:space="preserve"> בה</w:t>
      </w:r>
      <w:r w:rsidRPr="009535F8">
        <w:rPr>
          <w:rFonts w:asciiTheme="minorBidi" w:hAnsiTheme="minorBidi"/>
          <w:sz w:val="24"/>
          <w:szCs w:val="24"/>
          <w:rtl/>
        </w:rPr>
        <w:t xml:space="preserve">. זכויות אלה מחזקות את מעמדו ואת </w:t>
      </w:r>
      <w:r w:rsidRPr="00421434">
        <w:rPr>
          <w:rFonts w:asciiTheme="minorBidi" w:hAnsiTheme="minorBidi"/>
          <w:b/>
          <w:bCs/>
          <w:sz w:val="24"/>
          <w:szCs w:val="24"/>
          <w:rtl/>
        </w:rPr>
        <w:t>יכולת השפעתו של האזרח על חיי המדינה</w:t>
      </w:r>
      <w:r w:rsidRPr="004E4F2E">
        <w:rPr>
          <w:rFonts w:asciiTheme="minorBidi" w:hAnsiTheme="minorBidi" w:hint="cs"/>
          <w:b/>
          <w:bCs/>
          <w:sz w:val="24"/>
          <w:szCs w:val="24"/>
          <w:rtl/>
        </w:rPr>
        <w:t xml:space="preserve">. </w:t>
      </w:r>
      <w:r w:rsidRPr="004E4F2E">
        <w:rPr>
          <w:rFonts w:asciiTheme="minorBidi" w:hAnsiTheme="minorBidi"/>
          <w:sz w:val="24"/>
          <w:szCs w:val="24"/>
          <w:rtl/>
        </w:rPr>
        <w:t xml:space="preserve"> </w:t>
      </w:r>
      <w:r w:rsidR="00004856" w:rsidRPr="004E4F2E">
        <w:rPr>
          <w:rFonts w:asciiTheme="minorBidi" w:hAnsiTheme="minorBidi"/>
          <w:sz w:val="24"/>
          <w:szCs w:val="24"/>
          <w:rtl/>
        </w:rPr>
        <w:t>זכויות האזרח</w:t>
      </w:r>
      <w:r w:rsidR="00004856">
        <w:rPr>
          <w:rFonts w:asciiTheme="minorBidi" w:hAnsiTheme="minorBidi"/>
          <w:sz w:val="24"/>
          <w:szCs w:val="24"/>
          <w:rtl/>
        </w:rPr>
        <w:t xml:space="preserve"> הן חלק מזכויות האדם </w:t>
      </w:r>
      <w:r w:rsidR="00004856" w:rsidRPr="004E4F2E">
        <w:rPr>
          <w:rFonts w:asciiTheme="minorBidi" w:hAnsiTheme="minorBidi"/>
          <w:sz w:val="24"/>
          <w:szCs w:val="24"/>
          <w:u w:val="single"/>
          <w:rtl/>
        </w:rPr>
        <w:t>הטבעיות</w:t>
      </w:r>
      <w:r w:rsidR="00004856">
        <w:rPr>
          <w:rFonts w:asciiTheme="minorBidi" w:hAnsiTheme="minorBidi" w:hint="cs"/>
          <w:sz w:val="24"/>
          <w:szCs w:val="24"/>
          <w:rtl/>
        </w:rPr>
        <w:t>.</w:t>
      </w:r>
      <w:r w:rsidR="00004856" w:rsidRPr="009535F8">
        <w:rPr>
          <w:rFonts w:asciiTheme="minorBidi" w:hAnsiTheme="minorBidi"/>
          <w:sz w:val="24"/>
          <w:szCs w:val="24"/>
          <w:rtl/>
        </w:rPr>
        <w:t xml:space="preserve"> אלו זכויות שזכאים להן </w:t>
      </w:r>
      <w:r w:rsidR="00004856" w:rsidRPr="004E4F2E">
        <w:rPr>
          <w:rFonts w:asciiTheme="minorBidi" w:hAnsiTheme="minorBidi"/>
          <w:sz w:val="24"/>
          <w:szCs w:val="24"/>
          <w:u w:val="single"/>
          <w:rtl/>
        </w:rPr>
        <w:t>רק אזרחי המדינה</w:t>
      </w:r>
      <w:r w:rsidR="00004856">
        <w:rPr>
          <w:rFonts w:asciiTheme="minorBidi" w:hAnsiTheme="minorBidi" w:hint="cs"/>
          <w:sz w:val="24"/>
          <w:szCs w:val="24"/>
          <w:rtl/>
        </w:rPr>
        <w:t>, מעצם היותם אזרחים במדינה ספציפית.</w:t>
      </w:r>
      <w:r w:rsidR="00004856" w:rsidRPr="009535F8">
        <w:rPr>
          <w:rFonts w:asciiTheme="minorBidi" w:hAnsiTheme="minorBidi"/>
          <w:sz w:val="24"/>
          <w:szCs w:val="24"/>
          <w:rtl/>
        </w:rPr>
        <w:t xml:space="preserve"> </w:t>
      </w:r>
      <w:r>
        <w:rPr>
          <w:rFonts w:asciiTheme="minorBidi" w:hAnsiTheme="minorBidi" w:hint="cs"/>
          <w:sz w:val="24"/>
          <w:szCs w:val="24"/>
          <w:rtl/>
        </w:rPr>
        <w:t xml:space="preserve">הזכויות הללו </w:t>
      </w:r>
      <w:r w:rsidR="00004856" w:rsidRPr="009535F8">
        <w:rPr>
          <w:rFonts w:asciiTheme="minorBidi" w:hAnsiTheme="minorBidi"/>
          <w:sz w:val="24"/>
          <w:szCs w:val="24"/>
          <w:rtl/>
        </w:rPr>
        <w:t>מגדירות את זכויותיו הפוליטיות</w:t>
      </w:r>
      <w:r>
        <w:rPr>
          <w:rFonts w:asciiTheme="minorBidi" w:hAnsiTheme="minorBidi" w:hint="cs"/>
          <w:sz w:val="24"/>
          <w:szCs w:val="24"/>
          <w:rtl/>
        </w:rPr>
        <w:t xml:space="preserve"> במדינה בה הוא אזרח</w:t>
      </w:r>
      <w:r w:rsidR="00004856" w:rsidRPr="009535F8">
        <w:rPr>
          <w:rFonts w:asciiTheme="minorBidi" w:hAnsiTheme="minorBidi"/>
          <w:sz w:val="24"/>
          <w:szCs w:val="24"/>
          <w:rtl/>
        </w:rPr>
        <w:t xml:space="preserve">: </w:t>
      </w:r>
    </w:p>
    <w:bookmarkEnd w:id="10"/>
    <w:p w14:paraId="1E4115B2" w14:textId="77777777" w:rsidR="00004856" w:rsidRPr="009535F8" w:rsidRDefault="00004856" w:rsidP="00E74827">
      <w:pPr>
        <w:numPr>
          <w:ilvl w:val="0"/>
          <w:numId w:val="14"/>
        </w:numPr>
        <w:bidi/>
        <w:ind w:left="0" w:firstLine="0"/>
        <w:jc w:val="both"/>
        <w:rPr>
          <w:rFonts w:asciiTheme="minorBidi" w:hAnsiTheme="minorBidi"/>
          <w:sz w:val="24"/>
          <w:szCs w:val="24"/>
        </w:rPr>
      </w:pPr>
      <w:r w:rsidRPr="009535F8">
        <w:rPr>
          <w:rFonts w:asciiTheme="minorBidi" w:hAnsiTheme="minorBidi"/>
          <w:sz w:val="24"/>
          <w:szCs w:val="24"/>
          <w:u w:val="single"/>
          <w:rtl/>
        </w:rPr>
        <w:t>הזכות לבחור ולהיבחר</w:t>
      </w:r>
      <w:r w:rsidRPr="009535F8">
        <w:rPr>
          <w:rFonts w:asciiTheme="minorBidi" w:hAnsiTheme="minorBidi"/>
          <w:sz w:val="24"/>
          <w:szCs w:val="24"/>
          <w:rtl/>
        </w:rPr>
        <w:t xml:space="preserve"> – </w:t>
      </w:r>
      <w:r>
        <w:rPr>
          <w:rFonts w:asciiTheme="minorBidi" w:hAnsiTheme="minorBidi" w:hint="cs"/>
          <w:sz w:val="24"/>
          <w:szCs w:val="24"/>
          <w:rtl/>
        </w:rPr>
        <w:t xml:space="preserve">זוהי </w:t>
      </w:r>
      <w:r w:rsidRPr="009535F8">
        <w:rPr>
          <w:rFonts w:asciiTheme="minorBidi" w:hAnsiTheme="minorBidi"/>
          <w:sz w:val="24"/>
          <w:szCs w:val="24"/>
          <w:rtl/>
        </w:rPr>
        <w:t xml:space="preserve">זכותו </w:t>
      </w:r>
      <w:r>
        <w:rPr>
          <w:rFonts w:asciiTheme="minorBidi" w:hAnsiTheme="minorBidi" w:hint="cs"/>
          <w:sz w:val="24"/>
          <w:szCs w:val="24"/>
          <w:rtl/>
        </w:rPr>
        <w:t xml:space="preserve">הטבעית </w:t>
      </w:r>
      <w:r w:rsidRPr="009535F8">
        <w:rPr>
          <w:rFonts w:asciiTheme="minorBidi" w:hAnsiTheme="minorBidi"/>
          <w:sz w:val="24"/>
          <w:szCs w:val="24"/>
          <w:rtl/>
        </w:rPr>
        <w:t>של האזרח לבטא את עמדותיו הפוליטיות ע"י קביעת הרכב השלטון, וכן להשפיע על הנעשה במדינתו במסגרת תפקיד באחד ממוסדות השלטון.</w:t>
      </w:r>
    </w:p>
    <w:p w14:paraId="41EA1166" w14:textId="5C5EAE51" w:rsidR="00004856" w:rsidRPr="009535F8" w:rsidRDefault="00004856" w:rsidP="00E74827">
      <w:pPr>
        <w:numPr>
          <w:ilvl w:val="0"/>
          <w:numId w:val="15"/>
        </w:numPr>
        <w:bidi/>
        <w:ind w:left="0" w:firstLine="0"/>
        <w:jc w:val="both"/>
        <w:rPr>
          <w:rFonts w:asciiTheme="minorBidi" w:hAnsiTheme="minorBidi"/>
          <w:sz w:val="24"/>
          <w:szCs w:val="24"/>
          <w:rtl/>
        </w:rPr>
      </w:pPr>
      <w:bookmarkStart w:id="11" w:name="_Hlk77576972"/>
      <w:r>
        <w:rPr>
          <w:rFonts w:asciiTheme="minorBidi" w:hAnsiTheme="minorBidi" w:hint="cs"/>
          <w:sz w:val="24"/>
          <w:szCs w:val="24"/>
          <w:u w:val="single"/>
          <w:rtl/>
        </w:rPr>
        <w:t>ה</w:t>
      </w:r>
      <w:r w:rsidR="004E4F2E">
        <w:rPr>
          <w:rFonts w:asciiTheme="minorBidi" w:hAnsiTheme="minorBidi" w:hint="cs"/>
          <w:sz w:val="24"/>
          <w:szCs w:val="24"/>
          <w:u w:val="single"/>
          <w:rtl/>
        </w:rPr>
        <w:t>זכות ל</w:t>
      </w:r>
      <w:r w:rsidRPr="009535F8">
        <w:rPr>
          <w:rFonts w:asciiTheme="minorBidi" w:hAnsiTheme="minorBidi"/>
          <w:sz w:val="24"/>
          <w:szCs w:val="24"/>
          <w:u w:val="single"/>
          <w:rtl/>
        </w:rPr>
        <w:t xml:space="preserve">חופש </w:t>
      </w:r>
      <w:r w:rsidR="004E4F2E">
        <w:rPr>
          <w:rFonts w:asciiTheme="minorBidi" w:hAnsiTheme="minorBidi" w:hint="cs"/>
          <w:sz w:val="24"/>
          <w:szCs w:val="24"/>
          <w:u w:val="single"/>
          <w:rtl/>
        </w:rPr>
        <w:t xml:space="preserve">ההתאגדות הפוליטית </w:t>
      </w:r>
      <w:bookmarkEnd w:id="11"/>
      <w:r w:rsidRPr="009535F8">
        <w:rPr>
          <w:rFonts w:asciiTheme="minorBidi" w:hAnsiTheme="minorBidi"/>
          <w:sz w:val="24"/>
          <w:szCs w:val="24"/>
          <w:rtl/>
        </w:rPr>
        <w:t>– ז</w:t>
      </w:r>
      <w:r>
        <w:rPr>
          <w:rFonts w:asciiTheme="minorBidi" w:hAnsiTheme="minorBidi" w:hint="cs"/>
          <w:sz w:val="24"/>
          <w:szCs w:val="24"/>
          <w:rtl/>
        </w:rPr>
        <w:t>והי ז</w:t>
      </w:r>
      <w:r w:rsidRPr="009535F8">
        <w:rPr>
          <w:rFonts w:asciiTheme="minorBidi" w:hAnsiTheme="minorBidi"/>
          <w:sz w:val="24"/>
          <w:szCs w:val="24"/>
          <w:rtl/>
        </w:rPr>
        <w:t>כותו</w:t>
      </w:r>
      <w:r>
        <w:rPr>
          <w:rFonts w:asciiTheme="minorBidi" w:hAnsiTheme="minorBidi" w:hint="cs"/>
          <w:sz w:val="24"/>
          <w:szCs w:val="24"/>
          <w:rtl/>
        </w:rPr>
        <w:t xml:space="preserve"> הטבעית</w:t>
      </w:r>
      <w:r w:rsidRPr="009535F8">
        <w:rPr>
          <w:rFonts w:asciiTheme="minorBidi" w:hAnsiTheme="minorBidi"/>
          <w:sz w:val="24"/>
          <w:szCs w:val="24"/>
          <w:rtl/>
        </w:rPr>
        <w:t xml:space="preserve"> של </w:t>
      </w:r>
      <w:r>
        <w:rPr>
          <w:rFonts w:asciiTheme="minorBidi" w:hAnsiTheme="minorBidi" w:hint="cs"/>
          <w:sz w:val="24"/>
          <w:szCs w:val="24"/>
          <w:rtl/>
        </w:rPr>
        <w:t>האזרח</w:t>
      </w:r>
      <w:r w:rsidRPr="009535F8">
        <w:rPr>
          <w:rFonts w:asciiTheme="minorBidi" w:hAnsiTheme="minorBidi"/>
          <w:sz w:val="24"/>
          <w:szCs w:val="24"/>
          <w:rtl/>
        </w:rPr>
        <w:t xml:space="preserve"> להתחבר לקבוצה ובמסגרתה להשפיע על החיים הציבוריים ולהביא לשינויים חברתיים ופוליטיים.</w:t>
      </w:r>
      <w:r>
        <w:rPr>
          <w:rFonts w:asciiTheme="minorBidi" w:hAnsiTheme="minorBidi" w:hint="cs"/>
          <w:sz w:val="24"/>
          <w:szCs w:val="24"/>
          <w:rtl/>
        </w:rPr>
        <w:t xml:space="preserve"> </w:t>
      </w:r>
      <w:r w:rsidRPr="009535F8">
        <w:rPr>
          <w:rFonts w:asciiTheme="minorBidi" w:hAnsiTheme="minorBidi"/>
          <w:sz w:val="24"/>
          <w:szCs w:val="24"/>
          <w:rtl/>
        </w:rPr>
        <w:t xml:space="preserve">במסגרת העיקרון מפלגות פועלות בבחירות דמוקרטיות </w:t>
      </w:r>
      <w:r>
        <w:rPr>
          <w:rFonts w:asciiTheme="minorBidi" w:hAnsiTheme="minorBidi" w:hint="cs"/>
          <w:sz w:val="24"/>
          <w:szCs w:val="24"/>
          <w:rtl/>
        </w:rPr>
        <w:t>ב</w:t>
      </w:r>
      <w:r w:rsidRPr="009535F8">
        <w:rPr>
          <w:rFonts w:asciiTheme="minorBidi" w:hAnsiTheme="minorBidi"/>
          <w:sz w:val="24"/>
          <w:szCs w:val="24"/>
          <w:rtl/>
        </w:rPr>
        <w:t>התמודדות חופשית כדי לפעול לשינוי מתוך מוסדות השלטון שהם מרכז ההשפעה, ריבוי ההתארגנויות מחזק את שלטון העם, את הפלורליזם ואת הגבלת השלטון.</w:t>
      </w:r>
    </w:p>
    <w:p w14:paraId="4BAA57B0" w14:textId="77777777" w:rsidR="00004856" w:rsidRPr="009535F8" w:rsidRDefault="00004856" w:rsidP="00E74827">
      <w:pPr>
        <w:numPr>
          <w:ilvl w:val="0"/>
          <w:numId w:val="15"/>
        </w:numPr>
        <w:bidi/>
        <w:ind w:left="0" w:firstLine="0"/>
        <w:jc w:val="both"/>
        <w:rPr>
          <w:rFonts w:asciiTheme="minorBidi" w:hAnsiTheme="minorBidi"/>
          <w:sz w:val="24"/>
          <w:szCs w:val="24"/>
        </w:rPr>
      </w:pPr>
      <w:r w:rsidRPr="009535F8">
        <w:rPr>
          <w:rFonts w:asciiTheme="minorBidi" w:hAnsiTheme="minorBidi"/>
          <w:sz w:val="24"/>
          <w:szCs w:val="24"/>
          <w:u w:val="single"/>
          <w:rtl/>
        </w:rPr>
        <w:t>הזכות למתוח ביקורת על השלטון</w:t>
      </w:r>
      <w:r>
        <w:rPr>
          <w:rFonts w:asciiTheme="minorBidi" w:hAnsiTheme="minorBidi" w:hint="cs"/>
          <w:sz w:val="24"/>
          <w:szCs w:val="24"/>
          <w:u w:val="single"/>
          <w:rtl/>
        </w:rPr>
        <w:t xml:space="preserve"> (חופש ההפגנה והמחאה)</w:t>
      </w:r>
      <w:r w:rsidRPr="009535F8">
        <w:rPr>
          <w:rFonts w:asciiTheme="minorBidi" w:hAnsiTheme="minorBidi"/>
          <w:sz w:val="24"/>
          <w:szCs w:val="24"/>
          <w:rtl/>
        </w:rPr>
        <w:t xml:space="preserve"> –</w:t>
      </w:r>
      <w:r>
        <w:rPr>
          <w:rFonts w:asciiTheme="minorBidi" w:hAnsiTheme="minorBidi" w:hint="cs"/>
          <w:sz w:val="24"/>
          <w:szCs w:val="24"/>
          <w:rtl/>
        </w:rPr>
        <w:t xml:space="preserve">זוהי </w:t>
      </w:r>
      <w:r w:rsidRPr="009535F8">
        <w:rPr>
          <w:rFonts w:asciiTheme="minorBidi" w:hAnsiTheme="minorBidi"/>
          <w:sz w:val="24"/>
          <w:szCs w:val="24"/>
          <w:rtl/>
        </w:rPr>
        <w:t xml:space="preserve">זכותו </w:t>
      </w:r>
      <w:r>
        <w:rPr>
          <w:rFonts w:asciiTheme="minorBidi" w:hAnsiTheme="minorBidi" w:hint="cs"/>
          <w:sz w:val="24"/>
          <w:szCs w:val="24"/>
          <w:rtl/>
        </w:rPr>
        <w:t xml:space="preserve">הטבעית </w:t>
      </w:r>
      <w:r w:rsidRPr="009535F8">
        <w:rPr>
          <w:rFonts w:asciiTheme="minorBidi" w:hAnsiTheme="minorBidi"/>
          <w:sz w:val="24"/>
          <w:szCs w:val="24"/>
          <w:rtl/>
        </w:rPr>
        <w:t>של האזרח לבטא את מחאתו על אופן התנהלותו ופעולותיו של השלטון. זכות זו נועדה לחזק את המעורבות האזרחית ולפקח על השלטון.</w:t>
      </w:r>
    </w:p>
    <w:p w14:paraId="60F2C869" w14:textId="77777777" w:rsidR="00004856" w:rsidRDefault="00004856" w:rsidP="00004856">
      <w:pPr>
        <w:bidi/>
        <w:ind w:left="0" w:firstLine="0"/>
        <w:jc w:val="both"/>
        <w:rPr>
          <w:rFonts w:asciiTheme="minorBidi" w:hAnsiTheme="minorBidi"/>
          <w:b/>
          <w:bCs/>
          <w:sz w:val="24"/>
          <w:szCs w:val="24"/>
          <w:u w:val="single"/>
          <w:rtl/>
        </w:rPr>
      </w:pPr>
      <w:r>
        <w:rPr>
          <w:rFonts w:asciiTheme="minorBidi" w:hAnsiTheme="minorBidi" w:hint="cs"/>
          <w:sz w:val="24"/>
          <w:szCs w:val="24"/>
          <w:rtl/>
        </w:rPr>
        <w:t xml:space="preserve">זכויות האזרח הן טבעיות, כלומר </w:t>
      </w:r>
      <w:r w:rsidRPr="009535F8">
        <w:rPr>
          <w:rFonts w:asciiTheme="minorBidi" w:hAnsiTheme="minorBidi"/>
          <w:sz w:val="24"/>
          <w:szCs w:val="24"/>
          <w:rtl/>
        </w:rPr>
        <w:t xml:space="preserve">השלטון </w:t>
      </w:r>
      <w:r w:rsidRPr="009535F8">
        <w:rPr>
          <w:rFonts w:asciiTheme="minorBidi" w:hAnsiTheme="minorBidi"/>
          <w:sz w:val="24"/>
          <w:szCs w:val="24"/>
          <w:u w:val="single"/>
          <w:rtl/>
        </w:rPr>
        <w:t>איננו יכול לשלול זכויות אזרח</w:t>
      </w:r>
      <w:r>
        <w:rPr>
          <w:rFonts w:asciiTheme="minorBidi" w:hAnsiTheme="minorBidi" w:hint="cs"/>
          <w:sz w:val="24"/>
          <w:szCs w:val="24"/>
          <w:rtl/>
        </w:rPr>
        <w:t xml:space="preserve">. למה? הרי לא נרצה ששלטון יוכל לשלול את הזכות של קבוצות </w:t>
      </w:r>
      <w:proofErr w:type="spellStart"/>
      <w:r>
        <w:rPr>
          <w:rFonts w:asciiTheme="minorBidi" w:hAnsiTheme="minorBidi" w:hint="cs"/>
          <w:sz w:val="24"/>
          <w:szCs w:val="24"/>
          <w:rtl/>
        </w:rPr>
        <w:t>מסויימות</w:t>
      </w:r>
      <w:proofErr w:type="spellEnd"/>
      <w:r>
        <w:rPr>
          <w:rFonts w:asciiTheme="minorBidi" w:hAnsiTheme="minorBidi" w:hint="cs"/>
          <w:sz w:val="24"/>
          <w:szCs w:val="24"/>
          <w:rtl/>
        </w:rPr>
        <w:t xml:space="preserve"> להשתתף בבחירות, למשל. </w:t>
      </w:r>
    </w:p>
    <w:tbl>
      <w:tblPr>
        <w:tblStyle w:val="a8"/>
        <w:bidiVisual/>
        <w:tblW w:w="0" w:type="auto"/>
        <w:tblLook w:val="04A0" w:firstRow="1" w:lastRow="0" w:firstColumn="1" w:lastColumn="0" w:noHBand="0" w:noVBand="1"/>
      </w:tblPr>
      <w:tblGrid>
        <w:gridCol w:w="4942"/>
        <w:gridCol w:w="4974"/>
      </w:tblGrid>
      <w:tr w:rsidR="00004856" w14:paraId="04FC2A09" w14:textId="77777777" w:rsidTr="00004856">
        <w:tc>
          <w:tcPr>
            <w:tcW w:w="5071" w:type="dxa"/>
          </w:tcPr>
          <w:p w14:paraId="5CFF5D4D" w14:textId="77777777" w:rsidR="00004856" w:rsidRPr="005F3597" w:rsidRDefault="00004856" w:rsidP="00004856">
            <w:pPr>
              <w:bidi/>
              <w:ind w:left="0" w:firstLine="0"/>
              <w:jc w:val="both"/>
              <w:rPr>
                <w:rFonts w:asciiTheme="minorBidi" w:hAnsiTheme="minorBidi"/>
                <w:sz w:val="24"/>
                <w:szCs w:val="24"/>
                <w:rtl/>
              </w:rPr>
            </w:pPr>
            <w:r w:rsidRPr="005F3597">
              <w:rPr>
                <w:rFonts w:asciiTheme="minorBidi" w:hAnsiTheme="minorBidi" w:hint="cs"/>
                <w:sz w:val="24"/>
                <w:szCs w:val="24"/>
                <w:rtl/>
              </w:rPr>
              <w:t xml:space="preserve">האזנה למושג: זכויות האזרח </w:t>
            </w:r>
            <w:r w:rsidRPr="005F3597">
              <w:rPr>
                <w:rFonts w:asciiTheme="minorBidi" w:hAnsiTheme="minorBidi"/>
                <w:sz w:val="24"/>
                <w:szCs w:val="24"/>
                <w:rtl/>
              </w:rPr>
              <w:t>–</w:t>
            </w:r>
            <w:r w:rsidRPr="005F3597">
              <w:rPr>
                <w:rFonts w:asciiTheme="minorBidi" w:hAnsiTheme="minorBidi" w:hint="cs"/>
                <w:sz w:val="24"/>
                <w:szCs w:val="24"/>
                <w:rtl/>
              </w:rPr>
              <w:t xml:space="preserve"> זכויות פוליטיות</w:t>
            </w:r>
          </w:p>
        </w:tc>
        <w:tc>
          <w:tcPr>
            <w:tcW w:w="5071" w:type="dxa"/>
          </w:tcPr>
          <w:p w14:paraId="4BAB4829" w14:textId="77777777" w:rsidR="00004856" w:rsidRDefault="00004856" w:rsidP="00004856">
            <w:pPr>
              <w:bidi/>
              <w:ind w:left="0" w:firstLine="0"/>
              <w:jc w:val="both"/>
              <w:rPr>
                <w:rFonts w:asciiTheme="minorBidi" w:hAnsiTheme="minorBidi"/>
                <w:b/>
                <w:bCs/>
                <w:sz w:val="24"/>
                <w:szCs w:val="24"/>
                <w:u w:val="single"/>
                <w:rtl/>
              </w:rPr>
            </w:pPr>
            <w:r>
              <w:rPr>
                <w:rFonts w:asciiTheme="minorBidi" w:hAnsiTheme="minorBidi"/>
                <w:b/>
                <w:bCs/>
                <w:noProof/>
                <w:sz w:val="24"/>
                <w:szCs w:val="24"/>
                <w:u w:val="single"/>
              </w:rPr>
              <w:drawing>
                <wp:inline distT="0" distB="0" distL="0" distR="0" wp14:anchorId="7A9CFFD3" wp14:editId="740F35DD">
                  <wp:extent cx="1129162" cy="1069985"/>
                  <wp:effectExtent l="19050" t="0" r="0" b="0"/>
                  <wp:docPr id="140"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1131136" cy="1071856"/>
                          </a:xfrm>
                          <a:prstGeom prst="rect">
                            <a:avLst/>
                          </a:prstGeom>
                          <a:noFill/>
                          <a:ln w="9525">
                            <a:noFill/>
                            <a:miter lim="800000"/>
                            <a:headEnd/>
                            <a:tailEnd/>
                          </a:ln>
                        </pic:spPr>
                      </pic:pic>
                    </a:graphicData>
                  </a:graphic>
                </wp:inline>
              </w:drawing>
            </w:r>
          </w:p>
        </w:tc>
      </w:tr>
    </w:tbl>
    <w:p w14:paraId="58E54647" w14:textId="77777777" w:rsidR="00004856" w:rsidRDefault="00004856" w:rsidP="00004856">
      <w:pPr>
        <w:bidi/>
        <w:ind w:left="0" w:firstLine="0"/>
        <w:jc w:val="both"/>
        <w:rPr>
          <w:rFonts w:asciiTheme="minorBidi" w:hAnsiTheme="minorBidi"/>
          <w:b/>
          <w:bCs/>
          <w:sz w:val="24"/>
          <w:szCs w:val="24"/>
          <w:u w:val="single"/>
          <w:rtl/>
        </w:rPr>
      </w:pPr>
    </w:p>
    <w:p w14:paraId="6EC5F5AB" w14:textId="77777777" w:rsidR="00004856" w:rsidRDefault="00004856" w:rsidP="00004856">
      <w:pPr>
        <w:bidi/>
        <w:ind w:left="0" w:firstLine="0"/>
        <w:jc w:val="both"/>
        <w:rPr>
          <w:rFonts w:asciiTheme="minorBidi" w:hAnsiTheme="minorBidi"/>
          <w:sz w:val="24"/>
          <w:szCs w:val="24"/>
        </w:rPr>
      </w:pPr>
      <w:r w:rsidRPr="009535F8">
        <w:rPr>
          <w:rFonts w:asciiTheme="minorBidi" w:hAnsiTheme="minorBidi"/>
          <w:b/>
          <w:bCs/>
          <w:sz w:val="24"/>
          <w:szCs w:val="24"/>
          <w:u w:val="single"/>
          <w:rtl/>
        </w:rPr>
        <w:t xml:space="preserve">חובות </w:t>
      </w:r>
      <w:r>
        <w:rPr>
          <w:rFonts w:asciiTheme="minorBidi" w:hAnsiTheme="minorBidi" w:hint="cs"/>
          <w:b/>
          <w:bCs/>
          <w:sz w:val="24"/>
          <w:szCs w:val="24"/>
          <w:u w:val="single"/>
          <w:rtl/>
        </w:rPr>
        <w:t>ה</w:t>
      </w:r>
      <w:r w:rsidRPr="009535F8">
        <w:rPr>
          <w:rFonts w:asciiTheme="minorBidi" w:hAnsiTheme="minorBidi"/>
          <w:b/>
          <w:bCs/>
          <w:sz w:val="24"/>
          <w:szCs w:val="24"/>
          <w:u w:val="single"/>
          <w:rtl/>
        </w:rPr>
        <w:t>אזרח</w:t>
      </w:r>
      <w:r>
        <w:rPr>
          <w:rFonts w:asciiTheme="minorBidi" w:hAnsiTheme="minorBidi" w:hint="cs"/>
          <w:sz w:val="24"/>
          <w:szCs w:val="24"/>
          <w:rtl/>
        </w:rPr>
        <w:t xml:space="preserve">: לאזרח יש לא רק זכויות אלא גם חובות. הן </w:t>
      </w:r>
      <w:r w:rsidRPr="009535F8">
        <w:rPr>
          <w:rFonts w:asciiTheme="minorBidi" w:hAnsiTheme="minorBidi"/>
          <w:sz w:val="24"/>
          <w:szCs w:val="24"/>
          <w:rtl/>
        </w:rPr>
        <w:t>נובעות ממודעות האדם לכך שהוא מרכיב חשוב בחברה ובמדינה</w:t>
      </w:r>
      <w:r>
        <w:rPr>
          <w:rFonts w:asciiTheme="minorBidi" w:hAnsiTheme="minorBidi" w:hint="cs"/>
          <w:sz w:val="24"/>
          <w:szCs w:val="24"/>
          <w:rtl/>
        </w:rPr>
        <w:t>:</w:t>
      </w:r>
    </w:p>
    <w:p w14:paraId="3B6EA632" w14:textId="77777777" w:rsidR="00004856" w:rsidRPr="009B63E8" w:rsidRDefault="00004856" w:rsidP="00E74827">
      <w:pPr>
        <w:numPr>
          <w:ilvl w:val="0"/>
          <w:numId w:val="16"/>
        </w:numPr>
        <w:bidi/>
        <w:ind w:left="403" w:hanging="403"/>
        <w:jc w:val="left"/>
        <w:rPr>
          <w:rFonts w:asciiTheme="minorBidi" w:hAnsiTheme="minorBidi"/>
          <w:sz w:val="24"/>
          <w:szCs w:val="24"/>
        </w:rPr>
      </w:pPr>
      <w:r w:rsidRPr="009B63E8">
        <w:rPr>
          <w:rFonts w:asciiTheme="minorBidi" w:hAnsiTheme="minorBidi"/>
          <w:sz w:val="24"/>
          <w:szCs w:val="24"/>
          <w:rtl/>
        </w:rPr>
        <w:t>החובה לציית לחוק ולחובות הקבועות בו (תשלום מיסים, שירות צבאי וכו')</w:t>
      </w:r>
    </w:p>
    <w:p w14:paraId="1EEA966C" w14:textId="77777777" w:rsidR="00004856" w:rsidRPr="009B63E8" w:rsidRDefault="00004856" w:rsidP="00E74827">
      <w:pPr>
        <w:numPr>
          <w:ilvl w:val="0"/>
          <w:numId w:val="16"/>
        </w:numPr>
        <w:bidi/>
        <w:ind w:left="403" w:hanging="403"/>
        <w:jc w:val="left"/>
        <w:rPr>
          <w:rFonts w:asciiTheme="minorBidi" w:hAnsiTheme="minorBidi"/>
          <w:sz w:val="24"/>
          <w:szCs w:val="24"/>
        </w:rPr>
      </w:pPr>
      <w:r w:rsidRPr="009B63E8">
        <w:rPr>
          <w:rFonts w:asciiTheme="minorBidi" w:hAnsiTheme="minorBidi"/>
          <w:sz w:val="24"/>
          <w:szCs w:val="24"/>
          <w:rtl/>
        </w:rPr>
        <w:t>ישנו ערך אזרחי להשתתפות בעיצוב החיים הציבוריים (הצבעה בבחירות, ביקורת השלטון, השתתפות אזרחית וכו')</w:t>
      </w:r>
      <w:r w:rsidRPr="009B63E8">
        <w:rPr>
          <w:rFonts w:asciiTheme="minorBidi" w:hAnsiTheme="minorBidi" w:hint="cs"/>
          <w:sz w:val="24"/>
          <w:szCs w:val="24"/>
          <w:rtl/>
        </w:rPr>
        <w:t>. כמובן שבישראל אין חובה חוקית להצביע בבחירות, אולם זוהי "חובה שזכות בצידה".</w:t>
      </w:r>
    </w:p>
    <w:p w14:paraId="289960F0" w14:textId="77777777" w:rsidR="00004856" w:rsidRDefault="00004856" w:rsidP="00E74827">
      <w:pPr>
        <w:numPr>
          <w:ilvl w:val="0"/>
          <w:numId w:val="16"/>
        </w:numPr>
        <w:bidi/>
        <w:ind w:left="403" w:hanging="403"/>
        <w:jc w:val="left"/>
        <w:rPr>
          <w:rFonts w:asciiTheme="minorBidi" w:hAnsiTheme="minorBidi"/>
          <w:sz w:val="24"/>
          <w:szCs w:val="24"/>
        </w:rPr>
      </w:pPr>
      <w:r w:rsidRPr="009B63E8">
        <w:rPr>
          <w:rFonts w:asciiTheme="minorBidi" w:hAnsiTheme="minorBidi"/>
          <w:sz w:val="24"/>
          <w:szCs w:val="24"/>
          <w:rtl/>
        </w:rPr>
        <w:t xml:space="preserve">ישנו ערך אזרחי </w:t>
      </w:r>
      <w:r w:rsidRPr="009B63E8">
        <w:rPr>
          <w:rFonts w:asciiTheme="minorBidi" w:hAnsiTheme="minorBidi" w:hint="cs"/>
          <w:sz w:val="24"/>
          <w:szCs w:val="24"/>
          <w:rtl/>
        </w:rPr>
        <w:t>תרומה לקהילה ולמדינה</w:t>
      </w:r>
    </w:p>
    <w:tbl>
      <w:tblPr>
        <w:tblStyle w:val="a8"/>
        <w:bidiVisual/>
        <w:tblW w:w="0" w:type="auto"/>
        <w:tblInd w:w="360" w:type="dxa"/>
        <w:tblLook w:val="04A0" w:firstRow="1" w:lastRow="0" w:firstColumn="1" w:lastColumn="0" w:noHBand="0" w:noVBand="1"/>
      </w:tblPr>
      <w:tblGrid>
        <w:gridCol w:w="4737"/>
        <w:gridCol w:w="4819"/>
      </w:tblGrid>
      <w:tr w:rsidR="00004856" w14:paraId="3CA13FC3" w14:textId="77777777" w:rsidTr="00004856">
        <w:tc>
          <w:tcPr>
            <w:tcW w:w="5071" w:type="dxa"/>
          </w:tcPr>
          <w:p w14:paraId="1F289767"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האזנה למושג: חובות האזרח</w:t>
            </w:r>
          </w:p>
        </w:tc>
        <w:tc>
          <w:tcPr>
            <w:tcW w:w="5071" w:type="dxa"/>
          </w:tcPr>
          <w:p w14:paraId="73451771" w14:textId="77777777" w:rsidR="00004856" w:rsidRDefault="00004856" w:rsidP="00004856">
            <w:pPr>
              <w:bidi/>
              <w:ind w:left="0" w:firstLine="0"/>
              <w:jc w:val="left"/>
              <w:rPr>
                <w:rFonts w:asciiTheme="minorBidi" w:hAnsiTheme="minorBidi"/>
                <w:sz w:val="24"/>
                <w:szCs w:val="24"/>
                <w:rtl/>
              </w:rPr>
            </w:pPr>
            <w:r>
              <w:rPr>
                <w:rFonts w:asciiTheme="minorBidi" w:hAnsiTheme="minorBidi"/>
                <w:noProof/>
                <w:sz w:val="24"/>
                <w:szCs w:val="24"/>
              </w:rPr>
              <w:drawing>
                <wp:inline distT="0" distB="0" distL="0" distR="0" wp14:anchorId="06925500" wp14:editId="36D3A243">
                  <wp:extent cx="1050625" cy="1034196"/>
                  <wp:effectExtent l="19050" t="0" r="0" b="0"/>
                  <wp:docPr id="141"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srcRect/>
                          <a:stretch>
                            <a:fillRect/>
                          </a:stretch>
                        </pic:blipFill>
                        <pic:spPr bwMode="auto">
                          <a:xfrm>
                            <a:off x="0" y="0"/>
                            <a:ext cx="1051806" cy="1035358"/>
                          </a:xfrm>
                          <a:prstGeom prst="rect">
                            <a:avLst/>
                          </a:prstGeom>
                          <a:noFill/>
                          <a:ln w="9525">
                            <a:noFill/>
                            <a:miter lim="800000"/>
                            <a:headEnd/>
                            <a:tailEnd/>
                          </a:ln>
                        </pic:spPr>
                      </pic:pic>
                    </a:graphicData>
                  </a:graphic>
                </wp:inline>
              </w:drawing>
            </w:r>
          </w:p>
        </w:tc>
      </w:tr>
    </w:tbl>
    <w:p w14:paraId="11180378" w14:textId="77777777" w:rsidR="00004856" w:rsidRDefault="00004856" w:rsidP="00004856">
      <w:pPr>
        <w:bidi/>
        <w:jc w:val="left"/>
        <w:rPr>
          <w:rFonts w:asciiTheme="minorBidi" w:hAnsiTheme="minorBidi"/>
          <w:sz w:val="24"/>
          <w:szCs w:val="24"/>
        </w:rPr>
      </w:pPr>
    </w:p>
    <w:p w14:paraId="6149CE16" w14:textId="77777777" w:rsidR="00004856" w:rsidRDefault="00004856" w:rsidP="00004856">
      <w:pPr>
        <w:bidi/>
        <w:spacing w:line="288" w:lineRule="auto"/>
        <w:ind w:left="0" w:firstLine="0"/>
        <w:jc w:val="left"/>
        <w:rPr>
          <w:rFonts w:asciiTheme="minorBidi" w:hAnsiTheme="minorBidi"/>
          <w:sz w:val="24"/>
          <w:szCs w:val="24"/>
          <w:rtl/>
        </w:rPr>
      </w:pPr>
    </w:p>
    <w:p w14:paraId="6774045F" w14:textId="77777777" w:rsidR="00004856" w:rsidRDefault="00004856" w:rsidP="00004856">
      <w:pPr>
        <w:bidi/>
        <w:spacing w:line="288" w:lineRule="auto"/>
        <w:ind w:left="0" w:firstLine="0"/>
        <w:jc w:val="left"/>
        <w:rPr>
          <w:rFonts w:asciiTheme="minorBidi" w:hAnsiTheme="minorBidi"/>
          <w:sz w:val="24"/>
          <w:szCs w:val="24"/>
        </w:rPr>
      </w:pPr>
      <w:r>
        <w:rPr>
          <w:rFonts w:asciiTheme="minorBidi" w:hAnsiTheme="minorBidi" w:hint="cs"/>
          <w:sz w:val="24"/>
          <w:szCs w:val="24"/>
          <w:rtl/>
        </w:rPr>
        <w:lastRenderedPageBreak/>
        <w:t>למדנו עד עכשיו על 2 קבוצות זכויות, אדם ואזרח. נבין את ההבדלים ביניהן:</w:t>
      </w:r>
    </w:p>
    <w:tbl>
      <w:tblPr>
        <w:bidiVisual/>
        <w:tblW w:w="10444"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770"/>
        <w:gridCol w:w="4684"/>
      </w:tblGrid>
      <w:tr w:rsidR="00004856" w:rsidRPr="009535F8" w14:paraId="4DFC509B" w14:textId="77777777" w:rsidTr="00004856">
        <w:trPr>
          <w:trHeight w:val="308"/>
        </w:trPr>
        <w:tc>
          <w:tcPr>
            <w:tcW w:w="990" w:type="dxa"/>
            <w:vMerge w:val="restart"/>
            <w:shd w:val="clear" w:color="auto" w:fill="auto"/>
          </w:tcPr>
          <w:p w14:paraId="68D89D4E" w14:textId="77777777" w:rsidR="00004856" w:rsidRPr="006C4AE6" w:rsidRDefault="00004856" w:rsidP="00004856">
            <w:pPr>
              <w:bidi/>
              <w:ind w:left="0" w:firstLine="0"/>
              <w:jc w:val="both"/>
              <w:rPr>
                <w:rFonts w:asciiTheme="minorBidi" w:hAnsiTheme="minorBidi"/>
                <w:sz w:val="24"/>
                <w:szCs w:val="24"/>
                <w:rtl/>
              </w:rPr>
            </w:pPr>
          </w:p>
          <w:p w14:paraId="5917AFA6" w14:textId="77777777" w:rsidR="00004856" w:rsidRPr="006C4AE6" w:rsidRDefault="00004856" w:rsidP="00004856">
            <w:pPr>
              <w:bidi/>
              <w:ind w:left="0" w:firstLine="0"/>
              <w:jc w:val="both"/>
              <w:rPr>
                <w:rFonts w:asciiTheme="minorBidi" w:hAnsiTheme="minorBidi"/>
                <w:sz w:val="24"/>
                <w:szCs w:val="24"/>
                <w:rtl/>
              </w:rPr>
            </w:pPr>
            <w:r w:rsidRPr="006C4AE6">
              <w:rPr>
                <w:rFonts w:asciiTheme="minorBidi" w:hAnsiTheme="minorBidi"/>
                <w:sz w:val="24"/>
                <w:szCs w:val="24"/>
                <w:rtl/>
              </w:rPr>
              <w:t>הבדלים</w:t>
            </w:r>
          </w:p>
        </w:tc>
        <w:tc>
          <w:tcPr>
            <w:tcW w:w="4770" w:type="dxa"/>
            <w:shd w:val="clear" w:color="auto" w:fill="auto"/>
          </w:tcPr>
          <w:p w14:paraId="7CBA45DF" w14:textId="77777777" w:rsidR="00004856" w:rsidRPr="00BE3D06" w:rsidRDefault="00004856" w:rsidP="00004856">
            <w:pPr>
              <w:bidi/>
              <w:ind w:left="0" w:firstLine="0"/>
              <w:rPr>
                <w:rFonts w:asciiTheme="minorBidi" w:hAnsiTheme="minorBidi"/>
                <w:b/>
                <w:bCs/>
                <w:sz w:val="24"/>
                <w:szCs w:val="24"/>
                <w:rtl/>
              </w:rPr>
            </w:pPr>
            <w:r w:rsidRPr="00BE3D06">
              <w:rPr>
                <w:rFonts w:asciiTheme="minorBidi" w:hAnsiTheme="minorBidi"/>
                <w:b/>
                <w:bCs/>
                <w:sz w:val="24"/>
                <w:szCs w:val="24"/>
                <w:rtl/>
              </w:rPr>
              <w:t>זכויות אדם</w:t>
            </w:r>
          </w:p>
        </w:tc>
        <w:tc>
          <w:tcPr>
            <w:tcW w:w="4684" w:type="dxa"/>
            <w:shd w:val="clear" w:color="auto" w:fill="auto"/>
          </w:tcPr>
          <w:p w14:paraId="111782A9" w14:textId="77777777" w:rsidR="00004856" w:rsidRPr="00BE3D06" w:rsidRDefault="00004856" w:rsidP="00004856">
            <w:pPr>
              <w:bidi/>
              <w:ind w:left="0" w:firstLine="0"/>
              <w:rPr>
                <w:rFonts w:asciiTheme="minorBidi" w:hAnsiTheme="minorBidi"/>
                <w:b/>
                <w:bCs/>
                <w:sz w:val="24"/>
                <w:szCs w:val="24"/>
                <w:rtl/>
              </w:rPr>
            </w:pPr>
            <w:r w:rsidRPr="00BE3D06">
              <w:rPr>
                <w:rFonts w:asciiTheme="minorBidi" w:hAnsiTheme="minorBidi"/>
                <w:b/>
                <w:bCs/>
                <w:sz w:val="24"/>
                <w:szCs w:val="24"/>
                <w:rtl/>
              </w:rPr>
              <w:t>זכויות אזרח</w:t>
            </w:r>
          </w:p>
        </w:tc>
      </w:tr>
      <w:tr w:rsidR="00004856" w:rsidRPr="009535F8" w14:paraId="2CAFA93F" w14:textId="77777777" w:rsidTr="00004856">
        <w:trPr>
          <w:trHeight w:val="368"/>
        </w:trPr>
        <w:tc>
          <w:tcPr>
            <w:tcW w:w="990" w:type="dxa"/>
            <w:vMerge/>
            <w:shd w:val="clear" w:color="auto" w:fill="auto"/>
          </w:tcPr>
          <w:p w14:paraId="63AD2186" w14:textId="77777777" w:rsidR="00004856" w:rsidRPr="006C4AE6" w:rsidRDefault="00004856" w:rsidP="00004856">
            <w:pPr>
              <w:bidi/>
              <w:ind w:left="0" w:firstLine="0"/>
              <w:jc w:val="both"/>
              <w:rPr>
                <w:rFonts w:asciiTheme="minorBidi" w:hAnsiTheme="minorBidi"/>
                <w:sz w:val="24"/>
                <w:szCs w:val="24"/>
                <w:rtl/>
              </w:rPr>
            </w:pPr>
          </w:p>
        </w:tc>
        <w:tc>
          <w:tcPr>
            <w:tcW w:w="4770" w:type="dxa"/>
            <w:shd w:val="clear" w:color="auto" w:fill="auto"/>
          </w:tcPr>
          <w:p w14:paraId="03EBFC02" w14:textId="77777777" w:rsidR="00004856" w:rsidRPr="009535F8" w:rsidRDefault="00004856" w:rsidP="00004856">
            <w:pPr>
              <w:bidi/>
              <w:spacing w:line="240" w:lineRule="auto"/>
              <w:ind w:left="0" w:firstLine="0"/>
              <w:jc w:val="both"/>
              <w:rPr>
                <w:rFonts w:asciiTheme="minorBidi" w:hAnsiTheme="minorBidi"/>
                <w:sz w:val="24"/>
                <w:szCs w:val="24"/>
                <w:rtl/>
              </w:rPr>
            </w:pPr>
            <w:r w:rsidRPr="009535F8">
              <w:rPr>
                <w:rFonts w:asciiTheme="minorBidi" w:hAnsiTheme="minorBidi"/>
                <w:sz w:val="24"/>
                <w:szCs w:val="24"/>
                <w:rtl/>
              </w:rPr>
              <w:t>שייכות לאדם מעצם היותו</w:t>
            </w:r>
            <w:r w:rsidRPr="009535F8">
              <w:rPr>
                <w:rFonts w:asciiTheme="minorBidi" w:hAnsiTheme="minorBidi"/>
                <w:sz w:val="24"/>
                <w:szCs w:val="24"/>
                <w:u w:val="single"/>
                <w:rtl/>
              </w:rPr>
              <w:t xml:space="preserve"> אדם, הן זהות אצל כל בני האדם.</w:t>
            </w:r>
          </w:p>
        </w:tc>
        <w:tc>
          <w:tcPr>
            <w:tcW w:w="4684" w:type="dxa"/>
            <w:shd w:val="clear" w:color="auto" w:fill="auto"/>
          </w:tcPr>
          <w:p w14:paraId="0F2F828A" w14:textId="77777777" w:rsidR="00004856" w:rsidRPr="009535F8" w:rsidRDefault="00004856" w:rsidP="00004856">
            <w:pPr>
              <w:bidi/>
              <w:spacing w:line="240" w:lineRule="auto"/>
              <w:ind w:left="0" w:firstLine="0"/>
              <w:jc w:val="both"/>
              <w:rPr>
                <w:rFonts w:asciiTheme="minorBidi" w:hAnsiTheme="minorBidi"/>
                <w:sz w:val="24"/>
                <w:szCs w:val="24"/>
                <w:rtl/>
              </w:rPr>
            </w:pPr>
            <w:r w:rsidRPr="009535F8">
              <w:rPr>
                <w:rFonts w:asciiTheme="minorBidi" w:hAnsiTheme="minorBidi"/>
                <w:sz w:val="24"/>
                <w:szCs w:val="24"/>
                <w:rtl/>
              </w:rPr>
              <w:t xml:space="preserve">שייכות לאדם מעצם היותו </w:t>
            </w:r>
            <w:r w:rsidRPr="009535F8">
              <w:rPr>
                <w:rFonts w:asciiTheme="minorBidi" w:hAnsiTheme="minorBidi"/>
                <w:sz w:val="24"/>
                <w:szCs w:val="24"/>
                <w:u w:val="single"/>
                <w:rtl/>
              </w:rPr>
              <w:t>אזרח</w:t>
            </w:r>
            <w:r w:rsidRPr="00A8285E">
              <w:rPr>
                <w:rFonts w:asciiTheme="minorBidi" w:hAnsiTheme="minorBidi"/>
                <w:sz w:val="24"/>
                <w:szCs w:val="24"/>
                <w:rtl/>
              </w:rPr>
              <w:t xml:space="preserve"> </w:t>
            </w:r>
            <w:r w:rsidRPr="009535F8">
              <w:rPr>
                <w:rFonts w:asciiTheme="minorBidi" w:hAnsiTheme="minorBidi"/>
                <w:sz w:val="24"/>
                <w:szCs w:val="24"/>
                <w:rtl/>
              </w:rPr>
              <w:t xml:space="preserve">במדינתו, </w:t>
            </w:r>
            <w:r w:rsidRPr="009535F8">
              <w:rPr>
                <w:rFonts w:asciiTheme="minorBidi" w:hAnsiTheme="minorBidi"/>
                <w:sz w:val="24"/>
                <w:szCs w:val="24"/>
                <w:u w:val="single"/>
                <w:rtl/>
              </w:rPr>
              <w:t>ותקפות רק במדינתו</w:t>
            </w:r>
            <w:r w:rsidRPr="009535F8">
              <w:rPr>
                <w:rFonts w:asciiTheme="minorBidi" w:hAnsiTheme="minorBidi"/>
                <w:sz w:val="24"/>
                <w:szCs w:val="24"/>
                <w:rtl/>
              </w:rPr>
              <w:t>.</w:t>
            </w:r>
          </w:p>
        </w:tc>
      </w:tr>
      <w:tr w:rsidR="00004856" w:rsidRPr="009535F8" w14:paraId="20FF6AC3" w14:textId="77777777" w:rsidTr="00004856">
        <w:trPr>
          <w:trHeight w:val="368"/>
        </w:trPr>
        <w:tc>
          <w:tcPr>
            <w:tcW w:w="990" w:type="dxa"/>
            <w:shd w:val="clear" w:color="auto" w:fill="auto"/>
          </w:tcPr>
          <w:p w14:paraId="69FCA9CE" w14:textId="77777777" w:rsidR="00004856" w:rsidRPr="006C4AE6" w:rsidRDefault="00004856" w:rsidP="00004856">
            <w:pPr>
              <w:bidi/>
              <w:ind w:left="0" w:firstLine="0"/>
              <w:jc w:val="both"/>
              <w:rPr>
                <w:rFonts w:asciiTheme="minorBidi" w:hAnsiTheme="minorBidi"/>
                <w:sz w:val="24"/>
                <w:szCs w:val="24"/>
                <w:rtl/>
              </w:rPr>
            </w:pPr>
          </w:p>
          <w:p w14:paraId="1D0B2E76" w14:textId="77777777" w:rsidR="00004856" w:rsidRPr="006C4AE6" w:rsidRDefault="00004856" w:rsidP="00004856">
            <w:pPr>
              <w:bidi/>
              <w:ind w:left="0" w:firstLine="0"/>
              <w:jc w:val="both"/>
              <w:rPr>
                <w:rFonts w:asciiTheme="minorBidi" w:hAnsiTheme="minorBidi"/>
                <w:sz w:val="24"/>
                <w:szCs w:val="24"/>
                <w:rtl/>
              </w:rPr>
            </w:pPr>
          </w:p>
          <w:p w14:paraId="51022A8D" w14:textId="77777777" w:rsidR="00004856" w:rsidRPr="006C4AE6" w:rsidRDefault="00004856" w:rsidP="00004856">
            <w:pPr>
              <w:bidi/>
              <w:ind w:left="0" w:firstLine="0"/>
              <w:jc w:val="both"/>
              <w:rPr>
                <w:rFonts w:asciiTheme="minorBidi" w:hAnsiTheme="minorBidi"/>
                <w:sz w:val="24"/>
                <w:szCs w:val="24"/>
                <w:rtl/>
              </w:rPr>
            </w:pPr>
            <w:r w:rsidRPr="006C4AE6">
              <w:rPr>
                <w:rFonts w:asciiTheme="minorBidi" w:hAnsiTheme="minorBidi"/>
                <w:sz w:val="24"/>
                <w:szCs w:val="24"/>
                <w:rtl/>
              </w:rPr>
              <w:t>הזכויות</w:t>
            </w:r>
          </w:p>
        </w:tc>
        <w:tc>
          <w:tcPr>
            <w:tcW w:w="4770" w:type="dxa"/>
            <w:shd w:val="clear" w:color="auto" w:fill="auto"/>
          </w:tcPr>
          <w:p w14:paraId="5B273A37" w14:textId="77777777" w:rsidR="00004856" w:rsidRPr="00BE3D06" w:rsidRDefault="00004856" w:rsidP="00E74827">
            <w:pPr>
              <w:pStyle w:val="a3"/>
              <w:numPr>
                <w:ilvl w:val="0"/>
                <w:numId w:val="41"/>
              </w:numPr>
              <w:bidi/>
              <w:spacing w:line="240" w:lineRule="auto"/>
              <w:jc w:val="both"/>
              <w:rPr>
                <w:rFonts w:asciiTheme="minorBidi" w:hAnsiTheme="minorBidi"/>
                <w:sz w:val="24"/>
                <w:szCs w:val="24"/>
                <w:rtl/>
              </w:rPr>
            </w:pPr>
            <w:r w:rsidRPr="00BE3D06">
              <w:rPr>
                <w:rFonts w:asciiTheme="minorBidi" w:hAnsiTheme="minorBidi"/>
                <w:sz w:val="24"/>
                <w:szCs w:val="24"/>
                <w:rtl/>
              </w:rPr>
              <w:t xml:space="preserve">חיים בטחון ושלמות הגוף </w:t>
            </w:r>
          </w:p>
          <w:p w14:paraId="0AF12567" w14:textId="77777777" w:rsidR="00004856" w:rsidRDefault="00004856" w:rsidP="00E74827">
            <w:pPr>
              <w:pStyle w:val="a3"/>
              <w:numPr>
                <w:ilvl w:val="0"/>
                <w:numId w:val="41"/>
              </w:numPr>
              <w:bidi/>
              <w:spacing w:line="240" w:lineRule="auto"/>
              <w:jc w:val="both"/>
              <w:rPr>
                <w:rFonts w:asciiTheme="minorBidi" w:hAnsiTheme="minorBidi"/>
                <w:sz w:val="24"/>
                <w:szCs w:val="24"/>
              </w:rPr>
            </w:pPr>
            <w:r w:rsidRPr="00BE3D06">
              <w:rPr>
                <w:rFonts w:asciiTheme="minorBidi" w:hAnsiTheme="minorBidi"/>
                <w:sz w:val="24"/>
                <w:szCs w:val="24"/>
                <w:rtl/>
              </w:rPr>
              <w:t xml:space="preserve">כבוד. </w:t>
            </w:r>
          </w:p>
          <w:p w14:paraId="60349697" w14:textId="77777777" w:rsidR="00004856" w:rsidRDefault="00004856" w:rsidP="00E74827">
            <w:pPr>
              <w:pStyle w:val="a3"/>
              <w:numPr>
                <w:ilvl w:val="0"/>
                <w:numId w:val="41"/>
              </w:numPr>
              <w:bidi/>
              <w:spacing w:line="240" w:lineRule="auto"/>
              <w:jc w:val="both"/>
              <w:rPr>
                <w:rFonts w:asciiTheme="minorBidi" w:hAnsiTheme="minorBidi"/>
                <w:sz w:val="24"/>
                <w:szCs w:val="24"/>
              </w:rPr>
            </w:pPr>
            <w:r>
              <w:rPr>
                <w:rFonts w:asciiTheme="minorBidi" w:hAnsiTheme="minorBidi" w:hint="cs"/>
                <w:sz w:val="24"/>
                <w:szCs w:val="24"/>
                <w:rtl/>
              </w:rPr>
              <w:t>פרטיות ושם טוב</w:t>
            </w:r>
          </w:p>
          <w:p w14:paraId="5C820535" w14:textId="77777777" w:rsidR="00004856" w:rsidRDefault="00004856" w:rsidP="00E74827">
            <w:pPr>
              <w:pStyle w:val="a3"/>
              <w:numPr>
                <w:ilvl w:val="0"/>
                <w:numId w:val="41"/>
              </w:numPr>
              <w:bidi/>
              <w:spacing w:line="240" w:lineRule="auto"/>
              <w:jc w:val="both"/>
              <w:rPr>
                <w:rFonts w:asciiTheme="minorBidi" w:hAnsiTheme="minorBidi"/>
                <w:sz w:val="24"/>
                <w:szCs w:val="24"/>
              </w:rPr>
            </w:pPr>
            <w:r w:rsidRPr="00BE3D06">
              <w:rPr>
                <w:rFonts w:asciiTheme="minorBidi" w:hAnsiTheme="minorBidi"/>
                <w:sz w:val="24"/>
                <w:szCs w:val="24"/>
                <w:rtl/>
              </w:rPr>
              <w:t xml:space="preserve">חירות. </w:t>
            </w:r>
          </w:p>
          <w:p w14:paraId="030EA0BE" w14:textId="77777777" w:rsidR="00004856" w:rsidRDefault="00004856" w:rsidP="00E74827">
            <w:pPr>
              <w:pStyle w:val="a3"/>
              <w:numPr>
                <w:ilvl w:val="0"/>
                <w:numId w:val="41"/>
              </w:numPr>
              <w:bidi/>
              <w:spacing w:line="240" w:lineRule="auto"/>
              <w:jc w:val="both"/>
              <w:rPr>
                <w:rFonts w:asciiTheme="minorBidi" w:hAnsiTheme="minorBidi"/>
                <w:sz w:val="24"/>
                <w:szCs w:val="24"/>
              </w:rPr>
            </w:pPr>
            <w:r w:rsidRPr="00BE3D06">
              <w:rPr>
                <w:rFonts w:asciiTheme="minorBidi" w:hAnsiTheme="minorBidi"/>
                <w:sz w:val="24"/>
                <w:szCs w:val="24"/>
                <w:rtl/>
              </w:rPr>
              <w:t>הליך משפטי הוגן.</w:t>
            </w:r>
          </w:p>
          <w:p w14:paraId="63394E5F" w14:textId="77777777" w:rsidR="00004856" w:rsidRDefault="00004856" w:rsidP="00E74827">
            <w:pPr>
              <w:pStyle w:val="a3"/>
              <w:numPr>
                <w:ilvl w:val="0"/>
                <w:numId w:val="41"/>
              </w:numPr>
              <w:bidi/>
              <w:spacing w:line="240" w:lineRule="auto"/>
              <w:jc w:val="both"/>
              <w:rPr>
                <w:rFonts w:asciiTheme="minorBidi" w:hAnsiTheme="minorBidi"/>
                <w:sz w:val="24"/>
                <w:szCs w:val="24"/>
              </w:rPr>
            </w:pPr>
            <w:r w:rsidRPr="00BE3D06">
              <w:rPr>
                <w:rFonts w:asciiTheme="minorBidi" w:hAnsiTheme="minorBidi"/>
                <w:sz w:val="24"/>
                <w:szCs w:val="24"/>
                <w:rtl/>
              </w:rPr>
              <w:t xml:space="preserve">שוויון. </w:t>
            </w:r>
          </w:p>
          <w:p w14:paraId="288078F1" w14:textId="77777777" w:rsidR="00004856" w:rsidRPr="00BE3D06" w:rsidRDefault="00004856" w:rsidP="00E74827">
            <w:pPr>
              <w:pStyle w:val="a3"/>
              <w:numPr>
                <w:ilvl w:val="0"/>
                <w:numId w:val="41"/>
              </w:numPr>
              <w:bidi/>
              <w:spacing w:line="240" w:lineRule="auto"/>
              <w:jc w:val="both"/>
              <w:rPr>
                <w:rFonts w:asciiTheme="minorBidi" w:hAnsiTheme="minorBidi"/>
                <w:sz w:val="24"/>
                <w:szCs w:val="24"/>
                <w:rtl/>
              </w:rPr>
            </w:pPr>
            <w:r w:rsidRPr="00BE3D06">
              <w:rPr>
                <w:rFonts w:asciiTheme="minorBidi" w:hAnsiTheme="minorBidi"/>
                <w:sz w:val="24"/>
                <w:szCs w:val="24"/>
                <w:rtl/>
              </w:rPr>
              <w:t xml:space="preserve">קניין.     </w:t>
            </w:r>
          </w:p>
        </w:tc>
        <w:tc>
          <w:tcPr>
            <w:tcW w:w="4684" w:type="dxa"/>
            <w:shd w:val="clear" w:color="auto" w:fill="auto"/>
          </w:tcPr>
          <w:p w14:paraId="63AC8BA4" w14:textId="77777777" w:rsidR="00004856" w:rsidRPr="009535F8" w:rsidRDefault="00004856" w:rsidP="00004856">
            <w:pPr>
              <w:bidi/>
              <w:spacing w:line="240" w:lineRule="auto"/>
              <w:ind w:left="0" w:firstLine="0"/>
              <w:jc w:val="both"/>
              <w:rPr>
                <w:rFonts w:asciiTheme="minorBidi" w:hAnsiTheme="minorBidi"/>
                <w:sz w:val="24"/>
                <w:szCs w:val="24"/>
                <w:rtl/>
              </w:rPr>
            </w:pPr>
            <w:r w:rsidRPr="009535F8">
              <w:rPr>
                <w:rFonts w:asciiTheme="minorBidi" w:hAnsiTheme="minorBidi"/>
                <w:sz w:val="24"/>
                <w:szCs w:val="24"/>
                <w:rtl/>
              </w:rPr>
              <w:t>1. לבחור</w:t>
            </w:r>
            <w:r>
              <w:rPr>
                <w:rFonts w:asciiTheme="minorBidi" w:hAnsiTheme="minorBidi" w:hint="cs"/>
                <w:sz w:val="24"/>
                <w:szCs w:val="24"/>
                <w:rtl/>
              </w:rPr>
              <w:t xml:space="preserve"> ו</w:t>
            </w:r>
            <w:r w:rsidRPr="009535F8">
              <w:rPr>
                <w:rFonts w:asciiTheme="minorBidi" w:hAnsiTheme="minorBidi"/>
                <w:sz w:val="24"/>
                <w:szCs w:val="24"/>
                <w:rtl/>
              </w:rPr>
              <w:t>להיבחר</w:t>
            </w:r>
          </w:p>
          <w:p w14:paraId="6D760777" w14:textId="77777777" w:rsidR="00004856" w:rsidRPr="009535F8" w:rsidRDefault="00004856" w:rsidP="00004856">
            <w:pPr>
              <w:bidi/>
              <w:spacing w:line="240" w:lineRule="auto"/>
              <w:ind w:left="0" w:firstLine="0"/>
              <w:jc w:val="both"/>
              <w:rPr>
                <w:rFonts w:asciiTheme="minorBidi" w:hAnsiTheme="minorBidi"/>
                <w:sz w:val="24"/>
                <w:szCs w:val="24"/>
                <w:rtl/>
              </w:rPr>
            </w:pPr>
            <w:r w:rsidRPr="009535F8">
              <w:rPr>
                <w:rFonts w:asciiTheme="minorBidi" w:hAnsiTheme="minorBidi"/>
                <w:sz w:val="24"/>
                <w:szCs w:val="24"/>
                <w:rtl/>
              </w:rPr>
              <w:t>3. התארגנות</w:t>
            </w:r>
          </w:p>
          <w:p w14:paraId="640947DB" w14:textId="77777777" w:rsidR="00004856" w:rsidRPr="009535F8" w:rsidRDefault="00004856" w:rsidP="00004856">
            <w:pPr>
              <w:bidi/>
              <w:spacing w:line="240" w:lineRule="auto"/>
              <w:ind w:left="0" w:firstLine="0"/>
              <w:jc w:val="both"/>
              <w:rPr>
                <w:rFonts w:asciiTheme="minorBidi" w:hAnsiTheme="minorBidi"/>
                <w:sz w:val="24"/>
                <w:szCs w:val="24"/>
                <w:rtl/>
              </w:rPr>
            </w:pPr>
            <w:r w:rsidRPr="009535F8">
              <w:rPr>
                <w:rFonts w:asciiTheme="minorBidi" w:hAnsiTheme="minorBidi"/>
                <w:sz w:val="24"/>
                <w:szCs w:val="24"/>
                <w:rtl/>
              </w:rPr>
              <w:t>4. לבקר את השלטון</w:t>
            </w:r>
          </w:p>
          <w:p w14:paraId="53167E7D" w14:textId="77777777" w:rsidR="00004856" w:rsidRPr="009535F8" w:rsidRDefault="00004856" w:rsidP="00004856">
            <w:pPr>
              <w:bidi/>
              <w:spacing w:line="240" w:lineRule="auto"/>
              <w:ind w:left="0" w:firstLine="0"/>
              <w:jc w:val="both"/>
              <w:rPr>
                <w:rFonts w:asciiTheme="minorBidi" w:hAnsiTheme="minorBidi"/>
                <w:sz w:val="24"/>
                <w:szCs w:val="24"/>
                <w:rtl/>
              </w:rPr>
            </w:pPr>
          </w:p>
        </w:tc>
      </w:tr>
      <w:tr w:rsidR="00004856" w:rsidRPr="009535F8" w14:paraId="42E13E1B" w14:textId="77777777" w:rsidTr="00004856">
        <w:trPr>
          <w:trHeight w:val="935"/>
        </w:trPr>
        <w:tc>
          <w:tcPr>
            <w:tcW w:w="990" w:type="dxa"/>
            <w:shd w:val="clear" w:color="auto" w:fill="auto"/>
          </w:tcPr>
          <w:p w14:paraId="01AF7D28" w14:textId="77777777" w:rsidR="00004856" w:rsidRPr="009535F8" w:rsidRDefault="00004856" w:rsidP="00004856">
            <w:pPr>
              <w:bidi/>
              <w:ind w:left="0" w:firstLine="0"/>
              <w:jc w:val="both"/>
              <w:rPr>
                <w:rFonts w:asciiTheme="minorBidi" w:hAnsiTheme="minorBidi"/>
                <w:sz w:val="24"/>
                <w:szCs w:val="24"/>
                <w:rtl/>
              </w:rPr>
            </w:pPr>
          </w:p>
          <w:p w14:paraId="4461117E"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החובות</w:t>
            </w:r>
          </w:p>
        </w:tc>
        <w:tc>
          <w:tcPr>
            <w:tcW w:w="4770" w:type="dxa"/>
            <w:shd w:val="clear" w:color="auto" w:fill="auto"/>
          </w:tcPr>
          <w:p w14:paraId="5AE8DDD3" w14:textId="77777777" w:rsidR="00004856" w:rsidRPr="00BE3D06" w:rsidRDefault="00004856" w:rsidP="00E74827">
            <w:pPr>
              <w:pStyle w:val="a3"/>
              <w:numPr>
                <w:ilvl w:val="0"/>
                <w:numId w:val="19"/>
              </w:numPr>
              <w:bidi/>
              <w:spacing w:line="240" w:lineRule="auto"/>
              <w:jc w:val="left"/>
              <w:rPr>
                <w:rFonts w:asciiTheme="minorBidi" w:hAnsiTheme="minorBidi"/>
                <w:sz w:val="24"/>
                <w:szCs w:val="24"/>
              </w:rPr>
            </w:pPr>
            <w:r w:rsidRPr="00BE3D06">
              <w:rPr>
                <w:rFonts w:asciiTheme="minorBidi" w:hAnsiTheme="minorBidi"/>
                <w:sz w:val="24"/>
                <w:szCs w:val="24"/>
                <w:rtl/>
              </w:rPr>
              <w:t>לא לפגוע בזכויותיו הטבעיות של אדם אחר.</w:t>
            </w:r>
          </w:p>
          <w:p w14:paraId="3292CA56" w14:textId="77777777" w:rsidR="00004856" w:rsidRPr="00BE3D06" w:rsidRDefault="00004856" w:rsidP="00E74827">
            <w:pPr>
              <w:pStyle w:val="a3"/>
              <w:numPr>
                <w:ilvl w:val="0"/>
                <w:numId w:val="19"/>
              </w:numPr>
              <w:bidi/>
              <w:spacing w:line="240" w:lineRule="auto"/>
              <w:jc w:val="left"/>
              <w:rPr>
                <w:rFonts w:asciiTheme="minorBidi" w:hAnsiTheme="minorBidi"/>
                <w:sz w:val="24"/>
                <w:szCs w:val="24"/>
                <w:rtl/>
              </w:rPr>
            </w:pPr>
            <w:r w:rsidRPr="00BE3D06">
              <w:rPr>
                <w:rFonts w:asciiTheme="minorBidi" w:hAnsiTheme="minorBidi"/>
                <w:sz w:val="24"/>
                <w:szCs w:val="24"/>
                <w:rtl/>
              </w:rPr>
              <w:t>להתריע ולדווח על פגיעה בזכויותיו של אדם אחר</w:t>
            </w:r>
          </w:p>
        </w:tc>
        <w:tc>
          <w:tcPr>
            <w:tcW w:w="4684" w:type="dxa"/>
            <w:shd w:val="clear" w:color="auto" w:fill="auto"/>
          </w:tcPr>
          <w:p w14:paraId="4469012F" w14:textId="77777777" w:rsidR="00004856" w:rsidRDefault="00004856" w:rsidP="00E74827">
            <w:pPr>
              <w:numPr>
                <w:ilvl w:val="0"/>
                <w:numId w:val="20"/>
              </w:numPr>
              <w:bidi/>
              <w:spacing w:line="240" w:lineRule="auto"/>
              <w:ind w:left="0" w:firstLine="0"/>
              <w:jc w:val="both"/>
              <w:rPr>
                <w:rFonts w:asciiTheme="minorBidi" w:hAnsiTheme="minorBidi"/>
                <w:sz w:val="24"/>
                <w:szCs w:val="24"/>
              </w:rPr>
            </w:pPr>
            <w:r w:rsidRPr="00BE3D06">
              <w:rPr>
                <w:rFonts w:asciiTheme="minorBidi" w:hAnsiTheme="minorBidi"/>
                <w:sz w:val="24"/>
                <w:szCs w:val="24"/>
                <w:rtl/>
              </w:rPr>
              <w:t xml:space="preserve">שמירה על חוקי המדינה </w:t>
            </w:r>
          </w:p>
          <w:p w14:paraId="0B5F4DE8" w14:textId="77777777" w:rsidR="00004856" w:rsidRDefault="00004856" w:rsidP="00E74827">
            <w:pPr>
              <w:numPr>
                <w:ilvl w:val="0"/>
                <w:numId w:val="20"/>
              </w:numPr>
              <w:bidi/>
              <w:spacing w:line="240" w:lineRule="auto"/>
              <w:ind w:left="0" w:firstLine="0"/>
              <w:jc w:val="both"/>
              <w:rPr>
                <w:rFonts w:asciiTheme="minorBidi" w:hAnsiTheme="minorBidi"/>
                <w:sz w:val="24"/>
                <w:szCs w:val="24"/>
              </w:rPr>
            </w:pPr>
            <w:r>
              <w:rPr>
                <w:rFonts w:asciiTheme="minorBidi" w:hAnsiTheme="minorBidi" w:hint="cs"/>
                <w:sz w:val="24"/>
                <w:szCs w:val="24"/>
                <w:rtl/>
              </w:rPr>
              <w:t>השתתפות בחיים הציבוריים</w:t>
            </w:r>
          </w:p>
          <w:p w14:paraId="623C6AFC" w14:textId="77777777" w:rsidR="00004856" w:rsidRPr="009535F8" w:rsidRDefault="00004856" w:rsidP="00E74827">
            <w:pPr>
              <w:numPr>
                <w:ilvl w:val="0"/>
                <w:numId w:val="20"/>
              </w:numPr>
              <w:bidi/>
              <w:spacing w:line="240" w:lineRule="auto"/>
              <w:ind w:left="0" w:firstLine="0"/>
              <w:jc w:val="both"/>
              <w:rPr>
                <w:rFonts w:asciiTheme="minorBidi" w:hAnsiTheme="minorBidi"/>
                <w:sz w:val="24"/>
                <w:szCs w:val="24"/>
                <w:rtl/>
              </w:rPr>
            </w:pPr>
            <w:r>
              <w:rPr>
                <w:rFonts w:asciiTheme="minorBidi" w:hAnsiTheme="minorBidi" w:hint="cs"/>
                <w:sz w:val="24"/>
                <w:szCs w:val="24"/>
                <w:rtl/>
              </w:rPr>
              <w:t>תרומה לקהילה ולמדינה</w:t>
            </w:r>
          </w:p>
        </w:tc>
      </w:tr>
    </w:tbl>
    <w:p w14:paraId="5618759D" w14:textId="77777777" w:rsidR="00004856" w:rsidRPr="009535F8" w:rsidRDefault="00004856" w:rsidP="00004856">
      <w:pPr>
        <w:bidi/>
        <w:ind w:left="0" w:firstLine="0"/>
        <w:jc w:val="both"/>
        <w:rPr>
          <w:rFonts w:asciiTheme="minorBidi" w:hAnsiTheme="minorBidi"/>
          <w:sz w:val="24"/>
          <w:szCs w:val="24"/>
          <w:rtl/>
        </w:rPr>
        <w:sectPr w:rsidR="00004856" w:rsidRPr="009535F8" w:rsidSect="00F36B72">
          <w:headerReference w:type="even" r:id="rId56"/>
          <w:headerReference w:type="default" r:id="rId57"/>
          <w:footerReference w:type="default" r:id="rId58"/>
          <w:pgSz w:w="11906" w:h="16838"/>
          <w:pgMar w:top="990" w:right="1170" w:bottom="810" w:left="810" w:header="708" w:footer="708" w:gutter="0"/>
          <w:cols w:space="708"/>
          <w:titlePg/>
          <w:docGrid w:linePitch="360"/>
        </w:sectPr>
      </w:pPr>
    </w:p>
    <w:p w14:paraId="0364DFC8"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w:lastRenderedPageBreak/>
        <mc:AlternateContent>
          <mc:Choice Requires="wps">
            <w:drawing>
              <wp:anchor distT="0" distB="0" distL="114300" distR="114300" simplePos="0" relativeHeight="251683840" behindDoc="0" locked="0" layoutInCell="1" allowOverlap="1" wp14:anchorId="7004C632" wp14:editId="02344E8D">
                <wp:simplePos x="0" y="0"/>
                <wp:positionH relativeFrom="column">
                  <wp:posOffset>2781300</wp:posOffset>
                </wp:positionH>
                <wp:positionV relativeFrom="paragraph">
                  <wp:posOffset>6350</wp:posOffset>
                </wp:positionV>
                <wp:extent cx="3069590" cy="673100"/>
                <wp:effectExtent l="0" t="0" r="0" b="0"/>
                <wp:wrapNone/>
                <wp:docPr id="28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67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7471B" w14:textId="77777777" w:rsidR="00004856" w:rsidRPr="00F22F4F" w:rsidRDefault="00004856" w:rsidP="00004856">
                            <w:pPr>
                              <w:bidi/>
                              <w:rPr>
                                <w:rFonts w:ascii="Impact"/>
                                <w:b/>
                                <w:bCs/>
                                <w:color w:val="000000"/>
                                <w:sz w:val="72"/>
                                <w:szCs w:val="72"/>
                                <w14:shadow w14:blurRad="0" w14:dist="35941" w14:dir="2700000" w14:sx="100000" w14:sy="100000" w14:kx="0" w14:ky="0" w14:algn="ctr">
                                  <w14:srgbClr w14:val="C0C0C0">
                                    <w14:alpha w14:val="20000"/>
                                  </w14:srgbClr>
                                </w14:shadow>
                              </w:rPr>
                            </w:pPr>
                            <w:r w:rsidRPr="00F22F4F">
                              <w:rPr>
                                <w:rFonts w:ascii="Impact"/>
                                <w:b/>
                                <w:bCs/>
                                <w:color w:val="000000"/>
                                <w:sz w:val="72"/>
                                <w:szCs w:val="72"/>
                                <w:rtl/>
                                <w14:shadow w14:blurRad="0" w14:dist="35941" w14:dir="2700000" w14:sx="100000" w14:sy="100000" w14:kx="0" w14:ky="0" w14:algn="ctr">
                                  <w14:srgbClr w14:val="C0C0C0">
                                    <w14:alpha w14:val="20000"/>
                                  </w14:srgbClr>
                                </w14:shadow>
                              </w:rPr>
                              <w:t>זכויות חברתיות</w:t>
                            </w:r>
                          </w:p>
                          <w:p w14:paraId="3EEFA050" w14:textId="77777777" w:rsidR="00004856" w:rsidRPr="00A7785F" w:rsidRDefault="00004856" w:rsidP="00004856">
                            <w:pPr>
                              <w:rPr>
                                <w:rFonts w:cs="David"/>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C632" id="Text Box 70" o:spid="_x0000_s1083" type="#_x0000_t202" style="position:absolute;left:0;text-align:left;margin-left:219pt;margin-top:.5pt;width:241.7pt;height:53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xbDAIAAPgDAAAOAAAAZHJzL2Uyb0RvYy54bWysU8tu2zAQvBfoPxC815L8SixYDlIHLgqk&#10;aYGkH0BRlEVU4hJL2pL79V1SjmOkt6I6EFrucjgzu1zfDV3LjgqdBlPwbJJypoyESpt9wX++7D7d&#10;cua8MJVowaiCn5Tjd5uPH9a9zdUUGmgrhYxAjMt7W/DGe5sniZON6oSbgFWGkjVgJzyFuE8qFD2h&#10;d20yTdNl0gNWFkEq52j3YUzyTcSvayX997p2yrO24MTNxxXjWoY12axFvkdhGy3PNMQ/sOiENnTp&#10;BepBeMEOqP+C6rREcFD7iYQugbrWUkUNpCZL36l5boRVUQuZ4+zFJvf/YOXT8QcyXRV8eptxZkRH&#10;TXpRg2efYWA30aDeupzqni1V+oH2qdFRrLOPIH85ZmDbCLNX94jQN0pURDAL1iZXR0NLXO4CSNl/&#10;g4ruEQcPEWiosQvukR+M0KlRp0tzAhdJm7N0uVqsKCUpt7yZZWkkl4j89bRF578o6Fj4KThS8yO6&#10;OD46H9iI/LUkXOag1dVOt20McF9uW2RHQYOyi18U8K6sNaHYQDg2IoadKDMoGzX6oRyipYtZwAiy&#10;S6hOJBxhHEB6MPTTAP7mrKfhK7ih18FZ+9WQdatsPg+zGoP54mZKAV5nyuuMMJKACu45G3+3fpzv&#10;g0W9b+iesVkG7snuWkcn3jid2dN4RYPOTyHM73Ucq94e7OYPAAAA//8DAFBLAwQUAAYACAAAACEA&#10;HReKD90AAAAJAQAADwAAAGRycy9kb3ducmV2LnhtbEyPwU7DMBBE70j8g7VI3KjT0kIIcaoK1FPV&#10;A6USV9de4oh4HWK3NX/P9gSn1eiNZmfqZfa9OOEYu0AKppMCBJIJtqNWwf59fVeCiEmT1X0gVPCD&#10;EZbN9VWtKxvO9IanXWoFh1CstAKX0lBJGY1Dr+MkDEjMPsPodWI5ttKO+szhvpezoniQXnfEH5we&#10;8MWh+dodvYJvfN2uPhZ7Y9Z5sdkaZzdltkrd3uTVM4iEOf2Z4VKfq0PDnQ7hSDaKXsH8vuQtiQEf&#10;5k+z6RzE4aIfC5BNLf8vaH4BAAD//wMAUEsBAi0AFAAGAAgAAAAhALaDOJL+AAAA4QEAABMAAAAA&#10;AAAAAAAAAAAAAAAAAFtDb250ZW50X1R5cGVzXS54bWxQSwECLQAUAAYACAAAACEAOP0h/9YAAACU&#10;AQAACwAAAAAAAAAAAAAAAAAvAQAAX3JlbHMvLnJlbHNQSwECLQAUAAYACAAAACEAHLBMWwwCAAD4&#10;AwAADgAAAAAAAAAAAAAAAAAuAgAAZHJzL2Uyb0RvYy54bWxQSwECLQAUAAYACAAAACEAHReKD90A&#10;AAAJAQAADwAAAAAAAAAAAAAAAABmBAAAZHJzL2Rvd25yZXYueG1sUEsFBgAAAAAEAAQA8wAAAHAF&#10;AAAAAA==&#10;" stroked="f">
                <v:textbox>
                  <w:txbxContent>
                    <w:p w14:paraId="1477471B" w14:textId="77777777" w:rsidR="00004856" w:rsidRPr="00F22F4F" w:rsidRDefault="00004856" w:rsidP="00004856">
                      <w:pPr>
                        <w:bidi/>
                        <w:rPr>
                          <w:rFonts w:ascii="Impact"/>
                          <w:b/>
                          <w:bCs/>
                          <w:color w:val="000000"/>
                          <w:sz w:val="72"/>
                          <w:szCs w:val="72"/>
                          <w14:shadow w14:blurRad="0" w14:dist="35941" w14:dir="2700000" w14:sx="100000" w14:sy="100000" w14:kx="0" w14:ky="0" w14:algn="ctr">
                            <w14:srgbClr w14:val="C0C0C0">
                              <w14:alpha w14:val="20000"/>
                            </w14:srgbClr>
                          </w14:shadow>
                        </w:rPr>
                      </w:pPr>
                      <w:r w:rsidRPr="00F22F4F">
                        <w:rPr>
                          <w:rFonts w:ascii="Impact"/>
                          <w:b/>
                          <w:bCs/>
                          <w:color w:val="000000"/>
                          <w:sz w:val="72"/>
                          <w:szCs w:val="72"/>
                          <w:rtl/>
                          <w14:shadow w14:blurRad="0" w14:dist="35941" w14:dir="2700000" w14:sx="100000" w14:sy="100000" w14:kx="0" w14:ky="0" w14:algn="ctr">
                            <w14:srgbClr w14:val="C0C0C0">
                              <w14:alpha w14:val="20000"/>
                            </w14:srgbClr>
                          </w14:shadow>
                        </w:rPr>
                        <w:t>זכויות חברתיות</w:t>
                      </w:r>
                    </w:p>
                    <w:p w14:paraId="3EEFA050" w14:textId="77777777" w:rsidR="00004856" w:rsidRPr="00A7785F" w:rsidRDefault="00004856" w:rsidP="00004856">
                      <w:pPr>
                        <w:rPr>
                          <w:rFonts w:cs="David"/>
                        </w:rPr>
                      </w:pP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753472" behindDoc="0" locked="0" layoutInCell="1" allowOverlap="1" wp14:anchorId="2BB6175E" wp14:editId="03AB4812">
                <wp:simplePos x="0" y="0"/>
                <wp:positionH relativeFrom="column">
                  <wp:posOffset>374015</wp:posOffset>
                </wp:positionH>
                <wp:positionV relativeFrom="paragraph">
                  <wp:posOffset>199390</wp:posOffset>
                </wp:positionV>
                <wp:extent cx="1994535" cy="1152525"/>
                <wp:effectExtent l="12065" t="8890" r="12700" b="10160"/>
                <wp:wrapNone/>
                <wp:docPr id="28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152525"/>
                        </a:xfrm>
                        <a:prstGeom prst="rect">
                          <a:avLst/>
                        </a:prstGeom>
                        <a:solidFill>
                          <a:srgbClr val="FFFFFF"/>
                        </a:solidFill>
                        <a:ln w="9525">
                          <a:solidFill>
                            <a:srgbClr val="000000"/>
                          </a:solidFill>
                          <a:miter lim="800000"/>
                          <a:headEnd/>
                          <a:tailEnd/>
                        </a:ln>
                      </wps:spPr>
                      <wps:txbx>
                        <w:txbxContent>
                          <w:p w14:paraId="09E5FE2C" w14:textId="77777777" w:rsidR="00004856" w:rsidRDefault="00004856" w:rsidP="00004856">
                            <w:pPr>
                              <w:ind w:left="0"/>
                              <w:jc w:val="right"/>
                              <w:rPr>
                                <w:rtl/>
                              </w:rPr>
                            </w:pPr>
                            <w:r>
                              <w:rPr>
                                <w:rFonts w:hint="cs"/>
                                <w:rtl/>
                              </w:rPr>
                              <w:t>האזנה למושג: הזכויות החברתיות</w:t>
                            </w:r>
                          </w:p>
                          <w:p w14:paraId="5754A10B" w14:textId="77777777" w:rsidR="00004856" w:rsidRDefault="00004856" w:rsidP="00004856">
                            <w:pPr>
                              <w:ind w:left="0"/>
                              <w:jc w:val="right"/>
                            </w:pPr>
                            <w:r>
                              <w:rPr>
                                <w:noProof/>
                              </w:rPr>
                              <w:drawing>
                                <wp:inline distT="0" distB="0" distL="0" distR="0" wp14:anchorId="64B312A3" wp14:editId="44DEE9C8">
                                  <wp:extent cx="836762" cy="788456"/>
                                  <wp:effectExtent l="19050" t="0" r="1438" b="0"/>
                                  <wp:docPr id="324"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srcRect/>
                                          <a:stretch>
                                            <a:fillRect/>
                                          </a:stretch>
                                        </pic:blipFill>
                                        <pic:spPr bwMode="auto">
                                          <a:xfrm>
                                            <a:off x="0" y="0"/>
                                            <a:ext cx="837637" cy="7892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175E" id="Text Box 273" o:spid="_x0000_s1084" type="#_x0000_t202" style="position:absolute;left:0;text-align:left;margin-left:29.45pt;margin-top:15.7pt;width:157.05pt;height:9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VrLgIAAF0EAAAOAAAAZHJzL2Uyb0RvYy54bWysVNtu2zAMfR+wfxD0vjhxkzUx4hRdugwD&#10;ugvQ7gNkWbaFSaImKbGzrx8lp2l2wR6G2YBAmtQheUh6fTNoRQ7CeQmmpLPJlBJhONTStCX98rh7&#10;taTEB2ZqpsCIkh6Fpzebly/WvS1EDh2oWjiCIMYXvS1pF4ItsszzTmjmJ2CFQWMDTrOAqmuz2rEe&#10;0bXK8un0ddaDq60DLrzHr3ejkW4SftMIHj41jReBqJJibiGdLp1VPLPNmhWtY7aT/JQG+4csNJMG&#10;g56h7lhgZO/kb1BacgcemjDhoDNoGslFqgGrmU1/qeahY1akWpAcb880+f8Hyz8ePjsi65Lmy5wS&#10;wzQ26VEMgbyBgeTXV5Gh3voCHR8suoYBDdjpVK2398C/emJg2zHTilvnoO8EqzHDWbyZXVwdcXwE&#10;qfoPUGMgtg+QgIbG6UgfEkIQHTt1PHcnJsNjyNVqvrhaUMLRNpstcnxTDFY8XbfOh3cCNIlCSR22&#10;P8Gzw70PMR1WPLnEaB6UrHdSqaS4ttoqRw4MR2WXnhP6T27KkL6kqxj77xDT9PwJQsuAM6+kLuny&#10;7MSKyNtbU6eJDEyqUcaUlTkRGbkbWQxDNaSuLeYxQmS5gvqI1DoYZxx3EoUO3HdKepzvkvpve+YE&#10;Jeq9wfasZvN5XIikzBfXOSru0lJdWpjhCFXSQMkobsO4RHvrZNthpHEgDNxiSxuZyH7O6pQ/znDq&#10;wWnf4pJc6snr+a+w+QEAAP//AwBQSwMEFAAGAAgAAAAhAM2xq+ngAAAACQEAAA8AAABkcnMvZG93&#10;bnJldi54bWxMj81OwzAQhO9IvIO1SFwQdX5Km4Q4FUIC0RsUBFc33iYR9jrYbhreHnOC42hGM9/U&#10;m9loNqHzgyUB6SIBhtRaNVAn4O314boA5oMkJbUlFPCNHjbN+VktK2VP9ILTLnQslpCvpIA+hLHi&#10;3Lc9GukXdkSK3sE6I0OUruPKyVMsN5pnSbLiRg4UF3o54n2P7efuaAQUy6fpw2/z5/d2ddBluFpP&#10;j19OiMuL+e4WWMA5/IXhFz+iQxOZ9vZIyjMt4KYoY1JAni6BRT9f5/HbXkCWZiXwpub/HzQ/AAAA&#10;//8DAFBLAQItABQABgAIAAAAIQC2gziS/gAAAOEBAAATAAAAAAAAAAAAAAAAAAAAAABbQ29udGVu&#10;dF9UeXBlc10ueG1sUEsBAi0AFAAGAAgAAAAhADj9If/WAAAAlAEAAAsAAAAAAAAAAAAAAAAALwEA&#10;AF9yZWxzLy5yZWxzUEsBAi0AFAAGAAgAAAAhABrjZWsuAgAAXQQAAA4AAAAAAAAAAAAAAAAALgIA&#10;AGRycy9lMm9Eb2MueG1sUEsBAi0AFAAGAAgAAAAhAM2xq+ngAAAACQEAAA8AAAAAAAAAAAAAAAAA&#10;iAQAAGRycy9kb3ducmV2LnhtbFBLBQYAAAAABAAEAPMAAACVBQAAAAA=&#10;">
                <v:textbox>
                  <w:txbxContent>
                    <w:p w14:paraId="09E5FE2C" w14:textId="77777777" w:rsidR="00004856" w:rsidRDefault="00004856" w:rsidP="00004856">
                      <w:pPr>
                        <w:ind w:left="0"/>
                        <w:jc w:val="right"/>
                        <w:rPr>
                          <w:rtl/>
                        </w:rPr>
                      </w:pPr>
                      <w:r>
                        <w:rPr>
                          <w:rFonts w:hint="cs"/>
                          <w:rtl/>
                        </w:rPr>
                        <w:t>האזנה למושג: הזכויות החברתיות</w:t>
                      </w:r>
                    </w:p>
                    <w:p w14:paraId="5754A10B" w14:textId="77777777" w:rsidR="00004856" w:rsidRDefault="00004856" w:rsidP="00004856">
                      <w:pPr>
                        <w:ind w:left="0"/>
                        <w:jc w:val="right"/>
                      </w:pPr>
                      <w:r>
                        <w:rPr>
                          <w:noProof/>
                        </w:rPr>
                        <w:drawing>
                          <wp:inline distT="0" distB="0" distL="0" distR="0" wp14:anchorId="64B312A3" wp14:editId="44DEE9C8">
                            <wp:extent cx="836762" cy="788456"/>
                            <wp:effectExtent l="19050" t="0" r="1438" b="0"/>
                            <wp:docPr id="324"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srcRect/>
                                    <a:stretch>
                                      <a:fillRect/>
                                    </a:stretch>
                                  </pic:blipFill>
                                  <pic:spPr bwMode="auto">
                                    <a:xfrm>
                                      <a:off x="0" y="0"/>
                                      <a:ext cx="837637" cy="789281"/>
                                    </a:xfrm>
                                    <a:prstGeom prst="rect">
                                      <a:avLst/>
                                    </a:prstGeom>
                                    <a:noFill/>
                                    <a:ln w="9525">
                                      <a:noFill/>
                                      <a:miter lim="800000"/>
                                      <a:headEnd/>
                                      <a:tailEnd/>
                                    </a:ln>
                                  </pic:spPr>
                                </pic:pic>
                              </a:graphicData>
                            </a:graphic>
                          </wp:inline>
                        </w:drawing>
                      </w:r>
                    </w:p>
                  </w:txbxContent>
                </v:textbox>
              </v:shape>
            </w:pict>
          </mc:Fallback>
        </mc:AlternateContent>
      </w:r>
    </w:p>
    <w:p w14:paraId="4FE9A3AB"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298" distR="114298" simplePos="0" relativeHeight="251682816" behindDoc="0" locked="0" layoutInCell="1" allowOverlap="1" wp14:anchorId="5CF899A1" wp14:editId="482A8D14">
                <wp:simplePos x="0" y="0"/>
                <wp:positionH relativeFrom="column">
                  <wp:posOffset>4393564</wp:posOffset>
                </wp:positionH>
                <wp:positionV relativeFrom="paragraph">
                  <wp:posOffset>1270</wp:posOffset>
                </wp:positionV>
                <wp:extent cx="0" cy="226695"/>
                <wp:effectExtent l="19050" t="0" r="0" b="1905"/>
                <wp:wrapNone/>
                <wp:docPr id="28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81F4E" id="Line 55" o:spid="_x0000_s1026" style="position:absolute;left:0;text-align:lef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5.95pt,.1pt" to="345.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tXwgEAAGwDAAAOAAAAZHJzL2Uyb0RvYy54bWysU02P2yAQvVfqf0DcGzuuNkqtOHvIdntJ&#10;20i7/QETwDYqZhCQ2Pn3HcjHbtvban1AwMy8ee8NXt1Pg2FH5YNG2/D5rORMWYFS267hv54fPy05&#10;CxGsBINWNfykAr9ff/ywGl2tKuzRSOUZgdhQj67hfYyuLoogejVAmKFTloIt+gEiHX1XSA8joQ+m&#10;qMpyUYzopfMoVAh0+3AO8nXGb1sl4s+2DSoy03DiFvPq87pPa7FeQd15cL0WFxrwBhYDaEtNb1AP&#10;EIEdvP4PatDCY8A2zgQOBbatFiprIDXz8h81Tz04lbWQOcHdbArvByt+HHeeadnwakn+WBhoSFtt&#10;Fbu7S+aMLtSUs7E7n+SJyT65LYrfgVnc9GA7lUk+nxzVzVNF8VdJOgRHLfbjd5SUA4eI2amp9UOC&#10;JA/YlAdyug1ETZGJ86Wg26paLL5kOgXU1zrnQ/ymcGBp03BDnDMuHLchJh5QX1NSG4uP2pg8bmPZ&#10;2PDPy3lZ5oqARssUTXnBd/uN8ewI6cXkL6uiyOs0jwcrM1qvQH697CNoc95Td2MvZiT9Zyf3KE87&#10;fzWJRpppXp5fejOvz7n65SdZ/wEAAP//AwBQSwMEFAAGAAgAAAAhAEkDfMDYAAAABwEAAA8AAABk&#10;cnMvZG93bnJldi54bWxMjsFOwzAQRO9I/IO1SNyokxaqJmRTISRucKDwAdt4iQP2OordNvD1GHGA&#10;42hGb16znb1TR57iEAShXBSgWLpgBukRXl8erjagYiIx5IIwwidH2LbnZw3VJpzkmY+71KsMkVgT&#10;gk1prLWOnWVPcRFGlty9hclTynHqtZnolOHe6WVRrLWnQfKDpZHvLXcfu4NHeLwuq6dC23G1MY70&#10;+1cX3RQRLy/mu1tQief0N4Yf/awObXbah4OYqBzCuiqrPEVYgsr1b9wjrG4q0G2j//u33wAAAP//&#10;AwBQSwECLQAUAAYACAAAACEAtoM4kv4AAADhAQAAEwAAAAAAAAAAAAAAAAAAAAAAW0NvbnRlbnRf&#10;VHlwZXNdLnhtbFBLAQItABQABgAIAAAAIQA4/SH/1gAAAJQBAAALAAAAAAAAAAAAAAAAAC8BAABf&#10;cmVscy8ucmVsc1BLAQItABQABgAIAAAAIQDjmctXwgEAAGwDAAAOAAAAAAAAAAAAAAAAAC4CAABk&#10;cnMvZTJvRG9jLnhtbFBLAQItABQABgAIAAAAIQBJA3zA2AAAAAcBAAAPAAAAAAAAAAAAAAAAABwE&#10;AABkcnMvZG93bnJldi54bWxQSwUGAAAAAAQABADzAAAAIQUAAAAA&#10;" strokeweight="3pt"/>
            </w:pict>
          </mc:Fallback>
        </mc:AlternateContent>
      </w:r>
    </w:p>
    <w:p w14:paraId="5138B0CF"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688960" behindDoc="0" locked="0" layoutInCell="1" allowOverlap="1" wp14:anchorId="23731F12" wp14:editId="127BB11C">
                <wp:simplePos x="0" y="0"/>
                <wp:positionH relativeFrom="column">
                  <wp:posOffset>2487930</wp:posOffset>
                </wp:positionH>
                <wp:positionV relativeFrom="paragraph">
                  <wp:posOffset>20320</wp:posOffset>
                </wp:positionV>
                <wp:extent cx="6123305" cy="805815"/>
                <wp:effectExtent l="19050" t="19050" r="0" b="0"/>
                <wp:wrapNone/>
                <wp:docPr id="2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805815"/>
                        </a:xfrm>
                        <a:prstGeom prst="rect">
                          <a:avLst/>
                        </a:prstGeom>
                        <a:solidFill>
                          <a:srgbClr val="FFFFFF"/>
                        </a:solidFill>
                        <a:ln w="38100" cmpd="dbl">
                          <a:solidFill>
                            <a:srgbClr val="000000"/>
                          </a:solidFill>
                          <a:miter lim="800000"/>
                          <a:headEnd/>
                          <a:tailEnd/>
                        </a:ln>
                      </wps:spPr>
                      <wps:txbx>
                        <w:txbxContent>
                          <w:p w14:paraId="36BB6D15" w14:textId="77777777" w:rsidR="00004856" w:rsidRPr="008E0F82" w:rsidRDefault="00004856" w:rsidP="00004856">
                            <w:pPr>
                              <w:bidi/>
                              <w:jc w:val="left"/>
                              <w:rPr>
                                <w:rFonts w:asciiTheme="minorBidi" w:hAnsiTheme="minorBidi"/>
                                <w:sz w:val="24"/>
                                <w:szCs w:val="24"/>
                                <w:rtl/>
                              </w:rPr>
                            </w:pPr>
                            <w:r w:rsidRPr="008E0F82">
                              <w:rPr>
                                <w:rFonts w:asciiTheme="minorBidi" w:hAnsiTheme="minorBidi"/>
                                <w:sz w:val="24"/>
                                <w:szCs w:val="24"/>
                                <w:rtl/>
                              </w:rPr>
                              <w:t xml:space="preserve">זכויות לקבלת </w:t>
                            </w:r>
                            <w:r w:rsidRPr="008E0F82">
                              <w:rPr>
                                <w:rFonts w:asciiTheme="minorBidi" w:hAnsiTheme="minorBidi"/>
                                <w:b/>
                                <w:bCs/>
                                <w:sz w:val="24"/>
                                <w:szCs w:val="24"/>
                                <w:u w:val="single"/>
                                <w:rtl/>
                              </w:rPr>
                              <w:t>שירותים חברתיים מהמדינה</w:t>
                            </w:r>
                            <w:r>
                              <w:rPr>
                                <w:rFonts w:asciiTheme="minorBidi" w:hAnsiTheme="minorBidi" w:hint="cs"/>
                                <w:sz w:val="24"/>
                                <w:szCs w:val="24"/>
                                <w:rtl/>
                              </w:rPr>
                              <w:t>.</w:t>
                            </w:r>
                            <w:r w:rsidRPr="008E0F82">
                              <w:rPr>
                                <w:rFonts w:asciiTheme="minorBidi" w:hAnsiTheme="minorBidi"/>
                                <w:sz w:val="24"/>
                                <w:szCs w:val="24"/>
                                <w:rtl/>
                              </w:rPr>
                              <w:t xml:space="preserve"> </w:t>
                            </w:r>
                            <w:r>
                              <w:rPr>
                                <w:rFonts w:asciiTheme="minorBidi" w:hAnsiTheme="minorBidi" w:hint="cs"/>
                                <w:sz w:val="24"/>
                                <w:szCs w:val="24"/>
                                <w:rtl/>
                              </w:rPr>
                              <w:t>מטרתן:</w:t>
                            </w:r>
                            <w:r>
                              <w:rPr>
                                <w:rFonts w:asciiTheme="minorBidi" w:hAnsiTheme="minorBidi"/>
                                <w:sz w:val="24"/>
                                <w:szCs w:val="24"/>
                                <w:rtl/>
                              </w:rPr>
                              <w:t xml:space="preserve"> לאפשר לאדם לחיות בכבוד</w:t>
                            </w:r>
                            <w:r>
                              <w:rPr>
                                <w:rFonts w:asciiTheme="minorBidi" w:hAnsiTheme="minorBidi" w:hint="cs"/>
                                <w:sz w:val="24"/>
                                <w:szCs w:val="24"/>
                                <w:rtl/>
                              </w:rPr>
                              <w:t xml:space="preserve"> ו</w:t>
                            </w:r>
                            <w:r w:rsidRPr="008E0F82">
                              <w:rPr>
                                <w:rFonts w:asciiTheme="minorBidi" w:hAnsiTheme="minorBidi"/>
                                <w:sz w:val="24"/>
                                <w:szCs w:val="24"/>
                                <w:rtl/>
                              </w:rPr>
                              <w:t>ברמת חיים בסיסית.</w:t>
                            </w:r>
                          </w:p>
                          <w:p w14:paraId="4F5486C9" w14:textId="77777777" w:rsidR="00004856" w:rsidRPr="008E0F82" w:rsidRDefault="00004856" w:rsidP="00004856">
                            <w:pPr>
                              <w:bidi/>
                              <w:jc w:val="left"/>
                              <w:rPr>
                                <w:rFonts w:asciiTheme="minorBidi" w:hAnsiTheme="minorBidi"/>
                                <w:sz w:val="24"/>
                                <w:szCs w:val="24"/>
                              </w:rPr>
                            </w:pPr>
                            <w:r w:rsidRPr="008E0F82">
                              <w:rPr>
                                <w:rFonts w:asciiTheme="minorBidi" w:hAnsiTheme="minorBidi"/>
                                <w:sz w:val="24"/>
                                <w:szCs w:val="24"/>
                                <w:rtl/>
                              </w:rPr>
                              <w:t xml:space="preserve">המדינה </w:t>
                            </w:r>
                            <w:r w:rsidRPr="008E0F82">
                              <w:rPr>
                                <w:rFonts w:asciiTheme="minorBidi" w:hAnsiTheme="minorBidi"/>
                                <w:b/>
                                <w:bCs/>
                                <w:sz w:val="24"/>
                                <w:szCs w:val="24"/>
                                <w:u w:val="single"/>
                                <w:rtl/>
                              </w:rPr>
                              <w:t>רשאית להעניק</w:t>
                            </w:r>
                            <w:r w:rsidRPr="008E0F82">
                              <w:rPr>
                                <w:rFonts w:asciiTheme="minorBidi" w:hAnsiTheme="minorBidi"/>
                                <w:sz w:val="24"/>
                                <w:szCs w:val="24"/>
                                <w:rtl/>
                              </w:rPr>
                              <w:t xml:space="preserve"> זכויות אלה </w:t>
                            </w:r>
                            <w:r w:rsidRPr="008E0F82">
                              <w:rPr>
                                <w:rFonts w:asciiTheme="minorBidi" w:hAnsiTheme="minorBidi"/>
                                <w:b/>
                                <w:bCs/>
                                <w:sz w:val="24"/>
                                <w:szCs w:val="24"/>
                                <w:u w:val="single"/>
                                <w:rtl/>
                              </w:rPr>
                              <w:t>לאזרחיה</w:t>
                            </w:r>
                            <w:r w:rsidRPr="008E0F82">
                              <w:rPr>
                                <w:rFonts w:asciiTheme="minorBidi" w:hAnsiTheme="minorBidi"/>
                                <w:sz w:val="24"/>
                                <w:szCs w:val="24"/>
                                <w:rtl/>
                              </w:rPr>
                              <w:t xml:space="preserve"> לפי </w:t>
                            </w:r>
                            <w:r w:rsidRPr="008E0F82">
                              <w:rPr>
                                <w:rFonts w:asciiTheme="minorBidi" w:hAnsiTheme="minorBidi"/>
                                <w:b/>
                                <w:bCs/>
                                <w:sz w:val="24"/>
                                <w:szCs w:val="24"/>
                                <w:u w:val="single"/>
                                <w:rtl/>
                              </w:rPr>
                              <w:t>המדיניות הכלכלית חברתית</w:t>
                            </w:r>
                            <w:r w:rsidRPr="008E0F82">
                              <w:rPr>
                                <w:rFonts w:asciiTheme="minorBidi" w:hAnsiTheme="minorBidi"/>
                                <w:sz w:val="24"/>
                                <w:szCs w:val="24"/>
                                <w:rtl/>
                              </w:rPr>
                              <w:t xml:space="preserve"> של השלטון.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31F12" id="Text Box 57" o:spid="_x0000_s1085" type="#_x0000_t202" style="position:absolute;left:0;text-align:left;margin-left:195.9pt;margin-top:1.6pt;width:482.15pt;height:6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2tNwIAAGcEAAAOAAAAZHJzL2Uyb0RvYy54bWysVNtu2zAMfR+wfxD0vtjOpUmNOEXXLsOA&#10;7gK0+wBZlmNhkqhJSuzs60vJaZvdXob5QSBF6pA8JL2+GrQiB+G8BFPRYpJTIgyHRppdRb8+bN+s&#10;KPGBmYYpMKKiR+Hp1eb1q3VvSzGFDlQjHEEQ48veVrQLwZZZ5nknNPMTsMKgsQWnWUDV7bLGsR7R&#10;tcqmeX6R9eAa64AL7/H2djTSTcJvW8HD57b1IhBVUcwtpNOls45ntlmzcueY7SQ/pcH+IQvNpMGg&#10;z1C3LDCyd/I3KC25Aw9tmHDQGbSt5CLVgNUU+S/V3HfMilQLkuPtM03+/8HyT4cvjsimotPlJSWG&#10;aWzSgxgCeQsDWSwjQb31JfrdW/QMA95jo1Ox3t4B/+aJgZuOmZ24dg76TrAGEyziy+zs6YjjI0jd&#10;f4QG47B9gAQ0tE5H9pAPgujYqONzc2IuHC8viulsli8o4Whb5YtVsUghWPn02jof3gvQJAoVddj8&#10;hM4Odz7EbFj55BKDeVCy2UqlkuJ29Y1y5MBwULbpO6H/5KYM6Ss6WxU55si1Rd6aWo1k/BUuT9+f&#10;4LQMOP1K6lhR/KITKyOF70yT5MCkGmVMX5kTp5HGkdAw1EPq3yLREQmvoTkiyw7GacftRKED94OS&#10;Hie9ov77njlBifpgsFOXxXweVyMp88Vyioo7t9TnFmY4QlU0UDKKN2Fcp711ctdhpHE2DFxjd1uZ&#10;iH/J6pQ/TnPqx2nz4rqc68nr5f+weQQAAP//AwBQSwMEFAAGAAgAAAAhABREJ//eAAAACgEAAA8A&#10;AABkcnMvZG93bnJldi54bWxMj8FOwzAQRO9I/IO1SNyo7VYpEOJUgISI4IAIfIATL0mEvU5jtw1/&#10;j3OC26xmNfOm2M3OsiNOYfCkQK4EMKTWm4E6BZ8fT1c3wELUZLT1hAp+MMCuPD8rdG78id7xWMeO&#10;pRAKuVbQxzjmnIe2R6fDyo9Iyfvyk9MxnVPHzaRPKdxZvhZiy50eKDX0esTHHtvv+uAUVK/XNnPV&#10;m21q+bBvs/jyLKq9UpcX8/0dsIhz/HuGBT+hQ5mYGn8gE5hVsLmVCT0msQa2+JtsK4E1ixISeFnw&#10;/xPKXwAAAP//AwBQSwECLQAUAAYACAAAACEAtoM4kv4AAADhAQAAEwAAAAAAAAAAAAAAAAAAAAAA&#10;W0NvbnRlbnRfVHlwZXNdLnhtbFBLAQItABQABgAIAAAAIQA4/SH/1gAAAJQBAAALAAAAAAAAAAAA&#10;AAAAAC8BAABfcmVscy8ucmVsc1BLAQItABQABgAIAAAAIQD4ID2tNwIAAGcEAAAOAAAAAAAAAAAA&#10;AAAAAC4CAABkcnMvZTJvRG9jLnhtbFBLAQItABQABgAIAAAAIQAURCf/3gAAAAoBAAAPAAAAAAAA&#10;AAAAAAAAAJEEAABkcnMvZG93bnJldi54bWxQSwUGAAAAAAQABADzAAAAnAUAAAAA&#10;" strokeweight="3pt">
                <v:stroke linestyle="thinThin"/>
                <v:textbox>
                  <w:txbxContent>
                    <w:p w14:paraId="36BB6D15" w14:textId="77777777" w:rsidR="00004856" w:rsidRPr="008E0F82" w:rsidRDefault="00004856" w:rsidP="00004856">
                      <w:pPr>
                        <w:bidi/>
                        <w:jc w:val="left"/>
                        <w:rPr>
                          <w:rFonts w:asciiTheme="minorBidi" w:hAnsiTheme="minorBidi"/>
                          <w:sz w:val="24"/>
                          <w:szCs w:val="24"/>
                          <w:rtl/>
                        </w:rPr>
                      </w:pPr>
                      <w:r w:rsidRPr="008E0F82">
                        <w:rPr>
                          <w:rFonts w:asciiTheme="minorBidi" w:hAnsiTheme="minorBidi"/>
                          <w:sz w:val="24"/>
                          <w:szCs w:val="24"/>
                          <w:rtl/>
                        </w:rPr>
                        <w:t xml:space="preserve">זכויות לקבלת </w:t>
                      </w:r>
                      <w:r w:rsidRPr="008E0F82">
                        <w:rPr>
                          <w:rFonts w:asciiTheme="minorBidi" w:hAnsiTheme="minorBidi"/>
                          <w:b/>
                          <w:bCs/>
                          <w:sz w:val="24"/>
                          <w:szCs w:val="24"/>
                          <w:u w:val="single"/>
                          <w:rtl/>
                        </w:rPr>
                        <w:t>שירותים חברתיים מהמדינה</w:t>
                      </w:r>
                      <w:r>
                        <w:rPr>
                          <w:rFonts w:asciiTheme="minorBidi" w:hAnsiTheme="minorBidi" w:hint="cs"/>
                          <w:sz w:val="24"/>
                          <w:szCs w:val="24"/>
                          <w:rtl/>
                        </w:rPr>
                        <w:t>.</w:t>
                      </w:r>
                      <w:r w:rsidRPr="008E0F82">
                        <w:rPr>
                          <w:rFonts w:asciiTheme="minorBidi" w:hAnsiTheme="minorBidi"/>
                          <w:sz w:val="24"/>
                          <w:szCs w:val="24"/>
                          <w:rtl/>
                        </w:rPr>
                        <w:t xml:space="preserve"> </w:t>
                      </w:r>
                      <w:r>
                        <w:rPr>
                          <w:rFonts w:asciiTheme="minorBidi" w:hAnsiTheme="minorBidi" w:hint="cs"/>
                          <w:sz w:val="24"/>
                          <w:szCs w:val="24"/>
                          <w:rtl/>
                        </w:rPr>
                        <w:t>מטרתן:</w:t>
                      </w:r>
                      <w:r>
                        <w:rPr>
                          <w:rFonts w:asciiTheme="minorBidi" w:hAnsiTheme="minorBidi"/>
                          <w:sz w:val="24"/>
                          <w:szCs w:val="24"/>
                          <w:rtl/>
                        </w:rPr>
                        <w:t xml:space="preserve"> לאפשר לאדם לחיות בכבוד</w:t>
                      </w:r>
                      <w:r>
                        <w:rPr>
                          <w:rFonts w:asciiTheme="minorBidi" w:hAnsiTheme="minorBidi" w:hint="cs"/>
                          <w:sz w:val="24"/>
                          <w:szCs w:val="24"/>
                          <w:rtl/>
                        </w:rPr>
                        <w:t xml:space="preserve"> ו</w:t>
                      </w:r>
                      <w:r w:rsidRPr="008E0F82">
                        <w:rPr>
                          <w:rFonts w:asciiTheme="minorBidi" w:hAnsiTheme="minorBidi"/>
                          <w:sz w:val="24"/>
                          <w:szCs w:val="24"/>
                          <w:rtl/>
                        </w:rPr>
                        <w:t>ברמת חיים בסיסית.</w:t>
                      </w:r>
                    </w:p>
                    <w:p w14:paraId="4F5486C9" w14:textId="77777777" w:rsidR="00004856" w:rsidRPr="008E0F82" w:rsidRDefault="00004856" w:rsidP="00004856">
                      <w:pPr>
                        <w:bidi/>
                        <w:jc w:val="left"/>
                        <w:rPr>
                          <w:rFonts w:asciiTheme="minorBidi" w:hAnsiTheme="minorBidi"/>
                          <w:sz w:val="24"/>
                          <w:szCs w:val="24"/>
                        </w:rPr>
                      </w:pPr>
                      <w:r w:rsidRPr="008E0F82">
                        <w:rPr>
                          <w:rFonts w:asciiTheme="minorBidi" w:hAnsiTheme="minorBidi"/>
                          <w:sz w:val="24"/>
                          <w:szCs w:val="24"/>
                          <w:rtl/>
                        </w:rPr>
                        <w:t xml:space="preserve">המדינה </w:t>
                      </w:r>
                      <w:r w:rsidRPr="008E0F82">
                        <w:rPr>
                          <w:rFonts w:asciiTheme="minorBidi" w:hAnsiTheme="minorBidi"/>
                          <w:b/>
                          <w:bCs/>
                          <w:sz w:val="24"/>
                          <w:szCs w:val="24"/>
                          <w:u w:val="single"/>
                          <w:rtl/>
                        </w:rPr>
                        <w:t>רשאית להעניק</w:t>
                      </w:r>
                      <w:r w:rsidRPr="008E0F82">
                        <w:rPr>
                          <w:rFonts w:asciiTheme="minorBidi" w:hAnsiTheme="minorBidi"/>
                          <w:sz w:val="24"/>
                          <w:szCs w:val="24"/>
                          <w:rtl/>
                        </w:rPr>
                        <w:t xml:space="preserve"> זכויות אלה </w:t>
                      </w:r>
                      <w:r w:rsidRPr="008E0F82">
                        <w:rPr>
                          <w:rFonts w:asciiTheme="minorBidi" w:hAnsiTheme="minorBidi"/>
                          <w:b/>
                          <w:bCs/>
                          <w:sz w:val="24"/>
                          <w:szCs w:val="24"/>
                          <w:u w:val="single"/>
                          <w:rtl/>
                        </w:rPr>
                        <w:t>לאזרחיה</w:t>
                      </w:r>
                      <w:r w:rsidRPr="008E0F82">
                        <w:rPr>
                          <w:rFonts w:asciiTheme="minorBidi" w:hAnsiTheme="minorBidi"/>
                          <w:sz w:val="24"/>
                          <w:szCs w:val="24"/>
                          <w:rtl/>
                        </w:rPr>
                        <w:t xml:space="preserve"> לפי </w:t>
                      </w:r>
                      <w:r w:rsidRPr="008E0F82">
                        <w:rPr>
                          <w:rFonts w:asciiTheme="minorBidi" w:hAnsiTheme="minorBidi"/>
                          <w:b/>
                          <w:bCs/>
                          <w:sz w:val="24"/>
                          <w:szCs w:val="24"/>
                          <w:u w:val="single"/>
                          <w:rtl/>
                        </w:rPr>
                        <w:t>המדיניות הכלכלית חברתית</w:t>
                      </w:r>
                      <w:r w:rsidRPr="008E0F82">
                        <w:rPr>
                          <w:rFonts w:asciiTheme="minorBidi" w:hAnsiTheme="minorBidi"/>
                          <w:sz w:val="24"/>
                          <w:szCs w:val="24"/>
                          <w:rtl/>
                        </w:rPr>
                        <w:t xml:space="preserve"> של השלטון.</w:t>
                      </w:r>
                    </w:p>
                  </w:txbxContent>
                </v:textbox>
              </v:shape>
            </w:pict>
          </mc:Fallback>
        </mc:AlternateContent>
      </w:r>
    </w:p>
    <w:p w14:paraId="06E3DF4D" w14:textId="77777777" w:rsidR="00004856" w:rsidRPr="009535F8" w:rsidRDefault="00004856" w:rsidP="00004856">
      <w:pPr>
        <w:bidi/>
        <w:ind w:left="0" w:firstLine="0"/>
        <w:jc w:val="both"/>
        <w:rPr>
          <w:rFonts w:asciiTheme="minorBidi" w:hAnsiTheme="minorBidi"/>
          <w:sz w:val="24"/>
          <w:szCs w:val="24"/>
          <w:rtl/>
        </w:rPr>
      </w:pPr>
    </w:p>
    <w:p w14:paraId="6EFA483D" w14:textId="77777777" w:rsidR="00004856" w:rsidRPr="009535F8" w:rsidRDefault="00004856" w:rsidP="00004856">
      <w:pPr>
        <w:bidi/>
        <w:ind w:left="0" w:firstLine="0"/>
        <w:jc w:val="both"/>
        <w:rPr>
          <w:rFonts w:asciiTheme="minorBidi" w:hAnsiTheme="minorBidi"/>
          <w:sz w:val="24"/>
          <w:szCs w:val="24"/>
          <w:rtl/>
        </w:rPr>
      </w:pPr>
    </w:p>
    <w:p w14:paraId="12B24001"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691008" behindDoc="0" locked="0" layoutInCell="1" allowOverlap="1" wp14:anchorId="2E464229" wp14:editId="5864E134">
                <wp:simplePos x="0" y="0"/>
                <wp:positionH relativeFrom="column">
                  <wp:posOffset>7789545</wp:posOffset>
                </wp:positionH>
                <wp:positionV relativeFrom="paragraph">
                  <wp:posOffset>237490</wp:posOffset>
                </wp:positionV>
                <wp:extent cx="1405255" cy="962660"/>
                <wp:effectExtent l="19050" t="19050" r="4445" b="8890"/>
                <wp:wrapNone/>
                <wp:docPr id="27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962660"/>
                        </a:xfrm>
                        <a:prstGeom prst="rect">
                          <a:avLst/>
                        </a:prstGeom>
                        <a:solidFill>
                          <a:srgbClr val="FFFFFF"/>
                        </a:solidFill>
                        <a:ln w="38100" cmpd="dbl">
                          <a:solidFill>
                            <a:srgbClr val="000000"/>
                          </a:solidFill>
                          <a:miter lim="800000"/>
                          <a:headEnd/>
                          <a:tailEnd/>
                        </a:ln>
                      </wps:spPr>
                      <wps:txbx>
                        <w:txbxContent>
                          <w:p w14:paraId="78C3A3C9" w14:textId="77777777" w:rsidR="00004856" w:rsidRPr="007A53A7" w:rsidRDefault="00004856" w:rsidP="00004856">
                            <w:pPr>
                              <w:bidi/>
                              <w:rPr>
                                <w:rFonts w:cs="Narkisim"/>
                                <w:b/>
                                <w:bCs/>
                                <w:color w:val="0000FF"/>
                                <w:sz w:val="28"/>
                                <w:szCs w:val="28"/>
                                <w:rtl/>
                              </w:rPr>
                            </w:pPr>
                            <w:r w:rsidRPr="007A53A7">
                              <w:rPr>
                                <w:rFonts w:cs="Narkisim" w:hint="cs"/>
                                <w:b/>
                                <w:bCs/>
                                <w:color w:val="0000FF"/>
                                <w:sz w:val="28"/>
                                <w:szCs w:val="28"/>
                                <w:rtl/>
                              </w:rPr>
                              <w:t>הזכות</w:t>
                            </w:r>
                          </w:p>
                          <w:p w14:paraId="046F3CE6" w14:textId="77777777" w:rsidR="00004856" w:rsidRPr="007A53A7" w:rsidRDefault="00004856" w:rsidP="00004856">
                            <w:pPr>
                              <w:bidi/>
                              <w:rPr>
                                <w:rFonts w:cs="Narkisim"/>
                                <w:b/>
                                <w:bCs/>
                                <w:color w:val="0000FF"/>
                                <w:sz w:val="28"/>
                                <w:szCs w:val="28"/>
                              </w:rPr>
                            </w:pPr>
                            <w:r w:rsidRPr="007A53A7">
                              <w:rPr>
                                <w:rFonts w:cs="Narkisim" w:hint="cs"/>
                                <w:b/>
                                <w:bCs/>
                                <w:color w:val="0000FF"/>
                                <w:sz w:val="28"/>
                                <w:szCs w:val="28"/>
                                <w:rtl/>
                              </w:rPr>
                              <w:t>לרמת חיים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4229" id="Text Box 59" o:spid="_x0000_s1086" type="#_x0000_t202" style="position:absolute;left:0;text-align:left;margin-left:613.35pt;margin-top:18.7pt;width:110.65pt;height:7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NMOAIAAGcEAAAOAAAAZHJzL2Uyb0RvYy54bWysVNuO2yAQfa/Uf0C8N3bSJJtYcVbbbFNV&#10;2l6k3X4AxjhGBYYCiZ1+/Q44SaNt+1LVD4iB4czMOTNe3fZakYNwXoIp6XiUUyIMh1qaXUm/PW3f&#10;LCjxgZmaKTCipEfh6e369atVZwsxgRZULRxBEOOLzpa0DcEWWeZ5KzTzI7DC4GUDTrOApttltWMd&#10;omuVTfJ8nnXgauuAC+/x9H64pOuE3zSChy9N40UgqqSYW0irS2sV12y9YsXOMdtKfkqD/UMWmkmD&#10;QS9Q9ywwsnfyNygtuQMPTRhx0Bk0jeQi1YDVjPMX1Ty2zIpUC5Lj7YUm//9g+efDV0dkXdLJDUpl&#10;mEaRnkQfyDvoyWwZCeqsL9Dv0aJn6PEchU7FevsA/LsnBjYtMztx5xx0rWA1JjiOL7OrpwOOjyBV&#10;9wlqjMP2ARJQ3zgd2UM+CKKjUMeLODEXHkNO89lkNqOE491yPpnPk3oZK86vrfPhgwBN4qakDsVP&#10;6Ozw4EPMhhVnlxjMg5L1ViqVDLerNsqRA8NG2aYvFfDCTRnSlfTtYpxjjlxb5K2u1EDGX+Hy9P0J&#10;TsuA3a+kLuni4sSKSOF7U6feDEyqYY/pK3PiNNI4EBr6qk/6zeZnrSqoj8iyg6HbcTpx04L7SUmH&#10;nV5S/2PPnKBEfTSo1HI8ncbRSMZ0djNBw13fVNc3zHCEKmmgZNhuwjBOe+vkrsVIQ28YuEN1G5mI&#10;j20wZHXKH7s56XGavDgu13by+vV/WD8DAAD//wMAUEsDBBQABgAIAAAAIQBMUzaM4AAAAAwBAAAP&#10;AAAAZHJzL2Rvd25yZXYueG1sTI/fToMwFMbvTXyH5ph459ohG4iURU2MZF4Y2R6gQAVie8pot+Hb&#10;e3ald+fL+eX7k29ma9hJT35wKGG5EMA0Nq4dsJOw373epcB8UNgq41BL+NEeNsX1Va6y1p3xU5+q&#10;0DEyQZ8pCX0IY8a5b3ptlV+4USP9vtxkVSA5dbyd1JnMreGREGtu1YCU0KtRv/S6+a6OVkL5npiV&#10;LT9MXS2fD80qbN9EeZDy9mZ+egQW9Bz+YLjUp+pQUKfaHbH1zJCOonVCrIT7JAZ2IeI4pXk1XemD&#10;AF7k/P+I4hcAAP//AwBQSwECLQAUAAYACAAAACEAtoM4kv4AAADhAQAAEwAAAAAAAAAAAAAAAAAA&#10;AAAAW0NvbnRlbnRfVHlwZXNdLnhtbFBLAQItABQABgAIAAAAIQA4/SH/1gAAAJQBAAALAAAAAAAA&#10;AAAAAAAAAC8BAABfcmVscy8ucmVsc1BLAQItABQABgAIAAAAIQBdx3NMOAIAAGcEAAAOAAAAAAAA&#10;AAAAAAAAAC4CAABkcnMvZTJvRG9jLnhtbFBLAQItABQABgAIAAAAIQBMUzaM4AAAAAwBAAAPAAAA&#10;AAAAAAAAAAAAAJIEAABkcnMvZG93bnJldi54bWxQSwUGAAAAAAQABADzAAAAnwUAAAAA&#10;" strokeweight="3pt">
                <v:stroke linestyle="thinThin"/>
                <v:textbox>
                  <w:txbxContent>
                    <w:p w14:paraId="78C3A3C9" w14:textId="77777777" w:rsidR="00004856" w:rsidRPr="007A53A7" w:rsidRDefault="00004856" w:rsidP="00004856">
                      <w:pPr>
                        <w:bidi/>
                        <w:rPr>
                          <w:rFonts w:cs="Narkisim"/>
                          <w:b/>
                          <w:bCs/>
                          <w:color w:val="0000FF"/>
                          <w:sz w:val="28"/>
                          <w:szCs w:val="28"/>
                          <w:rtl/>
                        </w:rPr>
                      </w:pPr>
                      <w:r w:rsidRPr="007A53A7">
                        <w:rPr>
                          <w:rFonts w:cs="Narkisim" w:hint="cs"/>
                          <w:b/>
                          <w:bCs/>
                          <w:color w:val="0000FF"/>
                          <w:sz w:val="28"/>
                          <w:szCs w:val="28"/>
                          <w:rtl/>
                        </w:rPr>
                        <w:t>הזכות</w:t>
                      </w:r>
                    </w:p>
                    <w:p w14:paraId="046F3CE6" w14:textId="77777777" w:rsidR="00004856" w:rsidRPr="007A53A7" w:rsidRDefault="00004856" w:rsidP="00004856">
                      <w:pPr>
                        <w:bidi/>
                        <w:rPr>
                          <w:rFonts w:cs="Narkisim"/>
                          <w:b/>
                          <w:bCs/>
                          <w:color w:val="0000FF"/>
                          <w:sz w:val="28"/>
                          <w:szCs w:val="28"/>
                        </w:rPr>
                      </w:pPr>
                      <w:r w:rsidRPr="007A53A7">
                        <w:rPr>
                          <w:rFonts w:cs="Narkisim" w:hint="cs"/>
                          <w:b/>
                          <w:bCs/>
                          <w:color w:val="0000FF"/>
                          <w:sz w:val="28"/>
                          <w:szCs w:val="28"/>
                          <w:rtl/>
                        </w:rPr>
                        <w:t>לרמת חיים</w:t>
                      </w:r>
                    </w:p>
                  </w:txbxContent>
                </v:textbox>
              </v:shape>
            </w:pict>
          </mc:Fallback>
        </mc:AlternateContent>
      </w:r>
      <w:r>
        <w:rPr>
          <w:rFonts w:asciiTheme="minorBidi" w:hAnsiTheme="minorBidi"/>
          <w:noProof/>
          <w:sz w:val="24"/>
          <w:szCs w:val="24"/>
          <w:rtl/>
        </w:rPr>
        <mc:AlternateContent>
          <mc:Choice Requires="wps">
            <w:drawing>
              <wp:anchor distT="4294967295" distB="4294967295" distL="114300" distR="114300" simplePos="0" relativeHeight="251689984" behindDoc="0" locked="0" layoutInCell="1" allowOverlap="1" wp14:anchorId="31207E94" wp14:editId="46A4C2D1">
                <wp:simplePos x="0" y="0"/>
                <wp:positionH relativeFrom="column">
                  <wp:posOffset>1063625</wp:posOffset>
                </wp:positionH>
                <wp:positionV relativeFrom="paragraph">
                  <wp:posOffset>107314</wp:posOffset>
                </wp:positionV>
                <wp:extent cx="7990840" cy="0"/>
                <wp:effectExtent l="0" t="19050" r="10160" b="0"/>
                <wp:wrapNone/>
                <wp:docPr id="27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90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58BB" id="Line 58" o:spid="_x0000_s1026" style="position:absolute;left:0;text-align:left;flip:y;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75pt,8.45pt" to="712.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u7yQEAAHcDAAAOAAAAZHJzL2Uyb0RvYy54bWysU01vGyEQvVfqf0Dc611bde2svM7BaXpx&#10;W0tJesd87KIAgwB71/++A3actL1V2QNimHmPeW/Y1e1oDTnKEDW4lk4nNSXScRDadS19erz/tKQk&#10;JuYEM+BkS08y0tv1xw+rwTdyBj0YIQNBEhebwbe0T8k3VRV5Ly2LE/DSYVJBsCxhGLpKBDYguzXV&#10;rK6/VAME4QNwGSOe3p2TdF34lZI8/VQqykRMS7G3VNZQ1n1eq/WKNV1gvtf80gb7jy4s0w4vvVLd&#10;scTIIeh/qKzmASKoNOFgK1BKc1k0oJpp/Zeah555WbSgOdFfbYrvR8t/HHeBaNHS2WJBiWMWh7TV&#10;TpL5Mpsz+NhgzcbtQpbHR/fgt8CfI3Gw6ZnrZGny8eQRN82I6g9IDqLHK/bDdxBYww4JilOjCpYo&#10;o/2vDMzk6AYZy2hO19HIMRGOh4ubm3r5GSfIX3IVazJFBvoQ0zcJluRNSw22XwjZcRtTbum1JJc7&#10;uNfGlMkbRwaUvpwv5gURwWiRs7kuhm6/MYEcWX485SsCMfO2LMDBicLWSya+XvaJaXPe4+3GXXzJ&#10;VpxN3YM47cKLXzjd0ublJebn8zYu6Nf/Zf0bAAD//wMAUEsDBBQABgAIAAAAIQBdhgWR3AAAAAoB&#10;AAAPAAAAZHJzL2Rvd25yZXYueG1sTI9BT4NAEIXvJv6HzZh4MXaxsViRpTEmmh56KfoDBhiByM4i&#10;uy20v94hHvT23szLm2/SzWQ7daTBt44N3C0iUMSlq1quDXy8v96uQfmAXGHnmAycyMMmu7xIManc&#10;yHs65qFWUsI+QQNNCH2itS8bsugXrieW3acbLAaxQ62rAUcpt51eRlGsLbYsFxrs6aWh8is/WAP7&#10;Yo27bfSduxPH5/Gc+7ebvjTm+mp6fgIVaAp/YZjxBR0yYSrcgSuvOvHxw0qis3gENQfulytRxe9E&#10;Z6n+/0L2AwAA//8DAFBLAQItABQABgAIAAAAIQC2gziS/gAAAOEBAAATAAAAAAAAAAAAAAAAAAAA&#10;AABbQ29udGVudF9UeXBlc10ueG1sUEsBAi0AFAAGAAgAAAAhADj9If/WAAAAlAEAAAsAAAAAAAAA&#10;AAAAAAAALwEAAF9yZWxzLy5yZWxzUEsBAi0AFAAGAAgAAAAhAIGDy7vJAQAAdwMAAA4AAAAAAAAA&#10;AAAAAAAALgIAAGRycy9lMm9Eb2MueG1sUEsBAi0AFAAGAAgAAAAhAF2GBZHcAAAACgEAAA8AAAAA&#10;AAAAAAAAAAAAIwQAAGRycy9kb3ducmV2LnhtbFBLBQYAAAAABAAEAPMAAAAsBQAAAAA=&#10;" strokeweight="2.25pt"/>
            </w:pict>
          </mc:Fallback>
        </mc:AlternateContent>
      </w:r>
    </w:p>
    <w:p w14:paraId="5B4E12F2"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692032" behindDoc="0" locked="0" layoutInCell="1" allowOverlap="1" wp14:anchorId="39D2979B" wp14:editId="5F0EDA51">
                <wp:simplePos x="0" y="0"/>
                <wp:positionH relativeFrom="column">
                  <wp:posOffset>5982335</wp:posOffset>
                </wp:positionH>
                <wp:positionV relativeFrom="paragraph">
                  <wp:posOffset>7620</wp:posOffset>
                </wp:positionV>
                <wp:extent cx="1405890" cy="929640"/>
                <wp:effectExtent l="19050" t="19050" r="3810" b="3810"/>
                <wp:wrapNone/>
                <wp:docPr id="2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929640"/>
                        </a:xfrm>
                        <a:prstGeom prst="rect">
                          <a:avLst/>
                        </a:prstGeom>
                        <a:solidFill>
                          <a:srgbClr val="FFFFFF"/>
                        </a:solidFill>
                        <a:ln w="38100" cmpd="dbl">
                          <a:solidFill>
                            <a:srgbClr val="000000"/>
                          </a:solidFill>
                          <a:miter lim="800000"/>
                          <a:headEnd/>
                          <a:tailEnd/>
                        </a:ln>
                      </wps:spPr>
                      <wps:txbx>
                        <w:txbxContent>
                          <w:p w14:paraId="3A80062B" w14:textId="77777777" w:rsidR="00004856" w:rsidRPr="00515F7A" w:rsidRDefault="00004856" w:rsidP="00004856">
                            <w:pPr>
                              <w:bidi/>
                              <w:rPr>
                                <w:rFonts w:cs="Narkisim"/>
                                <w:b/>
                                <w:bCs/>
                                <w:color w:val="0000FF"/>
                                <w:sz w:val="40"/>
                                <w:szCs w:val="40"/>
                                <w:rtl/>
                              </w:rPr>
                            </w:pPr>
                            <w:r w:rsidRPr="00515F7A">
                              <w:rPr>
                                <w:rFonts w:cs="Narkisim" w:hint="cs"/>
                                <w:b/>
                                <w:bCs/>
                                <w:color w:val="0000FF"/>
                                <w:sz w:val="40"/>
                                <w:szCs w:val="40"/>
                                <w:rtl/>
                              </w:rPr>
                              <w:t>הזכות</w:t>
                            </w:r>
                          </w:p>
                          <w:p w14:paraId="5C796574" w14:textId="77777777" w:rsidR="00004856" w:rsidRPr="00515F7A" w:rsidRDefault="00004856" w:rsidP="00004856">
                            <w:pPr>
                              <w:rPr>
                                <w:rFonts w:cs="Narkisim"/>
                                <w:b/>
                                <w:bCs/>
                                <w:color w:val="0000FF"/>
                                <w:sz w:val="40"/>
                                <w:szCs w:val="40"/>
                              </w:rPr>
                            </w:pPr>
                            <w:r w:rsidRPr="00515F7A">
                              <w:rPr>
                                <w:rFonts w:cs="Narkisim" w:hint="cs"/>
                                <w:b/>
                                <w:bCs/>
                                <w:color w:val="0000FF"/>
                                <w:sz w:val="40"/>
                                <w:szCs w:val="40"/>
                                <w:rtl/>
                              </w:rPr>
                              <w:t>לדיור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2979B" id="Text Box 60" o:spid="_x0000_s1087" type="#_x0000_t202" style="position:absolute;left:0;text-align:left;margin-left:471.05pt;margin-top:.6pt;width:110.7pt;height:7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1xNgIAAGcEAAAOAAAAZHJzL2Uyb0RvYy54bWysVNuO2yAQfa/Uf0C8N3bSXK04q222qSpt&#10;L9JuPwBjHKMCQ4HETr++A85mo237UtUPCDzjM2fOGby+6bUiR+G8BFPS8SinRBgOtTT7kn573L1Z&#10;UuIDMzVTYERJT8LTm83rV+vOFmICLahaOIIgxhedLWkbgi2yzPNWaOZHYIXBYANOs4BHt89qxzpE&#10;1yqb5Pk868DV1gEX3uPbuyFINwm/aQQPX5rGi0BUSZFbSKtLaxXXbLNmxd4x20p+psH+gYVm0mDR&#10;C9QdC4wcnPwNSkvuwEMTRhx0Bk0juUg9YDfj/EU3Dy2zIvWC4nh7kcn/P1j++fjVEVmXdLKYU2KY&#10;RpMeRR/IO+jJPAnUWV9g3oPFzNDjezQ6NevtPfDvnhjYtszsxa1z0LWC1UhwHKXNrj6NlvjCR5Cq&#10;+wQ11mGHAAmob5yO6qEeBNHRqNPFnMiFx5LTfLZcYYhjbDVZzaeJXMaKp6+t8+GDAE3ipqQOzU/o&#10;7HjvQ2TDiqeUWMyDkvVOKpUObl9tlSNHhoOyS09q4EWaMqQr6dvlOI9EtEXd6koNYvwVLk/Pn+C0&#10;DDj9SuqSLi9JrIgSvjd1ms3ApBr2SF+Zs6ZRxkHQ0Fd98m+2iBWixhXUJ1TZwTDteDtx04L7SUmH&#10;k15S/+PAnKBEfTTo1Go8RSlJSIfpbDHBg7uOVNcRZjhClTRQMmy3YbhOB+vkvsVKw2wYuEV3G5mE&#10;f2Z15o/TnPw437x4Xa7PKev5/7D5BQAA//8DAFBLAwQUAAYACAAAACEAoFgJU98AAAAKAQAADwAA&#10;AGRycy9kb3ducmV2LnhtbEyPwU6EMBCG7ya+QzMm3twCLqwiZaMmRqIHI/oABUYgtlOWdnfx7Z09&#10;6W0m359/vim2izXigLMfHSmIVxEIpNZ1I/UKPj+erm5A+KCp08YRKvhBD9vy/KzQeeeO9I6HOvSC&#10;S8jnWsEQwpRL6dsBrfYrNyEx+3Kz1YHXuZfdrI9cbo1MoiiTVo/EFwY94eOA7Xe9twqq141JbfVm&#10;mjp+2LVpeHmOqp1SlxfL/R2IgEv4C8NJn9WhZKfG7anzwii4XScxRxkkIE48zq5TEA1P600Gsizk&#10;/xfKXwAAAP//AwBQSwECLQAUAAYACAAAACEAtoM4kv4AAADhAQAAEwAAAAAAAAAAAAAAAAAAAAAA&#10;W0NvbnRlbnRfVHlwZXNdLnhtbFBLAQItABQABgAIAAAAIQA4/SH/1gAAAJQBAAALAAAAAAAAAAAA&#10;AAAAAC8BAABfcmVscy8ucmVsc1BLAQItABQABgAIAAAAIQDsSi1xNgIAAGcEAAAOAAAAAAAAAAAA&#10;AAAAAC4CAABkcnMvZTJvRG9jLnhtbFBLAQItABQABgAIAAAAIQCgWAlT3wAAAAoBAAAPAAAAAAAA&#10;AAAAAAAAAJAEAABkcnMvZG93bnJldi54bWxQSwUGAAAAAAQABADzAAAAnAUAAAAA&#10;" strokeweight="3pt">
                <v:stroke linestyle="thinThin"/>
                <v:textbox>
                  <w:txbxContent>
                    <w:p w14:paraId="3A80062B" w14:textId="77777777" w:rsidR="00004856" w:rsidRPr="00515F7A" w:rsidRDefault="00004856" w:rsidP="00004856">
                      <w:pPr>
                        <w:bidi/>
                        <w:rPr>
                          <w:rFonts w:cs="Narkisim"/>
                          <w:b/>
                          <w:bCs/>
                          <w:color w:val="0000FF"/>
                          <w:sz w:val="40"/>
                          <w:szCs w:val="40"/>
                          <w:rtl/>
                        </w:rPr>
                      </w:pPr>
                      <w:r w:rsidRPr="00515F7A">
                        <w:rPr>
                          <w:rFonts w:cs="Narkisim" w:hint="cs"/>
                          <w:b/>
                          <w:bCs/>
                          <w:color w:val="0000FF"/>
                          <w:sz w:val="40"/>
                          <w:szCs w:val="40"/>
                          <w:rtl/>
                        </w:rPr>
                        <w:t>הזכות</w:t>
                      </w:r>
                    </w:p>
                    <w:p w14:paraId="5C796574" w14:textId="77777777" w:rsidR="00004856" w:rsidRPr="00515F7A" w:rsidRDefault="00004856" w:rsidP="00004856">
                      <w:pPr>
                        <w:rPr>
                          <w:rFonts w:cs="Narkisim"/>
                          <w:b/>
                          <w:bCs/>
                          <w:color w:val="0000FF"/>
                          <w:sz w:val="40"/>
                          <w:szCs w:val="40"/>
                        </w:rPr>
                      </w:pPr>
                      <w:r w:rsidRPr="00515F7A">
                        <w:rPr>
                          <w:rFonts w:cs="Narkisim" w:hint="cs"/>
                          <w:b/>
                          <w:bCs/>
                          <w:color w:val="0000FF"/>
                          <w:sz w:val="40"/>
                          <w:szCs w:val="40"/>
                          <w:rtl/>
                        </w:rPr>
                        <w:t>לדיור</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93056" behindDoc="0" locked="0" layoutInCell="1" allowOverlap="1" wp14:anchorId="57DA3A6E" wp14:editId="6A00621A">
                <wp:simplePos x="0" y="0"/>
                <wp:positionH relativeFrom="column">
                  <wp:posOffset>4175760</wp:posOffset>
                </wp:positionH>
                <wp:positionV relativeFrom="paragraph">
                  <wp:posOffset>29210</wp:posOffset>
                </wp:positionV>
                <wp:extent cx="1405255" cy="908050"/>
                <wp:effectExtent l="19050" t="19050" r="4445" b="6350"/>
                <wp:wrapNone/>
                <wp:docPr id="2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908050"/>
                        </a:xfrm>
                        <a:prstGeom prst="rect">
                          <a:avLst/>
                        </a:prstGeom>
                        <a:solidFill>
                          <a:srgbClr val="FFFFFF"/>
                        </a:solidFill>
                        <a:ln w="38100" cmpd="dbl">
                          <a:solidFill>
                            <a:srgbClr val="000000"/>
                          </a:solidFill>
                          <a:miter lim="800000"/>
                          <a:headEnd/>
                          <a:tailEnd/>
                        </a:ln>
                      </wps:spPr>
                      <wps:txbx>
                        <w:txbxContent>
                          <w:p w14:paraId="3835F812" w14:textId="77777777" w:rsidR="00004856" w:rsidRPr="00916C17" w:rsidRDefault="00004856" w:rsidP="00004856">
                            <w:pPr>
                              <w:bidi/>
                              <w:rPr>
                                <w:rFonts w:cs="Narkisim"/>
                                <w:b/>
                                <w:bCs/>
                                <w:color w:val="0000FF"/>
                                <w:sz w:val="32"/>
                                <w:szCs w:val="32"/>
                              </w:rPr>
                            </w:pPr>
                            <w:r w:rsidRPr="00916C17">
                              <w:rPr>
                                <w:rFonts w:cs="Narkisim" w:hint="cs"/>
                                <w:b/>
                                <w:bCs/>
                                <w:color w:val="0000FF"/>
                                <w:sz w:val="32"/>
                                <w:szCs w:val="32"/>
                                <w:rtl/>
                              </w:rPr>
                              <w:t>הזכות לטיפול רפואי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A3A6E" id="Text Box 61" o:spid="_x0000_s1088" type="#_x0000_t202" style="position:absolute;left:0;text-align:left;margin-left:328.8pt;margin-top:2.3pt;width:110.6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WuOQIAAGcEAAAOAAAAZHJzL2Uyb0RvYy54bWysVNuO2yAQfa/Uf0C8N3bSZDdrxVlts01V&#10;aXuRdvsBGGMbFRgKJHb69TvgJE1vL1X9gBgYzpw5M+PV7aAV2QvnJZiSTic5JcJwqKVpS/rlaftq&#10;SYkPzNRMgRElPQhPb9cvX6x6W4gZdKBq4QiCGF/0tqRdCLbIMs87oZmfgBUGLxtwmgU0XZvVjvWI&#10;rlU2y/OrrAdXWwdceI+n9+MlXSf8phE8fGoaLwJRJUVuIa0urVVcs/WKFa1jtpP8SIP9AwvNpMGg&#10;Z6h7FhjZOfkblJbcgYcmTDjoDJpGcpFywGym+S/ZPHbMipQLiuPtWSb//2D5x/1nR2Rd0tn1ghLD&#10;NBbpSQyBvIGBXE2jQL31Bfo9WvQMA55joVOy3j4A/+qJgU3HTCvunIO+E6xGgulldvF0xPERpOo/&#10;QI1x2C5AAhoap6N6qAdBdCzU4VycyIXHkPN8MVsgR453N/kyX6TqZaw4vbbOh3cCNImbkjosfkJn&#10;+wcfMA90PbnEYB6UrLdSqWS4ttooR/YMG2Wbvpg6PvnJTRnSl/T1cpojR64t6lZXahTjr3B5+v4E&#10;p2XA7ldSl3R5dmJFlPCtqVNvBibVuEcuyiClqGmUcRQ0DNWQ6rdYnmpVQX1AlR2M3Y7TiZsO3HdK&#10;euz0kvpvO+YEJeq9wUrdTOfzOBrJmC+uZ2i4y5vq8oYZjlAlDZSM200Yx2lnnWw7jDT2hoE7rG4j&#10;k/CR8sjqyB+7OYl7nLw4Lpd28vrxf1g/AwAA//8DAFBLAwQUAAYACAAAACEAz9ll7t4AAAAJAQAA&#10;DwAAAGRycy9kb3ducmV2LnhtbEyPy07DMBBF90j8gzVI7KhT1DyaxqkACRHBAhH4ACcZkgh7nMZu&#10;G/6eYQWr0ehc3TlT7BdrxAlnPzpSsF5FIJBa143UK/h4f7zJQPigqdPGESr4Rg/78vKi0HnnzvSG&#10;pzr0gkvI51rBEMKUS+nbAa32KzchMft0s9WB17mX3azPXG6NvI2iRFo9El8Y9IQPA7Zf9dEqqF5S&#10;E9vq1TT1+v7QxuH5KaoOSl1fLXc7EAGX8BeGX31Wh5KdGnekzgujIInThKMKNjyYZ2m2BdFwcMNA&#10;loX8/0H5AwAA//8DAFBLAQItABQABgAIAAAAIQC2gziS/gAAAOEBAAATAAAAAAAAAAAAAAAAAAAA&#10;AABbQ29udGVudF9UeXBlc10ueG1sUEsBAi0AFAAGAAgAAAAhADj9If/WAAAAlAEAAAsAAAAAAAAA&#10;AAAAAAAALwEAAF9yZWxzLy5yZWxzUEsBAi0AFAAGAAgAAAAhALHMta45AgAAZwQAAA4AAAAAAAAA&#10;AAAAAAAALgIAAGRycy9lMm9Eb2MueG1sUEsBAi0AFAAGAAgAAAAhAM/ZZe7eAAAACQEAAA8AAAAA&#10;AAAAAAAAAAAAkwQAAGRycy9kb3ducmV2LnhtbFBLBQYAAAAABAAEAPMAAACeBQAAAAA=&#10;" strokeweight="3pt">
                <v:stroke linestyle="thinThin"/>
                <v:textbox>
                  <w:txbxContent>
                    <w:p w14:paraId="3835F812" w14:textId="77777777" w:rsidR="00004856" w:rsidRPr="00916C17" w:rsidRDefault="00004856" w:rsidP="00004856">
                      <w:pPr>
                        <w:bidi/>
                        <w:rPr>
                          <w:rFonts w:cs="Narkisim"/>
                          <w:b/>
                          <w:bCs/>
                          <w:color w:val="0000FF"/>
                          <w:sz w:val="32"/>
                          <w:szCs w:val="32"/>
                        </w:rPr>
                      </w:pPr>
                      <w:r w:rsidRPr="00916C17">
                        <w:rPr>
                          <w:rFonts w:cs="Narkisim" w:hint="cs"/>
                          <w:b/>
                          <w:bCs/>
                          <w:color w:val="0000FF"/>
                          <w:sz w:val="32"/>
                          <w:szCs w:val="32"/>
                          <w:rtl/>
                        </w:rPr>
                        <w:t>הזכות לטיפול רפואי</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95104" behindDoc="0" locked="0" layoutInCell="1" allowOverlap="1" wp14:anchorId="2BC07EFA" wp14:editId="12D3F625">
                <wp:simplePos x="0" y="0"/>
                <wp:positionH relativeFrom="column">
                  <wp:posOffset>662305</wp:posOffset>
                </wp:positionH>
                <wp:positionV relativeFrom="paragraph">
                  <wp:posOffset>40005</wp:posOffset>
                </wp:positionV>
                <wp:extent cx="1405255" cy="897255"/>
                <wp:effectExtent l="19050" t="19050" r="4445" b="0"/>
                <wp:wrapNone/>
                <wp:docPr id="27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897255"/>
                        </a:xfrm>
                        <a:prstGeom prst="rect">
                          <a:avLst/>
                        </a:prstGeom>
                        <a:solidFill>
                          <a:srgbClr val="FFFFFF"/>
                        </a:solidFill>
                        <a:ln w="38100" cmpd="dbl">
                          <a:solidFill>
                            <a:srgbClr val="000000"/>
                          </a:solidFill>
                          <a:miter lim="800000"/>
                          <a:headEnd/>
                          <a:tailEnd/>
                        </a:ln>
                      </wps:spPr>
                      <wps:txbx>
                        <w:txbxContent>
                          <w:p w14:paraId="097A97B8" w14:textId="77777777" w:rsidR="00004856" w:rsidRPr="00515F7A" w:rsidRDefault="00004856" w:rsidP="00004856">
                            <w:pPr>
                              <w:bidi/>
                              <w:rPr>
                                <w:rFonts w:cs="Narkisim"/>
                                <w:b/>
                                <w:bCs/>
                                <w:color w:val="0000FF"/>
                                <w:sz w:val="40"/>
                                <w:szCs w:val="40"/>
                                <w:rtl/>
                              </w:rPr>
                            </w:pPr>
                            <w:r w:rsidRPr="00515F7A">
                              <w:rPr>
                                <w:rFonts w:cs="Narkisim" w:hint="cs"/>
                                <w:b/>
                                <w:bCs/>
                                <w:color w:val="0000FF"/>
                                <w:sz w:val="40"/>
                                <w:szCs w:val="40"/>
                                <w:rtl/>
                              </w:rPr>
                              <w:t>הזכות</w:t>
                            </w:r>
                          </w:p>
                          <w:p w14:paraId="3F1B24C4" w14:textId="77777777" w:rsidR="00004856" w:rsidRPr="00CE6FB2" w:rsidRDefault="00004856" w:rsidP="00004856">
                            <w:pPr>
                              <w:bidi/>
                              <w:rPr>
                                <w:rFonts w:cs="Narkisim"/>
                                <w:b/>
                                <w:bCs/>
                                <w:sz w:val="40"/>
                                <w:szCs w:val="40"/>
                              </w:rPr>
                            </w:pPr>
                            <w:r w:rsidRPr="00515F7A">
                              <w:rPr>
                                <w:rFonts w:cs="Narkisim" w:hint="cs"/>
                                <w:b/>
                                <w:bCs/>
                                <w:color w:val="0000FF"/>
                                <w:sz w:val="40"/>
                                <w:szCs w:val="40"/>
                                <w:rtl/>
                              </w:rPr>
                              <w:t>לחינוך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7EFA" id="Text Box 63" o:spid="_x0000_s1089" type="#_x0000_t202" style="position:absolute;left:0;text-align:left;margin-left:52.15pt;margin-top:3.15pt;width:110.65pt;height:7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uPNgIAAGc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k7mU0oM&#10;09ikR9EH8hZ6cn0VCeqsL9DvwaJn6PEeG52K9fYe+DdPDGxaZnbi1jnoWsFqTHAcX2YXTwccH0Gq&#10;7iPUGIftAySgvnE6sod8EETHRh3PzYm58Bhyms8msxklHG2L5TzKMQQrnl9b58N7AZpEoaQOm5/Q&#10;2eHeh8H12SUG86BkvZVKJcXtqo1y5MBwULbpO6H/5KYM6Up6tRjnmCPXFnmrKzWQ8Ve4PH1/gtMy&#10;4PQrqbGisxMrIoXvTI0psyIwqQYZK1XmxGmkcSA09FWf+jdbxgiR8ArqI7LsYJh23E4UWnA/KOlw&#10;0kvqv++ZE5SoDwY7tRxPp3E1kjKdzSeouEtLdWlhhiNUSQMlg7gJwzrtrZO7FiMNs2HgFrvbyET8&#10;S1an/HGaU+tOmxfX5VJPXi//h/UTAAAA//8DAFBLAwQUAAYACAAAACEATnKC2d4AAAAJAQAADwAA&#10;AGRycy9kb3ducmV2LnhtbEyPzU7DMBCE70i8g7VI3Kjdn6QoxKkACRHRAyLwAE6yJBH2Oo3dNrw9&#10;ywlOq9E3mp3Jd7Oz4oRTGDxpWC4UCKTGtwN1Gj7en25uQYRoqDXWE2r4xgC74vIiN1nrz/SGpyp2&#10;gkMoZEZDH+OYSRmaHp0JCz8iMfv0kzOR5dTJdjJnDndWrpRKpTMD8YfejPjYY/NVHZ2Gcr+1iStf&#10;bV0tHw5NEl+eVXnQ+vpqvr8DEXGOf2b4rc/VoeBOtT9SG4RlrTZrtmpI+TBfr5IURM1gs01BFrn8&#10;v6D4AQAA//8DAFBLAQItABQABgAIAAAAIQC2gziS/gAAAOEBAAATAAAAAAAAAAAAAAAAAAAAAABb&#10;Q29udGVudF9UeXBlc10ueG1sUEsBAi0AFAAGAAgAAAAhADj9If/WAAAAlAEAAAsAAAAAAAAAAAAA&#10;AAAALwEAAF9yZWxzLy5yZWxzUEsBAi0AFAAGAAgAAAAhAMIyy482AgAAZwQAAA4AAAAAAAAAAAAA&#10;AAAALgIAAGRycy9lMm9Eb2MueG1sUEsBAi0AFAAGAAgAAAAhAE5ygtneAAAACQEAAA8AAAAAAAAA&#10;AAAAAAAAkAQAAGRycy9kb3ducmV2LnhtbFBLBQYAAAAABAAEAPMAAACbBQAAAAA=&#10;" strokeweight="3pt">
                <v:stroke linestyle="thinThin"/>
                <v:textbox>
                  <w:txbxContent>
                    <w:p w14:paraId="097A97B8" w14:textId="77777777" w:rsidR="00004856" w:rsidRPr="00515F7A" w:rsidRDefault="00004856" w:rsidP="00004856">
                      <w:pPr>
                        <w:bidi/>
                        <w:rPr>
                          <w:rFonts w:cs="Narkisim"/>
                          <w:b/>
                          <w:bCs/>
                          <w:color w:val="0000FF"/>
                          <w:sz w:val="40"/>
                          <w:szCs w:val="40"/>
                          <w:rtl/>
                        </w:rPr>
                      </w:pPr>
                      <w:r w:rsidRPr="00515F7A">
                        <w:rPr>
                          <w:rFonts w:cs="Narkisim" w:hint="cs"/>
                          <w:b/>
                          <w:bCs/>
                          <w:color w:val="0000FF"/>
                          <w:sz w:val="40"/>
                          <w:szCs w:val="40"/>
                          <w:rtl/>
                        </w:rPr>
                        <w:t>הזכות</w:t>
                      </w:r>
                    </w:p>
                    <w:p w14:paraId="3F1B24C4" w14:textId="77777777" w:rsidR="00004856" w:rsidRPr="00CE6FB2" w:rsidRDefault="00004856" w:rsidP="00004856">
                      <w:pPr>
                        <w:bidi/>
                        <w:rPr>
                          <w:rFonts w:cs="Narkisim"/>
                          <w:b/>
                          <w:bCs/>
                          <w:sz w:val="40"/>
                          <w:szCs w:val="40"/>
                        </w:rPr>
                      </w:pPr>
                      <w:r w:rsidRPr="00515F7A">
                        <w:rPr>
                          <w:rFonts w:cs="Narkisim" w:hint="cs"/>
                          <w:b/>
                          <w:bCs/>
                          <w:color w:val="0000FF"/>
                          <w:sz w:val="40"/>
                          <w:szCs w:val="40"/>
                          <w:rtl/>
                        </w:rPr>
                        <w:t>לחינוך</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94080" behindDoc="0" locked="0" layoutInCell="1" allowOverlap="1" wp14:anchorId="68969B31" wp14:editId="74CC9804">
                <wp:simplePos x="0" y="0"/>
                <wp:positionH relativeFrom="column">
                  <wp:posOffset>2368550</wp:posOffset>
                </wp:positionH>
                <wp:positionV relativeFrom="paragraph">
                  <wp:posOffset>40005</wp:posOffset>
                </wp:positionV>
                <wp:extent cx="1405890" cy="897255"/>
                <wp:effectExtent l="19050" t="19050" r="3810" b="0"/>
                <wp:wrapNone/>
                <wp:docPr id="2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897255"/>
                        </a:xfrm>
                        <a:prstGeom prst="rect">
                          <a:avLst/>
                        </a:prstGeom>
                        <a:solidFill>
                          <a:srgbClr val="FFFFFF"/>
                        </a:solidFill>
                        <a:ln w="38100" cmpd="dbl">
                          <a:solidFill>
                            <a:srgbClr val="000000"/>
                          </a:solidFill>
                          <a:miter lim="800000"/>
                          <a:headEnd/>
                          <a:tailEnd/>
                        </a:ln>
                      </wps:spPr>
                      <wps:txbx>
                        <w:txbxContent>
                          <w:p w14:paraId="0F5E5284" w14:textId="77777777" w:rsidR="00004856" w:rsidRPr="00F9368E" w:rsidRDefault="00004856" w:rsidP="00004856">
                            <w:pPr>
                              <w:bidi/>
                              <w:rPr>
                                <w:rFonts w:cs="Narkisim"/>
                                <w:b/>
                                <w:bCs/>
                                <w:color w:val="0000FF"/>
                                <w:sz w:val="32"/>
                                <w:szCs w:val="32"/>
                                <w:rtl/>
                              </w:rPr>
                            </w:pPr>
                            <w:r w:rsidRPr="00F9368E">
                              <w:rPr>
                                <w:rFonts w:cs="Narkisim" w:hint="cs"/>
                                <w:b/>
                                <w:bCs/>
                                <w:color w:val="0000FF"/>
                                <w:sz w:val="32"/>
                                <w:szCs w:val="32"/>
                                <w:rtl/>
                              </w:rPr>
                              <w:t>זכויות</w:t>
                            </w:r>
                          </w:p>
                          <w:p w14:paraId="3090473A" w14:textId="77777777" w:rsidR="00004856" w:rsidRPr="00F9368E" w:rsidRDefault="00004856" w:rsidP="00004856">
                            <w:pPr>
                              <w:bidi/>
                              <w:rPr>
                                <w:rFonts w:cs="Narkisim"/>
                                <w:b/>
                                <w:bCs/>
                                <w:color w:val="0000FF"/>
                                <w:sz w:val="32"/>
                                <w:szCs w:val="32"/>
                                <w:rtl/>
                              </w:rPr>
                            </w:pPr>
                            <w:r w:rsidRPr="00F9368E">
                              <w:rPr>
                                <w:rFonts w:cs="Narkisim" w:hint="cs"/>
                                <w:b/>
                                <w:bCs/>
                                <w:color w:val="0000FF"/>
                                <w:sz w:val="32"/>
                                <w:szCs w:val="32"/>
                                <w:rtl/>
                              </w:rPr>
                              <w:t>עובדים</w:t>
                            </w:r>
                          </w:p>
                          <w:p w14:paraId="2A095B88" w14:textId="77777777" w:rsidR="00004856" w:rsidRPr="00F9368E" w:rsidRDefault="00004856" w:rsidP="00004856">
                            <w:pPr>
                              <w:bidi/>
                              <w:rPr>
                                <w:rFonts w:cs="Narkisim"/>
                                <w:b/>
                                <w:bCs/>
                                <w:sz w:val="28"/>
                                <w:szCs w:val="28"/>
                              </w:rPr>
                            </w:pPr>
                            <w:r w:rsidRPr="00F9368E">
                              <w:rPr>
                                <w:rFonts w:cs="Narkisim" w:hint="cs"/>
                                <w:b/>
                                <w:bCs/>
                                <w:color w:val="0000FF"/>
                                <w:sz w:val="28"/>
                                <w:szCs w:val="28"/>
                                <w:rtl/>
                              </w:rPr>
                              <w:t>ותנאי העסקה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69B31" id="Text Box 62" o:spid="_x0000_s1090" type="#_x0000_t202" style="position:absolute;left:0;text-align:left;margin-left:186.5pt;margin-top:3.15pt;width:110.7pt;height:7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2NgIAAGcEAAAOAAAAZHJzL2Uyb0RvYy54bWysVNtu2zAMfR+wfxD0vthJkzQx4hRdugwD&#10;ugvQ7gNkWY6FSaImKbGzry8lp2l2exnmB0ESqcPDQ9Krm14rchDOSzAlHY9ySoThUEuzK+nXx+2b&#10;BSU+MFMzBUaU9Cg8vVm/frXqbCEm0IKqhSMIYnzR2ZK2IdgiyzxvhWZ+BFYYNDbgNAt4dLusdqxD&#10;dK2ySZ7Psw5cbR1w4T3e3g1Guk74TSN4+Nw0XgSiSorcQlpdWqu4ZusVK3aO2VbyEw32Dyw0kwaD&#10;nqHuWGBk7+RvUFpyBx6aMOKgM2gayUXKAbMZ579k89AyK1IuKI63Z5n8/4Plnw5fHJF1SSfXV5QY&#10;prFIj6IP5C30ZD6JAnXWF+j3YNEz9HiPhU7JensP/JsnBjYtMztx6xx0rWA1EhzHl9nF0wHHR5Cq&#10;+wg1xmH7AAmob5yO6qEeBNGxUMdzcSIXHkNO89liiSaOtsXyejKbpRCseH5tnQ/vBWgSNyV1WPyE&#10;zg73PkQ2rHh2icE8KFlvpVLp4HbVRjlyYNgo2/Sd0H9yU4Z0Jb1ajPNIRFvUra7UIMZf4fL0/QlO&#10;y4Ddr6TGjM5OrIgSvjN16s3ApBr2SF+Zk6ZRxkHQ0Fd9qt88NXMUvIL6iCo7GLodpxM3LbgflHTY&#10;6SX13/fMCUrUB4OVWo6n0zga6TCdXU/w4C4t1aWFGY5QJQ2UDNtNGMZpb53ctRhp6A0Dt1jdRibh&#10;X1id+GM3p3qcJi+Oy+U5eb38H9ZPAAAA//8DAFBLAwQUAAYACAAAACEAHVfuN98AAAAJAQAADwAA&#10;AGRycy9kb3ducmV2LnhtbEyPzU7DMBCE70i8g7VI3KhT8ldCnAqQEFE5IFIewImXJMJep7HbhrfH&#10;nOA4mtHMN+V2MZqdcHajJQHrVQQMqbNqpF7Ax/75ZgPMeUlKakso4BsdbKvLi1IWyp7pHU+N71ko&#10;IVdIAYP3U8G56wY00q3shBS8Tzsb6YOce65meQ7lRvPbKMq4kSOFhUFO+DRg99UcjYD6Ndepqd90&#10;26wfD13qdy9RfRDi+mp5uAfmcfF/YfjFD+hQBabWHkk5pgXEeRy+eAFZDCz46V2SAGtDMMkz4FXJ&#10;/z+ofgAAAP//AwBQSwECLQAUAAYACAAAACEAtoM4kv4AAADhAQAAEwAAAAAAAAAAAAAAAAAAAAAA&#10;W0NvbnRlbnRfVHlwZXNdLnhtbFBLAQItABQABgAIAAAAIQA4/SH/1gAAAJQBAAALAAAAAAAAAAAA&#10;AAAAAC8BAABfcmVscy8ucmVsc1BLAQItABQABgAIAAAAIQB/nCt2NgIAAGcEAAAOAAAAAAAAAAAA&#10;AAAAAC4CAABkcnMvZTJvRG9jLnhtbFBLAQItABQABgAIAAAAIQAdV+433wAAAAkBAAAPAAAAAAAA&#10;AAAAAAAAAJAEAABkcnMvZG93bnJldi54bWxQSwUGAAAAAAQABADzAAAAnAUAAAAA&#10;" strokeweight="3pt">
                <v:stroke linestyle="thinThin"/>
                <v:textbox>
                  <w:txbxContent>
                    <w:p w14:paraId="0F5E5284" w14:textId="77777777" w:rsidR="00004856" w:rsidRPr="00F9368E" w:rsidRDefault="00004856" w:rsidP="00004856">
                      <w:pPr>
                        <w:bidi/>
                        <w:rPr>
                          <w:rFonts w:cs="Narkisim"/>
                          <w:b/>
                          <w:bCs/>
                          <w:color w:val="0000FF"/>
                          <w:sz w:val="32"/>
                          <w:szCs w:val="32"/>
                          <w:rtl/>
                        </w:rPr>
                      </w:pPr>
                      <w:r w:rsidRPr="00F9368E">
                        <w:rPr>
                          <w:rFonts w:cs="Narkisim" w:hint="cs"/>
                          <w:b/>
                          <w:bCs/>
                          <w:color w:val="0000FF"/>
                          <w:sz w:val="32"/>
                          <w:szCs w:val="32"/>
                          <w:rtl/>
                        </w:rPr>
                        <w:t>זכויות</w:t>
                      </w:r>
                    </w:p>
                    <w:p w14:paraId="3090473A" w14:textId="77777777" w:rsidR="00004856" w:rsidRPr="00F9368E" w:rsidRDefault="00004856" w:rsidP="00004856">
                      <w:pPr>
                        <w:bidi/>
                        <w:rPr>
                          <w:rFonts w:cs="Narkisim"/>
                          <w:b/>
                          <w:bCs/>
                          <w:color w:val="0000FF"/>
                          <w:sz w:val="32"/>
                          <w:szCs w:val="32"/>
                          <w:rtl/>
                        </w:rPr>
                      </w:pPr>
                      <w:r w:rsidRPr="00F9368E">
                        <w:rPr>
                          <w:rFonts w:cs="Narkisim" w:hint="cs"/>
                          <w:b/>
                          <w:bCs/>
                          <w:color w:val="0000FF"/>
                          <w:sz w:val="32"/>
                          <w:szCs w:val="32"/>
                          <w:rtl/>
                        </w:rPr>
                        <w:t>עובדים</w:t>
                      </w:r>
                    </w:p>
                    <w:p w14:paraId="2A095B88" w14:textId="77777777" w:rsidR="00004856" w:rsidRPr="00F9368E" w:rsidRDefault="00004856" w:rsidP="00004856">
                      <w:pPr>
                        <w:bidi/>
                        <w:rPr>
                          <w:rFonts w:cs="Narkisim"/>
                          <w:b/>
                          <w:bCs/>
                          <w:sz w:val="28"/>
                          <w:szCs w:val="28"/>
                        </w:rPr>
                      </w:pPr>
                      <w:r w:rsidRPr="00F9368E">
                        <w:rPr>
                          <w:rFonts w:cs="Narkisim" w:hint="cs"/>
                          <w:b/>
                          <w:bCs/>
                          <w:color w:val="0000FF"/>
                          <w:sz w:val="28"/>
                          <w:szCs w:val="28"/>
                          <w:rtl/>
                        </w:rPr>
                        <w:t>ותנאי העסקה</w:t>
                      </w:r>
                    </w:p>
                  </w:txbxContent>
                </v:textbox>
              </v:shape>
            </w:pict>
          </mc:Fallback>
        </mc:AlternateContent>
      </w:r>
    </w:p>
    <w:p w14:paraId="5D39AAAD" w14:textId="77777777" w:rsidR="00004856" w:rsidRPr="009535F8" w:rsidRDefault="00004856" w:rsidP="00004856">
      <w:pPr>
        <w:bidi/>
        <w:ind w:left="0" w:firstLine="0"/>
        <w:jc w:val="both"/>
        <w:rPr>
          <w:rFonts w:asciiTheme="minorBidi" w:hAnsiTheme="minorBidi"/>
          <w:sz w:val="24"/>
          <w:szCs w:val="24"/>
          <w:rtl/>
        </w:rPr>
      </w:pPr>
    </w:p>
    <w:p w14:paraId="085583BF" w14:textId="77777777" w:rsidR="00004856" w:rsidRPr="009535F8" w:rsidRDefault="00004856" w:rsidP="00004856">
      <w:pPr>
        <w:bidi/>
        <w:ind w:left="0" w:firstLine="0"/>
        <w:jc w:val="both"/>
        <w:rPr>
          <w:rFonts w:asciiTheme="minorBidi" w:hAnsiTheme="minorBidi"/>
          <w:sz w:val="24"/>
          <w:szCs w:val="24"/>
          <w:rtl/>
        </w:rPr>
      </w:pPr>
    </w:p>
    <w:p w14:paraId="53ABE225"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00224" behindDoc="0" locked="0" layoutInCell="1" allowOverlap="1" wp14:anchorId="67F0BCE6" wp14:editId="198BAFAE">
                <wp:simplePos x="0" y="0"/>
                <wp:positionH relativeFrom="column">
                  <wp:posOffset>561975</wp:posOffset>
                </wp:positionH>
                <wp:positionV relativeFrom="paragraph">
                  <wp:posOffset>228600</wp:posOffset>
                </wp:positionV>
                <wp:extent cx="1505585" cy="2294890"/>
                <wp:effectExtent l="19050" t="19050" r="0" b="0"/>
                <wp:wrapNone/>
                <wp:docPr id="2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294890"/>
                        </a:xfrm>
                        <a:prstGeom prst="rect">
                          <a:avLst/>
                        </a:prstGeom>
                        <a:solidFill>
                          <a:srgbClr val="FFFFFF"/>
                        </a:solidFill>
                        <a:ln w="28575">
                          <a:solidFill>
                            <a:srgbClr val="000000"/>
                          </a:solidFill>
                          <a:miter lim="800000"/>
                          <a:headEnd/>
                          <a:tailEnd/>
                        </a:ln>
                      </wps:spPr>
                      <wps:txbx>
                        <w:txbxContent>
                          <w:p w14:paraId="4409339E" w14:textId="77777777" w:rsidR="00004856" w:rsidRPr="00353F1C" w:rsidRDefault="00004856" w:rsidP="00004856">
                            <w:pPr>
                              <w:bidi/>
                              <w:ind w:left="-15" w:hanging="15"/>
                              <w:jc w:val="left"/>
                              <w:rPr>
                                <w:rFonts w:asciiTheme="minorBidi" w:hAnsiTheme="minorBidi"/>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sidRPr="00353F1C">
                              <w:rPr>
                                <w:rFonts w:asciiTheme="minorBidi" w:hAnsiTheme="minorBidi"/>
                                <w:b/>
                                <w:bCs/>
                                <w:sz w:val="18"/>
                                <w:szCs w:val="18"/>
                                <w:rtl/>
                              </w:rPr>
                              <w:t xml:space="preserve">לרכוש השכלה </w:t>
                            </w:r>
                            <w:r w:rsidRPr="00353F1C">
                              <w:rPr>
                                <w:rFonts w:asciiTheme="minorBidi" w:hAnsiTheme="minorBidi"/>
                                <w:b/>
                                <w:bCs/>
                                <w:sz w:val="18"/>
                                <w:szCs w:val="18"/>
                                <w:u w:val="single"/>
                                <w:rtl/>
                              </w:rPr>
                              <w:t xml:space="preserve">במימון המדינה </w:t>
                            </w:r>
                            <w:r w:rsidRPr="00353F1C">
                              <w:rPr>
                                <w:rFonts w:asciiTheme="minorBidi" w:hAnsiTheme="minorBidi"/>
                                <w:b/>
                                <w:bCs/>
                                <w:sz w:val="18"/>
                                <w:szCs w:val="18"/>
                                <w:rtl/>
                              </w:rPr>
                              <w:t xml:space="preserve">(כל מדינה קובעת את הכללים) כדי שיוכל לרכוש </w:t>
                            </w:r>
                            <w:r w:rsidRPr="00353F1C">
                              <w:rPr>
                                <w:rFonts w:asciiTheme="minorBidi" w:hAnsiTheme="minorBidi"/>
                                <w:b/>
                                <w:bCs/>
                                <w:sz w:val="18"/>
                                <w:szCs w:val="18"/>
                                <w:u w:val="single"/>
                                <w:rtl/>
                              </w:rPr>
                              <w:t>ידע</w:t>
                            </w:r>
                            <w:r w:rsidRPr="00353F1C">
                              <w:rPr>
                                <w:rFonts w:asciiTheme="minorBidi" w:hAnsiTheme="minorBidi"/>
                                <w:b/>
                                <w:bCs/>
                                <w:sz w:val="18"/>
                                <w:szCs w:val="18"/>
                                <w:rtl/>
                              </w:rPr>
                              <w:t xml:space="preserve">, וכן לרכוש </w:t>
                            </w:r>
                            <w:r w:rsidRPr="00353F1C">
                              <w:rPr>
                                <w:rFonts w:asciiTheme="minorBidi" w:hAnsiTheme="minorBidi"/>
                                <w:b/>
                                <w:bCs/>
                                <w:sz w:val="18"/>
                                <w:szCs w:val="18"/>
                                <w:u w:val="single"/>
                                <w:rtl/>
                              </w:rPr>
                              <w:t>מיומנויות</w:t>
                            </w:r>
                            <w:r w:rsidRPr="00353F1C">
                              <w:rPr>
                                <w:rFonts w:asciiTheme="minorBidi" w:hAnsiTheme="minorBidi"/>
                                <w:b/>
                                <w:bCs/>
                                <w:sz w:val="18"/>
                                <w:szCs w:val="18"/>
                                <w:rtl/>
                              </w:rPr>
                              <w:t xml:space="preserve"> אישיות וחברתיות שיאפשרו לו להיות </w:t>
                            </w:r>
                            <w:r w:rsidRPr="00353F1C">
                              <w:rPr>
                                <w:rFonts w:asciiTheme="minorBidi" w:hAnsiTheme="minorBidi"/>
                                <w:b/>
                                <w:bCs/>
                                <w:sz w:val="18"/>
                                <w:szCs w:val="18"/>
                                <w:u w:val="single"/>
                                <w:rtl/>
                              </w:rPr>
                              <w:t>אזרח</w:t>
                            </w:r>
                            <w:r w:rsidRPr="00353F1C">
                              <w:rPr>
                                <w:rFonts w:asciiTheme="minorBidi" w:hAnsiTheme="minorBidi"/>
                                <w:b/>
                                <w:bCs/>
                                <w:sz w:val="18"/>
                                <w:szCs w:val="18"/>
                                <w:rtl/>
                              </w:rPr>
                              <w:t xml:space="preserve"> </w:t>
                            </w:r>
                            <w:r w:rsidRPr="00353F1C">
                              <w:rPr>
                                <w:rFonts w:asciiTheme="minorBidi" w:hAnsiTheme="minorBidi"/>
                                <w:b/>
                                <w:bCs/>
                                <w:sz w:val="18"/>
                                <w:szCs w:val="18"/>
                                <w:u w:val="single"/>
                                <w:rtl/>
                              </w:rPr>
                              <w:t>עצמאי</w:t>
                            </w:r>
                            <w:r>
                              <w:rPr>
                                <w:rFonts w:asciiTheme="minorBidi" w:hAnsiTheme="minorBidi"/>
                                <w:b/>
                                <w:bCs/>
                                <w:sz w:val="18"/>
                                <w:szCs w:val="18"/>
                                <w:rtl/>
                              </w:rPr>
                              <w:t xml:space="preserve"> בעתיד ולרכוש מעמד בחברה.</w:t>
                            </w:r>
                          </w:p>
                          <w:p w14:paraId="300E0B9E" w14:textId="77777777" w:rsidR="00004856" w:rsidRPr="00353F1C" w:rsidRDefault="00004856" w:rsidP="00004856">
                            <w:pPr>
                              <w:bidi/>
                              <w:ind w:left="-15" w:hanging="15"/>
                              <w:jc w:val="left"/>
                              <w:rPr>
                                <w:rFonts w:asciiTheme="minorBidi" w:hAnsiTheme="minorBidi"/>
                                <w:b/>
                                <w:bCs/>
                                <w:sz w:val="18"/>
                                <w:szCs w:val="18"/>
                                <w:rtl/>
                              </w:rPr>
                            </w:pPr>
                            <w:r w:rsidRPr="00353F1C">
                              <w:rPr>
                                <w:rFonts w:asciiTheme="minorBidi" w:hAnsiTheme="minorBidi"/>
                                <w:b/>
                                <w:bCs/>
                                <w:sz w:val="18"/>
                                <w:szCs w:val="18"/>
                                <w:u w:val="single"/>
                                <w:rtl/>
                              </w:rPr>
                              <w:t>לדוגמא</w:t>
                            </w:r>
                            <w:r w:rsidRPr="00353F1C">
                              <w:rPr>
                                <w:rFonts w:asciiTheme="minorBidi" w:hAnsiTheme="minorBidi"/>
                                <w:b/>
                                <w:bCs/>
                                <w:sz w:val="18"/>
                                <w:szCs w:val="18"/>
                                <w:rtl/>
                              </w:rPr>
                              <w:t>:</w:t>
                            </w:r>
                          </w:p>
                          <w:p w14:paraId="25E0705C" w14:textId="77777777" w:rsidR="00004856" w:rsidRPr="00353F1C" w:rsidRDefault="00004856" w:rsidP="00004856">
                            <w:pPr>
                              <w:bidi/>
                              <w:ind w:left="-15" w:hanging="15"/>
                              <w:jc w:val="left"/>
                              <w:rPr>
                                <w:rFonts w:asciiTheme="minorBidi" w:hAnsiTheme="minorBidi"/>
                                <w:b/>
                                <w:bCs/>
                                <w:sz w:val="18"/>
                                <w:szCs w:val="18"/>
                              </w:rPr>
                            </w:pPr>
                            <w:r w:rsidRPr="00353F1C">
                              <w:rPr>
                                <w:rFonts w:asciiTheme="minorBidi" w:hAnsiTheme="minorBidi"/>
                                <w:b/>
                                <w:bCs/>
                                <w:sz w:val="18"/>
                                <w:szCs w:val="18"/>
                                <w:rtl/>
                              </w:rPr>
                              <w:t>חוק חינוך חובה.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0BCE6" id="Text Box 68" o:spid="_x0000_s1091" type="#_x0000_t202" style="position:absolute;left:0;text-align:left;margin-left:44.25pt;margin-top:18pt;width:118.55pt;height:18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5SMAIAAF0EAAAOAAAAZHJzL2Uyb0RvYy54bWysVMGO0zAQvSPxD5bvNG3UtGnUdLV0KUJa&#10;FqRdPsB1nMTC8RjbbVK+nrHT7VYLXBA5WB57/GbmvZmsb4ZOkaOwToIu6WwypURoDpXUTUm/Pe3e&#10;5ZQ4z3TFFGhR0pNw9Gbz9s26N4VIoQVVCUsQRLuiNyVtvTdFkjjeio65CRih8bIG2zGPpm2SyrIe&#10;0TuVpNPpIunBVsYCF87h6d14STcRv64F91/q2glPVEkxNx9XG9d9WJPNmhWNZaaV/JwG+4csOiY1&#10;Br1A3THPyMHK36A6yS04qP2EQ5dAXUsuYg1YzWz6qprHlhkRa0FynLnQ5P4fLH84frVEViVNlykl&#10;mnUo0pMYPHkPA1nkgaDeuAL9Hg16+gHPUehYrDP3wL87omHbMt2IW2uhbwWrMMFZeJlcPR1xXADZ&#10;95+hwjjs4CECDbXtAnvIB0F0FOp0ESfkwkPIbJpleUYJx7s0Xc3zVZQvYcXzc2Od/yigI2FTUovq&#10;R3h2vHc+pMOKZ5cQzYGS1U4qFQ3b7LfKkiPDTtnFL1bwyk1p0mP4PFtmIwV/xZjG708YnfTY80p2&#10;Jc0vTqwIxH3QVexIz6Qa95iz0mcmA3kjjX7YD1G1ReQ50LyH6oTcWhh7HGcSNy3Yn5T02N8ldT8O&#10;zApK1CeN+qxm83kYiGjMs2WKhr2+2V/fMM0RqqSeknG79eMQHYyVTYuRxo7QcIua1jKy/ZLVOX/s&#10;4SjCed7CkFzb0evlr7D5BQAA//8DAFBLAwQUAAYACAAAACEAuaglKuAAAAAJAQAADwAAAGRycy9k&#10;b3ducmV2LnhtbEyPwU7DMBBE70j8g7VI3KhDS5MQ4lQVFHHoAdH0AzbxkqSN7Sh22/D3LKdy29GM&#10;Zt/kq8n04kyj75xV8DiLQJCtne5so2Bfvj+kIHxAq7F3lhT8kIdVcXuTY6bdxX7ReRcawSXWZ6ig&#10;DWHIpPR1Swb9zA1k2ft2o8HAcmykHvHC5aaX8yiKpcHO8ocWB3ptqT7uTkbBgaqy2a63Y/mZxG+b&#10;D9wck8Neqfu7af0CItAUrmH4w2d0KJipciervegVpOmSkwoWMU9ifzFfxiAqPp6TJ5BFLv8vKH4B&#10;AAD//wMAUEsBAi0AFAAGAAgAAAAhALaDOJL+AAAA4QEAABMAAAAAAAAAAAAAAAAAAAAAAFtDb250&#10;ZW50X1R5cGVzXS54bWxQSwECLQAUAAYACAAAACEAOP0h/9YAAACUAQAACwAAAAAAAAAAAAAAAAAv&#10;AQAAX3JlbHMvLnJlbHNQSwECLQAUAAYACAAAACEAZs6eUjACAABdBAAADgAAAAAAAAAAAAAAAAAu&#10;AgAAZHJzL2Uyb0RvYy54bWxQSwECLQAUAAYACAAAACEAuaglKuAAAAAJAQAADwAAAAAAAAAAAAAA&#10;AACKBAAAZHJzL2Rvd25yZXYueG1sUEsFBgAAAAAEAAQA8wAAAJcFAAAAAA==&#10;" strokeweight="2.25pt">
                <v:textbox>
                  <w:txbxContent>
                    <w:p w14:paraId="4409339E" w14:textId="77777777" w:rsidR="00004856" w:rsidRPr="00353F1C" w:rsidRDefault="00004856" w:rsidP="00004856">
                      <w:pPr>
                        <w:bidi/>
                        <w:ind w:left="-15" w:hanging="15"/>
                        <w:jc w:val="left"/>
                        <w:rPr>
                          <w:rFonts w:asciiTheme="minorBidi" w:hAnsiTheme="minorBidi"/>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sidRPr="00353F1C">
                        <w:rPr>
                          <w:rFonts w:asciiTheme="minorBidi" w:hAnsiTheme="minorBidi"/>
                          <w:b/>
                          <w:bCs/>
                          <w:sz w:val="18"/>
                          <w:szCs w:val="18"/>
                          <w:rtl/>
                        </w:rPr>
                        <w:t xml:space="preserve">לרכוש השכלה </w:t>
                      </w:r>
                      <w:r w:rsidRPr="00353F1C">
                        <w:rPr>
                          <w:rFonts w:asciiTheme="minorBidi" w:hAnsiTheme="minorBidi"/>
                          <w:b/>
                          <w:bCs/>
                          <w:sz w:val="18"/>
                          <w:szCs w:val="18"/>
                          <w:u w:val="single"/>
                          <w:rtl/>
                        </w:rPr>
                        <w:t xml:space="preserve">במימון המדינה </w:t>
                      </w:r>
                      <w:r w:rsidRPr="00353F1C">
                        <w:rPr>
                          <w:rFonts w:asciiTheme="minorBidi" w:hAnsiTheme="minorBidi"/>
                          <w:b/>
                          <w:bCs/>
                          <w:sz w:val="18"/>
                          <w:szCs w:val="18"/>
                          <w:rtl/>
                        </w:rPr>
                        <w:t xml:space="preserve">(כל מדינה קובעת את הכללים) כדי שיוכל לרכוש </w:t>
                      </w:r>
                      <w:r w:rsidRPr="00353F1C">
                        <w:rPr>
                          <w:rFonts w:asciiTheme="minorBidi" w:hAnsiTheme="minorBidi"/>
                          <w:b/>
                          <w:bCs/>
                          <w:sz w:val="18"/>
                          <w:szCs w:val="18"/>
                          <w:u w:val="single"/>
                          <w:rtl/>
                        </w:rPr>
                        <w:t>ידע</w:t>
                      </w:r>
                      <w:r w:rsidRPr="00353F1C">
                        <w:rPr>
                          <w:rFonts w:asciiTheme="minorBidi" w:hAnsiTheme="minorBidi"/>
                          <w:b/>
                          <w:bCs/>
                          <w:sz w:val="18"/>
                          <w:szCs w:val="18"/>
                          <w:rtl/>
                        </w:rPr>
                        <w:t xml:space="preserve">, וכן לרכוש </w:t>
                      </w:r>
                      <w:r w:rsidRPr="00353F1C">
                        <w:rPr>
                          <w:rFonts w:asciiTheme="minorBidi" w:hAnsiTheme="minorBidi"/>
                          <w:b/>
                          <w:bCs/>
                          <w:sz w:val="18"/>
                          <w:szCs w:val="18"/>
                          <w:u w:val="single"/>
                          <w:rtl/>
                        </w:rPr>
                        <w:t>מיומנויות</w:t>
                      </w:r>
                      <w:r w:rsidRPr="00353F1C">
                        <w:rPr>
                          <w:rFonts w:asciiTheme="minorBidi" w:hAnsiTheme="minorBidi"/>
                          <w:b/>
                          <w:bCs/>
                          <w:sz w:val="18"/>
                          <w:szCs w:val="18"/>
                          <w:rtl/>
                        </w:rPr>
                        <w:t xml:space="preserve"> אישיות וחברתיות שיאפשרו לו להיות </w:t>
                      </w:r>
                      <w:r w:rsidRPr="00353F1C">
                        <w:rPr>
                          <w:rFonts w:asciiTheme="minorBidi" w:hAnsiTheme="minorBidi"/>
                          <w:b/>
                          <w:bCs/>
                          <w:sz w:val="18"/>
                          <w:szCs w:val="18"/>
                          <w:u w:val="single"/>
                          <w:rtl/>
                        </w:rPr>
                        <w:t>אזרח</w:t>
                      </w:r>
                      <w:r w:rsidRPr="00353F1C">
                        <w:rPr>
                          <w:rFonts w:asciiTheme="minorBidi" w:hAnsiTheme="minorBidi"/>
                          <w:b/>
                          <w:bCs/>
                          <w:sz w:val="18"/>
                          <w:szCs w:val="18"/>
                          <w:rtl/>
                        </w:rPr>
                        <w:t xml:space="preserve"> </w:t>
                      </w:r>
                      <w:r w:rsidRPr="00353F1C">
                        <w:rPr>
                          <w:rFonts w:asciiTheme="minorBidi" w:hAnsiTheme="minorBidi"/>
                          <w:b/>
                          <w:bCs/>
                          <w:sz w:val="18"/>
                          <w:szCs w:val="18"/>
                          <w:u w:val="single"/>
                          <w:rtl/>
                        </w:rPr>
                        <w:t>עצמאי</w:t>
                      </w:r>
                      <w:r>
                        <w:rPr>
                          <w:rFonts w:asciiTheme="minorBidi" w:hAnsiTheme="minorBidi"/>
                          <w:b/>
                          <w:bCs/>
                          <w:sz w:val="18"/>
                          <w:szCs w:val="18"/>
                          <w:rtl/>
                        </w:rPr>
                        <w:t xml:space="preserve"> בעתיד ולרכוש מעמד בחברה.</w:t>
                      </w:r>
                    </w:p>
                    <w:p w14:paraId="300E0B9E" w14:textId="77777777" w:rsidR="00004856" w:rsidRPr="00353F1C" w:rsidRDefault="00004856" w:rsidP="00004856">
                      <w:pPr>
                        <w:bidi/>
                        <w:ind w:left="-15" w:hanging="15"/>
                        <w:jc w:val="left"/>
                        <w:rPr>
                          <w:rFonts w:asciiTheme="minorBidi" w:hAnsiTheme="minorBidi"/>
                          <w:b/>
                          <w:bCs/>
                          <w:sz w:val="18"/>
                          <w:szCs w:val="18"/>
                          <w:rtl/>
                        </w:rPr>
                      </w:pPr>
                      <w:r w:rsidRPr="00353F1C">
                        <w:rPr>
                          <w:rFonts w:asciiTheme="minorBidi" w:hAnsiTheme="minorBidi"/>
                          <w:b/>
                          <w:bCs/>
                          <w:sz w:val="18"/>
                          <w:szCs w:val="18"/>
                          <w:u w:val="single"/>
                          <w:rtl/>
                        </w:rPr>
                        <w:t>לדוגמא</w:t>
                      </w:r>
                      <w:r w:rsidRPr="00353F1C">
                        <w:rPr>
                          <w:rFonts w:asciiTheme="minorBidi" w:hAnsiTheme="minorBidi"/>
                          <w:b/>
                          <w:bCs/>
                          <w:sz w:val="18"/>
                          <w:szCs w:val="18"/>
                          <w:rtl/>
                        </w:rPr>
                        <w:t>:</w:t>
                      </w:r>
                    </w:p>
                    <w:p w14:paraId="25E0705C" w14:textId="77777777" w:rsidR="00004856" w:rsidRPr="00353F1C" w:rsidRDefault="00004856" w:rsidP="00004856">
                      <w:pPr>
                        <w:bidi/>
                        <w:ind w:left="-15" w:hanging="15"/>
                        <w:jc w:val="left"/>
                        <w:rPr>
                          <w:rFonts w:asciiTheme="minorBidi" w:hAnsiTheme="minorBidi"/>
                          <w:b/>
                          <w:bCs/>
                          <w:sz w:val="18"/>
                          <w:szCs w:val="18"/>
                        </w:rPr>
                      </w:pPr>
                      <w:r w:rsidRPr="00353F1C">
                        <w:rPr>
                          <w:rFonts w:asciiTheme="minorBidi" w:hAnsiTheme="minorBidi"/>
                          <w:b/>
                          <w:bCs/>
                          <w:sz w:val="18"/>
                          <w:szCs w:val="18"/>
                          <w:rtl/>
                        </w:rPr>
                        <w:t>חוק חינוך חובה.</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99200" behindDoc="0" locked="0" layoutInCell="1" allowOverlap="1" wp14:anchorId="1EDF5DCF" wp14:editId="7A1E9F7E">
                <wp:simplePos x="0" y="0"/>
                <wp:positionH relativeFrom="column">
                  <wp:posOffset>2268220</wp:posOffset>
                </wp:positionH>
                <wp:positionV relativeFrom="paragraph">
                  <wp:posOffset>228600</wp:posOffset>
                </wp:positionV>
                <wp:extent cx="1506220" cy="2358390"/>
                <wp:effectExtent l="19050" t="19050" r="0" b="3810"/>
                <wp:wrapNone/>
                <wp:docPr id="2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2358390"/>
                        </a:xfrm>
                        <a:prstGeom prst="rect">
                          <a:avLst/>
                        </a:prstGeom>
                        <a:solidFill>
                          <a:srgbClr val="FFFFFF"/>
                        </a:solidFill>
                        <a:ln w="28575">
                          <a:solidFill>
                            <a:srgbClr val="000000"/>
                          </a:solidFill>
                          <a:miter lim="800000"/>
                          <a:headEnd/>
                          <a:tailEnd/>
                        </a:ln>
                      </wps:spPr>
                      <wps:txbx>
                        <w:txbxContent>
                          <w:p w14:paraId="2E434999" w14:textId="77777777" w:rsidR="00004856" w:rsidRPr="00353F1C" w:rsidRDefault="00004856" w:rsidP="00004856">
                            <w:pPr>
                              <w:bidi/>
                              <w:ind w:left="70" w:hanging="20"/>
                              <w:jc w:val="left"/>
                              <w:rPr>
                                <w:rFonts w:asciiTheme="minorBidi" w:hAnsiTheme="minorBidi"/>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Pr>
                                <w:rFonts w:ascii="Arial" w:hAnsi="Arial" w:cs="Arial" w:hint="cs"/>
                                <w:b/>
                                <w:bCs/>
                                <w:sz w:val="18"/>
                                <w:szCs w:val="18"/>
                                <w:rtl/>
                              </w:rPr>
                              <w:t xml:space="preserve">לקבל תנאי העסקה נאותים ובטוחים. </w:t>
                            </w:r>
                            <w:r w:rsidRPr="00353F1C">
                              <w:rPr>
                                <w:rFonts w:asciiTheme="minorBidi" w:hAnsiTheme="minorBidi"/>
                                <w:b/>
                                <w:bCs/>
                                <w:sz w:val="18"/>
                                <w:szCs w:val="18"/>
                                <w:rtl/>
                              </w:rPr>
                              <w:t>כגון:</w:t>
                            </w:r>
                          </w:p>
                          <w:p w14:paraId="666B33B1" w14:textId="77777777" w:rsidR="00004856" w:rsidRPr="00353F1C" w:rsidRDefault="00004856" w:rsidP="00004856">
                            <w:pPr>
                              <w:bidi/>
                              <w:ind w:left="70" w:hanging="20"/>
                              <w:jc w:val="left"/>
                              <w:rPr>
                                <w:rFonts w:asciiTheme="minorBidi" w:hAnsiTheme="minorBidi"/>
                                <w:b/>
                                <w:bCs/>
                                <w:sz w:val="18"/>
                                <w:szCs w:val="18"/>
                                <w:rtl/>
                              </w:rPr>
                            </w:pPr>
                            <w:r w:rsidRPr="00353F1C">
                              <w:rPr>
                                <w:rFonts w:asciiTheme="minorBidi" w:hAnsiTheme="minorBidi"/>
                                <w:b/>
                                <w:bCs/>
                                <w:sz w:val="18"/>
                                <w:szCs w:val="18"/>
                                <w:rtl/>
                              </w:rPr>
                              <w:t>קביעת שכר מינימום,</w:t>
                            </w:r>
                          </w:p>
                          <w:p w14:paraId="39AB0796" w14:textId="77777777" w:rsidR="00004856" w:rsidRPr="00353F1C" w:rsidRDefault="00004856" w:rsidP="00004856">
                            <w:pPr>
                              <w:bidi/>
                              <w:ind w:left="70" w:hanging="20"/>
                              <w:jc w:val="left"/>
                              <w:rPr>
                                <w:rFonts w:asciiTheme="minorBidi" w:hAnsiTheme="minorBidi"/>
                                <w:b/>
                                <w:bCs/>
                                <w:sz w:val="18"/>
                                <w:szCs w:val="18"/>
                                <w:rtl/>
                              </w:rPr>
                            </w:pPr>
                            <w:r w:rsidRPr="00353F1C">
                              <w:rPr>
                                <w:rFonts w:asciiTheme="minorBidi" w:hAnsiTheme="minorBidi"/>
                                <w:b/>
                                <w:bCs/>
                                <w:sz w:val="18"/>
                                <w:szCs w:val="18"/>
                                <w:rtl/>
                              </w:rPr>
                              <w:t>הגבלת מספר שעות עבודה,</w:t>
                            </w:r>
                          </w:p>
                          <w:p w14:paraId="714EC9C0" w14:textId="77777777" w:rsidR="00004856" w:rsidRPr="00353F1C" w:rsidRDefault="00004856" w:rsidP="00004856">
                            <w:pPr>
                              <w:bidi/>
                              <w:ind w:left="70" w:hanging="20"/>
                              <w:jc w:val="left"/>
                              <w:rPr>
                                <w:rFonts w:asciiTheme="minorBidi" w:hAnsiTheme="minorBidi"/>
                                <w:b/>
                                <w:bCs/>
                                <w:sz w:val="18"/>
                                <w:szCs w:val="18"/>
                                <w:rtl/>
                              </w:rPr>
                            </w:pPr>
                            <w:r w:rsidRPr="00353F1C">
                              <w:rPr>
                                <w:rFonts w:asciiTheme="minorBidi" w:hAnsiTheme="minorBidi"/>
                                <w:b/>
                                <w:bCs/>
                                <w:sz w:val="18"/>
                                <w:szCs w:val="18"/>
                                <w:rtl/>
                              </w:rPr>
                              <w:t>מתן תנאי עבודה סבירים,</w:t>
                            </w:r>
                          </w:p>
                          <w:p w14:paraId="769EB6CB" w14:textId="77777777" w:rsidR="00004856" w:rsidRPr="00353F1C" w:rsidRDefault="00004856" w:rsidP="00004856">
                            <w:pPr>
                              <w:bidi/>
                              <w:ind w:left="70" w:hanging="20"/>
                              <w:jc w:val="left"/>
                              <w:rPr>
                                <w:rFonts w:asciiTheme="minorBidi" w:hAnsiTheme="minorBidi"/>
                                <w:b/>
                                <w:bCs/>
                                <w:sz w:val="18"/>
                                <w:szCs w:val="18"/>
                              </w:rPr>
                            </w:pPr>
                            <w:r w:rsidRPr="00353F1C">
                              <w:rPr>
                                <w:rFonts w:asciiTheme="minorBidi" w:hAnsiTheme="minorBidi"/>
                                <w:b/>
                                <w:bCs/>
                                <w:sz w:val="18"/>
                                <w:szCs w:val="18"/>
                                <w:rtl/>
                              </w:rPr>
                              <w:t>הגנה מפני אבטלה</w:t>
                            </w:r>
                            <w:r>
                              <w:rPr>
                                <w:rFonts w:asciiTheme="minorBidi" w:hAnsiTheme="minorBidi" w:hint="cs"/>
                                <w:b/>
                                <w:bCs/>
                                <w:sz w:val="18"/>
                                <w:szCs w:val="18"/>
                                <w:rtl/>
                              </w:rPr>
                              <w:t>, קביעת נהלי בטיחות וכד'</w:t>
                            </w:r>
                            <w:r w:rsidRPr="00353F1C">
                              <w:rPr>
                                <w:rFonts w:asciiTheme="minorBidi" w:hAnsiTheme="minorBidi"/>
                                <w:b/>
                                <w:bCs/>
                                <w:sz w:val="18"/>
                                <w:szCs w:val="1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5DCF" id="Text Box 67" o:spid="_x0000_s1092" type="#_x0000_t202" style="position:absolute;left:0;text-align:left;margin-left:178.6pt;margin-top:18pt;width:118.6pt;height:18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tRMAIAAF0EAAAOAAAAZHJzL2Uyb0RvYy54bWysVNuO0zAQfUfiHyy/06TZ3jZqulq6FCEt&#10;F2mXD3AcJ7FwPMZ2m5SvZ+y0pVrgBZEHy/aMz8ycM5P13dApchDWSdAFnU5SSoTmUEndFPTr8+7N&#10;ihLnma6YAi0KehSO3m1ev1r3JhcZtKAqYQmCaJf3pqCt9yZPEsdb0TE3ASM0GmuwHfN4tE1SWdYj&#10;eqeSLE0XSQ+2Mha4cA5vH0Yj3UT8uhbcf65rJzxRBcXcfFxtXMuwJps1yxvLTCv5KQ32D1l0TGoM&#10;eoF6YJ6RvZW/QXWSW3BQ+wmHLoG6llzEGrCaafqimqeWGRFrQXKcudDk/h8s/3T4YomsCpotp5Ro&#10;1qFIz2Lw5C0MZLEMBPXG5ej3ZNDTD3iPQsdinXkE/s0RDduW6UbcWwt9K1iFCU7Dy+Tq6YjjAkjZ&#10;f4QK47C9hwg01LYL7CEfBNFRqONFnJALDyHn6SLL0MTRlt3MVze3Ub6E5efnxjr/XkBHwqagFtWP&#10;8Ozw6HxIh+VnlxDNgZLVTioVD7Ypt8qSA8NO2cUvVvDCTWnSY/jVfDkfKfgrRhq/P2F00mPPK9kV&#10;dHVxYnkg7p2uYkd6JtW4x5yVPjEZyBtp9EM5RNUW2VmhEqojcmth7HGcSdy0YH9Q0mN/F9R93zMr&#10;KFEfNOpzO53NwkDEw2y+DMzaa0t5bWGaI1RBPSXjduvHIdobK5sWI40doeEeNa1lZDuIP2Z1yh97&#10;OIpwmrcwJNfn6PXrr7D5CQAA//8DAFBLAwQUAAYACAAAACEAkeLWBeAAAAAKAQAADwAAAGRycy9k&#10;b3ducmV2LnhtbEyPwU7DMAyG70i8Q2QkbixldO1Wmk4TDHHYAbHuAdLGtN0ap2qyrbw95gQ3W/70&#10;+/vz9WR7ccHRd44UPM4iEEi1Mx01Cg7l28MShA+ajO4doYJv9LAubm9ynRl3pU+87EMjOIR8phW0&#10;IQyZlL5u0Wo/cwMS377caHXgdWykGfWVw20v51GUSKs74g+tHvClxfq0P1sFR6zKZrfZjeVHmrxu&#10;3/X2lB4PSt3fTZtnEAGn8AfDrz6rQ8FOlTuT8aJX8LRI54zykHAnBharOAZRKYijNAZZ5PJ/heIH&#10;AAD//wMAUEsBAi0AFAAGAAgAAAAhALaDOJL+AAAA4QEAABMAAAAAAAAAAAAAAAAAAAAAAFtDb250&#10;ZW50X1R5cGVzXS54bWxQSwECLQAUAAYACAAAACEAOP0h/9YAAACUAQAACwAAAAAAAAAAAAAAAAAv&#10;AQAAX3JlbHMvLnJlbHNQSwECLQAUAAYACAAAACEAYhMrUTACAABdBAAADgAAAAAAAAAAAAAAAAAu&#10;AgAAZHJzL2Uyb0RvYy54bWxQSwECLQAUAAYACAAAACEAkeLWBeAAAAAKAQAADwAAAAAAAAAAAAAA&#10;AACKBAAAZHJzL2Rvd25yZXYueG1sUEsFBgAAAAAEAAQA8wAAAJcFAAAAAA==&#10;" strokeweight="2.25pt">
                <v:textbox>
                  <w:txbxContent>
                    <w:p w14:paraId="2E434999" w14:textId="77777777" w:rsidR="00004856" w:rsidRPr="00353F1C" w:rsidRDefault="00004856" w:rsidP="00004856">
                      <w:pPr>
                        <w:bidi/>
                        <w:ind w:left="70" w:hanging="20"/>
                        <w:jc w:val="left"/>
                        <w:rPr>
                          <w:rFonts w:asciiTheme="minorBidi" w:hAnsiTheme="minorBidi"/>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Pr>
                          <w:rFonts w:ascii="Arial" w:hAnsi="Arial" w:cs="Arial" w:hint="cs"/>
                          <w:b/>
                          <w:bCs/>
                          <w:sz w:val="18"/>
                          <w:szCs w:val="18"/>
                          <w:rtl/>
                        </w:rPr>
                        <w:t xml:space="preserve">לקבל תנאי העסקה נאותים ובטוחים. </w:t>
                      </w:r>
                      <w:r w:rsidRPr="00353F1C">
                        <w:rPr>
                          <w:rFonts w:asciiTheme="minorBidi" w:hAnsiTheme="minorBidi"/>
                          <w:b/>
                          <w:bCs/>
                          <w:sz w:val="18"/>
                          <w:szCs w:val="18"/>
                          <w:rtl/>
                        </w:rPr>
                        <w:t>כגון:</w:t>
                      </w:r>
                    </w:p>
                    <w:p w14:paraId="666B33B1" w14:textId="77777777" w:rsidR="00004856" w:rsidRPr="00353F1C" w:rsidRDefault="00004856" w:rsidP="00004856">
                      <w:pPr>
                        <w:bidi/>
                        <w:ind w:left="70" w:hanging="20"/>
                        <w:jc w:val="left"/>
                        <w:rPr>
                          <w:rFonts w:asciiTheme="minorBidi" w:hAnsiTheme="minorBidi"/>
                          <w:b/>
                          <w:bCs/>
                          <w:sz w:val="18"/>
                          <w:szCs w:val="18"/>
                          <w:rtl/>
                        </w:rPr>
                      </w:pPr>
                      <w:r w:rsidRPr="00353F1C">
                        <w:rPr>
                          <w:rFonts w:asciiTheme="minorBidi" w:hAnsiTheme="minorBidi"/>
                          <w:b/>
                          <w:bCs/>
                          <w:sz w:val="18"/>
                          <w:szCs w:val="18"/>
                          <w:rtl/>
                        </w:rPr>
                        <w:t>קביעת שכר מינימום,</w:t>
                      </w:r>
                    </w:p>
                    <w:p w14:paraId="39AB0796" w14:textId="77777777" w:rsidR="00004856" w:rsidRPr="00353F1C" w:rsidRDefault="00004856" w:rsidP="00004856">
                      <w:pPr>
                        <w:bidi/>
                        <w:ind w:left="70" w:hanging="20"/>
                        <w:jc w:val="left"/>
                        <w:rPr>
                          <w:rFonts w:asciiTheme="minorBidi" w:hAnsiTheme="minorBidi"/>
                          <w:b/>
                          <w:bCs/>
                          <w:sz w:val="18"/>
                          <w:szCs w:val="18"/>
                          <w:rtl/>
                        </w:rPr>
                      </w:pPr>
                      <w:r w:rsidRPr="00353F1C">
                        <w:rPr>
                          <w:rFonts w:asciiTheme="minorBidi" w:hAnsiTheme="minorBidi"/>
                          <w:b/>
                          <w:bCs/>
                          <w:sz w:val="18"/>
                          <w:szCs w:val="18"/>
                          <w:rtl/>
                        </w:rPr>
                        <w:t>הגבלת מספר שעות עבודה,</w:t>
                      </w:r>
                    </w:p>
                    <w:p w14:paraId="714EC9C0" w14:textId="77777777" w:rsidR="00004856" w:rsidRPr="00353F1C" w:rsidRDefault="00004856" w:rsidP="00004856">
                      <w:pPr>
                        <w:bidi/>
                        <w:ind w:left="70" w:hanging="20"/>
                        <w:jc w:val="left"/>
                        <w:rPr>
                          <w:rFonts w:asciiTheme="minorBidi" w:hAnsiTheme="minorBidi"/>
                          <w:b/>
                          <w:bCs/>
                          <w:sz w:val="18"/>
                          <w:szCs w:val="18"/>
                          <w:rtl/>
                        </w:rPr>
                      </w:pPr>
                      <w:r w:rsidRPr="00353F1C">
                        <w:rPr>
                          <w:rFonts w:asciiTheme="minorBidi" w:hAnsiTheme="minorBidi"/>
                          <w:b/>
                          <w:bCs/>
                          <w:sz w:val="18"/>
                          <w:szCs w:val="18"/>
                          <w:rtl/>
                        </w:rPr>
                        <w:t>מתן תנאי עבודה סבירים,</w:t>
                      </w:r>
                    </w:p>
                    <w:p w14:paraId="769EB6CB" w14:textId="77777777" w:rsidR="00004856" w:rsidRPr="00353F1C" w:rsidRDefault="00004856" w:rsidP="00004856">
                      <w:pPr>
                        <w:bidi/>
                        <w:ind w:left="70" w:hanging="20"/>
                        <w:jc w:val="left"/>
                        <w:rPr>
                          <w:rFonts w:asciiTheme="minorBidi" w:hAnsiTheme="minorBidi"/>
                          <w:b/>
                          <w:bCs/>
                          <w:sz w:val="18"/>
                          <w:szCs w:val="18"/>
                        </w:rPr>
                      </w:pPr>
                      <w:r w:rsidRPr="00353F1C">
                        <w:rPr>
                          <w:rFonts w:asciiTheme="minorBidi" w:hAnsiTheme="minorBidi"/>
                          <w:b/>
                          <w:bCs/>
                          <w:sz w:val="18"/>
                          <w:szCs w:val="18"/>
                          <w:rtl/>
                        </w:rPr>
                        <w:t>הגנה מפני אבטלה</w:t>
                      </w:r>
                      <w:r>
                        <w:rPr>
                          <w:rFonts w:asciiTheme="minorBidi" w:hAnsiTheme="minorBidi" w:hint="cs"/>
                          <w:b/>
                          <w:bCs/>
                          <w:sz w:val="18"/>
                          <w:szCs w:val="18"/>
                          <w:rtl/>
                        </w:rPr>
                        <w:t>, קביעת נהלי בטיחות וכד'</w:t>
                      </w:r>
                      <w:r w:rsidRPr="00353F1C">
                        <w:rPr>
                          <w:rFonts w:asciiTheme="minorBidi" w:hAnsiTheme="minorBidi"/>
                          <w:b/>
                          <w:bCs/>
                          <w:sz w:val="18"/>
                          <w:szCs w:val="18"/>
                          <w:rtl/>
                        </w:rPr>
                        <w:t>.</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98176" behindDoc="0" locked="0" layoutInCell="1" allowOverlap="1" wp14:anchorId="03D9A80D" wp14:editId="5010B730">
                <wp:simplePos x="0" y="0"/>
                <wp:positionH relativeFrom="column">
                  <wp:posOffset>4075430</wp:posOffset>
                </wp:positionH>
                <wp:positionV relativeFrom="paragraph">
                  <wp:posOffset>228600</wp:posOffset>
                </wp:positionV>
                <wp:extent cx="1505585" cy="2358390"/>
                <wp:effectExtent l="19050" t="19050" r="0" b="3810"/>
                <wp:wrapNone/>
                <wp:docPr id="2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358390"/>
                        </a:xfrm>
                        <a:prstGeom prst="rect">
                          <a:avLst/>
                        </a:prstGeom>
                        <a:solidFill>
                          <a:srgbClr val="FFFFFF"/>
                        </a:solidFill>
                        <a:ln w="28575">
                          <a:solidFill>
                            <a:srgbClr val="000000"/>
                          </a:solidFill>
                          <a:miter lim="800000"/>
                          <a:headEnd/>
                          <a:tailEnd/>
                        </a:ln>
                      </wps:spPr>
                      <wps:txbx>
                        <w:txbxContent>
                          <w:p w14:paraId="41D78740" w14:textId="77777777" w:rsidR="00004856" w:rsidRPr="00353F1C" w:rsidRDefault="00004856" w:rsidP="00004856">
                            <w:pPr>
                              <w:bidi/>
                              <w:ind w:left="60" w:firstLine="0"/>
                              <w:jc w:val="left"/>
                              <w:rPr>
                                <w:rFonts w:asciiTheme="minorBidi" w:hAnsiTheme="minorBidi"/>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Pr>
                                <w:rFonts w:asciiTheme="minorBidi" w:hAnsiTheme="minorBidi"/>
                                <w:b/>
                                <w:bCs/>
                                <w:sz w:val="18"/>
                                <w:szCs w:val="18"/>
                                <w:rtl/>
                              </w:rPr>
                              <w:t>לקבל</w:t>
                            </w:r>
                            <w:r>
                              <w:rPr>
                                <w:rFonts w:asciiTheme="minorBidi" w:hAnsiTheme="minorBidi" w:hint="cs"/>
                                <w:b/>
                                <w:bCs/>
                                <w:sz w:val="18"/>
                                <w:szCs w:val="18"/>
                                <w:rtl/>
                              </w:rPr>
                              <w:t xml:space="preserve"> </w:t>
                            </w:r>
                            <w:r w:rsidRPr="00353F1C">
                              <w:rPr>
                                <w:rFonts w:asciiTheme="minorBidi" w:hAnsiTheme="minorBidi"/>
                                <w:b/>
                                <w:bCs/>
                                <w:sz w:val="18"/>
                                <w:szCs w:val="18"/>
                                <w:u w:val="single"/>
                                <w:rtl/>
                              </w:rPr>
                              <w:t>במימון המדינה</w:t>
                            </w:r>
                            <w:r w:rsidRPr="00353F1C">
                              <w:rPr>
                                <w:rFonts w:asciiTheme="minorBidi" w:hAnsiTheme="minorBidi"/>
                                <w:b/>
                                <w:bCs/>
                                <w:sz w:val="18"/>
                                <w:szCs w:val="18"/>
                                <w:rtl/>
                              </w:rPr>
                              <w:t xml:space="preserve"> את השירותים הרפואיים הנחוצים לשמירה על בריאות</w:t>
                            </w:r>
                            <w:r>
                              <w:rPr>
                                <w:rFonts w:asciiTheme="minorBidi" w:hAnsiTheme="minorBidi" w:hint="cs"/>
                                <w:b/>
                                <w:bCs/>
                                <w:sz w:val="18"/>
                                <w:szCs w:val="18"/>
                                <w:rtl/>
                              </w:rPr>
                              <w:t>ו</w:t>
                            </w:r>
                            <w:r w:rsidRPr="00353F1C">
                              <w:rPr>
                                <w:rFonts w:asciiTheme="minorBidi" w:hAnsiTheme="minorBidi"/>
                                <w:b/>
                                <w:bCs/>
                                <w:sz w:val="18"/>
                                <w:szCs w:val="18"/>
                                <w:rtl/>
                              </w:rPr>
                              <w:t>.</w:t>
                            </w:r>
                          </w:p>
                          <w:p w14:paraId="046C85AF"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u w:val="single"/>
                                <w:rtl/>
                              </w:rPr>
                              <w:t>דוגמא</w:t>
                            </w:r>
                            <w:r w:rsidRPr="00353F1C">
                              <w:rPr>
                                <w:rFonts w:asciiTheme="minorBidi" w:hAnsiTheme="minorBidi"/>
                                <w:b/>
                                <w:bCs/>
                                <w:sz w:val="18"/>
                                <w:szCs w:val="18"/>
                                <w:rtl/>
                              </w:rPr>
                              <w:t>:</w:t>
                            </w:r>
                          </w:p>
                          <w:p w14:paraId="52513F79"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 xml:space="preserve">בעזרת " חוק בריאות </w:t>
                            </w:r>
                          </w:p>
                          <w:p w14:paraId="11FCE7F1"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ממלכתי": המאפשר גם למי שאין אפשרות לשלם דמי ביטוח רפואי לקבל טיפול</w:t>
                            </w:r>
                          </w:p>
                          <w:p w14:paraId="2E5ABA01" w14:textId="77777777" w:rsidR="00004856" w:rsidRPr="00353F1C" w:rsidRDefault="00004856" w:rsidP="00004856">
                            <w:pPr>
                              <w:bidi/>
                              <w:ind w:left="60" w:firstLine="0"/>
                              <w:jc w:val="left"/>
                              <w:rPr>
                                <w:rFonts w:asciiTheme="minorBidi" w:hAnsiTheme="minorBidi"/>
                                <w:b/>
                                <w:bCs/>
                                <w:sz w:val="18"/>
                                <w:szCs w:val="18"/>
                              </w:rPr>
                            </w:pPr>
                            <w:r w:rsidRPr="00353F1C">
                              <w:rPr>
                                <w:rFonts w:asciiTheme="minorBidi" w:hAnsiTheme="minorBidi"/>
                                <w:b/>
                                <w:bCs/>
                                <w:sz w:val="18"/>
                                <w:szCs w:val="18"/>
                                <w:rtl/>
                              </w:rPr>
                              <w:t>רפואי.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9A80D" id="Text Box 66" o:spid="_x0000_s1093" type="#_x0000_t202" style="position:absolute;left:0;text-align:left;margin-left:320.9pt;margin-top:18pt;width:118.55pt;height:18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5JMQIAAF0EAAAOAAAAZHJzL2Uyb0RvYy54bWysVNuO0zAQfUfiHyy/06SXdLtR09XSpQhp&#10;uUi7fIDjOImF4zG226R8PWOnLdUCL4g8WB57fGbmnJms74ZOkYOwToIu6HSSUiI0h0rqpqBfn3dv&#10;VpQ4z3TFFGhR0KNw9G7z+tW6N7mYQQuqEpYgiHZ5bwraem/yJHG8FR1zEzBC42UNtmMeTdsklWU9&#10;oncqmaXpMunBVsYCF87h6cN4STcRv64F95/r2glPVEExNx9XG9cyrMlmzfLGMtNKfkqD/UMWHZMa&#10;g16gHphnZG/lb1Cd5BYc1H7CoUugriUXsQasZpq+qOapZUbEWpAcZy40uf8Hyz8dvlgiq4LObpAf&#10;zToU6VkMnryFgSyXgaDeuBz9ngx6+gHPUehYrDOPwL85omHbMt2Ie2uhbwWrMMFpeJlcPR1xXAAp&#10;+49QYRy29xCBhtp2gT3kgyA6JnK8iBNy4SFklmbZKqOE491snq3mt1G+hOXn58Y6/15AR8KmoBbV&#10;j/Ds8Oh8SIflZ5cQzYGS1U4qFQ3blFtlyYFhp+ziFyt44aY06TH8KrvJRgr+ipHG708YnfTY80p2&#10;BV1dnFgeiHunq9iRnkk17jFnpU9MBvJGGv1QDlG15fysUAnVEbm1MPY4ziRuWrA/KOmxvwvqvu+Z&#10;FZSoDxr1uZ0uFmEgorHIbmZo2Oub8vqGaY5QBfWUjNutH4dob6xsWow0doSGe9S0lpHtIP6Y1Sl/&#10;7OEowmnewpBc29Hr119h8xMAAP//AwBQSwMEFAAGAAgAAAAhANPxqvzgAAAACgEAAA8AAABkcnMv&#10;ZG93bnJldi54bWxMj0FPg0AUhO8m/ofNM/FmlyoBRB5NozUeejCW/oCFfQItu0vYbYv/3ufJHicz&#10;mfmmWM1mEGeafO8swnIRgSDbON3bFmFfvT9kIHxQVqvBWUL4IQ+r8vamULl2F/tF511oBZdYnyuE&#10;LoQxl9I3HRnlF24ky963m4wKLKdW6klduNwM8jGKEmlUb3mhUyO9dtQcdyeDcKC6arfr7VR9psnb&#10;5kNtjulhj3h/N69fQASaw38Y/vAZHUpmqt3Jai8GhCReMnpAeEr4EweyNHsGUSPEURqDLAt5faH8&#10;BQAA//8DAFBLAQItABQABgAIAAAAIQC2gziS/gAAAOEBAAATAAAAAAAAAAAAAAAAAAAAAABbQ29u&#10;dGVudF9UeXBlc10ueG1sUEsBAi0AFAAGAAgAAAAhADj9If/WAAAAlAEAAAsAAAAAAAAAAAAAAAAA&#10;LwEAAF9yZWxzLy5yZWxzUEsBAi0AFAAGAAgAAAAhAPqh7kkxAgAAXQQAAA4AAAAAAAAAAAAAAAAA&#10;LgIAAGRycy9lMm9Eb2MueG1sUEsBAi0AFAAGAAgAAAAhANPxqvzgAAAACgEAAA8AAAAAAAAAAAAA&#10;AAAAiwQAAGRycy9kb3ducmV2LnhtbFBLBQYAAAAABAAEAPMAAACYBQAAAAA=&#10;" strokeweight="2.25pt">
                <v:textbox>
                  <w:txbxContent>
                    <w:p w14:paraId="41D78740" w14:textId="77777777" w:rsidR="00004856" w:rsidRPr="00353F1C" w:rsidRDefault="00004856" w:rsidP="00004856">
                      <w:pPr>
                        <w:bidi/>
                        <w:ind w:left="60" w:firstLine="0"/>
                        <w:jc w:val="left"/>
                        <w:rPr>
                          <w:rFonts w:asciiTheme="minorBidi" w:hAnsiTheme="minorBidi"/>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Pr>
                          <w:rFonts w:asciiTheme="minorBidi" w:hAnsiTheme="minorBidi"/>
                          <w:b/>
                          <w:bCs/>
                          <w:sz w:val="18"/>
                          <w:szCs w:val="18"/>
                          <w:rtl/>
                        </w:rPr>
                        <w:t>לקבל</w:t>
                      </w:r>
                      <w:r>
                        <w:rPr>
                          <w:rFonts w:asciiTheme="minorBidi" w:hAnsiTheme="minorBidi" w:hint="cs"/>
                          <w:b/>
                          <w:bCs/>
                          <w:sz w:val="18"/>
                          <w:szCs w:val="18"/>
                          <w:rtl/>
                        </w:rPr>
                        <w:t xml:space="preserve"> </w:t>
                      </w:r>
                      <w:r w:rsidRPr="00353F1C">
                        <w:rPr>
                          <w:rFonts w:asciiTheme="minorBidi" w:hAnsiTheme="minorBidi"/>
                          <w:b/>
                          <w:bCs/>
                          <w:sz w:val="18"/>
                          <w:szCs w:val="18"/>
                          <w:u w:val="single"/>
                          <w:rtl/>
                        </w:rPr>
                        <w:t>במימון המדינה</w:t>
                      </w:r>
                      <w:r w:rsidRPr="00353F1C">
                        <w:rPr>
                          <w:rFonts w:asciiTheme="minorBidi" w:hAnsiTheme="minorBidi"/>
                          <w:b/>
                          <w:bCs/>
                          <w:sz w:val="18"/>
                          <w:szCs w:val="18"/>
                          <w:rtl/>
                        </w:rPr>
                        <w:t xml:space="preserve"> את השירותים הרפואיים הנחוצים לשמירה על בריאות</w:t>
                      </w:r>
                      <w:r>
                        <w:rPr>
                          <w:rFonts w:asciiTheme="minorBidi" w:hAnsiTheme="minorBidi" w:hint="cs"/>
                          <w:b/>
                          <w:bCs/>
                          <w:sz w:val="18"/>
                          <w:szCs w:val="18"/>
                          <w:rtl/>
                        </w:rPr>
                        <w:t>ו</w:t>
                      </w:r>
                      <w:r w:rsidRPr="00353F1C">
                        <w:rPr>
                          <w:rFonts w:asciiTheme="minorBidi" w:hAnsiTheme="minorBidi"/>
                          <w:b/>
                          <w:bCs/>
                          <w:sz w:val="18"/>
                          <w:szCs w:val="18"/>
                          <w:rtl/>
                        </w:rPr>
                        <w:t>.</w:t>
                      </w:r>
                    </w:p>
                    <w:p w14:paraId="046C85AF"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u w:val="single"/>
                          <w:rtl/>
                        </w:rPr>
                        <w:t>דוגמא</w:t>
                      </w:r>
                      <w:r w:rsidRPr="00353F1C">
                        <w:rPr>
                          <w:rFonts w:asciiTheme="minorBidi" w:hAnsiTheme="minorBidi"/>
                          <w:b/>
                          <w:bCs/>
                          <w:sz w:val="18"/>
                          <w:szCs w:val="18"/>
                          <w:rtl/>
                        </w:rPr>
                        <w:t>:</w:t>
                      </w:r>
                    </w:p>
                    <w:p w14:paraId="52513F79"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 xml:space="preserve">בעזרת " חוק בריאות </w:t>
                      </w:r>
                    </w:p>
                    <w:p w14:paraId="11FCE7F1"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ממלכתי": המאפשר גם למי שאין אפשרות לשלם דמי ביטוח רפואי לקבל טיפול</w:t>
                      </w:r>
                    </w:p>
                    <w:p w14:paraId="2E5ABA01" w14:textId="77777777" w:rsidR="00004856" w:rsidRPr="00353F1C" w:rsidRDefault="00004856" w:rsidP="00004856">
                      <w:pPr>
                        <w:bidi/>
                        <w:ind w:left="60" w:firstLine="0"/>
                        <w:jc w:val="left"/>
                        <w:rPr>
                          <w:rFonts w:asciiTheme="minorBidi" w:hAnsiTheme="minorBidi"/>
                          <w:b/>
                          <w:bCs/>
                          <w:sz w:val="18"/>
                          <w:szCs w:val="18"/>
                        </w:rPr>
                      </w:pPr>
                      <w:r w:rsidRPr="00353F1C">
                        <w:rPr>
                          <w:rFonts w:asciiTheme="minorBidi" w:hAnsiTheme="minorBidi"/>
                          <w:b/>
                          <w:bCs/>
                          <w:sz w:val="18"/>
                          <w:szCs w:val="18"/>
                          <w:rtl/>
                        </w:rPr>
                        <w:t>רפואי.</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97152" behindDoc="0" locked="0" layoutInCell="1" allowOverlap="1" wp14:anchorId="2C509CAE" wp14:editId="2B979CCC">
                <wp:simplePos x="0" y="0"/>
                <wp:positionH relativeFrom="column">
                  <wp:posOffset>5882005</wp:posOffset>
                </wp:positionH>
                <wp:positionV relativeFrom="paragraph">
                  <wp:posOffset>228600</wp:posOffset>
                </wp:positionV>
                <wp:extent cx="1506220" cy="2358390"/>
                <wp:effectExtent l="19050" t="19050" r="0" b="3810"/>
                <wp:wrapNone/>
                <wp:docPr id="2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2358390"/>
                        </a:xfrm>
                        <a:prstGeom prst="rect">
                          <a:avLst/>
                        </a:prstGeom>
                        <a:solidFill>
                          <a:srgbClr val="FFFFFF"/>
                        </a:solidFill>
                        <a:ln w="28575">
                          <a:solidFill>
                            <a:srgbClr val="000000"/>
                          </a:solidFill>
                          <a:miter lim="800000"/>
                          <a:headEnd/>
                          <a:tailEnd/>
                        </a:ln>
                      </wps:spPr>
                      <wps:txbx>
                        <w:txbxContent>
                          <w:p w14:paraId="699E8DB4" w14:textId="77777777" w:rsidR="00004856" w:rsidRPr="00353F1C" w:rsidRDefault="00004856" w:rsidP="00004856">
                            <w:pPr>
                              <w:bidi/>
                              <w:ind w:left="60" w:firstLine="0"/>
                              <w:jc w:val="left"/>
                              <w:rPr>
                                <w:rFonts w:asciiTheme="minorBidi" w:hAnsiTheme="minorBidi"/>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sidRPr="00353F1C">
                              <w:rPr>
                                <w:rFonts w:asciiTheme="minorBidi" w:hAnsiTheme="minorBidi"/>
                                <w:b/>
                                <w:bCs/>
                                <w:sz w:val="18"/>
                                <w:szCs w:val="18"/>
                                <w:rtl/>
                              </w:rPr>
                              <w:t>לקורת גג ולמגורים נאותים.</w:t>
                            </w:r>
                          </w:p>
                          <w:p w14:paraId="02AF2E53"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הסיוע מהממשלה יכול להינתן בדרכים שונות:</w:t>
                            </w:r>
                          </w:p>
                          <w:p w14:paraId="1590EA44"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u w:val="single"/>
                                <w:rtl/>
                              </w:rPr>
                              <w:t>דוגמאות</w:t>
                            </w:r>
                            <w:r w:rsidRPr="00353F1C">
                              <w:rPr>
                                <w:rFonts w:asciiTheme="minorBidi" w:hAnsiTheme="minorBidi"/>
                                <w:b/>
                                <w:bCs/>
                                <w:sz w:val="18"/>
                                <w:szCs w:val="18"/>
                                <w:rtl/>
                              </w:rPr>
                              <w:t>:</w:t>
                            </w:r>
                          </w:p>
                          <w:p w14:paraId="7377EA73"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 xml:space="preserve">דיור </w:t>
                            </w:r>
                            <w:proofErr w:type="spellStart"/>
                            <w:r w:rsidRPr="00353F1C">
                              <w:rPr>
                                <w:rFonts w:asciiTheme="minorBidi" w:hAnsiTheme="minorBidi"/>
                                <w:b/>
                                <w:bCs/>
                                <w:sz w:val="18"/>
                                <w:szCs w:val="18"/>
                                <w:rtl/>
                              </w:rPr>
                              <w:t>למחוסרי</w:t>
                            </w:r>
                            <w:proofErr w:type="spellEnd"/>
                            <w:r w:rsidRPr="00353F1C">
                              <w:rPr>
                                <w:rFonts w:asciiTheme="minorBidi" w:hAnsiTheme="minorBidi"/>
                                <w:b/>
                                <w:bCs/>
                                <w:sz w:val="18"/>
                                <w:szCs w:val="18"/>
                                <w:rtl/>
                              </w:rPr>
                              <w:t xml:space="preserve"> בית,</w:t>
                            </w:r>
                          </w:p>
                          <w:p w14:paraId="5A6A3403"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מענקים לדיור,</w:t>
                            </w:r>
                          </w:p>
                          <w:p w14:paraId="375A4935"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 xml:space="preserve">משכנתאות </w:t>
                            </w:r>
                            <w:r>
                              <w:rPr>
                                <w:rFonts w:asciiTheme="minorBidi" w:hAnsiTheme="minorBidi" w:hint="cs"/>
                                <w:b/>
                                <w:bCs/>
                                <w:sz w:val="18"/>
                                <w:szCs w:val="18"/>
                                <w:rtl/>
                              </w:rPr>
                              <w:t>ו</w:t>
                            </w:r>
                            <w:r w:rsidRPr="00353F1C">
                              <w:rPr>
                                <w:rFonts w:asciiTheme="minorBidi" w:hAnsiTheme="minorBidi"/>
                                <w:b/>
                                <w:bCs/>
                                <w:sz w:val="18"/>
                                <w:szCs w:val="18"/>
                                <w:rtl/>
                              </w:rPr>
                              <w:t>הלוואות לדיור</w:t>
                            </w:r>
                          </w:p>
                          <w:p w14:paraId="1DB7423C" w14:textId="77777777" w:rsidR="00004856" w:rsidRPr="00353F1C" w:rsidRDefault="00004856" w:rsidP="00004856">
                            <w:pPr>
                              <w:bidi/>
                              <w:ind w:left="60" w:firstLine="0"/>
                              <w:jc w:val="left"/>
                              <w:rPr>
                                <w:rFonts w:asciiTheme="minorBidi" w:hAnsiTheme="minorBidi"/>
                                <w:b/>
                                <w:bCs/>
                                <w:sz w:val="18"/>
                                <w:szCs w:val="18"/>
                              </w:rPr>
                            </w:pPr>
                            <w:r w:rsidRPr="00353F1C">
                              <w:rPr>
                                <w:rFonts w:asciiTheme="minorBidi" w:hAnsiTheme="minorBidi"/>
                                <w:b/>
                                <w:bCs/>
                                <w:sz w:val="18"/>
                                <w:szCs w:val="18"/>
                                <w:rtl/>
                              </w:rPr>
                              <w:t>בתנאים זולים.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09CAE" id="Text Box 65" o:spid="_x0000_s1094" type="#_x0000_t202" style="position:absolute;left:0;text-align:left;margin-left:463.15pt;margin-top:18pt;width:118.6pt;height:18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vmMQIAAF0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GzxYoS&#10;zToU6VkMnryFgSzmgaDeuBz9ngx6+gHvUehYrDOPwL85omHbMt2Ie2uhbwWrMMFpeJlcPR1xXAAp&#10;+49QYRy29xCBhtp2gT3kgyA6CnW8iBNy4SHkPF1kGZo42rKb+fJmFeVLWH5+bqzz7wV0JGwKalH9&#10;CM8Oj86HdFh+dgnRHChZ7aRS8WCbcqssOTDslF38YgUv3JQmPYZfzm/nIwV/xUjj9yeMTnrseSW7&#10;gi4vTiwPxL3TVexIz6Qa95iz0icmA3kjjX4oh6jaYnZWqITqiNxaGHscZxI3LdgflPTY3wV13/fM&#10;CkrUB436rKazWRiIeJjNbwOz9tpSXluY5ghVUE/JuN36cYj2xsqmxUhjR2i4R01rGdkO4o9ZnfLH&#10;Ho4inOYtDMn1OXr9+itsfgIAAP//AwBQSwMEFAAGAAgAAAAhAFEJPcDhAAAACwEAAA8AAABkcnMv&#10;ZG93bnJldi54bWxMj0FOwzAQRfdI3MEaJHbUaVMcCHGqCopYdIFoeoBJPCRpYzuy3TbcHncFy9E8&#10;/f9+sZr0wM7kfG+NhPksAUamsao3rYR99f7wBMwHNAoHa0jCD3lYlbc3BebKXswXnXehZTHE+Bwl&#10;dCGMOee+6Uijn9mRTPx9W6cxxNO1XDm8xHA98EWSCK6xN7Ghw5FeO2qOu5OWcKC6arfrras+M/G2&#10;+cDNMTvspby/m9YvwAJN4Q+Gq35UhzI61fZklGeDhOeFSCMqIRVx0xWYi/QRWC1hmWRL4GXB/28o&#10;fwEAAP//AwBQSwECLQAUAAYACAAAACEAtoM4kv4AAADhAQAAEwAAAAAAAAAAAAAAAAAAAAAAW0Nv&#10;bnRlbnRfVHlwZXNdLnhtbFBLAQItABQABgAIAAAAIQA4/SH/1gAAAJQBAAALAAAAAAAAAAAAAAAA&#10;AC8BAABfcmVscy8ucmVsc1BLAQItABQABgAIAAAAIQDLiTvmMQIAAF0EAAAOAAAAAAAAAAAAAAAA&#10;AC4CAABkcnMvZTJvRG9jLnhtbFBLAQItABQABgAIAAAAIQBRCT3A4QAAAAsBAAAPAAAAAAAAAAAA&#10;AAAAAIsEAABkcnMvZG93bnJldi54bWxQSwUGAAAAAAQABADzAAAAmQUAAAAA&#10;" strokeweight="2.25pt">
                <v:textbox>
                  <w:txbxContent>
                    <w:p w14:paraId="699E8DB4" w14:textId="77777777" w:rsidR="00004856" w:rsidRPr="00353F1C" w:rsidRDefault="00004856" w:rsidP="00004856">
                      <w:pPr>
                        <w:bidi/>
                        <w:ind w:left="60" w:firstLine="0"/>
                        <w:jc w:val="left"/>
                        <w:rPr>
                          <w:rFonts w:asciiTheme="minorBidi" w:hAnsiTheme="minorBidi"/>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sidRPr="00353F1C">
                        <w:rPr>
                          <w:rFonts w:asciiTheme="minorBidi" w:hAnsiTheme="minorBidi"/>
                          <w:b/>
                          <w:bCs/>
                          <w:sz w:val="18"/>
                          <w:szCs w:val="18"/>
                          <w:rtl/>
                        </w:rPr>
                        <w:t>לקורת גג ולמגורים נאותים.</w:t>
                      </w:r>
                    </w:p>
                    <w:p w14:paraId="02AF2E53"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הסיוע מהממשלה יכול להינתן בדרכים שונות:</w:t>
                      </w:r>
                    </w:p>
                    <w:p w14:paraId="1590EA44"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u w:val="single"/>
                          <w:rtl/>
                        </w:rPr>
                        <w:t>דוגמאות</w:t>
                      </w:r>
                      <w:r w:rsidRPr="00353F1C">
                        <w:rPr>
                          <w:rFonts w:asciiTheme="minorBidi" w:hAnsiTheme="minorBidi"/>
                          <w:b/>
                          <w:bCs/>
                          <w:sz w:val="18"/>
                          <w:szCs w:val="18"/>
                          <w:rtl/>
                        </w:rPr>
                        <w:t>:</w:t>
                      </w:r>
                    </w:p>
                    <w:p w14:paraId="7377EA73"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 xml:space="preserve">דיור </w:t>
                      </w:r>
                      <w:proofErr w:type="spellStart"/>
                      <w:r w:rsidRPr="00353F1C">
                        <w:rPr>
                          <w:rFonts w:asciiTheme="minorBidi" w:hAnsiTheme="minorBidi"/>
                          <w:b/>
                          <w:bCs/>
                          <w:sz w:val="18"/>
                          <w:szCs w:val="18"/>
                          <w:rtl/>
                        </w:rPr>
                        <w:t>למחוסרי</w:t>
                      </w:r>
                      <w:proofErr w:type="spellEnd"/>
                      <w:r w:rsidRPr="00353F1C">
                        <w:rPr>
                          <w:rFonts w:asciiTheme="minorBidi" w:hAnsiTheme="minorBidi"/>
                          <w:b/>
                          <w:bCs/>
                          <w:sz w:val="18"/>
                          <w:szCs w:val="18"/>
                          <w:rtl/>
                        </w:rPr>
                        <w:t xml:space="preserve"> בית,</w:t>
                      </w:r>
                    </w:p>
                    <w:p w14:paraId="5A6A3403"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מענקים לדיור,</w:t>
                      </w:r>
                    </w:p>
                    <w:p w14:paraId="375A4935" w14:textId="77777777" w:rsidR="00004856" w:rsidRPr="00353F1C" w:rsidRDefault="00004856" w:rsidP="00004856">
                      <w:pPr>
                        <w:bidi/>
                        <w:ind w:left="60" w:firstLine="0"/>
                        <w:jc w:val="left"/>
                        <w:rPr>
                          <w:rFonts w:asciiTheme="minorBidi" w:hAnsiTheme="minorBidi"/>
                          <w:b/>
                          <w:bCs/>
                          <w:sz w:val="18"/>
                          <w:szCs w:val="18"/>
                          <w:rtl/>
                        </w:rPr>
                      </w:pPr>
                      <w:r w:rsidRPr="00353F1C">
                        <w:rPr>
                          <w:rFonts w:asciiTheme="minorBidi" w:hAnsiTheme="minorBidi"/>
                          <w:b/>
                          <w:bCs/>
                          <w:sz w:val="18"/>
                          <w:szCs w:val="18"/>
                          <w:rtl/>
                        </w:rPr>
                        <w:t xml:space="preserve">משכנתאות </w:t>
                      </w:r>
                      <w:r>
                        <w:rPr>
                          <w:rFonts w:asciiTheme="minorBidi" w:hAnsiTheme="minorBidi" w:hint="cs"/>
                          <w:b/>
                          <w:bCs/>
                          <w:sz w:val="18"/>
                          <w:szCs w:val="18"/>
                          <w:rtl/>
                        </w:rPr>
                        <w:t>ו</w:t>
                      </w:r>
                      <w:r w:rsidRPr="00353F1C">
                        <w:rPr>
                          <w:rFonts w:asciiTheme="minorBidi" w:hAnsiTheme="minorBidi"/>
                          <w:b/>
                          <w:bCs/>
                          <w:sz w:val="18"/>
                          <w:szCs w:val="18"/>
                          <w:rtl/>
                        </w:rPr>
                        <w:t>הלוואות לדיור</w:t>
                      </w:r>
                    </w:p>
                    <w:p w14:paraId="1DB7423C" w14:textId="77777777" w:rsidR="00004856" w:rsidRPr="00353F1C" w:rsidRDefault="00004856" w:rsidP="00004856">
                      <w:pPr>
                        <w:bidi/>
                        <w:ind w:left="60" w:firstLine="0"/>
                        <w:jc w:val="left"/>
                        <w:rPr>
                          <w:rFonts w:asciiTheme="minorBidi" w:hAnsiTheme="minorBidi"/>
                          <w:b/>
                          <w:bCs/>
                          <w:sz w:val="18"/>
                          <w:szCs w:val="18"/>
                        </w:rPr>
                      </w:pPr>
                      <w:r w:rsidRPr="00353F1C">
                        <w:rPr>
                          <w:rFonts w:asciiTheme="minorBidi" w:hAnsiTheme="minorBidi"/>
                          <w:b/>
                          <w:bCs/>
                          <w:sz w:val="18"/>
                          <w:szCs w:val="18"/>
                          <w:rtl/>
                        </w:rPr>
                        <w:t>בתנאים זולים.</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96128" behindDoc="0" locked="0" layoutInCell="1" allowOverlap="1" wp14:anchorId="726712ED" wp14:editId="774DFF9C">
                <wp:simplePos x="0" y="0"/>
                <wp:positionH relativeFrom="column">
                  <wp:posOffset>7689215</wp:posOffset>
                </wp:positionH>
                <wp:positionV relativeFrom="paragraph">
                  <wp:posOffset>228600</wp:posOffset>
                </wp:positionV>
                <wp:extent cx="1505585" cy="2358390"/>
                <wp:effectExtent l="19050" t="19050" r="0" b="3810"/>
                <wp:wrapNone/>
                <wp:docPr id="2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358390"/>
                        </a:xfrm>
                        <a:prstGeom prst="rect">
                          <a:avLst/>
                        </a:prstGeom>
                        <a:solidFill>
                          <a:srgbClr val="FFFFFF"/>
                        </a:solidFill>
                        <a:ln w="28575">
                          <a:solidFill>
                            <a:srgbClr val="000000"/>
                          </a:solidFill>
                          <a:miter lim="800000"/>
                          <a:headEnd/>
                          <a:tailEnd/>
                        </a:ln>
                      </wps:spPr>
                      <wps:txbx>
                        <w:txbxContent>
                          <w:p w14:paraId="1A74B252" w14:textId="77777777" w:rsidR="00004856" w:rsidRPr="00353F1C" w:rsidRDefault="00004856" w:rsidP="00004856">
                            <w:pPr>
                              <w:bidi/>
                              <w:ind w:left="75" w:hanging="15"/>
                              <w:jc w:val="left"/>
                              <w:rPr>
                                <w:rFonts w:ascii="Arial" w:hAnsi="Arial" w:cs="Arial"/>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Pr>
                                <w:rFonts w:ascii="Arial" w:hAnsi="Arial" w:cs="Arial" w:hint="cs"/>
                                <w:b/>
                                <w:bCs/>
                                <w:sz w:val="18"/>
                                <w:szCs w:val="18"/>
                                <w:rtl/>
                              </w:rPr>
                              <w:t>ל</w:t>
                            </w:r>
                            <w:r>
                              <w:rPr>
                                <w:rFonts w:ascii="Arial" w:hAnsi="Arial" w:cs="Arial"/>
                                <w:b/>
                                <w:bCs/>
                                <w:sz w:val="18"/>
                                <w:szCs w:val="18"/>
                                <w:rtl/>
                              </w:rPr>
                              <w:t xml:space="preserve">קיום ברמת חיים סבירה ואנושית. </w:t>
                            </w:r>
                            <w:r w:rsidRPr="00353F1C">
                              <w:rPr>
                                <w:rFonts w:ascii="Arial" w:hAnsi="Arial" w:cs="Arial"/>
                                <w:b/>
                                <w:bCs/>
                                <w:sz w:val="18"/>
                                <w:szCs w:val="18"/>
                                <w:rtl/>
                              </w:rPr>
                              <w:t xml:space="preserve">זכות זו חיונית לקיומו של אדם </w:t>
                            </w:r>
                            <w:proofErr w:type="spellStart"/>
                            <w:r w:rsidRPr="00353F1C">
                              <w:rPr>
                                <w:rFonts w:ascii="Arial" w:hAnsi="Arial" w:cs="Arial"/>
                                <w:b/>
                                <w:bCs/>
                                <w:sz w:val="18"/>
                                <w:szCs w:val="18"/>
                                <w:rtl/>
                              </w:rPr>
                              <w:t>חופשי,זכות</w:t>
                            </w:r>
                            <w:proofErr w:type="spellEnd"/>
                            <w:r w:rsidRPr="00353F1C">
                              <w:rPr>
                                <w:rFonts w:ascii="Arial" w:hAnsi="Arial" w:cs="Arial"/>
                                <w:b/>
                                <w:bCs/>
                                <w:sz w:val="18"/>
                                <w:szCs w:val="18"/>
                                <w:rtl/>
                              </w:rPr>
                              <w:t xml:space="preserve"> המוענקת לאזרחים על פי החלטת הממשלה בהתאם למדיניות החברתית שלה. </w:t>
                            </w:r>
                          </w:p>
                          <w:p w14:paraId="09E9A1F3" w14:textId="77777777" w:rsidR="00004856" w:rsidRPr="00353F1C" w:rsidRDefault="00004856" w:rsidP="00004856">
                            <w:pPr>
                              <w:bidi/>
                              <w:ind w:left="75" w:hanging="15"/>
                              <w:rPr>
                                <w:rFonts w:ascii="Arial" w:hAnsi="Arial" w:cs="Arial"/>
                                <w:b/>
                                <w:bCs/>
                                <w:sz w:val="18"/>
                                <w:szCs w:val="18"/>
                              </w:rPr>
                            </w:pPr>
                            <w:r w:rsidRPr="00353F1C">
                              <w:rPr>
                                <w:rFonts w:ascii="Arial" w:hAnsi="Arial" w:cs="Arial"/>
                                <w:b/>
                                <w:bCs/>
                                <w:sz w:val="18"/>
                                <w:szCs w:val="18"/>
                                <w:u w:val="single"/>
                                <w:rtl/>
                              </w:rPr>
                              <w:t>לדוגמא</w:t>
                            </w:r>
                            <w:r w:rsidRPr="00353F1C">
                              <w:rPr>
                                <w:rFonts w:ascii="Arial" w:hAnsi="Arial" w:cs="Arial"/>
                                <w:b/>
                                <w:bCs/>
                                <w:sz w:val="18"/>
                                <w:szCs w:val="18"/>
                                <w:rtl/>
                              </w:rPr>
                              <w:t>: באמצעות מתן סובסידיות וקצבאות לנז</w:t>
                            </w:r>
                            <w:r>
                              <w:rPr>
                                <w:rFonts w:ascii="Arial" w:hAnsi="Arial" w:cs="Arial" w:hint="cs"/>
                                <w:b/>
                                <w:bCs/>
                                <w:sz w:val="18"/>
                                <w:szCs w:val="18"/>
                                <w:rtl/>
                              </w:rPr>
                              <w:t>ק</w:t>
                            </w:r>
                            <w:r w:rsidRPr="00353F1C">
                              <w:rPr>
                                <w:rFonts w:ascii="Arial" w:hAnsi="Arial" w:cs="Arial"/>
                                <w:b/>
                                <w:bCs/>
                                <w:sz w:val="18"/>
                                <w:szCs w:val="18"/>
                                <w:rtl/>
                              </w:rPr>
                              <w:t>קים: דמי אבטלה, חוק שכר מינימום.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712ED" id="Text Box 64" o:spid="_x0000_s1095" type="#_x0000_t202" style="position:absolute;left:0;text-align:left;margin-left:605.45pt;margin-top:18pt;width:118.55pt;height:18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MQIAAF0EAAAOAAAAZHJzL2Uyb0RvYy54bWysVNtu2zAMfR+wfxD0vjhJ4zQ14hRdugwD&#10;ugvQ7gNkWbaFSaImKbG7rx8lJ1nQbS/D/CCIEnVInkN6fTtoRQ7CeQmmpLPJlBJhONTStCX9+rR7&#10;s6LEB2ZqpsCIkj4LT283r1+te1uIOXSgauEIghhf9LakXQi2yDLPO6GZn4AVBi8bcJoFNF2b1Y71&#10;iK5VNp9Ol1kPrrYOuPAeT+/HS7pJ+E0jePjcNF4EokqKuYW0urRWcc02a1a0jtlO8mMa7B+y0Ewa&#10;DHqGumeBkb2Tv0FpyR14aMKEg86gaSQXqQasZjZ9Uc1jx6xItSA53p5p8v8Pln86fHFE1iWdL1Eq&#10;wzSK9CSGQN7CQJaLSFBvfYF+jxY9w4DnKHQq1tsH4N88MbDtmGnFnXPQd4LVmOAsvswuno44PoJU&#10;/UeoMQ7bB0hAQ+N0ZA/5IIiOQj2fxYm58Bgyn+b5KqeE4938Kl9d3ST5Mlacnlvnw3sBmsRNSR2q&#10;n+DZ4cGHmA4rTi4xmgcl651UKhmurbbKkQPDTtmlL1Xwwk0Z0mP4VX6djxT8FWOavj9haBmw55XU&#10;JV2dnVgRiXtn6tSRgUk17jFnZY5MRvJGGsNQDUm1ZX5SqIL6Gbl1MPY4ziRuOnA/KOmxv0vqv++Z&#10;E5SoDwb1uZktFnEgkrHIr+douMub6vKGGY5QJQ2UjNttGIdob51sO4w0doSBO9S0kYntKP6Y1TF/&#10;7OEkwnHe4pBc2snr119h8xMAAP//AwBQSwMEFAAGAAgAAAAhAOIA6lLgAAAADAEAAA8AAABkcnMv&#10;ZG93bnJldi54bWxMj01OwzAQhfdI3MEaJHbUbomSEuJUFRSx6ALR9ABOPCRpYzuy3TbcnumK7uZp&#10;Pr2fYjWZgZ3Rh95ZCfOZAIa2cbq3rYR99fG0BBaisloNzqKEXwywKu/vCpVrd7HfeN7FlpGJDbmS&#10;0MU45pyHpkOjwsyNaOn347xRkaRvufbqQuZm4AshUm5UbymhUyO+ddgcdycj4YB11W7XW199Zen7&#10;5lNtjtlhL+Xjw7R+BRZxiv8wXOtTdSipU+1OVgc2kF7MxQuxEp5TGnUlkmRJVy0hEVkCvCz47Yjy&#10;DwAA//8DAFBLAQItABQABgAIAAAAIQC2gziS/gAAAOEBAAATAAAAAAAAAAAAAAAAAAAAAABbQ29u&#10;dGVudF9UeXBlc10ueG1sUEsBAi0AFAAGAAgAAAAhADj9If/WAAAAlAEAAAsAAAAAAAAAAAAAAAAA&#10;LwEAAF9yZWxzLy5yZWxzUEsBAi0AFAAGAAgAAAAhAFM7/v4xAgAAXQQAAA4AAAAAAAAAAAAAAAAA&#10;LgIAAGRycy9lMm9Eb2MueG1sUEsBAi0AFAAGAAgAAAAhAOIA6lLgAAAADAEAAA8AAAAAAAAAAAAA&#10;AAAAiwQAAGRycy9kb3ducmV2LnhtbFBLBQYAAAAABAAEAPMAAACYBQAAAAA=&#10;" strokeweight="2.25pt">
                <v:textbox>
                  <w:txbxContent>
                    <w:p w14:paraId="1A74B252" w14:textId="77777777" w:rsidR="00004856" w:rsidRPr="00353F1C" w:rsidRDefault="00004856" w:rsidP="00004856">
                      <w:pPr>
                        <w:bidi/>
                        <w:ind w:left="75" w:hanging="15"/>
                        <w:jc w:val="left"/>
                        <w:rPr>
                          <w:rFonts w:ascii="Arial" w:hAnsi="Arial" w:cs="Arial"/>
                          <w:b/>
                          <w:bCs/>
                          <w:sz w:val="18"/>
                          <w:szCs w:val="18"/>
                          <w:rtl/>
                        </w:rPr>
                      </w:pPr>
                      <w:r>
                        <w:rPr>
                          <w:rFonts w:ascii="Arial" w:hAnsi="Arial" w:cs="Arial" w:hint="cs"/>
                          <w:b/>
                          <w:bCs/>
                          <w:sz w:val="18"/>
                          <w:szCs w:val="18"/>
                          <w:rtl/>
                        </w:rPr>
                        <w:t xml:space="preserve">זוהי </w:t>
                      </w:r>
                      <w:r w:rsidRPr="00353F1C">
                        <w:rPr>
                          <w:rFonts w:ascii="Arial" w:hAnsi="Arial" w:cs="Arial"/>
                          <w:b/>
                          <w:bCs/>
                          <w:sz w:val="18"/>
                          <w:szCs w:val="18"/>
                          <w:rtl/>
                        </w:rPr>
                        <w:t xml:space="preserve">זכות </w:t>
                      </w:r>
                      <w:r>
                        <w:rPr>
                          <w:rFonts w:ascii="Arial" w:hAnsi="Arial" w:cs="Arial" w:hint="cs"/>
                          <w:b/>
                          <w:bCs/>
                          <w:sz w:val="18"/>
                          <w:szCs w:val="18"/>
                          <w:rtl/>
                        </w:rPr>
                        <w:t>של כל</w:t>
                      </w:r>
                      <w:r w:rsidRPr="00353F1C">
                        <w:rPr>
                          <w:rFonts w:ascii="Arial" w:hAnsi="Arial" w:cs="Arial"/>
                          <w:b/>
                          <w:bCs/>
                          <w:sz w:val="18"/>
                          <w:szCs w:val="18"/>
                          <w:rtl/>
                        </w:rPr>
                        <w:t xml:space="preserve"> </w:t>
                      </w:r>
                      <w:r>
                        <w:rPr>
                          <w:rFonts w:ascii="Arial" w:hAnsi="Arial" w:cs="Arial" w:hint="cs"/>
                          <w:b/>
                          <w:bCs/>
                          <w:sz w:val="18"/>
                          <w:szCs w:val="18"/>
                          <w:rtl/>
                        </w:rPr>
                        <w:t>אזרח</w:t>
                      </w:r>
                      <w:r w:rsidRPr="00353F1C">
                        <w:rPr>
                          <w:rFonts w:ascii="Arial" w:hAnsi="Arial" w:cs="Arial"/>
                          <w:b/>
                          <w:bCs/>
                          <w:sz w:val="18"/>
                          <w:szCs w:val="18"/>
                          <w:rtl/>
                        </w:rPr>
                        <w:t xml:space="preserve"> </w:t>
                      </w:r>
                      <w:r>
                        <w:rPr>
                          <w:rFonts w:ascii="Arial" w:hAnsi="Arial" w:cs="Arial" w:hint="cs"/>
                          <w:b/>
                          <w:bCs/>
                          <w:sz w:val="18"/>
                          <w:szCs w:val="18"/>
                          <w:rtl/>
                        </w:rPr>
                        <w:t>ל</w:t>
                      </w:r>
                      <w:r>
                        <w:rPr>
                          <w:rFonts w:ascii="Arial" w:hAnsi="Arial" w:cs="Arial"/>
                          <w:b/>
                          <w:bCs/>
                          <w:sz w:val="18"/>
                          <w:szCs w:val="18"/>
                          <w:rtl/>
                        </w:rPr>
                        <w:t xml:space="preserve">קיום ברמת חיים סבירה ואנושית. </w:t>
                      </w:r>
                      <w:r w:rsidRPr="00353F1C">
                        <w:rPr>
                          <w:rFonts w:ascii="Arial" w:hAnsi="Arial" w:cs="Arial"/>
                          <w:b/>
                          <w:bCs/>
                          <w:sz w:val="18"/>
                          <w:szCs w:val="18"/>
                          <w:rtl/>
                        </w:rPr>
                        <w:t xml:space="preserve">זכות זו חיונית לקיומו של אדם </w:t>
                      </w:r>
                      <w:proofErr w:type="spellStart"/>
                      <w:r w:rsidRPr="00353F1C">
                        <w:rPr>
                          <w:rFonts w:ascii="Arial" w:hAnsi="Arial" w:cs="Arial"/>
                          <w:b/>
                          <w:bCs/>
                          <w:sz w:val="18"/>
                          <w:szCs w:val="18"/>
                          <w:rtl/>
                        </w:rPr>
                        <w:t>חופשי,זכות</w:t>
                      </w:r>
                      <w:proofErr w:type="spellEnd"/>
                      <w:r w:rsidRPr="00353F1C">
                        <w:rPr>
                          <w:rFonts w:ascii="Arial" w:hAnsi="Arial" w:cs="Arial"/>
                          <w:b/>
                          <w:bCs/>
                          <w:sz w:val="18"/>
                          <w:szCs w:val="18"/>
                          <w:rtl/>
                        </w:rPr>
                        <w:t xml:space="preserve"> המוענקת לאזרחים על פי החלטת הממשלה בהתאם למדיניות החברתית שלה. </w:t>
                      </w:r>
                    </w:p>
                    <w:p w14:paraId="09E9A1F3" w14:textId="77777777" w:rsidR="00004856" w:rsidRPr="00353F1C" w:rsidRDefault="00004856" w:rsidP="00004856">
                      <w:pPr>
                        <w:bidi/>
                        <w:ind w:left="75" w:hanging="15"/>
                        <w:rPr>
                          <w:rFonts w:ascii="Arial" w:hAnsi="Arial" w:cs="Arial"/>
                          <w:b/>
                          <w:bCs/>
                          <w:sz w:val="18"/>
                          <w:szCs w:val="18"/>
                        </w:rPr>
                      </w:pPr>
                      <w:r w:rsidRPr="00353F1C">
                        <w:rPr>
                          <w:rFonts w:ascii="Arial" w:hAnsi="Arial" w:cs="Arial"/>
                          <w:b/>
                          <w:bCs/>
                          <w:sz w:val="18"/>
                          <w:szCs w:val="18"/>
                          <w:u w:val="single"/>
                          <w:rtl/>
                        </w:rPr>
                        <w:t>לדוגמא</w:t>
                      </w:r>
                      <w:r w:rsidRPr="00353F1C">
                        <w:rPr>
                          <w:rFonts w:ascii="Arial" w:hAnsi="Arial" w:cs="Arial"/>
                          <w:b/>
                          <w:bCs/>
                          <w:sz w:val="18"/>
                          <w:szCs w:val="18"/>
                          <w:rtl/>
                        </w:rPr>
                        <w:t>: באמצעות מתן סובסידיות וקצבאות לנז</w:t>
                      </w:r>
                      <w:r>
                        <w:rPr>
                          <w:rFonts w:ascii="Arial" w:hAnsi="Arial" w:cs="Arial" w:hint="cs"/>
                          <w:b/>
                          <w:bCs/>
                          <w:sz w:val="18"/>
                          <w:szCs w:val="18"/>
                          <w:rtl/>
                        </w:rPr>
                        <w:t>ק</w:t>
                      </w:r>
                      <w:r w:rsidRPr="00353F1C">
                        <w:rPr>
                          <w:rFonts w:ascii="Arial" w:hAnsi="Arial" w:cs="Arial"/>
                          <w:b/>
                          <w:bCs/>
                          <w:sz w:val="18"/>
                          <w:szCs w:val="18"/>
                          <w:rtl/>
                        </w:rPr>
                        <w:t>קים: דמי אבטלה, חוק שכר מינימום.</w:t>
                      </w:r>
                    </w:p>
                  </w:txbxContent>
                </v:textbox>
              </v:shape>
            </w:pict>
          </mc:Fallback>
        </mc:AlternateContent>
      </w:r>
    </w:p>
    <w:p w14:paraId="040F8248" w14:textId="77777777" w:rsidR="00004856" w:rsidRPr="009535F8" w:rsidRDefault="00004856" w:rsidP="00004856">
      <w:pPr>
        <w:bidi/>
        <w:ind w:left="0" w:firstLine="0"/>
        <w:jc w:val="both"/>
        <w:rPr>
          <w:rFonts w:asciiTheme="minorBidi" w:hAnsiTheme="minorBidi"/>
          <w:sz w:val="24"/>
          <w:szCs w:val="24"/>
          <w:rtl/>
        </w:rPr>
      </w:pPr>
    </w:p>
    <w:p w14:paraId="6205B9A7" w14:textId="77777777" w:rsidR="00004856" w:rsidRPr="009535F8" w:rsidRDefault="00004856" w:rsidP="00004856">
      <w:pPr>
        <w:bidi/>
        <w:ind w:left="0" w:firstLine="0"/>
        <w:jc w:val="both"/>
        <w:rPr>
          <w:rFonts w:asciiTheme="minorBidi" w:hAnsiTheme="minorBidi"/>
          <w:sz w:val="24"/>
          <w:szCs w:val="24"/>
          <w:rtl/>
        </w:rPr>
      </w:pPr>
    </w:p>
    <w:p w14:paraId="10B03009" w14:textId="77777777" w:rsidR="00004856" w:rsidRPr="009535F8" w:rsidRDefault="00004856" w:rsidP="00004856">
      <w:pPr>
        <w:bidi/>
        <w:ind w:left="0" w:firstLine="0"/>
        <w:jc w:val="both"/>
        <w:rPr>
          <w:rFonts w:asciiTheme="minorBidi" w:hAnsiTheme="minorBidi"/>
          <w:sz w:val="24"/>
          <w:szCs w:val="24"/>
          <w:rtl/>
        </w:rPr>
      </w:pPr>
    </w:p>
    <w:p w14:paraId="522F801E"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                                    </w:t>
      </w:r>
    </w:p>
    <w:p w14:paraId="0352D73E" w14:textId="77777777" w:rsidR="00004856" w:rsidRPr="009535F8" w:rsidRDefault="00004856" w:rsidP="00004856">
      <w:pPr>
        <w:bidi/>
        <w:ind w:left="0" w:firstLine="0"/>
        <w:jc w:val="both"/>
        <w:rPr>
          <w:rFonts w:asciiTheme="minorBidi" w:hAnsiTheme="minorBidi"/>
          <w:sz w:val="24"/>
          <w:szCs w:val="24"/>
          <w:rtl/>
        </w:rPr>
      </w:pPr>
    </w:p>
    <w:p w14:paraId="1C181EEC" w14:textId="77777777" w:rsidR="00004856" w:rsidRPr="009535F8" w:rsidRDefault="00004856" w:rsidP="00004856">
      <w:pPr>
        <w:bidi/>
        <w:ind w:left="0" w:firstLine="0"/>
        <w:jc w:val="both"/>
        <w:rPr>
          <w:rFonts w:asciiTheme="minorBidi" w:hAnsiTheme="minorBidi"/>
          <w:sz w:val="24"/>
          <w:szCs w:val="24"/>
          <w:rtl/>
        </w:rPr>
      </w:pPr>
    </w:p>
    <w:p w14:paraId="6466FC75"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01248" behindDoc="0" locked="0" layoutInCell="1" allowOverlap="1" wp14:anchorId="06540B12" wp14:editId="61396DB4">
                <wp:simplePos x="0" y="0"/>
                <wp:positionH relativeFrom="column">
                  <wp:posOffset>520700</wp:posOffset>
                </wp:positionH>
                <wp:positionV relativeFrom="paragraph">
                  <wp:posOffset>836295</wp:posOffset>
                </wp:positionV>
                <wp:extent cx="8674100" cy="1137285"/>
                <wp:effectExtent l="0" t="0" r="0" b="0"/>
                <wp:wrapNone/>
                <wp:docPr id="2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0" cy="113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6968E" w14:textId="77777777" w:rsidR="00004856" w:rsidRPr="00F9368E" w:rsidRDefault="00004856" w:rsidP="00004856">
                            <w:pPr>
                              <w:bidi/>
                              <w:rPr>
                                <w:rFonts w:asciiTheme="minorBidi" w:hAnsiTheme="minorBidi"/>
                                <w:b/>
                                <w:bCs/>
                                <w:sz w:val="20"/>
                                <w:szCs w:val="20"/>
                                <w:u w:val="single"/>
                                <w:rtl/>
                              </w:rPr>
                            </w:pPr>
                            <w:r w:rsidRPr="00F9368E">
                              <w:rPr>
                                <w:rFonts w:asciiTheme="minorBidi" w:hAnsiTheme="minorBidi"/>
                                <w:b/>
                                <w:bCs/>
                                <w:sz w:val="20"/>
                                <w:szCs w:val="20"/>
                                <w:u w:val="single"/>
                                <w:rtl/>
                              </w:rPr>
                              <w:t>ההבדל בין מימוש זכויות חברתיות למימוש זכויות אדם ואזרח:</w:t>
                            </w:r>
                          </w:p>
                          <w:p w14:paraId="28FAB707" w14:textId="77777777" w:rsidR="00004856" w:rsidRPr="00F9368E" w:rsidRDefault="00004856" w:rsidP="00004856">
                            <w:pPr>
                              <w:bidi/>
                              <w:ind w:left="30" w:firstLine="0"/>
                              <w:jc w:val="left"/>
                              <w:rPr>
                                <w:rFonts w:asciiTheme="minorBidi" w:hAnsiTheme="minorBidi"/>
                                <w:sz w:val="20"/>
                                <w:szCs w:val="20"/>
                                <w:rtl/>
                              </w:rPr>
                            </w:pPr>
                            <w:r w:rsidRPr="00F9368E">
                              <w:rPr>
                                <w:rFonts w:asciiTheme="minorBidi" w:hAnsiTheme="minorBidi"/>
                                <w:sz w:val="20"/>
                                <w:szCs w:val="20"/>
                                <w:rtl/>
                              </w:rPr>
                              <w:t xml:space="preserve">מימושן של זכויות אדם ואזרח נובע מההכרה שהן זכויות טבעיות/בסיסיות שכל אדם זכאי להן, הן אינן תלויות בשלטון, והוא חייב לממש אותן. </w:t>
                            </w:r>
                            <w:r w:rsidRPr="00F9368E">
                              <w:rPr>
                                <w:rFonts w:asciiTheme="minorBidi" w:hAnsiTheme="minorBidi"/>
                                <w:b/>
                                <w:bCs/>
                                <w:sz w:val="20"/>
                                <w:szCs w:val="20"/>
                                <w:u w:val="single"/>
                                <w:rtl/>
                              </w:rPr>
                              <w:t>לעומתן</w:t>
                            </w:r>
                            <w:r w:rsidRPr="00F9368E">
                              <w:rPr>
                                <w:rFonts w:asciiTheme="minorBidi" w:hAnsiTheme="minorBidi"/>
                                <w:b/>
                                <w:bCs/>
                                <w:sz w:val="20"/>
                                <w:szCs w:val="20"/>
                                <w:rtl/>
                              </w:rPr>
                              <w:t>,</w:t>
                            </w:r>
                            <w:r w:rsidRPr="00F9368E">
                              <w:rPr>
                                <w:rFonts w:asciiTheme="minorBidi" w:hAnsiTheme="minorBidi"/>
                                <w:sz w:val="20"/>
                                <w:szCs w:val="20"/>
                                <w:rtl/>
                              </w:rPr>
                              <w:t xml:space="preserve"> הזכויות החברתיות ממומשות לפי מדיניות השלטון, לכן </w:t>
                            </w:r>
                            <w:r w:rsidRPr="00F9368E">
                              <w:rPr>
                                <w:rFonts w:asciiTheme="minorBidi" w:hAnsiTheme="minorBidi"/>
                                <w:sz w:val="20"/>
                                <w:szCs w:val="20"/>
                                <w:u w:val="single"/>
                                <w:rtl/>
                              </w:rPr>
                              <w:t xml:space="preserve">מותר </w:t>
                            </w:r>
                            <w:r w:rsidRPr="00F9368E">
                              <w:rPr>
                                <w:rFonts w:asciiTheme="minorBidi" w:hAnsiTheme="minorBidi" w:hint="cs"/>
                                <w:sz w:val="20"/>
                                <w:szCs w:val="20"/>
                                <w:u w:val="single"/>
                                <w:rtl/>
                              </w:rPr>
                              <w:t>לשלטון</w:t>
                            </w:r>
                            <w:r w:rsidRPr="00F9368E">
                              <w:rPr>
                                <w:rFonts w:asciiTheme="minorBidi" w:hAnsiTheme="minorBidi"/>
                                <w:sz w:val="20"/>
                                <w:szCs w:val="20"/>
                                <w:u w:val="single"/>
                                <w:rtl/>
                              </w:rPr>
                              <w:t xml:space="preserve"> לקבוע את מידת מימושן</w:t>
                            </w:r>
                            <w:r w:rsidRPr="00F9368E">
                              <w:rPr>
                                <w:rFonts w:asciiTheme="minorBidi" w:hAnsiTheme="minorBidi" w:hint="cs"/>
                                <w:sz w:val="20"/>
                                <w:szCs w:val="20"/>
                                <w:rtl/>
                              </w:rPr>
                              <w:t>. מידת השירותים שמספקת המדינה תלויה בגישה הכלכלית-חברתית בה היא נוקטת. מדינה סוציאל</w:t>
                            </w:r>
                            <w:r>
                              <w:rPr>
                                <w:rFonts w:asciiTheme="minorBidi" w:hAnsiTheme="minorBidi" w:hint="cs"/>
                                <w:sz w:val="20"/>
                                <w:szCs w:val="20"/>
                                <w:rtl/>
                              </w:rPr>
                              <w:t>-</w:t>
                            </w:r>
                            <w:r w:rsidRPr="00F9368E">
                              <w:rPr>
                                <w:rFonts w:asciiTheme="minorBidi" w:hAnsiTheme="minorBidi" w:hint="cs"/>
                                <w:sz w:val="20"/>
                                <w:szCs w:val="20"/>
                                <w:rtl/>
                              </w:rPr>
                              <w:t xml:space="preserve"> דמוקרטית תספק לאזרחיה שירותים רבים יותר ומסובסדים יותר ואילו במדינה ליברלית מרבית השירותים יהיו פרטיים, ללא השתתפות המדינה וללא סבסוד</w:t>
                            </w:r>
                            <w:r>
                              <w:rPr>
                                <w:rFonts w:asciiTheme="minorBidi" w:hAnsiTheme="minorBidi" w:hint="cs"/>
                                <w:sz w:val="20"/>
                                <w:szCs w:val="20"/>
                                <w:rtl/>
                              </w:rPr>
                              <w:t xml:space="preserve"> או סבסוד נמוך</w:t>
                            </w:r>
                            <w:r w:rsidRPr="00F9368E">
                              <w:rPr>
                                <w:rFonts w:asciiTheme="minorBidi" w:hAnsiTheme="minorBidi" w:hint="cs"/>
                                <w:sz w:val="20"/>
                                <w:szCs w:val="20"/>
                                <w:rtl/>
                              </w:rPr>
                              <w:t xml:space="preserve">.  </w:t>
                            </w:r>
                          </w:p>
                          <w:p w14:paraId="354C6188" w14:textId="77777777" w:rsidR="00004856" w:rsidRDefault="00004856" w:rsidP="00004856">
                            <w:pPr>
                              <w:bidi/>
                              <w:rPr>
                                <w:rFonts w:asciiTheme="minorBidi" w:hAnsiTheme="minorBidi"/>
                                <w:b/>
                                <w:bCs/>
                                <w:u w:val="single"/>
                                <w:rtl/>
                              </w:rPr>
                            </w:pPr>
                          </w:p>
                          <w:p w14:paraId="4E467E04" w14:textId="77777777" w:rsidR="00004856" w:rsidRPr="00FA7DC8" w:rsidRDefault="00004856" w:rsidP="00004856">
                            <w:pPr>
                              <w:bidi/>
                              <w:rPr>
                                <w:rFonts w:asciiTheme="minorBidi" w:hAnsiTheme="minorBidi"/>
                                <w:b/>
                                <w:bCs/>
                                <w:u w:val="single"/>
                                <w:rtl/>
                              </w:rPr>
                            </w:pPr>
                            <w:proofErr w:type="spellStart"/>
                            <w:r w:rsidRPr="00FA7DC8">
                              <w:rPr>
                                <w:rFonts w:asciiTheme="minorBidi" w:hAnsiTheme="minorBidi"/>
                                <w:b/>
                                <w:bCs/>
                                <w:u w:val="single"/>
                                <w:rtl/>
                              </w:rPr>
                              <w:t>הויכוח</w:t>
                            </w:r>
                            <w:proofErr w:type="spellEnd"/>
                            <w:r w:rsidRPr="00FA7DC8">
                              <w:rPr>
                                <w:rFonts w:asciiTheme="minorBidi" w:hAnsiTheme="minorBidi"/>
                                <w:b/>
                                <w:bCs/>
                                <w:u w:val="single"/>
                                <w:rtl/>
                              </w:rPr>
                              <w:t xml:space="preserve"> במדינה דמוקרטית באשר למחויבות המדינה לממש את הזכויות החברתיות:</w:t>
                            </w:r>
                          </w:p>
                          <w:p w14:paraId="015D309B" w14:textId="77777777" w:rsidR="00004856" w:rsidRPr="00FA7DC8" w:rsidRDefault="00004856" w:rsidP="00004856">
                            <w:pPr>
                              <w:bidi/>
                              <w:rPr>
                                <w:rFonts w:asciiTheme="minorBidi" w:hAnsiTheme="minorBidi"/>
                              </w:rPr>
                            </w:pPr>
                            <w:r w:rsidRPr="00FA7DC8">
                              <w:rPr>
                                <w:rFonts w:asciiTheme="minorBidi" w:hAnsiTheme="minorBidi"/>
                                <w:b/>
                                <w:bCs/>
                                <w:u w:val="single"/>
                                <w:rtl/>
                              </w:rPr>
                              <w:t>גישה אחת</w:t>
                            </w:r>
                            <w:r w:rsidRPr="00FA7DC8">
                              <w:rPr>
                                <w:rFonts w:asciiTheme="minorBidi" w:hAnsiTheme="minorBidi"/>
                                <w:b/>
                                <w:bCs/>
                                <w:rtl/>
                              </w:rPr>
                              <w:t>:</w:t>
                            </w:r>
                            <w:r w:rsidRPr="00FA7DC8">
                              <w:rPr>
                                <w:rFonts w:asciiTheme="minorBidi" w:hAnsiTheme="minorBidi"/>
                                <w:rtl/>
                              </w:rPr>
                              <w:t xml:space="preserve"> רואה בחלק מהזכויות החברתיות זכויות טבעיות שהמדינה חייבת לממש. </w:t>
                            </w:r>
                            <w:r w:rsidRPr="00FA7DC8">
                              <w:rPr>
                                <w:rFonts w:asciiTheme="minorBidi" w:hAnsiTheme="minorBidi"/>
                                <w:b/>
                                <w:bCs/>
                                <w:u w:val="single"/>
                                <w:rtl/>
                              </w:rPr>
                              <w:t>גישה שנייה</w:t>
                            </w:r>
                            <w:r w:rsidRPr="00FA7DC8">
                              <w:rPr>
                                <w:rFonts w:asciiTheme="minorBidi" w:hAnsiTheme="minorBidi"/>
                                <w:b/>
                                <w:bCs/>
                                <w:rtl/>
                              </w:rPr>
                              <w:t>:</w:t>
                            </w:r>
                            <w:r w:rsidRPr="00FA7DC8">
                              <w:rPr>
                                <w:rFonts w:asciiTheme="minorBidi" w:hAnsiTheme="minorBidi"/>
                                <w:rtl/>
                              </w:rPr>
                              <w:t xml:space="preserve"> הזכויות החברתיות אינן חלק מזכויות היסוד אלא נובעות ממדיניות חברתית-כלכלית של כל מדינה. על כן, כל מדינה יכולה להחליט על הענקה או ביטול הזכויות לפי שיקוליה.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40B12" id="Text Box 69" o:spid="_x0000_s1096" type="#_x0000_t202" style="position:absolute;left:0;text-align:left;margin-left:41pt;margin-top:65.85pt;width:683pt;height:8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zRDgIAAPsDAAAOAAAAZHJzL2Uyb0RvYy54bWysU9tu2zAMfR+wfxD0vjjOUic14hRdigwD&#10;ugvQ7gNkWbaF2aJGKbG7rx8lJ1m2vQ3TgyCK1CHPIbW5G/uOHRU6Dabg6WzOmTISKm2agn993r9Z&#10;c+a8MJXowKiCvyjH77avX20Gm6sFtNBVChmBGJcPtuCt9zZPEidb1Qs3A6sMOWvAXngysUkqFAOh&#10;912ymM+zZACsLIJUztHtw+Tk24hf10r6z3XtlGddwak2H3eMexn2ZLsReYPCtlqeyhD/UEUvtKGk&#10;F6gH4QU7oP4LqtcSwUHtZxL6BOpaSxU5EJt0/gebp1ZYFbmQOM5eZHL/D1Z+On5BpquCL7IVZ0b0&#10;1KRnNXr2DkaW3QaBButyinuyFOlHuqdGR7LOPoL85piBXStMo+4RYWiVqKjANLxMrp5OOC6AlMNH&#10;qCiPOHiIQGONfVCP9GCETo16uTQn1CLpcp2tlumcXJJ8afp2tVjfxBwiPz+36Px7BT0Lh4IjdT/C&#10;i+Oj86EckZ9DQjYHna72uuuigU2565AdBU3KPq4T+m9hnQnBBsKzCTHcRJ6B2kTSj+UYNc2ys34l&#10;VC/EHGGaQPoxdGgBf3A20PQV3H0/CFScdR8MqXebLpdhXKOxvFktyMBrT3ntEUYSVME9Z9Nx56cR&#10;P1jUTUuZpn4ZuCfFax21CK2ZqjrVTxMWJTr9hjDC13aM+vVntz8BAAD//wMAUEsDBBQABgAIAAAA&#10;IQBiQpXx3wAAAAsBAAAPAAAAZHJzL2Rvd25yZXYueG1sTI/BTsMwEETvSPyDtUhcEHXShiZN41SA&#10;BOLa0g/YxNskIl5Hsdukf497guPOjmbeFLvZ9OJCo+ssK4gXEQji2uqOGwXH74/nDITzyBp7y6Tg&#10;Sg525f1dgbm2E+/pcvCNCCHsclTQej/kUrq6JYNuYQfi8DvZ0aAP59hIPeIUwk0vl1G0lgY7Dg0t&#10;DvTeUv1zOBsFp6/p6WUzVZ/+mO6T9Rt2aWWvSj0+zK9bEJ5m/2eGG35AhzIwVfbM2oleQbYMU3zQ&#10;V3EK4mZIkixIlYJVHGUgy0L+31D+AgAA//8DAFBLAQItABQABgAIAAAAIQC2gziS/gAAAOEBAAAT&#10;AAAAAAAAAAAAAAAAAAAAAABbQ29udGVudF9UeXBlc10ueG1sUEsBAi0AFAAGAAgAAAAhADj9If/W&#10;AAAAlAEAAAsAAAAAAAAAAAAAAAAALwEAAF9yZWxzLy5yZWxzUEsBAi0AFAAGAAgAAAAhANynvNEO&#10;AgAA+wMAAA4AAAAAAAAAAAAAAAAALgIAAGRycy9lMm9Eb2MueG1sUEsBAi0AFAAGAAgAAAAhAGJC&#10;lfHfAAAACwEAAA8AAAAAAAAAAAAAAAAAaAQAAGRycy9kb3ducmV2LnhtbFBLBQYAAAAABAAEAPMA&#10;AAB0BQAAAAA=&#10;" stroked="f">
                <v:textbox>
                  <w:txbxContent>
                    <w:p w14:paraId="62F6968E" w14:textId="77777777" w:rsidR="00004856" w:rsidRPr="00F9368E" w:rsidRDefault="00004856" w:rsidP="00004856">
                      <w:pPr>
                        <w:bidi/>
                        <w:rPr>
                          <w:rFonts w:asciiTheme="minorBidi" w:hAnsiTheme="minorBidi"/>
                          <w:b/>
                          <w:bCs/>
                          <w:sz w:val="20"/>
                          <w:szCs w:val="20"/>
                          <w:u w:val="single"/>
                          <w:rtl/>
                        </w:rPr>
                      </w:pPr>
                      <w:r w:rsidRPr="00F9368E">
                        <w:rPr>
                          <w:rFonts w:asciiTheme="minorBidi" w:hAnsiTheme="minorBidi"/>
                          <w:b/>
                          <w:bCs/>
                          <w:sz w:val="20"/>
                          <w:szCs w:val="20"/>
                          <w:u w:val="single"/>
                          <w:rtl/>
                        </w:rPr>
                        <w:t>ההבדל בין מימוש זכויות חברתיות למימוש זכויות אדם ואזרח:</w:t>
                      </w:r>
                    </w:p>
                    <w:p w14:paraId="28FAB707" w14:textId="77777777" w:rsidR="00004856" w:rsidRPr="00F9368E" w:rsidRDefault="00004856" w:rsidP="00004856">
                      <w:pPr>
                        <w:bidi/>
                        <w:ind w:left="30" w:firstLine="0"/>
                        <w:jc w:val="left"/>
                        <w:rPr>
                          <w:rFonts w:asciiTheme="minorBidi" w:hAnsiTheme="minorBidi"/>
                          <w:sz w:val="20"/>
                          <w:szCs w:val="20"/>
                          <w:rtl/>
                        </w:rPr>
                      </w:pPr>
                      <w:r w:rsidRPr="00F9368E">
                        <w:rPr>
                          <w:rFonts w:asciiTheme="minorBidi" w:hAnsiTheme="minorBidi"/>
                          <w:sz w:val="20"/>
                          <w:szCs w:val="20"/>
                          <w:rtl/>
                        </w:rPr>
                        <w:t xml:space="preserve">מימושן של זכויות אדם ואזרח נובע מההכרה שהן זכויות טבעיות/בסיסיות שכל אדם זכאי להן, הן אינן תלויות בשלטון, והוא חייב לממש אותן. </w:t>
                      </w:r>
                      <w:r w:rsidRPr="00F9368E">
                        <w:rPr>
                          <w:rFonts w:asciiTheme="minorBidi" w:hAnsiTheme="minorBidi"/>
                          <w:b/>
                          <w:bCs/>
                          <w:sz w:val="20"/>
                          <w:szCs w:val="20"/>
                          <w:u w:val="single"/>
                          <w:rtl/>
                        </w:rPr>
                        <w:t>לעומתן</w:t>
                      </w:r>
                      <w:r w:rsidRPr="00F9368E">
                        <w:rPr>
                          <w:rFonts w:asciiTheme="minorBidi" w:hAnsiTheme="minorBidi"/>
                          <w:b/>
                          <w:bCs/>
                          <w:sz w:val="20"/>
                          <w:szCs w:val="20"/>
                          <w:rtl/>
                        </w:rPr>
                        <w:t>,</w:t>
                      </w:r>
                      <w:r w:rsidRPr="00F9368E">
                        <w:rPr>
                          <w:rFonts w:asciiTheme="minorBidi" w:hAnsiTheme="minorBidi"/>
                          <w:sz w:val="20"/>
                          <w:szCs w:val="20"/>
                          <w:rtl/>
                        </w:rPr>
                        <w:t xml:space="preserve"> הזכויות החברתיות ממומשות לפי מדיניות השלטון, לכן </w:t>
                      </w:r>
                      <w:r w:rsidRPr="00F9368E">
                        <w:rPr>
                          <w:rFonts w:asciiTheme="minorBidi" w:hAnsiTheme="minorBidi"/>
                          <w:sz w:val="20"/>
                          <w:szCs w:val="20"/>
                          <w:u w:val="single"/>
                          <w:rtl/>
                        </w:rPr>
                        <w:t xml:space="preserve">מותר </w:t>
                      </w:r>
                      <w:r w:rsidRPr="00F9368E">
                        <w:rPr>
                          <w:rFonts w:asciiTheme="minorBidi" w:hAnsiTheme="minorBidi" w:hint="cs"/>
                          <w:sz w:val="20"/>
                          <w:szCs w:val="20"/>
                          <w:u w:val="single"/>
                          <w:rtl/>
                        </w:rPr>
                        <w:t>לשלטון</w:t>
                      </w:r>
                      <w:r w:rsidRPr="00F9368E">
                        <w:rPr>
                          <w:rFonts w:asciiTheme="minorBidi" w:hAnsiTheme="minorBidi"/>
                          <w:sz w:val="20"/>
                          <w:szCs w:val="20"/>
                          <w:u w:val="single"/>
                          <w:rtl/>
                        </w:rPr>
                        <w:t xml:space="preserve"> לקבוע את מידת מימושן</w:t>
                      </w:r>
                      <w:r w:rsidRPr="00F9368E">
                        <w:rPr>
                          <w:rFonts w:asciiTheme="minorBidi" w:hAnsiTheme="minorBidi" w:hint="cs"/>
                          <w:sz w:val="20"/>
                          <w:szCs w:val="20"/>
                          <w:rtl/>
                        </w:rPr>
                        <w:t>. מידת השירותים שמספקת המדינה תלויה בגישה הכלכלית-חברתית בה היא נוקטת. מדינה סוציאל</w:t>
                      </w:r>
                      <w:r>
                        <w:rPr>
                          <w:rFonts w:asciiTheme="minorBidi" w:hAnsiTheme="minorBidi" w:hint="cs"/>
                          <w:sz w:val="20"/>
                          <w:szCs w:val="20"/>
                          <w:rtl/>
                        </w:rPr>
                        <w:t>-</w:t>
                      </w:r>
                      <w:r w:rsidRPr="00F9368E">
                        <w:rPr>
                          <w:rFonts w:asciiTheme="minorBidi" w:hAnsiTheme="minorBidi" w:hint="cs"/>
                          <w:sz w:val="20"/>
                          <w:szCs w:val="20"/>
                          <w:rtl/>
                        </w:rPr>
                        <w:t xml:space="preserve"> דמוקרטית תספק לאזרחיה שירותים רבים יותר ומסובסדים יותר ואילו במדינה ליברלית מרבית השירותים יהיו פרטיים, ללא השתתפות המדינה וללא סבסוד</w:t>
                      </w:r>
                      <w:r>
                        <w:rPr>
                          <w:rFonts w:asciiTheme="minorBidi" w:hAnsiTheme="minorBidi" w:hint="cs"/>
                          <w:sz w:val="20"/>
                          <w:szCs w:val="20"/>
                          <w:rtl/>
                        </w:rPr>
                        <w:t xml:space="preserve"> או סבסוד נמוך</w:t>
                      </w:r>
                      <w:r w:rsidRPr="00F9368E">
                        <w:rPr>
                          <w:rFonts w:asciiTheme="minorBidi" w:hAnsiTheme="minorBidi" w:hint="cs"/>
                          <w:sz w:val="20"/>
                          <w:szCs w:val="20"/>
                          <w:rtl/>
                        </w:rPr>
                        <w:t xml:space="preserve">.  </w:t>
                      </w:r>
                    </w:p>
                    <w:p w14:paraId="354C6188" w14:textId="77777777" w:rsidR="00004856" w:rsidRDefault="00004856" w:rsidP="00004856">
                      <w:pPr>
                        <w:bidi/>
                        <w:rPr>
                          <w:rFonts w:asciiTheme="minorBidi" w:hAnsiTheme="minorBidi"/>
                          <w:b/>
                          <w:bCs/>
                          <w:u w:val="single"/>
                          <w:rtl/>
                        </w:rPr>
                      </w:pPr>
                    </w:p>
                    <w:p w14:paraId="4E467E04" w14:textId="77777777" w:rsidR="00004856" w:rsidRPr="00FA7DC8" w:rsidRDefault="00004856" w:rsidP="00004856">
                      <w:pPr>
                        <w:bidi/>
                        <w:rPr>
                          <w:rFonts w:asciiTheme="minorBidi" w:hAnsiTheme="minorBidi"/>
                          <w:b/>
                          <w:bCs/>
                          <w:u w:val="single"/>
                          <w:rtl/>
                        </w:rPr>
                      </w:pPr>
                      <w:proofErr w:type="spellStart"/>
                      <w:r w:rsidRPr="00FA7DC8">
                        <w:rPr>
                          <w:rFonts w:asciiTheme="minorBidi" w:hAnsiTheme="minorBidi"/>
                          <w:b/>
                          <w:bCs/>
                          <w:u w:val="single"/>
                          <w:rtl/>
                        </w:rPr>
                        <w:t>הויכוח</w:t>
                      </w:r>
                      <w:proofErr w:type="spellEnd"/>
                      <w:r w:rsidRPr="00FA7DC8">
                        <w:rPr>
                          <w:rFonts w:asciiTheme="minorBidi" w:hAnsiTheme="minorBidi"/>
                          <w:b/>
                          <w:bCs/>
                          <w:u w:val="single"/>
                          <w:rtl/>
                        </w:rPr>
                        <w:t xml:space="preserve"> במדינה דמוקרטית באשר למחויבות המדינה לממש את הזכויות החברתיות:</w:t>
                      </w:r>
                    </w:p>
                    <w:p w14:paraId="015D309B" w14:textId="77777777" w:rsidR="00004856" w:rsidRPr="00FA7DC8" w:rsidRDefault="00004856" w:rsidP="00004856">
                      <w:pPr>
                        <w:bidi/>
                        <w:rPr>
                          <w:rFonts w:asciiTheme="minorBidi" w:hAnsiTheme="minorBidi"/>
                        </w:rPr>
                      </w:pPr>
                      <w:r w:rsidRPr="00FA7DC8">
                        <w:rPr>
                          <w:rFonts w:asciiTheme="minorBidi" w:hAnsiTheme="minorBidi"/>
                          <w:b/>
                          <w:bCs/>
                          <w:u w:val="single"/>
                          <w:rtl/>
                        </w:rPr>
                        <w:t>גישה אחת</w:t>
                      </w:r>
                      <w:r w:rsidRPr="00FA7DC8">
                        <w:rPr>
                          <w:rFonts w:asciiTheme="minorBidi" w:hAnsiTheme="minorBidi"/>
                          <w:b/>
                          <w:bCs/>
                          <w:rtl/>
                        </w:rPr>
                        <w:t>:</w:t>
                      </w:r>
                      <w:r w:rsidRPr="00FA7DC8">
                        <w:rPr>
                          <w:rFonts w:asciiTheme="minorBidi" w:hAnsiTheme="minorBidi"/>
                          <w:rtl/>
                        </w:rPr>
                        <w:t xml:space="preserve"> רואה בחלק מהזכויות החברתיות זכויות טבעיות שהמדינה חייבת לממש. </w:t>
                      </w:r>
                      <w:r w:rsidRPr="00FA7DC8">
                        <w:rPr>
                          <w:rFonts w:asciiTheme="minorBidi" w:hAnsiTheme="minorBidi"/>
                          <w:b/>
                          <w:bCs/>
                          <w:u w:val="single"/>
                          <w:rtl/>
                        </w:rPr>
                        <w:t>גישה שנייה</w:t>
                      </w:r>
                      <w:r w:rsidRPr="00FA7DC8">
                        <w:rPr>
                          <w:rFonts w:asciiTheme="minorBidi" w:hAnsiTheme="minorBidi"/>
                          <w:b/>
                          <w:bCs/>
                          <w:rtl/>
                        </w:rPr>
                        <w:t>:</w:t>
                      </w:r>
                      <w:r w:rsidRPr="00FA7DC8">
                        <w:rPr>
                          <w:rFonts w:asciiTheme="minorBidi" w:hAnsiTheme="minorBidi"/>
                          <w:rtl/>
                        </w:rPr>
                        <w:t xml:space="preserve"> הזכויות החברתיות אינן חלק מזכויות היסוד אלא נובעות ממדיניות חברתית-כלכלית של כל מדינה. על כן, כל מדינה יכולה להחליט על הענקה או ביטול הזכויות לפי שיקוליה.</w:t>
                      </w:r>
                    </w:p>
                  </w:txbxContent>
                </v:textbox>
              </v:shape>
            </w:pict>
          </mc:Fallback>
        </mc:AlternateContent>
      </w:r>
    </w:p>
    <w:p w14:paraId="5DEFF23D" w14:textId="77777777" w:rsidR="00004856" w:rsidRPr="009535F8" w:rsidRDefault="00004856" w:rsidP="00004856">
      <w:pPr>
        <w:bidi/>
        <w:ind w:left="0" w:firstLine="0"/>
        <w:jc w:val="both"/>
        <w:rPr>
          <w:rFonts w:asciiTheme="minorBidi" w:hAnsiTheme="minorBidi"/>
          <w:sz w:val="24"/>
          <w:szCs w:val="24"/>
          <w:u w:val="single"/>
          <w:rtl/>
        </w:rPr>
        <w:sectPr w:rsidR="00004856" w:rsidRPr="009535F8" w:rsidSect="00F36B72">
          <w:pgSz w:w="16838" w:h="11906" w:orient="landscape"/>
          <w:pgMar w:top="990" w:right="1170" w:bottom="1440" w:left="810" w:header="709" w:footer="709" w:gutter="0"/>
          <w:cols w:space="708"/>
          <w:docGrid w:linePitch="360"/>
        </w:sectPr>
      </w:pPr>
    </w:p>
    <w:p w14:paraId="592CF0EA"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w:lastRenderedPageBreak/>
        <mc:AlternateContent>
          <mc:Choice Requires="wps">
            <w:drawing>
              <wp:anchor distT="0" distB="0" distL="114300" distR="114300" simplePos="0" relativeHeight="251674624" behindDoc="0" locked="0" layoutInCell="1" allowOverlap="1" wp14:anchorId="73328D1F" wp14:editId="755CCC54">
                <wp:simplePos x="0" y="0"/>
                <wp:positionH relativeFrom="column">
                  <wp:posOffset>1424940</wp:posOffset>
                </wp:positionH>
                <wp:positionV relativeFrom="paragraph">
                  <wp:posOffset>95250</wp:posOffset>
                </wp:positionV>
                <wp:extent cx="3823335" cy="1714500"/>
                <wp:effectExtent l="19050" t="19050" r="24765" b="19050"/>
                <wp:wrapNone/>
                <wp:docPr id="26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3335" cy="1714500"/>
                        </a:xfrm>
                        <a:prstGeom prst="leftRightArrow">
                          <a:avLst>
                            <a:gd name="adj1" fmla="val 50000"/>
                            <a:gd name="adj2" fmla="val 457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DD6E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7" o:spid="_x0000_s1026" type="#_x0000_t69" style="position:absolute;left:0;text-align:left;margin-left:112.2pt;margin-top:7.5pt;width:301.0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DLSAIAAJsEAAAOAAAAZHJzL2Uyb0RvYy54bWysVNtuEzEQfUfiHyy/k81ukjZddVNVKUVI&#10;BSoKHzCxvVmDb9hONuXrGXvTsIE3RB4sz874+Mw5nlzfHLQie+GDtKah5WRKiTDMcmm2Df365f7N&#10;kpIQwXBQ1oiGPotAb1avX133rhaV7aziwhMEMaHuXUO7GF1dFIF1QkOYWCcMJlvrNUQM/bbgHnpE&#10;16qoptOLoreeO2+ZCAG/3g1Jusr4bStY/NS2QUSiGorcYl59XjdpLVbXUG89uE6yIw34BxYapMFL&#10;T1B3EIHsvPwLSkvmbbBtnDCrC9u2koncA3ZTTv/o5qkDJ3IvKE5wJ5nC/4NlH/ePnkje0OrighID&#10;Gk263UWb7ybzy6RQ70KNhU/u0aceg3uw7Hsgxq47MFtx673tOwEceZWpvjg7kIKAR8mm/2A5wgPC&#10;Z7EOrdcJEGUgh+zJ88kTcYiE4cfZsprNZgtKGObKy3K+mGbXCqhfjjsf4jthNUmbhirRxs9y28XM&#10;K18E+4cQsz382CLwbyUlrVbo9h4UQdQBFy0c1VTjmvnishz6g/qIiCxebs/KWCX5vVQqB367WStP&#10;EL6h9/mXxUEBx2XKkL6hV4tqkame5cIYIjE89X5WpmXEIVJSN3R5KoI6WfLW8PzEI0g17JGyMkeP&#10;ki2DvRvLn9Eib4cJwYnGTWf9T0p6nI6Ghh878IIS9d6gzVflfJ7GKQeoS4WBH2c24wwYhlANjZQM&#10;23UcRnDnfDIqPZukmLHp5bUyvryhgdWRLE4A7s5GbBznqt//KatfAAAA//8DAFBLAwQUAAYACAAA&#10;ACEABMawk98AAAAKAQAADwAAAGRycy9kb3ducmV2LnhtbEyPzU7DMBCE70i8g7VI3KhD1EZRiFNR&#10;JMTPBbUgUG5OvMQR8TqKnTa8PcsJjjszmv2m3C5uEEecQu9JwfUqAYHUetNTp+Dt9f4qBxGiJqMH&#10;T6jgGwNsq/OzUhfGn2iPx0PsBJdQKLQCG+NYSBlai06HlR+R2Pv0k9ORz6mTZtInLneDTJMkk073&#10;xB+sHvHOYvt1mJ2C3dPePjQv8Xlus97UH1TvHt9rpS4vltsbEBGX+BeGX3xGh4qZGj+TCWJQkKbr&#10;NUfZ2PAmDuRptgHRsJOzIqtS/p9Q/QAAAP//AwBQSwECLQAUAAYACAAAACEAtoM4kv4AAADhAQAA&#10;EwAAAAAAAAAAAAAAAAAAAAAAW0NvbnRlbnRfVHlwZXNdLnhtbFBLAQItABQABgAIAAAAIQA4/SH/&#10;1gAAAJQBAAALAAAAAAAAAAAAAAAAAC8BAABfcmVscy8ucmVsc1BLAQItABQABgAIAAAAIQAZ2DDL&#10;SAIAAJsEAAAOAAAAAAAAAAAAAAAAAC4CAABkcnMvZTJvRG9jLnhtbFBLAQItABQABgAIAAAAIQAE&#10;xrCT3wAAAAoBAAAPAAAAAAAAAAAAAAAAAKIEAABkcnMvZG93bnJldi54bWxQSwUGAAAAAAQABADz&#10;AAAArgUAAAAA&#10;" adj="4428"/>
            </w:pict>
          </mc:Fallback>
        </mc:AlternateContent>
      </w:r>
      <w:r>
        <w:rPr>
          <w:rFonts w:asciiTheme="minorBidi" w:hAnsiTheme="minorBidi"/>
          <w:noProof/>
          <w:sz w:val="24"/>
          <w:szCs w:val="24"/>
          <w:rtl/>
        </w:rPr>
        <mc:AlternateContent>
          <mc:Choice Requires="wps">
            <w:drawing>
              <wp:anchor distT="0" distB="0" distL="114300" distR="114300" simplePos="0" relativeHeight="251677696" behindDoc="0" locked="0" layoutInCell="1" allowOverlap="1" wp14:anchorId="0417AC47" wp14:editId="1B38D9B7">
                <wp:simplePos x="0" y="0"/>
                <wp:positionH relativeFrom="column">
                  <wp:posOffset>-228600</wp:posOffset>
                </wp:positionH>
                <wp:positionV relativeFrom="paragraph">
                  <wp:posOffset>209550</wp:posOffset>
                </wp:positionV>
                <wp:extent cx="1653540" cy="1714500"/>
                <wp:effectExtent l="0" t="0" r="0" b="0"/>
                <wp:wrapNone/>
                <wp:docPr id="2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E52EB" w14:textId="77777777" w:rsidR="00004856" w:rsidRDefault="00004856" w:rsidP="00004856">
                            <w:pPr>
                              <w:rPr>
                                <w:rFonts w:cs="David"/>
                                <w:b/>
                                <w:bCs/>
                                <w:color w:val="0000FF"/>
                                <w:sz w:val="28"/>
                                <w:szCs w:val="28"/>
                                <w:rtl/>
                              </w:rPr>
                            </w:pPr>
                            <w:r>
                              <w:rPr>
                                <w:rFonts w:cs="David" w:hint="cs"/>
                                <w:b/>
                                <w:bCs/>
                                <w:color w:val="0000FF"/>
                                <w:sz w:val="28"/>
                                <w:szCs w:val="28"/>
                                <w:rtl/>
                              </w:rPr>
                              <w:t>התערבות גבוהה</w:t>
                            </w:r>
                          </w:p>
                          <w:p w14:paraId="795FEC71" w14:textId="77777777" w:rsidR="00004856" w:rsidRDefault="00004856" w:rsidP="00004856">
                            <w:pPr>
                              <w:rPr>
                                <w:rFonts w:cs="David"/>
                                <w:b/>
                                <w:bCs/>
                                <w:color w:val="0000FF"/>
                                <w:sz w:val="28"/>
                                <w:szCs w:val="28"/>
                                <w:rtl/>
                              </w:rPr>
                            </w:pPr>
                            <w:r>
                              <w:rPr>
                                <w:rFonts w:cs="David" w:hint="cs"/>
                                <w:b/>
                                <w:bCs/>
                                <w:color w:val="0000FF"/>
                                <w:sz w:val="28"/>
                                <w:szCs w:val="28"/>
                                <w:rtl/>
                              </w:rPr>
                              <w:t xml:space="preserve">(הגישה </w:t>
                            </w:r>
                          </w:p>
                          <w:p w14:paraId="6FFEA628" w14:textId="77777777" w:rsidR="00004856" w:rsidRPr="00373213" w:rsidRDefault="00004856" w:rsidP="00004856">
                            <w:pPr>
                              <w:rPr>
                                <w:rFonts w:cs="David"/>
                                <w:b/>
                                <w:bCs/>
                                <w:color w:val="0000FF"/>
                                <w:sz w:val="28"/>
                                <w:szCs w:val="28"/>
                                <w:rtl/>
                              </w:rPr>
                            </w:pPr>
                            <w:r>
                              <w:rPr>
                                <w:rFonts w:cs="David" w:hint="cs"/>
                                <w:b/>
                                <w:bCs/>
                                <w:color w:val="0000FF"/>
                                <w:sz w:val="28"/>
                                <w:szCs w:val="28"/>
                                <w:rtl/>
                              </w:rPr>
                              <w:t>הסוציאל-דמוקרטית)</w:t>
                            </w:r>
                          </w:p>
                          <w:p w14:paraId="17393728" w14:textId="77777777" w:rsidR="00004856" w:rsidRPr="00EF1719" w:rsidRDefault="00004856" w:rsidP="00004856">
                            <w:pPr>
                              <w:rPr>
                                <w:rFonts w:cs="David"/>
                                <w:b/>
                                <w:bCs/>
                                <w:sz w:val="28"/>
                                <w:szCs w:val="28"/>
                                <w:rtl/>
                              </w:rPr>
                            </w:pPr>
                          </w:p>
                          <w:p w14:paraId="0905BF4B" w14:textId="77777777" w:rsidR="00004856" w:rsidRPr="00EF1719" w:rsidRDefault="00004856" w:rsidP="00004856">
                            <w:pPr>
                              <w:rPr>
                                <w:rFonts w:cs="David"/>
                                <w:b/>
                                <w:bCs/>
                                <w:sz w:val="28"/>
                                <w:szCs w:val="28"/>
                                <w:rtl/>
                              </w:rPr>
                            </w:pPr>
                          </w:p>
                          <w:p w14:paraId="3C8857D8" w14:textId="77777777" w:rsidR="00004856" w:rsidRPr="00373213" w:rsidRDefault="00004856" w:rsidP="00004856">
                            <w:pPr>
                              <w:ind w:left="0" w:firstLine="0"/>
                              <w:jc w:val="both"/>
                              <w:rPr>
                                <w:rFonts w:cs="David"/>
                                <w:b/>
                                <w:bCs/>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AC47" id="Text Box 50" o:spid="_x0000_s1097" type="#_x0000_t202" style="position:absolute;left:0;text-align:left;margin-left:-18pt;margin-top:16.5pt;width:130.2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uXDAIAAPsDAAAOAAAAZHJzL2Uyb0RvYy54bWysU8Fu2zAMvQ/YPwi6L46zONmMOEWXIsOA&#10;rhvQ7gNkWbaF2aJGKbGzrx8lp2nQ3YbpIIgi9cj3SG1uxr5jR4VOgyl4OptzpoyESpum4D+e9u8+&#10;cOa8MJXowKiCn5TjN9u3bzaDzdUCWugqhYxAjMsHW/DWe5sniZOt6oWbgVWGnDVgLzyZ2CQVioHQ&#10;+y5ZzOerZACsLIJUztHt3eTk24hf10r6b3XtlGddwak2H3eMexn2ZLsReYPCtlqeyxD/UEUvtKGk&#10;F6g74QU7oP4LqtcSwUHtZxL6BOpaSxU5EJt0/orNYyusilxIHGcvMrn/Bysfjt+R6argi1XGmRE9&#10;NelJjZ59gpFlUaDBupziHi1F+pHuqdGRrLP3IH86ZmDXCtOoW0QYWiUqKjAN0iZXT0NLXO4CSDl8&#10;hYryiIOHCDTW2Af1SA9G6NSo06U5oRYZUq6y99mSXJJ86TpdZvNYXSLy5+cWnf+soGfhUHCk7kd4&#10;cbx3PpQj8ueQkM1Bp6u97rpoYFPuOmRHQZOyjysyeBXWmRBsIDybEMNN5BmoTST9WI5R09U6YATe&#10;JVQnYo4wTSD9GDq0gL85G2j6Cu5+HQQqzrovhtT7mC4DVR+NZbZekIHXnvLaI4wkqIJ7zqbjzk8j&#10;frCom5YyTf0ycEuK1zpq8VLVuX6asCjR+TeEEb62Y9TLn93+AQAA//8DAFBLAwQUAAYACAAAACEA&#10;rBPNUd4AAAAKAQAADwAAAGRycy9kb3ducmV2LnhtbEyPQU+DQBCF7yb+h82YeDHtIiBVZGnUROO1&#10;tT9ggCkQ2VnCbgv9944nPU3mzcub7xXbxQ7qTJPvHRu4X0egiGvX9NwaOHy9rx5B+YDc4OCYDFzI&#10;w7a8viowb9zMOzrvQ6skhH2OBroQxlxrX3dk0a/dSCy3o5ssBlmnVjcTzhJuBx1HUaYt9iwfOhzp&#10;raP6e3+yBo6f893D01x9hMNml2av2G8qdzHm9mZ5eQYVaAl/ZvjFF3QohalyJ268Ggyskky6BANJ&#10;IlMMcZymoCoRIlF0Wej/FcofAAAA//8DAFBLAQItABQABgAIAAAAIQC2gziS/gAAAOEBAAATAAAA&#10;AAAAAAAAAAAAAAAAAABbQ29udGVudF9UeXBlc10ueG1sUEsBAi0AFAAGAAgAAAAhADj9If/WAAAA&#10;lAEAAAsAAAAAAAAAAAAAAAAALwEAAF9yZWxzLy5yZWxzUEsBAi0AFAAGAAgAAAAhABRue5cMAgAA&#10;+wMAAA4AAAAAAAAAAAAAAAAALgIAAGRycy9lMm9Eb2MueG1sUEsBAi0AFAAGAAgAAAAhAKwTzVHe&#10;AAAACgEAAA8AAAAAAAAAAAAAAAAAZgQAAGRycy9kb3ducmV2LnhtbFBLBQYAAAAABAAEAPMAAABx&#10;BQAAAAA=&#10;" stroked="f">
                <v:textbox>
                  <w:txbxContent>
                    <w:p w14:paraId="6F1E52EB" w14:textId="77777777" w:rsidR="00004856" w:rsidRDefault="00004856" w:rsidP="00004856">
                      <w:pPr>
                        <w:rPr>
                          <w:rFonts w:cs="David"/>
                          <w:b/>
                          <w:bCs/>
                          <w:color w:val="0000FF"/>
                          <w:sz w:val="28"/>
                          <w:szCs w:val="28"/>
                          <w:rtl/>
                        </w:rPr>
                      </w:pPr>
                      <w:r>
                        <w:rPr>
                          <w:rFonts w:cs="David" w:hint="cs"/>
                          <w:b/>
                          <w:bCs/>
                          <w:color w:val="0000FF"/>
                          <w:sz w:val="28"/>
                          <w:szCs w:val="28"/>
                          <w:rtl/>
                        </w:rPr>
                        <w:t>התערבות גבוהה</w:t>
                      </w:r>
                    </w:p>
                    <w:p w14:paraId="795FEC71" w14:textId="77777777" w:rsidR="00004856" w:rsidRDefault="00004856" w:rsidP="00004856">
                      <w:pPr>
                        <w:rPr>
                          <w:rFonts w:cs="David"/>
                          <w:b/>
                          <w:bCs/>
                          <w:color w:val="0000FF"/>
                          <w:sz w:val="28"/>
                          <w:szCs w:val="28"/>
                          <w:rtl/>
                        </w:rPr>
                      </w:pPr>
                      <w:r>
                        <w:rPr>
                          <w:rFonts w:cs="David" w:hint="cs"/>
                          <w:b/>
                          <w:bCs/>
                          <w:color w:val="0000FF"/>
                          <w:sz w:val="28"/>
                          <w:szCs w:val="28"/>
                          <w:rtl/>
                        </w:rPr>
                        <w:t xml:space="preserve">(הגישה </w:t>
                      </w:r>
                    </w:p>
                    <w:p w14:paraId="6FFEA628" w14:textId="77777777" w:rsidR="00004856" w:rsidRPr="00373213" w:rsidRDefault="00004856" w:rsidP="00004856">
                      <w:pPr>
                        <w:rPr>
                          <w:rFonts w:cs="David"/>
                          <w:b/>
                          <w:bCs/>
                          <w:color w:val="0000FF"/>
                          <w:sz w:val="28"/>
                          <w:szCs w:val="28"/>
                          <w:rtl/>
                        </w:rPr>
                      </w:pPr>
                      <w:r>
                        <w:rPr>
                          <w:rFonts w:cs="David" w:hint="cs"/>
                          <w:b/>
                          <w:bCs/>
                          <w:color w:val="0000FF"/>
                          <w:sz w:val="28"/>
                          <w:szCs w:val="28"/>
                          <w:rtl/>
                        </w:rPr>
                        <w:t>הסוציאל-דמוקרטית)</w:t>
                      </w:r>
                    </w:p>
                    <w:p w14:paraId="17393728" w14:textId="77777777" w:rsidR="00004856" w:rsidRPr="00EF1719" w:rsidRDefault="00004856" w:rsidP="00004856">
                      <w:pPr>
                        <w:rPr>
                          <w:rFonts w:cs="David"/>
                          <w:b/>
                          <w:bCs/>
                          <w:sz w:val="28"/>
                          <w:szCs w:val="28"/>
                          <w:rtl/>
                        </w:rPr>
                      </w:pPr>
                    </w:p>
                    <w:p w14:paraId="0905BF4B" w14:textId="77777777" w:rsidR="00004856" w:rsidRPr="00EF1719" w:rsidRDefault="00004856" w:rsidP="00004856">
                      <w:pPr>
                        <w:rPr>
                          <w:rFonts w:cs="David"/>
                          <w:b/>
                          <w:bCs/>
                          <w:sz w:val="28"/>
                          <w:szCs w:val="28"/>
                          <w:rtl/>
                        </w:rPr>
                      </w:pPr>
                    </w:p>
                    <w:p w14:paraId="3C8857D8" w14:textId="77777777" w:rsidR="00004856" w:rsidRPr="00373213" w:rsidRDefault="00004856" w:rsidP="00004856">
                      <w:pPr>
                        <w:ind w:left="0" w:firstLine="0"/>
                        <w:jc w:val="both"/>
                        <w:rPr>
                          <w:rFonts w:cs="David"/>
                          <w:b/>
                          <w:bCs/>
                          <w:color w:val="FF0000"/>
                          <w:sz w:val="28"/>
                          <w:szCs w:val="28"/>
                        </w:rPr>
                      </w:pP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76672" behindDoc="0" locked="0" layoutInCell="1" allowOverlap="1" wp14:anchorId="6F05049D" wp14:editId="2E8EF1A6">
                <wp:simplePos x="0" y="0"/>
                <wp:positionH relativeFrom="column">
                  <wp:posOffset>5248275</wp:posOffset>
                </wp:positionH>
                <wp:positionV relativeFrom="paragraph">
                  <wp:posOffset>209550</wp:posOffset>
                </wp:positionV>
                <wp:extent cx="1645920" cy="1714500"/>
                <wp:effectExtent l="0" t="0" r="0" b="0"/>
                <wp:wrapNone/>
                <wp:docPr id="2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ECAC4" w14:textId="77777777" w:rsidR="00004856" w:rsidRDefault="00004856" w:rsidP="00004856">
                            <w:pPr>
                              <w:rPr>
                                <w:rFonts w:cs="David"/>
                                <w:b/>
                                <w:bCs/>
                                <w:color w:val="0000FF"/>
                                <w:sz w:val="28"/>
                                <w:szCs w:val="28"/>
                                <w:rtl/>
                              </w:rPr>
                            </w:pPr>
                            <w:r>
                              <w:rPr>
                                <w:rFonts w:cs="David" w:hint="cs"/>
                                <w:b/>
                                <w:bCs/>
                                <w:color w:val="0000FF"/>
                                <w:sz w:val="28"/>
                                <w:szCs w:val="28"/>
                                <w:rtl/>
                              </w:rPr>
                              <w:t>התערבות נמוכה</w:t>
                            </w:r>
                          </w:p>
                          <w:p w14:paraId="47D59E1D" w14:textId="77777777" w:rsidR="00004856" w:rsidRPr="00373213" w:rsidRDefault="00004856" w:rsidP="00004856">
                            <w:pPr>
                              <w:rPr>
                                <w:rFonts w:cs="David"/>
                                <w:b/>
                                <w:bCs/>
                                <w:color w:val="0000FF"/>
                                <w:sz w:val="28"/>
                                <w:szCs w:val="28"/>
                                <w:rtl/>
                              </w:rPr>
                            </w:pPr>
                            <w:r>
                              <w:rPr>
                                <w:rFonts w:cs="David" w:hint="cs"/>
                                <w:b/>
                                <w:bCs/>
                                <w:color w:val="0000FF"/>
                                <w:sz w:val="28"/>
                                <w:szCs w:val="28"/>
                                <w:rtl/>
                              </w:rPr>
                              <w:t>(הגישה הליברלית)</w:t>
                            </w:r>
                          </w:p>
                          <w:p w14:paraId="691FA15D" w14:textId="77777777" w:rsidR="00004856" w:rsidRPr="00EF1719" w:rsidRDefault="00004856" w:rsidP="00004856">
                            <w:pPr>
                              <w:rPr>
                                <w:rFonts w:cs="David"/>
                                <w:sz w:val="28"/>
                                <w:szCs w:val="28"/>
                                <w:rtl/>
                              </w:rPr>
                            </w:pPr>
                          </w:p>
                          <w:p w14:paraId="7D7E5D06" w14:textId="77777777" w:rsidR="00004856" w:rsidRPr="002B1D5C" w:rsidRDefault="00004856" w:rsidP="00004856">
                            <w:pPr>
                              <w:ind w:left="0" w:firstLine="0"/>
                              <w:jc w:val="both"/>
                              <w:rPr>
                                <w:rFonts w:cs="David"/>
                                <w:b/>
                                <w:bCs/>
                                <w:sz w:val="28"/>
                                <w:szCs w:val="28"/>
                                <w:rtl/>
                              </w:rPr>
                            </w:pPr>
                          </w:p>
                          <w:p w14:paraId="73C3B320" w14:textId="77777777" w:rsidR="00004856" w:rsidRDefault="00004856" w:rsidP="00004856">
                            <w:pPr>
                              <w:rPr>
                                <w:rFonts w:cs="David"/>
                                <w:sz w:val="26"/>
                                <w:rtl/>
                              </w:rPr>
                            </w:pPr>
                          </w:p>
                          <w:p w14:paraId="35BBCDE2" w14:textId="77777777" w:rsidR="00004856" w:rsidRDefault="00004856" w:rsidP="00004856">
                            <w:pPr>
                              <w:rPr>
                                <w:rFonts w:cs="David"/>
                                <w:sz w:val="26"/>
                                <w:rtl/>
                              </w:rPr>
                            </w:pPr>
                          </w:p>
                          <w:p w14:paraId="00D6294D" w14:textId="77777777" w:rsidR="00004856" w:rsidRDefault="00004856" w:rsidP="00004856">
                            <w:pPr>
                              <w:rPr>
                                <w:rFonts w:cs="David"/>
                                <w:sz w:val="26"/>
                                <w:rtl/>
                              </w:rPr>
                            </w:pPr>
                          </w:p>
                          <w:p w14:paraId="32FB2C6A" w14:textId="77777777" w:rsidR="00004856" w:rsidRPr="002B5E2A" w:rsidRDefault="00004856" w:rsidP="00004856">
                            <w:pPr>
                              <w:rPr>
                                <w:rFonts w:cs="David"/>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5049D" id="Text Box 49" o:spid="_x0000_s1098" type="#_x0000_t202" style="position:absolute;left:0;text-align:left;margin-left:413.25pt;margin-top:16.5pt;width:129.6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fnDAIAAPsDAAAOAAAAZHJzL2Uyb0RvYy54bWysU8Fu2zAMvQ/YPwi6L44DJ22MOEWXIsOA&#10;bh3Q7gNkWbaF2aJGKbG7rx8lJ1nQ3YbpIIgi9cj3SG3uxr5jR4VOgyl4OptzpoyESpum4N9f9h9u&#10;OXNemEp0YFTBX5Xjd9v37zaDzdUCWugqhYxAjMsHW/DWe5sniZOt6oWbgVWGnDVgLzyZ2CQVioHQ&#10;+y5ZzOerZACsLIJUztHtw+Tk24hf10r6p7p2yrOu4FSbjzvGvQx7st2IvEFhWy1PZYh/qKIX2lDS&#10;C9SD8IIdUP8F1WuJ4KD2Mwl9AnWtpYociE06f8PmuRVWRS4kjrMXmdz/g5Vfj9+Q6argi1XGmRE9&#10;NelFjZ59hJFl6yDQYF1Occ+WIv1I99ToSNbZR5A/HDOwa4Vp1D0iDK0SFRWYhpfJ1dMJxwWQcvgC&#10;FeURBw8RaKyxD+qRHozQqVGvl+aEWmRIucqW6wW5JPnSmzRbzmP7EpGfn1t0/pOCnoVDwZG6H+HF&#10;8dH5UI7IzyEhm4NOV3vdddHAptx1yI6CJmUfV2TwJqwzIdhAeDYhhpvIM1CbSPqxHKOmq9uzfiVU&#10;r8QcYZpA+jF0aAF/cTbQ9BXc/TwIVJx1nw2pt06zLIxrNLLlTeCN157y2iOMJKiCe86m485PI36w&#10;qJuWMk39MnBPitc6ahFaM1V1qp8mLEp0+g1hhK/tGPXnz25/AwAA//8DAFBLAwQUAAYACAAAACEA&#10;E3MTYt4AAAALAQAADwAAAGRycy9kb3ducmV2LnhtbEyPy07DMBBF90j8gzVIbBB1aMmDNE4FSCC2&#10;Lf2ASewmUeNxFLtN+vdMV3Q5d47uo9jMthdnM/rOkYKXRQTCUO10R42C/e/XcwbCBySNvSOj4GI8&#10;bMr7uwJz7SbamvMuNIJNyOeooA1hyKX0dWss+oUbDPHv4EaLgc+xkXrEic1tL5dRlEiLHXFCi4P5&#10;bE193J2sgsPP9BS/TdV32Kfb1+QDu7RyF6UeH+b3NYhg5vAPw7U+V4eSO1XuRNqLXkG2TGJGFaxW&#10;vOkKRFmcgqhYiViSZSFvN5R/AAAA//8DAFBLAQItABQABgAIAAAAIQC2gziS/gAAAOEBAAATAAAA&#10;AAAAAAAAAAAAAAAAAABbQ29udGVudF9UeXBlc10ueG1sUEsBAi0AFAAGAAgAAAAhADj9If/WAAAA&#10;lAEAAAsAAAAAAAAAAAAAAAAALwEAAF9yZWxzLy5yZWxzUEsBAi0AFAAGAAgAAAAhABkvl+cMAgAA&#10;+wMAAA4AAAAAAAAAAAAAAAAALgIAAGRycy9lMm9Eb2MueG1sUEsBAi0AFAAGAAgAAAAhABNzE2Le&#10;AAAACwEAAA8AAAAAAAAAAAAAAAAAZgQAAGRycy9kb3ducmV2LnhtbFBLBQYAAAAABAAEAPMAAABx&#10;BQAAAAA=&#10;" stroked="f">
                <v:textbox>
                  <w:txbxContent>
                    <w:p w14:paraId="559ECAC4" w14:textId="77777777" w:rsidR="00004856" w:rsidRDefault="00004856" w:rsidP="00004856">
                      <w:pPr>
                        <w:rPr>
                          <w:rFonts w:cs="David"/>
                          <w:b/>
                          <w:bCs/>
                          <w:color w:val="0000FF"/>
                          <w:sz w:val="28"/>
                          <w:szCs w:val="28"/>
                          <w:rtl/>
                        </w:rPr>
                      </w:pPr>
                      <w:r>
                        <w:rPr>
                          <w:rFonts w:cs="David" w:hint="cs"/>
                          <w:b/>
                          <w:bCs/>
                          <w:color w:val="0000FF"/>
                          <w:sz w:val="28"/>
                          <w:szCs w:val="28"/>
                          <w:rtl/>
                        </w:rPr>
                        <w:t>התערבות נמוכה</w:t>
                      </w:r>
                    </w:p>
                    <w:p w14:paraId="47D59E1D" w14:textId="77777777" w:rsidR="00004856" w:rsidRPr="00373213" w:rsidRDefault="00004856" w:rsidP="00004856">
                      <w:pPr>
                        <w:rPr>
                          <w:rFonts w:cs="David"/>
                          <w:b/>
                          <w:bCs/>
                          <w:color w:val="0000FF"/>
                          <w:sz w:val="28"/>
                          <w:szCs w:val="28"/>
                          <w:rtl/>
                        </w:rPr>
                      </w:pPr>
                      <w:r>
                        <w:rPr>
                          <w:rFonts w:cs="David" w:hint="cs"/>
                          <w:b/>
                          <w:bCs/>
                          <w:color w:val="0000FF"/>
                          <w:sz w:val="28"/>
                          <w:szCs w:val="28"/>
                          <w:rtl/>
                        </w:rPr>
                        <w:t>(הגישה הליברלית)</w:t>
                      </w:r>
                    </w:p>
                    <w:p w14:paraId="691FA15D" w14:textId="77777777" w:rsidR="00004856" w:rsidRPr="00EF1719" w:rsidRDefault="00004856" w:rsidP="00004856">
                      <w:pPr>
                        <w:rPr>
                          <w:rFonts w:cs="David"/>
                          <w:sz w:val="28"/>
                          <w:szCs w:val="28"/>
                          <w:rtl/>
                        </w:rPr>
                      </w:pPr>
                    </w:p>
                    <w:p w14:paraId="7D7E5D06" w14:textId="77777777" w:rsidR="00004856" w:rsidRPr="002B1D5C" w:rsidRDefault="00004856" w:rsidP="00004856">
                      <w:pPr>
                        <w:ind w:left="0" w:firstLine="0"/>
                        <w:jc w:val="both"/>
                        <w:rPr>
                          <w:rFonts w:cs="David"/>
                          <w:b/>
                          <w:bCs/>
                          <w:sz w:val="28"/>
                          <w:szCs w:val="28"/>
                          <w:rtl/>
                        </w:rPr>
                      </w:pPr>
                    </w:p>
                    <w:p w14:paraId="73C3B320" w14:textId="77777777" w:rsidR="00004856" w:rsidRDefault="00004856" w:rsidP="00004856">
                      <w:pPr>
                        <w:rPr>
                          <w:rFonts w:cs="David"/>
                          <w:sz w:val="26"/>
                          <w:rtl/>
                        </w:rPr>
                      </w:pPr>
                    </w:p>
                    <w:p w14:paraId="35BBCDE2" w14:textId="77777777" w:rsidR="00004856" w:rsidRDefault="00004856" w:rsidP="00004856">
                      <w:pPr>
                        <w:rPr>
                          <w:rFonts w:cs="David"/>
                          <w:sz w:val="26"/>
                          <w:rtl/>
                        </w:rPr>
                      </w:pPr>
                    </w:p>
                    <w:p w14:paraId="00D6294D" w14:textId="77777777" w:rsidR="00004856" w:rsidRDefault="00004856" w:rsidP="00004856">
                      <w:pPr>
                        <w:rPr>
                          <w:rFonts w:cs="David"/>
                          <w:sz w:val="26"/>
                          <w:rtl/>
                        </w:rPr>
                      </w:pPr>
                    </w:p>
                    <w:p w14:paraId="32FB2C6A" w14:textId="77777777" w:rsidR="00004856" w:rsidRPr="002B5E2A" w:rsidRDefault="00004856" w:rsidP="00004856">
                      <w:pPr>
                        <w:rPr>
                          <w:rFonts w:cs="David"/>
                          <w:sz w:val="26"/>
                        </w:rPr>
                      </w:pPr>
                    </w:p>
                  </w:txbxContent>
                </v:textbox>
              </v:shape>
            </w:pict>
          </mc:Fallback>
        </mc:AlternateContent>
      </w:r>
    </w:p>
    <w:p w14:paraId="2C232A49" w14:textId="77777777" w:rsidR="00004856" w:rsidRPr="009535F8" w:rsidRDefault="00004856" w:rsidP="00004856">
      <w:pPr>
        <w:bidi/>
        <w:ind w:left="0" w:firstLine="0"/>
        <w:jc w:val="both"/>
        <w:rPr>
          <w:rFonts w:asciiTheme="minorBidi" w:hAnsiTheme="minorBidi"/>
          <w:sz w:val="24"/>
          <w:szCs w:val="24"/>
          <w:rtl/>
        </w:rPr>
      </w:pPr>
    </w:p>
    <w:p w14:paraId="5C19EDDD"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675648" behindDoc="0" locked="0" layoutInCell="1" allowOverlap="1" wp14:anchorId="3CD93576" wp14:editId="73E4C6A2">
                <wp:simplePos x="0" y="0"/>
                <wp:positionH relativeFrom="column">
                  <wp:posOffset>1899920</wp:posOffset>
                </wp:positionH>
                <wp:positionV relativeFrom="paragraph">
                  <wp:posOffset>95250</wp:posOffset>
                </wp:positionV>
                <wp:extent cx="2849880" cy="571500"/>
                <wp:effectExtent l="0" t="0" r="0" b="0"/>
                <wp:wrapNone/>
                <wp:docPr id="2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3B63F" w14:textId="77777777" w:rsidR="00004856" w:rsidRPr="00373213" w:rsidRDefault="00004856" w:rsidP="00004856">
                            <w:pPr>
                              <w:rPr>
                                <w:rFonts w:cs="Narkisim"/>
                                <w:b/>
                                <w:bCs/>
                                <w:color w:val="FF0000"/>
                                <w:sz w:val="32"/>
                                <w:szCs w:val="32"/>
                                <w:rtl/>
                              </w:rPr>
                            </w:pPr>
                            <w:r w:rsidRPr="00373213">
                              <w:rPr>
                                <w:rFonts w:cs="Narkisim" w:hint="cs"/>
                                <w:b/>
                                <w:bCs/>
                                <w:color w:val="FF0000"/>
                                <w:sz w:val="32"/>
                                <w:szCs w:val="32"/>
                                <w:rtl/>
                              </w:rPr>
                              <w:t>מדינת הרווחה</w:t>
                            </w:r>
                          </w:p>
                          <w:p w14:paraId="02D38F21" w14:textId="77777777" w:rsidR="00004856" w:rsidRPr="00373213" w:rsidRDefault="00004856" w:rsidP="00004856">
                            <w:pPr>
                              <w:rPr>
                                <w:rFonts w:cs="Narkisim"/>
                                <w:b/>
                                <w:bCs/>
                                <w:color w:val="FF0000"/>
                                <w:sz w:val="30"/>
                                <w:szCs w:val="30"/>
                              </w:rPr>
                            </w:pPr>
                            <w:r w:rsidRPr="00373213">
                              <w:rPr>
                                <w:rFonts w:cs="Narkisim" w:hint="cs"/>
                                <w:b/>
                                <w:bCs/>
                                <w:color w:val="FF0000"/>
                                <w:sz w:val="30"/>
                                <w:szCs w:val="30"/>
                                <w:rtl/>
                              </w:rPr>
                              <w:t>התערבות המדינה בחיים החברתיים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93576" id="Text Box 48" o:spid="_x0000_s1099" type="#_x0000_t202" style="position:absolute;left:0;text-align:left;margin-left:149.6pt;margin-top:7.5pt;width:224.4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y1DQIAAPoDAAAOAAAAZHJzL2Uyb0RvYy54bWysU9uO2jAQfa/Uf7D8XhIosBARVltWVJW2&#10;F2m3H+A4TmI18bhjQ0K/vmMHKNq+VfWD5fHMHM85M97cD13LjgqdBpPz6STlTBkJpTZ1zr+/7N+t&#10;OHNemFK0YFTOT8rx++3bN5veZmoGDbSlQkYgxmW9zXnjvc2SxMlGdcJNwCpDzgqwE55MrJMSRU/o&#10;XZvM0nSZ9IClRZDKObp9HJ18G/GrSkn/taqc8qzNOdXm445xL8KebDciq1HYRstzGeIfquiENvTo&#10;FepReMEOqP+C6rREcFD5iYQugarSUkUOxGaavmLz3AirIhcSx9mrTO7/wcovx2/IdJnz2fI9Z0Z0&#10;1KQXNXj2AQY2XwWBeusyinu2FOkHuqdGR7LOPoH84ZiBXSNMrR4QoW+UKKnAachMblJHHBdAiv4z&#10;lPSOOHiIQEOFXVCP9GCETo06XZsTapF0OVvN16sVuST5FnfTRRq7l4jskm3R+Y8KOhYOOUdqfkQX&#10;xyfnQzUiu4SExxy0utzrto0G1sWuRXYUNCj7uCKBV2GtCcEGQtqIGG4izcBs5OiHYoiSLtcX+Qoo&#10;T0QcYRxA+jB0aAB/cdbT8OXc/TwIVJy1nwyJt57O52FaozFf3M3IwFtPcesRRhJUzj1n43Hnxwk/&#10;WNR1Qy+N7TLwQIJXOmoROjNWda6fBixKdP4MYYJv7Rj158tufwMAAP//AwBQSwMEFAAGAAgAAAAh&#10;ACsmEgrbAAAACgEAAA8AAABkcnMvZG93bnJldi54bWxMT01Pg0AQvZv4HzZj4sXYRdKWQlkaNdF4&#10;be0PGGAKpOwsYbeF/nvHk97mfeTNe/lutr260ug7xwZeFhEo4srVHTcGjt8fzxtQPiDX2DsmAzfy&#10;sCvu73LMajfxnq6H0CgJYZ+hgTaEIdPaVy1Z9As3EIt2cqPFIHBsdD3iJOG213EUrbXFjuVDiwO9&#10;t1SdDxdr4PQ1Pa3SqfwMx2S/XL9hl5TuZszjw/y6BRVoDn9m+K0v1aGQTqW7cO1VbyBO01isIqxk&#10;kxiS5UaOUohIGF3k+v+E4gcAAP//AwBQSwECLQAUAAYACAAAACEAtoM4kv4AAADhAQAAEwAAAAAA&#10;AAAAAAAAAAAAAAAAW0NvbnRlbnRfVHlwZXNdLnhtbFBLAQItABQABgAIAAAAIQA4/SH/1gAAAJQB&#10;AAALAAAAAAAAAAAAAAAAAC8BAABfcmVscy8ucmVsc1BLAQItABQABgAIAAAAIQC5ZDy1DQIAAPoD&#10;AAAOAAAAAAAAAAAAAAAAAC4CAABkcnMvZTJvRG9jLnhtbFBLAQItABQABgAIAAAAIQArJhIK2wAA&#10;AAoBAAAPAAAAAAAAAAAAAAAAAGcEAABkcnMvZG93bnJldi54bWxQSwUGAAAAAAQABADzAAAAbwUA&#10;AAAA&#10;" stroked="f">
                <v:textbox>
                  <w:txbxContent>
                    <w:p w14:paraId="68E3B63F" w14:textId="77777777" w:rsidR="00004856" w:rsidRPr="00373213" w:rsidRDefault="00004856" w:rsidP="00004856">
                      <w:pPr>
                        <w:rPr>
                          <w:rFonts w:cs="Narkisim"/>
                          <w:b/>
                          <w:bCs/>
                          <w:color w:val="FF0000"/>
                          <w:sz w:val="32"/>
                          <w:szCs w:val="32"/>
                          <w:rtl/>
                        </w:rPr>
                      </w:pPr>
                      <w:r w:rsidRPr="00373213">
                        <w:rPr>
                          <w:rFonts w:cs="Narkisim" w:hint="cs"/>
                          <w:b/>
                          <w:bCs/>
                          <w:color w:val="FF0000"/>
                          <w:sz w:val="32"/>
                          <w:szCs w:val="32"/>
                          <w:rtl/>
                        </w:rPr>
                        <w:t>מדינת הרווחה</w:t>
                      </w:r>
                    </w:p>
                    <w:p w14:paraId="02D38F21" w14:textId="77777777" w:rsidR="00004856" w:rsidRPr="00373213" w:rsidRDefault="00004856" w:rsidP="00004856">
                      <w:pPr>
                        <w:rPr>
                          <w:rFonts w:cs="Narkisim"/>
                          <w:b/>
                          <w:bCs/>
                          <w:color w:val="FF0000"/>
                          <w:sz w:val="30"/>
                          <w:szCs w:val="30"/>
                        </w:rPr>
                      </w:pPr>
                      <w:r w:rsidRPr="00373213">
                        <w:rPr>
                          <w:rFonts w:cs="Narkisim" w:hint="cs"/>
                          <w:b/>
                          <w:bCs/>
                          <w:color w:val="FF0000"/>
                          <w:sz w:val="30"/>
                          <w:szCs w:val="30"/>
                          <w:rtl/>
                        </w:rPr>
                        <w:t>התערבות המדינה בחיים החברתיים</w:t>
                      </w:r>
                    </w:p>
                  </w:txbxContent>
                </v:textbox>
              </v:shape>
            </w:pict>
          </mc:Fallback>
        </mc:AlternateContent>
      </w:r>
    </w:p>
    <w:p w14:paraId="69C70BBA"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298" distR="114298" simplePos="0" relativeHeight="251678720" behindDoc="0" locked="0" layoutInCell="1" allowOverlap="1" wp14:anchorId="2AA51BBB" wp14:editId="1B25978C">
                <wp:simplePos x="0" y="0"/>
                <wp:positionH relativeFrom="column">
                  <wp:posOffset>6174739</wp:posOffset>
                </wp:positionH>
                <wp:positionV relativeFrom="paragraph">
                  <wp:posOffset>243840</wp:posOffset>
                </wp:positionV>
                <wp:extent cx="0" cy="571500"/>
                <wp:effectExtent l="76200" t="0" r="38100" b="38100"/>
                <wp:wrapNone/>
                <wp:docPr id="26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FD9F9" id="Line 51" o:spid="_x0000_s1026" style="position:absolute;left:0;text-align:lef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6.2pt,19.2pt" to="486.2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Te1AEAAI4DAAAOAAAAZHJzL2Uyb0RvYy54bWysU01v2zAMvQ/YfxB0X+wESLcZcXpI112y&#10;LUC7H6BItC1UEgVJiZ1/P0r52LrdhvogUOTjI/kor+4na9gRQtToWj6f1ZyBk6i061v+8/nxwyfO&#10;YhJOCYMOWn6CyO/X79+tRt/AAgc0CgIjEheb0bd8SMk3VRXlAFbEGXpwFOwwWJHoGvpKBTESuzXV&#10;oq7vqhGD8gElxEjeh3OQrwt/14FMP7ouQmKm5dRbKmco5z6f1Xolmj4IP2h5aUP8RxdWaEdFb1QP&#10;Igl2CPofKqtlwIhdmkm0FXadllBmoGnm9V/TPA3CQ5mFxIn+JlN8O1r5/bgLTKuWL+4WnDlhaUlb&#10;7YAt51mc0ceGMBu3C3k8Obknv0X5EpnDzSBcD6XJ55OnvJJRvUrJl+ipxH78hoow4pCwKDV1wWZK&#10;0oBNZSGn20JgSkyenZK8y4/zZV12VYnmmudDTF8BLctGyw31XHjFcRsTdU7QKySXcfiojSnrNo6N&#10;1OznelmXjIhGqxzNuBj6/cYEdhT5xZQv60Bsr2ABD04VtgGE+nKxk9CGbJaKHCloEsgAz+UsKM4M&#10;0E+SrTOjcUR8Veis9R7VaRdyOPtp6aX05YHmV/XnvaB+/0brXwAAAP//AwBQSwMEFAAGAAgAAAAh&#10;AFBkeiDbAAAACgEAAA8AAABkcnMvZG93bnJldi54bWxMj0FPwzAMhe9I/IfISNxYSkGslKbThsSZ&#10;USZxTRvTVkucqsnWbr8eIw7sZPm9T8/PxWp2VhxxDL0nBfeLBARS401PrYLd59tdBiJETUZbT6jg&#10;hAFW5fVVoXPjJ/rAYxVbwSEUcq2gi3HIpQxNh06HhR+Q2Pv2o9OR17GVZtQThzsr0yR5kk73xBc6&#10;PeBrh82+OjgF52UT5LaerNy/V9uvTWp3bWaVur2Z1y8gIs7xH4bf+lwdSu5U+wOZIKyC52X6yKiC&#10;h4wnA39CzWTKiiwLeflC+QMAAP//AwBQSwECLQAUAAYACAAAACEAtoM4kv4AAADhAQAAEwAAAAAA&#10;AAAAAAAAAAAAAAAAW0NvbnRlbnRfVHlwZXNdLnhtbFBLAQItABQABgAIAAAAIQA4/SH/1gAAAJQB&#10;AAALAAAAAAAAAAAAAAAAAC8BAABfcmVscy8ucmVsc1BLAQItABQABgAIAAAAIQCEQGTe1AEAAI4D&#10;AAAOAAAAAAAAAAAAAAAAAC4CAABkcnMvZTJvRG9jLnhtbFBLAQItABQABgAIAAAAIQBQZHog2wAA&#10;AAoBAAAPAAAAAAAAAAAAAAAAAC4EAABkcnMvZG93bnJldi54bWxQSwUGAAAAAAQABADzAAAANgUA&#10;AAAA&#10;" strokeweight="1.5pt">
                <v:stroke endarrow="block"/>
              </v:line>
            </w:pict>
          </mc:Fallback>
        </mc:AlternateContent>
      </w:r>
    </w:p>
    <w:p w14:paraId="1419D39C"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298" distR="114298" simplePos="0" relativeHeight="251679744" behindDoc="0" locked="0" layoutInCell="1" allowOverlap="1" wp14:anchorId="0C339BB2" wp14:editId="32E8BA3B">
                <wp:simplePos x="0" y="0"/>
                <wp:positionH relativeFrom="column">
                  <wp:posOffset>593724</wp:posOffset>
                </wp:positionH>
                <wp:positionV relativeFrom="paragraph">
                  <wp:posOffset>83820</wp:posOffset>
                </wp:positionV>
                <wp:extent cx="0" cy="571500"/>
                <wp:effectExtent l="76200" t="0" r="38100" b="38100"/>
                <wp:wrapNone/>
                <wp:docPr id="26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A138F" id="Line 52" o:spid="_x0000_s1026" style="position:absolute;left:0;text-align:lef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75pt,6.6pt" to="46.7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iX1QEAAI4DAAAOAAAAZHJzL2Uyb0RvYy54bWysU8GO2yAQvVfqPyDuje1I2bZWnD1ku72k&#10;baTdfgCBsY0KDAISO3/fgWTTbXurygENzMybN29gfT9bw04QokbX8WZRcwZOotJu6Pj358d3HziL&#10;STglDDro+Bkiv9+8fbOefAtLHNEoCIxAXGwn3/ExJd9WVZQjWBEX6MGRs8dgRaJjGCoVxETo1lTL&#10;ur6rJgzKB5QQI90+XJx8U/D7HmT61vcREjMdJ26p7KHsh7xXm7VohyD8qOWVhvgHFlZoR0VvUA8i&#10;CXYM+i8oq2XAiH1aSLQV9r2WUHqgbpr6j26eRuGh9ELiRH+TKf4/WPn1tA9Mq44v7xrOnLA0pJ12&#10;wFbLLM7kY0sxW7cPuT05uye/Q/kjMofbUbgBCsnns6e8JmdUv6XkQ/RU4jB9QUUx4piwKDX3wWZI&#10;0oDNZSDn20BgTkxeLiXdrt43q7rMqhLtS54PMX0GtCwbHTfEueCK0y6mzEO0LyG5jMNHbUwZt3Fs&#10;IrIf61VdMiIarbI3x8UwHLYmsJPIL6as0hV5XocFPDpV0EYQ6tPVTkIbslkqcqSgSSADPJezoDgz&#10;QJ8kWxd+xl3lygpdtD6gOu9DdmflaOilkesDza/q9blE/fpGm58AAAD//wMAUEsDBBQABgAIAAAA&#10;IQCFNC4q2QAAAAgBAAAPAAAAZHJzL2Rvd25yZXYueG1sTI/BTsMwEETvSP0Haytxo05TASWNUxUk&#10;zpRQiasTb5Oo9jqK3Sbw9Sxc6PHNjGZn8+3krLjgEDpPCpaLBARS7U1HjYLDx+vdGkSImoy2nlDB&#10;FwbYFrObXGfGj/SOlzI2gksoZFpBG2OfSRnqFp0OC98jsXf0g9ORcWikGfTI5c7KNEkepNMd8YVW&#10;9/jSYn0qz07B92Md5L4arTy9lfvP59QemrVV6nY+7TYgIk7xPwy/83k6FLyp8mcyQVgFT6t7TrK+&#10;SkGw/8cVc8KCLHJ5/UDxAwAA//8DAFBLAQItABQABgAIAAAAIQC2gziS/gAAAOEBAAATAAAAAAAA&#10;AAAAAAAAAAAAAABbQ29udGVudF9UeXBlc10ueG1sUEsBAi0AFAAGAAgAAAAhADj9If/WAAAAlAEA&#10;AAsAAAAAAAAAAAAAAAAALwEAAF9yZWxzLy5yZWxzUEsBAi0AFAAGAAgAAAAhAJvjaJfVAQAAjgMA&#10;AA4AAAAAAAAAAAAAAAAALgIAAGRycy9lMm9Eb2MueG1sUEsBAi0AFAAGAAgAAAAhAIU0LirZAAAA&#10;CAEAAA8AAAAAAAAAAAAAAAAALwQAAGRycy9kb3ducmV2LnhtbFBLBQYAAAAABAAEAPMAAAA1BQAA&#10;AAA=&#10;" strokeweight="1.5pt">
                <v:stroke endarrow="block"/>
              </v:line>
            </w:pict>
          </mc:Fallback>
        </mc:AlternateContent>
      </w:r>
    </w:p>
    <w:p w14:paraId="3DD7D6DF" w14:textId="77777777" w:rsidR="00004856" w:rsidRPr="009535F8" w:rsidRDefault="00004856" w:rsidP="00004856">
      <w:pPr>
        <w:bidi/>
        <w:ind w:left="0" w:firstLine="0"/>
        <w:jc w:val="both"/>
        <w:rPr>
          <w:rFonts w:asciiTheme="minorBidi" w:hAnsiTheme="minorBidi"/>
          <w:sz w:val="24"/>
          <w:szCs w:val="24"/>
          <w:rtl/>
        </w:rPr>
      </w:pPr>
    </w:p>
    <w:p w14:paraId="1C5B02A1" w14:textId="77777777" w:rsidR="00004856" w:rsidRPr="009535F8" w:rsidRDefault="00004856" w:rsidP="00004856">
      <w:pPr>
        <w:bidi/>
        <w:ind w:left="0" w:firstLine="0"/>
        <w:jc w:val="both"/>
        <w:rPr>
          <w:rFonts w:asciiTheme="minorBidi" w:hAnsiTheme="minorBidi"/>
          <w:sz w:val="24"/>
          <w:szCs w:val="24"/>
          <w:rtl/>
        </w:rPr>
      </w:pPr>
    </w:p>
    <w:p w14:paraId="6A809741"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680768" behindDoc="0" locked="0" layoutInCell="1" allowOverlap="1" wp14:anchorId="253D369D" wp14:editId="3864DBF5">
                <wp:simplePos x="0" y="0"/>
                <wp:positionH relativeFrom="column">
                  <wp:posOffset>3362325</wp:posOffset>
                </wp:positionH>
                <wp:positionV relativeFrom="paragraph">
                  <wp:posOffset>171450</wp:posOffset>
                </wp:positionV>
                <wp:extent cx="3294380" cy="2143125"/>
                <wp:effectExtent l="19050" t="19050" r="1270" b="9525"/>
                <wp:wrapNone/>
                <wp:docPr id="2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143125"/>
                        </a:xfrm>
                        <a:prstGeom prst="rect">
                          <a:avLst/>
                        </a:prstGeom>
                        <a:solidFill>
                          <a:srgbClr val="FFFFFF"/>
                        </a:solidFill>
                        <a:ln w="28575">
                          <a:solidFill>
                            <a:srgbClr val="000000"/>
                          </a:solidFill>
                          <a:miter lim="800000"/>
                          <a:headEnd/>
                          <a:tailEnd/>
                        </a:ln>
                      </wps:spPr>
                      <wps:txbx>
                        <w:txbxContent>
                          <w:p w14:paraId="0926A6EE" w14:textId="77777777" w:rsidR="00004856" w:rsidRDefault="00004856" w:rsidP="00004856">
                            <w:pPr>
                              <w:bidi/>
                              <w:rPr>
                                <w:rFonts w:cs="David"/>
                                <w:b/>
                                <w:bCs/>
                                <w:u w:val="single"/>
                                <w:rtl/>
                              </w:rPr>
                            </w:pPr>
                          </w:p>
                          <w:p w14:paraId="2ADEA5F2" w14:textId="77777777" w:rsidR="00004856" w:rsidRPr="00373213" w:rsidRDefault="00004856" w:rsidP="00004856">
                            <w:pPr>
                              <w:bidi/>
                              <w:rPr>
                                <w:rFonts w:cs="Narkisim"/>
                                <w:b/>
                                <w:bCs/>
                                <w:color w:val="FF0000"/>
                                <w:u w:val="single"/>
                                <w:rtl/>
                              </w:rPr>
                            </w:pPr>
                            <w:r w:rsidRPr="00373213">
                              <w:rPr>
                                <w:rFonts w:cs="Narkisim" w:hint="cs"/>
                                <w:b/>
                                <w:bCs/>
                                <w:color w:val="FF0000"/>
                                <w:u w:val="single"/>
                                <w:rtl/>
                              </w:rPr>
                              <w:t>מדינת הרווחה הפועלת על פי הגישה הליברלית</w:t>
                            </w:r>
                          </w:p>
                          <w:p w14:paraId="3A910933" w14:textId="77777777" w:rsidR="00004856" w:rsidRPr="002B1D5C" w:rsidRDefault="00004856" w:rsidP="00004856">
                            <w:pPr>
                              <w:bidi/>
                              <w:ind w:left="35" w:firstLine="0"/>
                              <w:jc w:val="left"/>
                              <w:rPr>
                                <w:rFonts w:cs="Narkisim"/>
                              </w:rPr>
                            </w:pPr>
                            <w:r w:rsidRPr="002B1D5C">
                              <w:rPr>
                                <w:rFonts w:cs="Narkisim" w:hint="cs"/>
                                <w:rtl/>
                              </w:rPr>
                              <w:t xml:space="preserve">יוצאת מהנחה </w:t>
                            </w:r>
                            <w:r>
                              <w:rPr>
                                <w:rFonts w:cs="Narkisim" w:hint="cs"/>
                                <w:rtl/>
                              </w:rPr>
                              <w:t>שהאזרח</w:t>
                            </w:r>
                            <w:r w:rsidRPr="002B1D5C">
                              <w:rPr>
                                <w:rFonts w:cs="Narkisim" w:hint="cs"/>
                                <w:rtl/>
                              </w:rPr>
                              <w:t xml:space="preserve"> אחראי לקידומו הכלכלי והחברתי, ועל המדינה להימנע ככל האפשר מהתערבות בענייניו הכלכליים והחברתיים. </w:t>
                            </w:r>
                            <w:r>
                              <w:rPr>
                                <w:rFonts w:cs="Narkisim" w:hint="cs"/>
                                <w:rtl/>
                              </w:rPr>
                              <w:t xml:space="preserve">המדינה תספק שירותים חברתיים בסיסיים בלבד, והמחשבה היא שאם האדם מעוניין להרחיב אותם הוא יעשה זאת על ידי בחירה בין מוצרים שיש בשוק החופשי. למשל: המדינה תספק שירותי וביטוח בריאות נמוכים, והאדם יכול לרכוש ביטוח בריאות פרטי אשר נותן לו הרחבה לשירותים אלו.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D369D" id="Text Box 53" o:spid="_x0000_s1100" type="#_x0000_t202" style="position:absolute;left:0;text-align:left;margin-left:264.75pt;margin-top:13.5pt;width:259.4pt;height:16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UIMAIAAF0EAAAOAAAAZHJzL2Uyb0RvYy54bWysVNtu2zAMfR+wfxD0vjh2kiY14hRdugwD&#10;ugvQ7gNkWbaFyaImKbGzry8lp2l2exnmB0EUqcOjQ9Lrm6FT5CCsk6ALmk6mlAjNoZK6KejXx92b&#10;FSXOM10xBVoU9Cgcvdm8frXuTS4yaEFVwhIE0S7vTUFb702eJI63omNuAkZodNZgO+bRtE1SWdYj&#10;eqeSbDq9SnqwlbHAhXN4ejc66Sbi17Xg/nNdO+GJKihy83G1cS3DmmzWLG8sM63kJxrsH1h0TGpM&#10;eoa6Y56RvZW/QXWSW3BQ+wmHLoG6llzEN+Br0ukvr3lomRHxLSiOM2eZ3P+D5Z8OXyyRVUGzK9RH&#10;sw6L9CgGT97CQBazIFBvXI5xDwYj/YDnWOj4WGfugX9zRMO2ZboRt9ZC3wpWIcE03Ewuro44LoCU&#10;/UeoMA/be4hAQ227oB7qQRAdiRzPxQlcOB7Osuv5bIUujr4snc/SbBFzsPz5urHOvxfQkbApqMXq&#10;R3h2uHc+0GH5c0jI5kDJaieVioZtyq2y5MCwU3bxO6H/FKY06TH9arFcjBL8FWMavz9hdNJjzyvZ&#10;FXR1DmJ5EO6drmJHeibVuEfOSp+UDOKNMvqhHGLVlrGFg8wlVEfU1sLY4ziTuGnB/qCkx/4uqPu+&#10;Z1ZQoj5orM91Op+HgYjGfLHM0LCXnvLSwzRHqIJ6Ssbt1o9DtDdWNi1mGjtCwy3WtJZR7RdWJ/7Y&#10;w7EIp3kLQ3Jpx6iXv8LmCQAA//8DAFBLAwQUAAYACAAAACEAgA31oOEAAAALAQAADwAAAGRycy9k&#10;b3ducmV2LnhtbEyPQU7DMBBF90jcwRokdtQhbZIS4lQVFLHoAtH0AJN4SNLGdmS7bbg97qosR/P0&#10;//vFalIDO5N1vdECnmcRMNKNkb1uBeyrj6clMOdRSxyMJgG/5GBV3t8VmEtz0d903vmWhRDtchTQ&#10;eT/mnLumI4VuZkbS4fdjrEIfTttyafESwtXA4yhKucJeh4YOR3rrqDnuTkrAgeqq3a63tvrK0vfN&#10;J26O2WEvxOPDtH4F5mnyNxiu+kEdyuBUm5OWjg0CkvglCaiAOAubrkC0WM6B1QLm6SIBXhb8/4by&#10;DwAA//8DAFBLAQItABQABgAIAAAAIQC2gziS/gAAAOEBAAATAAAAAAAAAAAAAAAAAAAAAABbQ29u&#10;dGVudF9UeXBlc10ueG1sUEsBAi0AFAAGAAgAAAAhADj9If/WAAAAlAEAAAsAAAAAAAAAAAAAAAAA&#10;LwEAAF9yZWxzLy5yZWxzUEsBAi0AFAAGAAgAAAAhAI5CZQgwAgAAXQQAAA4AAAAAAAAAAAAAAAAA&#10;LgIAAGRycy9lMm9Eb2MueG1sUEsBAi0AFAAGAAgAAAAhAIAN9aDhAAAACwEAAA8AAAAAAAAAAAAA&#10;AAAAigQAAGRycy9kb3ducmV2LnhtbFBLBQYAAAAABAAEAPMAAACYBQAAAAA=&#10;" strokeweight="2.25pt">
                <v:textbox>
                  <w:txbxContent>
                    <w:p w14:paraId="0926A6EE" w14:textId="77777777" w:rsidR="00004856" w:rsidRDefault="00004856" w:rsidP="00004856">
                      <w:pPr>
                        <w:bidi/>
                        <w:rPr>
                          <w:rFonts w:cs="David"/>
                          <w:b/>
                          <w:bCs/>
                          <w:u w:val="single"/>
                          <w:rtl/>
                        </w:rPr>
                      </w:pPr>
                    </w:p>
                    <w:p w14:paraId="2ADEA5F2" w14:textId="77777777" w:rsidR="00004856" w:rsidRPr="00373213" w:rsidRDefault="00004856" w:rsidP="00004856">
                      <w:pPr>
                        <w:bidi/>
                        <w:rPr>
                          <w:rFonts w:cs="Narkisim"/>
                          <w:b/>
                          <w:bCs/>
                          <w:color w:val="FF0000"/>
                          <w:u w:val="single"/>
                          <w:rtl/>
                        </w:rPr>
                      </w:pPr>
                      <w:r w:rsidRPr="00373213">
                        <w:rPr>
                          <w:rFonts w:cs="Narkisim" w:hint="cs"/>
                          <w:b/>
                          <w:bCs/>
                          <w:color w:val="FF0000"/>
                          <w:u w:val="single"/>
                          <w:rtl/>
                        </w:rPr>
                        <w:t>מדינת הרווחה הפועלת על פי הגישה הליברלית</w:t>
                      </w:r>
                    </w:p>
                    <w:p w14:paraId="3A910933" w14:textId="77777777" w:rsidR="00004856" w:rsidRPr="002B1D5C" w:rsidRDefault="00004856" w:rsidP="00004856">
                      <w:pPr>
                        <w:bidi/>
                        <w:ind w:left="35" w:firstLine="0"/>
                        <w:jc w:val="left"/>
                        <w:rPr>
                          <w:rFonts w:cs="Narkisim"/>
                        </w:rPr>
                      </w:pPr>
                      <w:r w:rsidRPr="002B1D5C">
                        <w:rPr>
                          <w:rFonts w:cs="Narkisim" w:hint="cs"/>
                          <w:rtl/>
                        </w:rPr>
                        <w:t xml:space="preserve">יוצאת מהנחה </w:t>
                      </w:r>
                      <w:r>
                        <w:rPr>
                          <w:rFonts w:cs="Narkisim" w:hint="cs"/>
                          <w:rtl/>
                        </w:rPr>
                        <w:t>שהאזרח</w:t>
                      </w:r>
                      <w:r w:rsidRPr="002B1D5C">
                        <w:rPr>
                          <w:rFonts w:cs="Narkisim" w:hint="cs"/>
                          <w:rtl/>
                        </w:rPr>
                        <w:t xml:space="preserve"> אחראי לקידומו הכלכלי והחברתי, ועל המדינה להימנע ככל האפשר מהתערבות בענייניו הכלכליים והחברתיים. </w:t>
                      </w:r>
                      <w:r>
                        <w:rPr>
                          <w:rFonts w:cs="Narkisim" w:hint="cs"/>
                          <w:rtl/>
                        </w:rPr>
                        <w:t xml:space="preserve">המדינה תספק שירותים חברתיים בסיסיים בלבד, והמחשבה היא שאם האדם מעוניין להרחיב אותם הוא יעשה זאת על ידי בחירה בין מוצרים שיש בשוק החופשי. למשל: המדינה תספק שירותי וביטוח בריאות נמוכים, והאדם יכול לרכוש ביטוח בריאות פרטי אשר נותן לו הרחבה לשירותים אלו. </w:t>
                      </w:r>
                    </w:p>
                  </w:txbxContent>
                </v:textbox>
              </v:shape>
            </w:pict>
          </mc:Fallback>
        </mc:AlternateContent>
      </w:r>
      <w:r>
        <w:rPr>
          <w:rFonts w:asciiTheme="minorBidi" w:hAnsiTheme="minorBidi"/>
          <w:noProof/>
          <w:sz w:val="24"/>
          <w:szCs w:val="24"/>
          <w:rtl/>
        </w:rPr>
        <mc:AlternateContent>
          <mc:Choice Requires="wps">
            <w:drawing>
              <wp:anchor distT="0" distB="0" distL="114300" distR="114300" simplePos="0" relativeHeight="251681792" behindDoc="0" locked="0" layoutInCell="1" allowOverlap="1" wp14:anchorId="10572551" wp14:editId="7A3F49B2">
                <wp:simplePos x="0" y="0"/>
                <wp:positionH relativeFrom="column">
                  <wp:posOffset>-118745</wp:posOffset>
                </wp:positionH>
                <wp:positionV relativeFrom="paragraph">
                  <wp:posOffset>171450</wp:posOffset>
                </wp:positionV>
                <wp:extent cx="3252470" cy="2143125"/>
                <wp:effectExtent l="19050" t="19050" r="5080" b="9525"/>
                <wp:wrapNone/>
                <wp:docPr id="2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2143125"/>
                        </a:xfrm>
                        <a:prstGeom prst="rect">
                          <a:avLst/>
                        </a:prstGeom>
                        <a:solidFill>
                          <a:srgbClr val="FFFFFF"/>
                        </a:solidFill>
                        <a:ln w="28575">
                          <a:solidFill>
                            <a:srgbClr val="000000"/>
                          </a:solidFill>
                          <a:miter lim="800000"/>
                          <a:headEnd/>
                          <a:tailEnd/>
                        </a:ln>
                      </wps:spPr>
                      <wps:txbx>
                        <w:txbxContent>
                          <w:p w14:paraId="691AC161" w14:textId="77777777" w:rsidR="00004856" w:rsidRDefault="00004856" w:rsidP="00004856">
                            <w:pPr>
                              <w:bidi/>
                              <w:rPr>
                                <w:rFonts w:cs="David"/>
                                <w:rtl/>
                              </w:rPr>
                            </w:pPr>
                          </w:p>
                          <w:p w14:paraId="42799249" w14:textId="77777777" w:rsidR="00004856" w:rsidRPr="002B1D5C" w:rsidRDefault="00004856" w:rsidP="00004856">
                            <w:pPr>
                              <w:bidi/>
                              <w:ind w:left="54" w:firstLine="0"/>
                              <w:jc w:val="left"/>
                              <w:rPr>
                                <w:rFonts w:cs="Narkisim"/>
                              </w:rPr>
                            </w:pPr>
                            <w:r w:rsidRPr="00373213">
                              <w:rPr>
                                <w:rFonts w:cs="Narkisim" w:hint="cs"/>
                                <w:b/>
                                <w:bCs/>
                                <w:color w:val="FF0000"/>
                                <w:u w:val="single"/>
                                <w:rtl/>
                              </w:rPr>
                              <w:t>מדינת הרווחה הפועלת על פי הגישה הסוציאל-דמוקרטית</w:t>
                            </w:r>
                            <w:r w:rsidRPr="002B1D5C">
                              <w:rPr>
                                <w:rFonts w:cs="Narkisim" w:hint="cs"/>
                                <w:b/>
                                <w:bCs/>
                                <w:u w:val="single"/>
                                <w:rtl/>
                              </w:rPr>
                              <w:t xml:space="preserve"> </w:t>
                            </w:r>
                            <w:r w:rsidRPr="002B1D5C">
                              <w:rPr>
                                <w:rFonts w:cs="Narkisim" w:hint="cs"/>
                                <w:rtl/>
                              </w:rPr>
                              <w:t xml:space="preserve">יוצאת מהנחה </w:t>
                            </w:r>
                            <w:r>
                              <w:rPr>
                                <w:rFonts w:cs="Narkisim" w:hint="cs"/>
                                <w:rtl/>
                              </w:rPr>
                              <w:t>שלמדינה</w:t>
                            </w:r>
                            <w:r w:rsidRPr="002B1D5C">
                              <w:rPr>
                                <w:rFonts w:cs="Narkisim" w:hint="cs"/>
                                <w:rtl/>
                              </w:rPr>
                              <w:t xml:space="preserve"> יש אחריות כלפי </w:t>
                            </w:r>
                            <w:r>
                              <w:rPr>
                                <w:rFonts w:cs="Narkisim" w:hint="cs"/>
                                <w:rtl/>
                              </w:rPr>
                              <w:t>האזרח</w:t>
                            </w:r>
                            <w:r w:rsidRPr="002B1D5C">
                              <w:rPr>
                                <w:rFonts w:cs="Narkisim" w:hint="cs"/>
                                <w:rtl/>
                              </w:rPr>
                              <w:t>, ורואה במעורבות המדינה</w:t>
                            </w:r>
                            <w:r>
                              <w:rPr>
                                <w:rFonts w:cs="Narkisim" w:hint="cs"/>
                                <w:rtl/>
                              </w:rPr>
                              <w:t xml:space="preserve"> חלק בלתי נפרד מאחריותה ומחובתה. אי לכך המדינה תספק לאזרחים שירותים חברתיים נרחבים ומסובסדים, על מנת שלכל אזרח תהיה נגישות לשירותים אלו. נגישות לשירותים חברתיים מאפשרים צמצום פערים בחברה. למשל: המדינה תספק שירותי וביטוח בריאות נרחבים ובמחיר נמוך ומסובסד.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72551" id="Text Box 54" o:spid="_x0000_s1101" type="#_x0000_t202" style="position:absolute;left:0;text-align:left;margin-left:-9.35pt;margin-top:13.5pt;width:256.1pt;height:16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GNMAIAAF0EAAAOAAAAZHJzL2Uyb0RvYy54bWysVNtu2zAMfR+wfxD0vjhx7S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T/JoS&#10;zXps0qMYPXkDI8mzQNBgXIF+DwY9/Yj32OhYrDP3wL86omHbMd2KW2th6ASrMcFFeJlcPJ1wXACp&#10;hg9QYxy29xCBxsb2gT3kgyA6Nup4bk7IhePlVZqn2RJNHG3pIrtapHmMwYqn58Y6/05AT4JQUovd&#10;j/DscO98SIcVTy4hmgMl651UKiq2rbbKkgPDSdnF74T+k5vSZMDwq3yZTxT8FWMevz9h9NLjzCvZ&#10;l3R1dmJFIO6truNEeibVJGPOSp+YDORNNPqxGmPXlpHnQHMF9RG5tTDNOO4kCh3Y75QMON8ldd/2&#10;zApK1HuN/bleZFlYiKhk+TJFxV5aqksL0xyhSuopmcStn5Zob6xsO4w0TYSGW+xpIyPbz1md8scZ&#10;jk047VtYkks9ej3/FTY/AAAA//8DAFBLAwQUAAYACAAAACEAXImB1OEAAAAKAQAADwAAAGRycy9k&#10;b3ducmV2LnhtbEyPy07DMBBF90j8gzVI7Fqnr6SETKoKilh0gWj6AU48JGnjcRS7bfh7zAqWozm6&#10;99xsM5pOXGlwrWWE2TQCQVxZ3XKNcCzeJmsQzivWqrNMCN/kYJPf32Uq1fbGn3Q9+FqEEHapQmi8&#10;71MpXdWQUW5qe+Lw+7KDUT6cQy31oG4h3HRyHkWxNKrl0NConl4aqs6Hi0E4UVnU++1+KD6S+HX3&#10;rnbn5HREfHwYt88gPI3+D4Zf/aAOeXAq7YW1Ex3CZLZOAoowT8KmACyfFisQJcIiXq5A5pn8PyH/&#10;AQAA//8DAFBLAQItABQABgAIAAAAIQC2gziS/gAAAOEBAAATAAAAAAAAAAAAAAAAAAAAAABbQ29u&#10;dGVudF9UeXBlc10ueG1sUEsBAi0AFAAGAAgAAAAhADj9If/WAAAAlAEAAAsAAAAAAAAAAAAAAAAA&#10;LwEAAF9yZWxzLy5yZWxzUEsBAi0AFAAGAAgAAAAhAKpkIY0wAgAAXQQAAA4AAAAAAAAAAAAAAAAA&#10;LgIAAGRycy9lMm9Eb2MueG1sUEsBAi0AFAAGAAgAAAAhAFyJgdThAAAACgEAAA8AAAAAAAAAAAAA&#10;AAAAigQAAGRycy9kb3ducmV2LnhtbFBLBQYAAAAABAAEAPMAAACYBQAAAAA=&#10;" strokeweight="2.25pt">
                <v:textbox>
                  <w:txbxContent>
                    <w:p w14:paraId="691AC161" w14:textId="77777777" w:rsidR="00004856" w:rsidRDefault="00004856" w:rsidP="00004856">
                      <w:pPr>
                        <w:bidi/>
                        <w:rPr>
                          <w:rFonts w:cs="David"/>
                          <w:rtl/>
                        </w:rPr>
                      </w:pPr>
                    </w:p>
                    <w:p w14:paraId="42799249" w14:textId="77777777" w:rsidR="00004856" w:rsidRPr="002B1D5C" w:rsidRDefault="00004856" w:rsidP="00004856">
                      <w:pPr>
                        <w:bidi/>
                        <w:ind w:left="54" w:firstLine="0"/>
                        <w:jc w:val="left"/>
                        <w:rPr>
                          <w:rFonts w:cs="Narkisim"/>
                        </w:rPr>
                      </w:pPr>
                      <w:r w:rsidRPr="00373213">
                        <w:rPr>
                          <w:rFonts w:cs="Narkisim" w:hint="cs"/>
                          <w:b/>
                          <w:bCs/>
                          <w:color w:val="FF0000"/>
                          <w:u w:val="single"/>
                          <w:rtl/>
                        </w:rPr>
                        <w:t>מדינת הרווחה הפועלת על פי הגישה הסוציאל-דמוקרטית</w:t>
                      </w:r>
                      <w:r w:rsidRPr="002B1D5C">
                        <w:rPr>
                          <w:rFonts w:cs="Narkisim" w:hint="cs"/>
                          <w:b/>
                          <w:bCs/>
                          <w:u w:val="single"/>
                          <w:rtl/>
                        </w:rPr>
                        <w:t xml:space="preserve"> </w:t>
                      </w:r>
                      <w:r w:rsidRPr="002B1D5C">
                        <w:rPr>
                          <w:rFonts w:cs="Narkisim" w:hint="cs"/>
                          <w:rtl/>
                        </w:rPr>
                        <w:t xml:space="preserve">יוצאת מהנחה </w:t>
                      </w:r>
                      <w:r>
                        <w:rPr>
                          <w:rFonts w:cs="Narkisim" w:hint="cs"/>
                          <w:rtl/>
                        </w:rPr>
                        <w:t>שלמדינה</w:t>
                      </w:r>
                      <w:r w:rsidRPr="002B1D5C">
                        <w:rPr>
                          <w:rFonts w:cs="Narkisim" w:hint="cs"/>
                          <w:rtl/>
                        </w:rPr>
                        <w:t xml:space="preserve"> יש אחריות כלפי </w:t>
                      </w:r>
                      <w:r>
                        <w:rPr>
                          <w:rFonts w:cs="Narkisim" w:hint="cs"/>
                          <w:rtl/>
                        </w:rPr>
                        <w:t>האזרח</w:t>
                      </w:r>
                      <w:r w:rsidRPr="002B1D5C">
                        <w:rPr>
                          <w:rFonts w:cs="Narkisim" w:hint="cs"/>
                          <w:rtl/>
                        </w:rPr>
                        <w:t>, ורואה במעורבות המדינה</w:t>
                      </w:r>
                      <w:r>
                        <w:rPr>
                          <w:rFonts w:cs="Narkisim" w:hint="cs"/>
                          <w:rtl/>
                        </w:rPr>
                        <w:t xml:space="preserve"> חלק בלתי נפרד מאחריותה ומחובתה. אי לכך המדינה תספק לאזרחים שירותים חברתיים נרחבים ומסובסדים, על מנת שלכל אזרח תהיה נגישות לשירותים אלו. נגישות לשירותים חברתיים מאפשרים צמצום פערים בחברה. למשל: המדינה תספק שירותי וביטוח בריאות נרחבים ובמחיר נמוך ומסובסד. </w:t>
                      </w:r>
                    </w:p>
                  </w:txbxContent>
                </v:textbox>
              </v:shape>
            </w:pict>
          </mc:Fallback>
        </mc:AlternateContent>
      </w:r>
    </w:p>
    <w:p w14:paraId="62377E5D" w14:textId="77777777" w:rsidR="00004856" w:rsidRPr="009535F8" w:rsidRDefault="00004856" w:rsidP="00004856">
      <w:pPr>
        <w:bidi/>
        <w:ind w:left="0" w:firstLine="0"/>
        <w:jc w:val="both"/>
        <w:rPr>
          <w:rFonts w:asciiTheme="minorBidi" w:hAnsiTheme="minorBidi"/>
          <w:sz w:val="24"/>
          <w:szCs w:val="24"/>
          <w:rtl/>
        </w:rPr>
      </w:pPr>
    </w:p>
    <w:p w14:paraId="05F7A941" w14:textId="77777777" w:rsidR="00004856" w:rsidRPr="009535F8" w:rsidRDefault="00004856" w:rsidP="00004856">
      <w:pPr>
        <w:bidi/>
        <w:ind w:left="0" w:firstLine="0"/>
        <w:jc w:val="both"/>
        <w:rPr>
          <w:rFonts w:asciiTheme="minorBidi" w:hAnsiTheme="minorBidi"/>
          <w:sz w:val="24"/>
          <w:szCs w:val="24"/>
          <w:rtl/>
        </w:rPr>
      </w:pPr>
    </w:p>
    <w:p w14:paraId="0924D292" w14:textId="77777777" w:rsidR="00004856" w:rsidRPr="009535F8" w:rsidRDefault="00004856" w:rsidP="00004856">
      <w:pPr>
        <w:bidi/>
        <w:ind w:left="0" w:firstLine="0"/>
        <w:jc w:val="both"/>
        <w:rPr>
          <w:rFonts w:asciiTheme="minorBidi" w:hAnsiTheme="minorBidi"/>
          <w:sz w:val="24"/>
          <w:szCs w:val="24"/>
          <w:rtl/>
        </w:rPr>
      </w:pPr>
    </w:p>
    <w:p w14:paraId="64AEE81B" w14:textId="77777777" w:rsidR="00004856" w:rsidRPr="009535F8" w:rsidRDefault="00004856" w:rsidP="00004856">
      <w:pPr>
        <w:bidi/>
        <w:ind w:left="0" w:firstLine="0"/>
        <w:jc w:val="both"/>
        <w:rPr>
          <w:rFonts w:asciiTheme="minorBidi" w:hAnsiTheme="minorBidi"/>
          <w:sz w:val="24"/>
          <w:szCs w:val="24"/>
          <w:rtl/>
        </w:rPr>
      </w:pPr>
    </w:p>
    <w:p w14:paraId="250B2F13" w14:textId="77777777" w:rsidR="00004856" w:rsidRPr="009535F8" w:rsidRDefault="00004856" w:rsidP="00004856">
      <w:pPr>
        <w:bidi/>
        <w:ind w:left="0" w:firstLine="0"/>
        <w:jc w:val="both"/>
        <w:rPr>
          <w:rFonts w:asciiTheme="minorBidi" w:hAnsiTheme="minorBidi"/>
          <w:sz w:val="24"/>
          <w:szCs w:val="24"/>
          <w:rtl/>
        </w:rPr>
      </w:pPr>
    </w:p>
    <w:p w14:paraId="3919A885" w14:textId="77777777" w:rsidR="00004856" w:rsidRPr="009535F8" w:rsidRDefault="00004856" w:rsidP="00004856">
      <w:pPr>
        <w:bidi/>
        <w:ind w:left="0" w:firstLine="0"/>
        <w:jc w:val="both"/>
        <w:rPr>
          <w:rFonts w:asciiTheme="minorBidi" w:hAnsiTheme="minorBidi"/>
          <w:sz w:val="24"/>
          <w:szCs w:val="24"/>
          <w:rtl/>
        </w:rPr>
      </w:pPr>
    </w:p>
    <w:p w14:paraId="2862CE22" w14:textId="77777777" w:rsidR="00004856" w:rsidRPr="009535F8" w:rsidRDefault="00004856" w:rsidP="00004856">
      <w:pPr>
        <w:bidi/>
        <w:ind w:left="0" w:firstLine="0"/>
        <w:jc w:val="both"/>
        <w:rPr>
          <w:rFonts w:asciiTheme="minorBidi" w:hAnsiTheme="minorBidi"/>
          <w:sz w:val="24"/>
          <w:szCs w:val="24"/>
          <w:rtl/>
        </w:rPr>
      </w:pPr>
    </w:p>
    <w:p w14:paraId="718AC3B1" w14:textId="77777777" w:rsidR="00004856" w:rsidRPr="009535F8" w:rsidRDefault="00004856" w:rsidP="00004856">
      <w:pPr>
        <w:bidi/>
        <w:ind w:left="0" w:firstLine="0"/>
        <w:jc w:val="both"/>
        <w:rPr>
          <w:rFonts w:asciiTheme="minorBidi" w:hAnsiTheme="minorBidi"/>
          <w:sz w:val="24"/>
          <w:szCs w:val="24"/>
          <w:rtl/>
        </w:rPr>
      </w:pPr>
    </w:p>
    <w:tbl>
      <w:tblPr>
        <w:tblStyle w:val="a8"/>
        <w:bidiVisual/>
        <w:tblW w:w="0" w:type="auto"/>
        <w:tblLook w:val="04A0" w:firstRow="1" w:lastRow="0" w:firstColumn="1" w:lastColumn="0" w:noHBand="0" w:noVBand="1"/>
      </w:tblPr>
      <w:tblGrid>
        <w:gridCol w:w="5122"/>
        <w:gridCol w:w="5128"/>
      </w:tblGrid>
      <w:tr w:rsidR="00004856" w14:paraId="00CF6036" w14:textId="77777777" w:rsidTr="00004856">
        <w:tc>
          <w:tcPr>
            <w:tcW w:w="5238" w:type="dxa"/>
          </w:tcPr>
          <w:p w14:paraId="7382593B"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סרטון הסבר אודות הזכויות החברתיות</w:t>
            </w:r>
          </w:p>
        </w:tc>
        <w:tc>
          <w:tcPr>
            <w:tcW w:w="5238" w:type="dxa"/>
          </w:tcPr>
          <w:p w14:paraId="6AA6170E" w14:textId="77777777" w:rsidR="00004856" w:rsidRDefault="00004856" w:rsidP="00004856">
            <w:pPr>
              <w:bidi/>
              <w:ind w:left="0" w:firstLine="0"/>
              <w:jc w:val="both"/>
              <w:rPr>
                <w:rFonts w:asciiTheme="minorBidi" w:hAnsiTheme="minorBidi"/>
                <w:sz w:val="24"/>
                <w:szCs w:val="24"/>
                <w:rtl/>
              </w:rPr>
            </w:pPr>
            <w:r>
              <w:rPr>
                <w:noProof/>
              </w:rPr>
              <w:drawing>
                <wp:inline distT="0" distB="0" distL="0" distR="0" wp14:anchorId="68FB377C" wp14:editId="088C79C6">
                  <wp:extent cx="709684" cy="709684"/>
                  <wp:effectExtent l="19050" t="0" r="0" b="0"/>
                  <wp:docPr id="24" name="תמונה 6" descr="http://www.qr-code-generator.com/phpqrcode/getCode.php?cht=qr&amp;chl=https%3A%2F%2Fwww.youtube.com%2Fwatch%3Fv%3DvFY5zvhOINM&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r-code-generator.com/phpqrcode/getCode.php?cht=qr&amp;chl=https%3A%2F%2Fwww.youtube.com%2Fwatch%3Fv%3DvFY5zvhOINM&amp;chs=180x180&amp;choe=UTF-8&amp;chld=L%7C0"/>
                          <pic:cNvPicPr>
                            <a:picLocks noChangeAspect="1" noChangeArrowheads="1"/>
                          </pic:cNvPicPr>
                        </pic:nvPicPr>
                        <pic:blipFill>
                          <a:blip r:embed="rId60" cstate="print"/>
                          <a:srcRect/>
                          <a:stretch>
                            <a:fillRect/>
                          </a:stretch>
                        </pic:blipFill>
                        <pic:spPr bwMode="auto">
                          <a:xfrm>
                            <a:off x="0" y="0"/>
                            <a:ext cx="709571" cy="709571"/>
                          </a:xfrm>
                          <a:prstGeom prst="rect">
                            <a:avLst/>
                          </a:prstGeom>
                          <a:noFill/>
                          <a:ln w="9525">
                            <a:noFill/>
                            <a:miter lim="800000"/>
                            <a:headEnd/>
                            <a:tailEnd/>
                          </a:ln>
                        </pic:spPr>
                      </pic:pic>
                    </a:graphicData>
                  </a:graphic>
                </wp:inline>
              </w:drawing>
            </w:r>
          </w:p>
        </w:tc>
      </w:tr>
    </w:tbl>
    <w:p w14:paraId="2EAAAF37"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סכום נושא זכויות חברתיות והשואה עם זכויות אדם ואזרח.</w:t>
      </w:r>
    </w:p>
    <w:tbl>
      <w:tblPr>
        <w:bidiVisual/>
        <w:tblW w:w="1044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331"/>
        <w:gridCol w:w="3609"/>
        <w:gridCol w:w="3420"/>
      </w:tblGrid>
      <w:tr w:rsidR="00004856" w:rsidRPr="009535F8" w14:paraId="5A693C55" w14:textId="77777777" w:rsidTr="00004856">
        <w:tc>
          <w:tcPr>
            <w:tcW w:w="1080" w:type="dxa"/>
            <w:shd w:val="clear" w:color="auto" w:fill="FFFF00"/>
          </w:tcPr>
          <w:p w14:paraId="6510A247"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מאפיינים </w:t>
            </w:r>
          </w:p>
        </w:tc>
        <w:tc>
          <w:tcPr>
            <w:tcW w:w="2331" w:type="dxa"/>
            <w:shd w:val="clear" w:color="auto" w:fill="FFFF00"/>
          </w:tcPr>
          <w:p w14:paraId="4A2E6635"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זכויות אדם </w:t>
            </w:r>
          </w:p>
        </w:tc>
        <w:tc>
          <w:tcPr>
            <w:tcW w:w="3609" w:type="dxa"/>
            <w:shd w:val="clear" w:color="auto" w:fill="FFFF00"/>
          </w:tcPr>
          <w:p w14:paraId="7113CA54"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זכויות אזרח </w:t>
            </w:r>
          </w:p>
        </w:tc>
        <w:tc>
          <w:tcPr>
            <w:tcW w:w="3420" w:type="dxa"/>
            <w:shd w:val="clear" w:color="auto" w:fill="FFFF00"/>
          </w:tcPr>
          <w:p w14:paraId="1F45F8DF"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זכויות חברתיות </w:t>
            </w:r>
          </w:p>
        </w:tc>
      </w:tr>
      <w:tr w:rsidR="00004856" w:rsidRPr="009535F8" w14:paraId="29E5956E" w14:textId="77777777" w:rsidTr="00004856">
        <w:trPr>
          <w:trHeight w:val="908"/>
        </w:trPr>
        <w:tc>
          <w:tcPr>
            <w:tcW w:w="1080" w:type="dxa"/>
            <w:shd w:val="clear" w:color="auto" w:fill="FFFF00"/>
          </w:tcPr>
          <w:p w14:paraId="123C60FF"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מקור הזכות </w:t>
            </w:r>
          </w:p>
        </w:tc>
        <w:tc>
          <w:tcPr>
            <w:tcW w:w="2331" w:type="dxa"/>
          </w:tcPr>
          <w:p w14:paraId="3161E17E"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sz w:val="18"/>
                <w:szCs w:val="18"/>
                <w:rtl/>
              </w:rPr>
              <w:t xml:space="preserve">טבעיות לאדם מעצם </w:t>
            </w:r>
            <w:r w:rsidRPr="00664420">
              <w:rPr>
                <w:rFonts w:asciiTheme="minorBidi" w:hAnsiTheme="minorBidi" w:hint="cs"/>
                <w:sz w:val="18"/>
                <w:szCs w:val="18"/>
                <w:rtl/>
              </w:rPr>
              <w:t>היותו אדם</w:t>
            </w:r>
          </w:p>
        </w:tc>
        <w:tc>
          <w:tcPr>
            <w:tcW w:w="3609" w:type="dxa"/>
          </w:tcPr>
          <w:p w14:paraId="131463DC"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hint="cs"/>
                <w:sz w:val="18"/>
                <w:szCs w:val="18"/>
                <w:rtl/>
              </w:rPr>
              <w:t>טבעיות לאזרח</w:t>
            </w:r>
            <w:r w:rsidRPr="00664420">
              <w:rPr>
                <w:rFonts w:asciiTheme="minorBidi" w:hAnsiTheme="minorBidi"/>
                <w:sz w:val="18"/>
                <w:szCs w:val="18"/>
                <w:rtl/>
              </w:rPr>
              <w:t xml:space="preserve"> מעצם האזרחות במדינה.</w:t>
            </w:r>
          </w:p>
        </w:tc>
        <w:tc>
          <w:tcPr>
            <w:tcW w:w="3420" w:type="dxa"/>
          </w:tcPr>
          <w:p w14:paraId="1047B489"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hint="cs"/>
                <w:sz w:val="18"/>
                <w:szCs w:val="18"/>
                <w:rtl/>
              </w:rPr>
              <w:t>מוענקות לאזרח מעצם היותו אזרח</w:t>
            </w:r>
          </w:p>
        </w:tc>
      </w:tr>
      <w:tr w:rsidR="00004856" w:rsidRPr="009535F8" w14:paraId="77606995" w14:textId="77777777" w:rsidTr="00004856">
        <w:trPr>
          <w:trHeight w:val="908"/>
        </w:trPr>
        <w:tc>
          <w:tcPr>
            <w:tcW w:w="1080" w:type="dxa"/>
            <w:shd w:val="clear" w:color="auto" w:fill="FFFF00"/>
          </w:tcPr>
          <w:p w14:paraId="67A27680"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מטרתן</w:t>
            </w:r>
          </w:p>
        </w:tc>
        <w:tc>
          <w:tcPr>
            <w:tcW w:w="2331" w:type="dxa"/>
          </w:tcPr>
          <w:p w14:paraId="5EA8E8A9"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hint="cs"/>
                <w:sz w:val="18"/>
                <w:szCs w:val="18"/>
                <w:rtl/>
              </w:rPr>
              <w:t>לאפשר לאדם לחיות כאדם ובן אנוש.</w:t>
            </w:r>
          </w:p>
        </w:tc>
        <w:tc>
          <w:tcPr>
            <w:tcW w:w="3609" w:type="dxa"/>
          </w:tcPr>
          <w:p w14:paraId="10F28545"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hint="cs"/>
                <w:sz w:val="18"/>
                <w:szCs w:val="18"/>
                <w:rtl/>
              </w:rPr>
              <w:t>לאפשר לאזרח להיות פעיל ולהשפיע במדינתו.</w:t>
            </w:r>
          </w:p>
        </w:tc>
        <w:tc>
          <w:tcPr>
            <w:tcW w:w="3420" w:type="dxa"/>
          </w:tcPr>
          <w:p w14:paraId="42EF74CB"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hint="cs"/>
                <w:sz w:val="18"/>
                <w:szCs w:val="18"/>
                <w:rtl/>
              </w:rPr>
              <w:t>לאפשר לאזרח רמת חיים בסיסית וקיום בכבוד.</w:t>
            </w:r>
          </w:p>
        </w:tc>
      </w:tr>
      <w:tr w:rsidR="00004856" w:rsidRPr="009535F8" w14:paraId="76C3BA69" w14:textId="77777777" w:rsidTr="00004856">
        <w:tc>
          <w:tcPr>
            <w:tcW w:w="1080" w:type="dxa"/>
            <w:shd w:val="clear" w:color="auto" w:fill="FFFF00"/>
          </w:tcPr>
          <w:p w14:paraId="48BF712A"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יחס השלטון לזכות</w:t>
            </w:r>
          </w:p>
          <w:p w14:paraId="736531CB" w14:textId="77777777" w:rsidR="00004856" w:rsidRPr="009535F8" w:rsidRDefault="00004856" w:rsidP="00004856">
            <w:pPr>
              <w:bidi/>
              <w:ind w:left="0" w:firstLine="0"/>
              <w:jc w:val="both"/>
              <w:rPr>
                <w:rFonts w:asciiTheme="minorBidi" w:hAnsiTheme="minorBidi"/>
                <w:sz w:val="24"/>
                <w:szCs w:val="24"/>
                <w:rtl/>
              </w:rPr>
            </w:pPr>
          </w:p>
        </w:tc>
        <w:tc>
          <w:tcPr>
            <w:tcW w:w="2331" w:type="dxa"/>
          </w:tcPr>
          <w:p w14:paraId="0C343B46"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hint="cs"/>
                <w:sz w:val="18"/>
                <w:szCs w:val="18"/>
                <w:rtl/>
              </w:rPr>
              <w:t>אסור לשלטון לפגוע או לשלול אותן לחלוטין</w:t>
            </w:r>
            <w:r w:rsidRPr="00664420">
              <w:rPr>
                <w:rFonts w:asciiTheme="minorBidi" w:hAnsiTheme="minorBidi"/>
                <w:sz w:val="18"/>
                <w:szCs w:val="18"/>
                <w:rtl/>
              </w:rPr>
              <w:t xml:space="preserve"> וחובתו להגן עליה</w:t>
            </w:r>
            <w:r w:rsidRPr="00664420">
              <w:rPr>
                <w:rFonts w:asciiTheme="minorBidi" w:hAnsiTheme="minorBidi" w:hint="cs"/>
                <w:sz w:val="18"/>
                <w:szCs w:val="18"/>
                <w:rtl/>
              </w:rPr>
              <w:t>ן.</w:t>
            </w:r>
          </w:p>
        </w:tc>
        <w:tc>
          <w:tcPr>
            <w:tcW w:w="3609" w:type="dxa"/>
          </w:tcPr>
          <w:p w14:paraId="4AD2B017"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hint="cs"/>
                <w:sz w:val="18"/>
                <w:szCs w:val="18"/>
                <w:rtl/>
              </w:rPr>
              <w:t>אסור לשלטון לפגוע או לשלול אותן לחלוטין. יש לאפשר לאזרח להיות מעורב בחברה בו הוא חי.</w:t>
            </w:r>
            <w:r w:rsidRPr="00664420">
              <w:rPr>
                <w:rFonts w:asciiTheme="minorBidi" w:hAnsiTheme="minorBidi"/>
                <w:sz w:val="18"/>
                <w:szCs w:val="18"/>
                <w:rtl/>
              </w:rPr>
              <w:t xml:space="preserve"> </w:t>
            </w:r>
          </w:p>
        </w:tc>
        <w:tc>
          <w:tcPr>
            <w:tcW w:w="3420" w:type="dxa"/>
          </w:tcPr>
          <w:p w14:paraId="0FBA3D06"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sz w:val="18"/>
                <w:szCs w:val="18"/>
                <w:rtl/>
              </w:rPr>
              <w:t xml:space="preserve">הזכויות החברתיות אינן חלק מזכויות היסוד אלא נובעות ממדיניות חברתיות – כלכלית של כל מדינה . על כן המדינה יכולה להחליט על </w:t>
            </w:r>
            <w:r w:rsidRPr="00664420">
              <w:rPr>
                <w:rFonts w:asciiTheme="minorBidi" w:hAnsiTheme="minorBidi" w:hint="cs"/>
                <w:sz w:val="18"/>
                <w:szCs w:val="18"/>
                <w:rtl/>
              </w:rPr>
              <w:t>מידת ה</w:t>
            </w:r>
            <w:r w:rsidRPr="00664420">
              <w:rPr>
                <w:rFonts w:asciiTheme="minorBidi" w:hAnsiTheme="minorBidi"/>
                <w:sz w:val="18"/>
                <w:szCs w:val="18"/>
                <w:rtl/>
              </w:rPr>
              <w:t xml:space="preserve">הענקה או ביטול הזכויות לפי שיקוליה. </w:t>
            </w:r>
          </w:p>
        </w:tc>
      </w:tr>
      <w:tr w:rsidR="00004856" w:rsidRPr="009535F8" w14:paraId="6DC9CAE6" w14:textId="77777777" w:rsidTr="00004856">
        <w:trPr>
          <w:trHeight w:val="53"/>
        </w:trPr>
        <w:tc>
          <w:tcPr>
            <w:tcW w:w="1080" w:type="dxa"/>
            <w:shd w:val="clear" w:color="auto" w:fill="FFFF00"/>
          </w:tcPr>
          <w:p w14:paraId="4DD346EE" w14:textId="77777777" w:rsidR="00004856" w:rsidRPr="009535F8"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lastRenderedPageBreak/>
              <w:t>מה כוללות?</w:t>
            </w:r>
            <w:r w:rsidRPr="009535F8">
              <w:rPr>
                <w:rFonts w:asciiTheme="minorBidi" w:hAnsiTheme="minorBidi"/>
                <w:sz w:val="24"/>
                <w:szCs w:val="24"/>
                <w:rtl/>
              </w:rPr>
              <w:t xml:space="preserve"> </w:t>
            </w:r>
          </w:p>
        </w:tc>
        <w:tc>
          <w:tcPr>
            <w:tcW w:w="2331" w:type="dxa"/>
          </w:tcPr>
          <w:p w14:paraId="3D54EACF" w14:textId="77777777" w:rsidR="00004856" w:rsidRPr="00664420" w:rsidRDefault="00004856" w:rsidP="00004856">
            <w:pPr>
              <w:bidi/>
              <w:ind w:left="0" w:firstLine="0"/>
              <w:jc w:val="both"/>
              <w:rPr>
                <w:rFonts w:asciiTheme="minorBidi" w:hAnsiTheme="minorBidi"/>
                <w:sz w:val="18"/>
                <w:szCs w:val="18"/>
                <w:rtl/>
              </w:rPr>
            </w:pPr>
            <w:r>
              <w:rPr>
                <w:rFonts w:asciiTheme="minorBidi" w:hAnsiTheme="minorBidi"/>
                <w:sz w:val="18"/>
                <w:szCs w:val="18"/>
                <w:rtl/>
              </w:rPr>
              <w:t>כבוד, חירות, חיים ובטחון ,</w:t>
            </w:r>
            <w:r w:rsidRPr="00664420">
              <w:rPr>
                <w:rFonts w:asciiTheme="minorBidi" w:hAnsiTheme="minorBidi"/>
                <w:sz w:val="18"/>
                <w:szCs w:val="18"/>
                <w:rtl/>
              </w:rPr>
              <w:t>הליך הוג</w:t>
            </w:r>
            <w:r>
              <w:rPr>
                <w:rFonts w:asciiTheme="minorBidi" w:hAnsiTheme="minorBidi"/>
                <w:sz w:val="18"/>
                <w:szCs w:val="18"/>
                <w:rtl/>
              </w:rPr>
              <w:t>ן, שוויון, קניין</w:t>
            </w:r>
            <w:r>
              <w:rPr>
                <w:rFonts w:asciiTheme="minorBidi" w:hAnsiTheme="minorBidi" w:hint="cs"/>
                <w:sz w:val="18"/>
                <w:szCs w:val="18"/>
                <w:rtl/>
              </w:rPr>
              <w:t>, שם טוב ופרטיות.</w:t>
            </w:r>
          </w:p>
        </w:tc>
        <w:tc>
          <w:tcPr>
            <w:tcW w:w="3609" w:type="dxa"/>
          </w:tcPr>
          <w:p w14:paraId="7DC0D293"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sz w:val="18"/>
                <w:szCs w:val="18"/>
                <w:rtl/>
              </w:rPr>
              <w:t>הזכות לבחור ולהיבחר, חופש ההתארגנות, חופש העיתונות והמידע, וכל זכות שמעוגנת בחוקי המדינה הופכת לזכות אזרחית</w:t>
            </w:r>
            <w:r>
              <w:rPr>
                <w:rFonts w:asciiTheme="minorBidi" w:hAnsiTheme="minorBidi" w:hint="cs"/>
                <w:sz w:val="18"/>
                <w:szCs w:val="18"/>
                <w:rtl/>
              </w:rPr>
              <w:t>.</w:t>
            </w:r>
          </w:p>
        </w:tc>
        <w:tc>
          <w:tcPr>
            <w:tcW w:w="3420" w:type="dxa"/>
          </w:tcPr>
          <w:p w14:paraId="695B4743" w14:textId="77777777" w:rsidR="00004856" w:rsidRPr="00664420" w:rsidRDefault="00004856" w:rsidP="00004856">
            <w:pPr>
              <w:bidi/>
              <w:ind w:left="0" w:firstLine="0"/>
              <w:jc w:val="both"/>
              <w:rPr>
                <w:rFonts w:asciiTheme="minorBidi" w:hAnsiTheme="minorBidi"/>
                <w:sz w:val="18"/>
                <w:szCs w:val="18"/>
                <w:rtl/>
              </w:rPr>
            </w:pPr>
            <w:r w:rsidRPr="00664420">
              <w:rPr>
                <w:rFonts w:asciiTheme="minorBidi" w:hAnsiTheme="minorBidi"/>
                <w:sz w:val="18"/>
                <w:szCs w:val="18"/>
                <w:rtl/>
              </w:rPr>
              <w:t>בריאות</w:t>
            </w:r>
            <w:r>
              <w:rPr>
                <w:rFonts w:asciiTheme="minorBidi" w:hAnsiTheme="minorBidi"/>
                <w:sz w:val="18"/>
                <w:szCs w:val="18"/>
                <w:rtl/>
              </w:rPr>
              <w:t>, חינוך, דיור , רמת חיים, העסקה</w:t>
            </w:r>
          </w:p>
        </w:tc>
      </w:tr>
    </w:tbl>
    <w:p w14:paraId="7179D988" w14:textId="77777777" w:rsidR="00004856" w:rsidRPr="00C470D4" w:rsidRDefault="00004856" w:rsidP="00004856">
      <w:pPr>
        <w:pStyle w:val="af4"/>
        <w:spacing w:after="0" w:line="360" w:lineRule="auto"/>
        <w:ind w:left="0" w:firstLine="0"/>
        <w:rPr>
          <w:rFonts w:asciiTheme="minorBidi" w:hAnsiTheme="minorBidi" w:cstheme="minorBidi"/>
          <w:b/>
          <w:bCs/>
          <w:rtl/>
        </w:rPr>
      </w:pPr>
      <w:r w:rsidRPr="00C470D4">
        <w:rPr>
          <w:rFonts w:asciiTheme="minorBidi" w:hAnsiTheme="minorBidi" w:cstheme="minorBidi"/>
          <w:b/>
          <w:bCs/>
          <w:u w:val="single"/>
          <w:rtl/>
        </w:rPr>
        <w:t>זכויות מיעוטים: זכויות קבוצת מיעוט אתנית</w:t>
      </w:r>
      <w:r w:rsidRPr="00C470D4">
        <w:rPr>
          <w:rFonts w:asciiTheme="minorBidi" w:hAnsiTheme="minorBidi" w:cstheme="minorBidi" w:hint="cs"/>
          <w:b/>
          <w:bCs/>
          <w:rtl/>
        </w:rPr>
        <w:t>.</w:t>
      </w:r>
    </w:p>
    <w:p w14:paraId="6A9B1989" w14:textId="77777777" w:rsidR="00004856" w:rsidRPr="007735E4" w:rsidRDefault="00004856" w:rsidP="00004856">
      <w:pPr>
        <w:pStyle w:val="af4"/>
        <w:spacing w:after="0" w:line="360" w:lineRule="auto"/>
        <w:ind w:left="0" w:firstLine="0"/>
        <w:jc w:val="both"/>
        <w:rPr>
          <w:rFonts w:asciiTheme="minorBidi" w:hAnsiTheme="minorBidi" w:cstheme="minorBidi"/>
        </w:rPr>
      </w:pPr>
      <w:r>
        <w:rPr>
          <w:rFonts w:asciiTheme="minorBidi" w:hAnsiTheme="minorBidi" w:cstheme="minorBidi" w:hint="cs"/>
          <w:rtl/>
        </w:rPr>
        <w:t xml:space="preserve">זוהי קבוצת הזכויות הרביעית והאחרונה. </w:t>
      </w:r>
    </w:p>
    <w:p w14:paraId="5B2F8299" w14:textId="77777777" w:rsidR="00004856" w:rsidRPr="009535F8" w:rsidRDefault="00004856" w:rsidP="00004856">
      <w:pPr>
        <w:pStyle w:val="af1"/>
        <w:spacing w:line="360" w:lineRule="auto"/>
        <w:ind w:left="0" w:firstLine="0"/>
        <w:jc w:val="both"/>
        <w:rPr>
          <w:rFonts w:asciiTheme="minorBidi" w:hAnsiTheme="minorBidi" w:cstheme="minorBidi"/>
        </w:rPr>
      </w:pPr>
      <w:r w:rsidRPr="009535F8">
        <w:rPr>
          <w:rFonts w:asciiTheme="minorBidi" w:hAnsiTheme="minorBidi" w:cstheme="minorBidi"/>
          <w:rtl/>
        </w:rPr>
        <w:t xml:space="preserve">זכויות הניתנות לקבוצה כדי שתוכל </w:t>
      </w:r>
      <w:r w:rsidRPr="009535F8">
        <w:rPr>
          <w:rFonts w:asciiTheme="minorBidi" w:hAnsiTheme="minorBidi" w:cstheme="minorBidi"/>
          <w:u w:val="single"/>
          <w:rtl/>
        </w:rPr>
        <w:t>לשמור על זהותה הייחודית</w:t>
      </w:r>
      <w:r>
        <w:rPr>
          <w:rFonts w:asciiTheme="minorBidi" w:hAnsiTheme="minorBidi" w:cstheme="minorBidi" w:hint="cs"/>
          <w:u w:val="single"/>
          <w:rtl/>
        </w:rPr>
        <w:t>,</w:t>
      </w:r>
      <w:r w:rsidRPr="007735E4">
        <w:rPr>
          <w:rFonts w:asciiTheme="minorBidi" w:hAnsiTheme="minorBidi" w:cstheme="minorBidi" w:hint="cs"/>
          <w:rtl/>
        </w:rPr>
        <w:t xml:space="preserve"> אשר</w:t>
      </w:r>
      <w:r w:rsidRPr="009535F8">
        <w:rPr>
          <w:rFonts w:asciiTheme="minorBidi" w:hAnsiTheme="minorBidi" w:cstheme="minorBidi"/>
          <w:rtl/>
        </w:rPr>
        <w:t xml:space="preserve"> </w:t>
      </w:r>
      <w:r>
        <w:rPr>
          <w:rFonts w:asciiTheme="minorBidi" w:hAnsiTheme="minorBidi" w:cstheme="minorBidi" w:hint="cs"/>
          <w:rtl/>
        </w:rPr>
        <w:t>שונה</w:t>
      </w:r>
      <w:r w:rsidRPr="009535F8">
        <w:rPr>
          <w:rFonts w:asciiTheme="minorBidi" w:hAnsiTheme="minorBidi" w:cstheme="minorBidi"/>
          <w:rtl/>
        </w:rPr>
        <w:t xml:space="preserve"> </w:t>
      </w:r>
      <w:r>
        <w:rPr>
          <w:rFonts w:asciiTheme="minorBidi" w:hAnsiTheme="minorBidi" w:cstheme="minorBidi" w:hint="cs"/>
          <w:rtl/>
        </w:rPr>
        <w:t>מ</w:t>
      </w:r>
      <w:r w:rsidRPr="009535F8">
        <w:rPr>
          <w:rFonts w:asciiTheme="minorBidi" w:hAnsiTheme="minorBidi" w:cstheme="minorBidi"/>
          <w:rtl/>
        </w:rPr>
        <w:t xml:space="preserve">רוב </w:t>
      </w:r>
      <w:proofErr w:type="spellStart"/>
      <w:r>
        <w:rPr>
          <w:rFonts w:asciiTheme="minorBidi" w:hAnsiTheme="minorBidi" w:cstheme="minorBidi" w:hint="cs"/>
          <w:rtl/>
        </w:rPr>
        <w:t>האוכלוסי</w:t>
      </w:r>
      <w:r w:rsidRPr="007735E4">
        <w:rPr>
          <w:rFonts w:asciiTheme="minorBidi" w:hAnsiTheme="minorBidi" w:cstheme="minorBidi" w:hint="eastAsia"/>
          <w:rtl/>
        </w:rPr>
        <w:t>ה</w:t>
      </w:r>
      <w:proofErr w:type="spellEnd"/>
      <w:r w:rsidRPr="007735E4">
        <w:rPr>
          <w:rFonts w:asciiTheme="minorBidi" w:hAnsiTheme="minorBidi" w:cstheme="minorBidi"/>
          <w:rtl/>
        </w:rPr>
        <w:t xml:space="preserve"> במדינה</w:t>
      </w:r>
      <w:r>
        <w:rPr>
          <w:rFonts w:asciiTheme="minorBidi" w:hAnsiTheme="minorBidi" w:cstheme="minorBidi" w:hint="cs"/>
          <w:rtl/>
        </w:rPr>
        <w:t>.</w:t>
      </w:r>
      <w:r w:rsidRPr="007735E4">
        <w:rPr>
          <w:rFonts w:asciiTheme="minorBidi" w:hAnsiTheme="minorBidi" w:cstheme="minorBidi"/>
          <w:rtl/>
        </w:rPr>
        <w:t xml:space="preserve"> </w:t>
      </w:r>
      <w:r>
        <w:rPr>
          <w:rFonts w:asciiTheme="minorBidi" w:hAnsiTheme="minorBidi" w:cstheme="minorBidi" w:hint="cs"/>
          <w:rtl/>
        </w:rPr>
        <w:t xml:space="preserve">זכות זו ניתנת לקבוצות מיעוט אתניות ותרבותיות. </w:t>
      </w:r>
      <w:r w:rsidRPr="007735E4">
        <w:rPr>
          <w:rFonts w:asciiTheme="minorBidi" w:hAnsiTheme="minorBidi" w:cstheme="minorBidi"/>
          <w:rtl/>
        </w:rPr>
        <w:t>שמירת</w:t>
      </w:r>
      <w:r w:rsidRPr="009535F8">
        <w:rPr>
          <w:rFonts w:asciiTheme="minorBidi" w:hAnsiTheme="minorBidi" w:cstheme="minorBidi"/>
          <w:rtl/>
        </w:rPr>
        <w:t xml:space="preserve"> הזהות באה לידי ביטוי : </w:t>
      </w:r>
    </w:p>
    <w:tbl>
      <w:tblPr>
        <w:bidiVisual/>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6"/>
      </w:tblGrid>
      <w:tr w:rsidR="00004856" w:rsidRPr="009535F8" w14:paraId="7FD87631" w14:textId="77777777" w:rsidTr="00004856">
        <w:tc>
          <w:tcPr>
            <w:tcW w:w="9756" w:type="dxa"/>
          </w:tcPr>
          <w:p w14:paraId="48B1FBA7" w14:textId="77777777" w:rsidR="00004856" w:rsidRPr="009535F8" w:rsidRDefault="00004856" w:rsidP="00E74827">
            <w:pPr>
              <w:pStyle w:val="af1"/>
              <w:numPr>
                <w:ilvl w:val="0"/>
                <w:numId w:val="21"/>
              </w:numPr>
              <w:spacing w:line="360" w:lineRule="auto"/>
              <w:ind w:left="0" w:firstLine="0"/>
              <w:jc w:val="both"/>
              <w:rPr>
                <w:rFonts w:asciiTheme="minorBidi" w:hAnsiTheme="minorBidi" w:cstheme="minorBidi"/>
                <w:rtl/>
              </w:rPr>
            </w:pPr>
            <w:r w:rsidRPr="009535F8">
              <w:rPr>
                <w:rFonts w:asciiTheme="minorBidi" w:hAnsiTheme="minorBidi" w:cstheme="minorBidi"/>
                <w:rtl/>
              </w:rPr>
              <w:t xml:space="preserve">זכות לחינוך ולתוכניות לימודים ייחודיות. </w:t>
            </w:r>
          </w:p>
          <w:p w14:paraId="6F1007DD" w14:textId="77777777" w:rsidR="00004856" w:rsidRPr="009535F8" w:rsidRDefault="00004856" w:rsidP="00E74827">
            <w:pPr>
              <w:pStyle w:val="af1"/>
              <w:numPr>
                <w:ilvl w:val="0"/>
                <w:numId w:val="21"/>
              </w:numPr>
              <w:spacing w:line="360" w:lineRule="auto"/>
              <w:ind w:left="0" w:firstLine="0"/>
              <w:jc w:val="both"/>
              <w:rPr>
                <w:rFonts w:asciiTheme="minorBidi" w:hAnsiTheme="minorBidi" w:cstheme="minorBidi"/>
                <w:rtl/>
              </w:rPr>
            </w:pPr>
            <w:r w:rsidRPr="009535F8">
              <w:rPr>
                <w:rFonts w:asciiTheme="minorBidi" w:hAnsiTheme="minorBidi" w:cstheme="minorBidi"/>
                <w:rtl/>
              </w:rPr>
              <w:t>זכות לשימוש בשפה ייחודית ולהכרה בה כשפה רשמית במדינה .</w:t>
            </w:r>
          </w:p>
          <w:p w14:paraId="550A8D17" w14:textId="77777777" w:rsidR="00004856" w:rsidRDefault="00004856" w:rsidP="00E74827">
            <w:pPr>
              <w:pStyle w:val="af1"/>
              <w:numPr>
                <w:ilvl w:val="0"/>
                <w:numId w:val="21"/>
              </w:numPr>
              <w:spacing w:line="360" w:lineRule="auto"/>
              <w:ind w:left="0" w:firstLine="0"/>
              <w:jc w:val="both"/>
              <w:rPr>
                <w:rFonts w:asciiTheme="minorBidi" w:hAnsiTheme="minorBidi" w:cstheme="minorBidi"/>
              </w:rPr>
            </w:pPr>
            <w:r>
              <w:rPr>
                <w:rFonts w:asciiTheme="minorBidi" w:hAnsiTheme="minorBidi" w:cstheme="minorBidi" w:hint="cs"/>
                <w:rtl/>
              </w:rPr>
              <w:t>ה</w:t>
            </w:r>
            <w:r w:rsidRPr="009535F8">
              <w:rPr>
                <w:rFonts w:asciiTheme="minorBidi" w:hAnsiTheme="minorBidi" w:cstheme="minorBidi"/>
                <w:rtl/>
              </w:rPr>
              <w:t xml:space="preserve">זכות לדת, </w:t>
            </w:r>
            <w:proofErr w:type="spellStart"/>
            <w:r w:rsidRPr="009535F8">
              <w:rPr>
                <w:rFonts w:asciiTheme="minorBidi" w:hAnsiTheme="minorBidi" w:cstheme="minorBidi"/>
                <w:rtl/>
              </w:rPr>
              <w:t>לפולחן,למסורת</w:t>
            </w:r>
            <w:proofErr w:type="spellEnd"/>
            <w:r w:rsidRPr="009535F8">
              <w:rPr>
                <w:rFonts w:asciiTheme="minorBidi" w:hAnsiTheme="minorBidi" w:cstheme="minorBidi"/>
                <w:rtl/>
              </w:rPr>
              <w:t xml:space="preserve">, למנהגים </w:t>
            </w:r>
          </w:p>
          <w:p w14:paraId="10D3831A" w14:textId="77777777" w:rsidR="00004856" w:rsidRPr="00C470D4" w:rsidRDefault="00004856" w:rsidP="00E74827">
            <w:pPr>
              <w:pStyle w:val="af1"/>
              <w:numPr>
                <w:ilvl w:val="0"/>
                <w:numId w:val="21"/>
              </w:numPr>
              <w:spacing w:line="360" w:lineRule="auto"/>
              <w:ind w:left="0" w:firstLine="0"/>
              <w:jc w:val="both"/>
              <w:rPr>
                <w:rFonts w:asciiTheme="minorBidi" w:hAnsiTheme="minorBidi" w:cstheme="minorBidi"/>
                <w:rtl/>
              </w:rPr>
            </w:pPr>
            <w:r w:rsidRPr="00C470D4">
              <w:rPr>
                <w:rFonts w:asciiTheme="minorBidi" w:hAnsiTheme="minorBidi" w:cstheme="minorBidi"/>
                <w:rtl/>
              </w:rPr>
              <w:t xml:space="preserve">זכות לשיפוט דתי בענייני אישות במערכת משפטית נפרדת       .   </w:t>
            </w:r>
          </w:p>
          <w:p w14:paraId="1D592476" w14:textId="77777777" w:rsidR="00004856" w:rsidRPr="009535F8" w:rsidRDefault="00004856" w:rsidP="00E74827">
            <w:pPr>
              <w:pStyle w:val="af1"/>
              <w:numPr>
                <w:ilvl w:val="0"/>
                <w:numId w:val="21"/>
              </w:numPr>
              <w:spacing w:line="360" w:lineRule="auto"/>
              <w:ind w:left="0" w:firstLine="0"/>
              <w:jc w:val="both"/>
              <w:rPr>
                <w:rFonts w:asciiTheme="minorBidi" w:hAnsiTheme="minorBidi" w:cstheme="minorBidi"/>
                <w:rtl/>
              </w:rPr>
            </w:pPr>
            <w:r w:rsidRPr="009535F8">
              <w:rPr>
                <w:rFonts w:asciiTheme="minorBidi" w:hAnsiTheme="minorBidi" w:cstheme="minorBidi"/>
                <w:rtl/>
              </w:rPr>
              <w:t xml:space="preserve">זכות לייצוג במוסדות הרשמיים של המדינה. </w:t>
            </w:r>
          </w:p>
        </w:tc>
      </w:tr>
    </w:tbl>
    <w:p w14:paraId="2E3B1FE7" w14:textId="77777777" w:rsidR="00004856" w:rsidRDefault="00004856" w:rsidP="00004856">
      <w:pPr>
        <w:pStyle w:val="af1"/>
        <w:spacing w:line="360" w:lineRule="auto"/>
        <w:ind w:left="0" w:firstLine="0"/>
        <w:jc w:val="both"/>
        <w:rPr>
          <w:rFonts w:asciiTheme="minorBidi" w:hAnsiTheme="minorBidi" w:cstheme="minorBidi"/>
          <w:rtl/>
        </w:rPr>
      </w:pPr>
    </w:p>
    <w:tbl>
      <w:tblPr>
        <w:tblStyle w:val="a8"/>
        <w:bidiVisual/>
        <w:tblW w:w="0" w:type="auto"/>
        <w:tblLook w:val="04A0" w:firstRow="1" w:lastRow="0" w:firstColumn="1" w:lastColumn="0" w:noHBand="0" w:noVBand="1"/>
      </w:tblPr>
      <w:tblGrid>
        <w:gridCol w:w="5108"/>
        <w:gridCol w:w="5142"/>
      </w:tblGrid>
      <w:tr w:rsidR="00004856" w14:paraId="4168A5CE" w14:textId="77777777" w:rsidTr="00004856">
        <w:tc>
          <w:tcPr>
            <w:tcW w:w="5238" w:type="dxa"/>
          </w:tcPr>
          <w:p w14:paraId="2D439C30" w14:textId="77777777" w:rsidR="00004856" w:rsidRDefault="00004856" w:rsidP="00004856">
            <w:pPr>
              <w:pStyle w:val="af1"/>
              <w:spacing w:line="360" w:lineRule="auto"/>
              <w:ind w:left="0" w:firstLine="0"/>
              <w:jc w:val="both"/>
              <w:rPr>
                <w:rFonts w:asciiTheme="minorBidi" w:hAnsiTheme="minorBidi" w:cstheme="minorBidi"/>
                <w:rtl/>
              </w:rPr>
            </w:pPr>
            <w:r>
              <w:rPr>
                <w:rFonts w:asciiTheme="minorBidi" w:hAnsiTheme="minorBidi" w:cstheme="minorBidi" w:hint="cs"/>
                <w:rtl/>
              </w:rPr>
              <w:t>האזנה למושג: זכויות קבוצה / מיעוט</w:t>
            </w:r>
          </w:p>
        </w:tc>
        <w:tc>
          <w:tcPr>
            <w:tcW w:w="5238" w:type="dxa"/>
          </w:tcPr>
          <w:p w14:paraId="15CBAAEB" w14:textId="77777777" w:rsidR="00004856" w:rsidRDefault="00004856" w:rsidP="00004856">
            <w:pPr>
              <w:pStyle w:val="af1"/>
              <w:spacing w:line="360" w:lineRule="auto"/>
              <w:ind w:left="0" w:firstLine="0"/>
              <w:jc w:val="both"/>
              <w:rPr>
                <w:rFonts w:asciiTheme="minorBidi" w:hAnsiTheme="minorBidi" w:cstheme="minorBidi"/>
                <w:rtl/>
              </w:rPr>
            </w:pPr>
            <w:r>
              <w:rPr>
                <w:rFonts w:asciiTheme="minorBidi" w:hAnsiTheme="minorBidi"/>
                <w:noProof/>
              </w:rPr>
              <w:drawing>
                <wp:inline distT="0" distB="0" distL="0" distR="0" wp14:anchorId="10285FB9" wp14:editId="77ECF7EC">
                  <wp:extent cx="1130060" cy="1088026"/>
                  <wp:effectExtent l="19050" t="0" r="0" b="0"/>
                  <wp:docPr id="144"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srcRect/>
                          <a:stretch>
                            <a:fillRect/>
                          </a:stretch>
                        </pic:blipFill>
                        <pic:spPr bwMode="auto">
                          <a:xfrm>
                            <a:off x="0" y="0"/>
                            <a:ext cx="1131330" cy="1089249"/>
                          </a:xfrm>
                          <a:prstGeom prst="rect">
                            <a:avLst/>
                          </a:prstGeom>
                          <a:noFill/>
                          <a:ln w="9525">
                            <a:noFill/>
                            <a:miter lim="800000"/>
                            <a:headEnd/>
                            <a:tailEnd/>
                          </a:ln>
                        </pic:spPr>
                      </pic:pic>
                    </a:graphicData>
                  </a:graphic>
                </wp:inline>
              </w:drawing>
            </w:r>
          </w:p>
        </w:tc>
      </w:tr>
    </w:tbl>
    <w:p w14:paraId="66AD9EA9" w14:textId="77777777" w:rsidR="00004856" w:rsidRPr="009535F8" w:rsidRDefault="00004856" w:rsidP="00004856">
      <w:pPr>
        <w:pStyle w:val="af1"/>
        <w:spacing w:line="360" w:lineRule="auto"/>
        <w:ind w:left="0" w:firstLine="0"/>
        <w:jc w:val="both"/>
        <w:rPr>
          <w:rFonts w:asciiTheme="minorBidi" w:hAnsiTheme="minorBidi" w:cstheme="minorBidi"/>
        </w:rPr>
      </w:pPr>
    </w:p>
    <w:p w14:paraId="2DAC9688" w14:textId="77777777" w:rsidR="00004856" w:rsidRPr="009535F8" w:rsidRDefault="00004856" w:rsidP="00004856">
      <w:pPr>
        <w:pStyle w:val="af1"/>
        <w:spacing w:line="360" w:lineRule="auto"/>
        <w:ind w:left="0" w:firstLine="0"/>
        <w:jc w:val="both"/>
        <w:rPr>
          <w:rFonts w:asciiTheme="minorBidi" w:hAnsiTheme="minorBidi" w:cstheme="minorBidi"/>
          <w:b/>
          <w:bCs/>
          <w:u w:val="single"/>
        </w:rPr>
      </w:pPr>
      <w:r w:rsidRPr="009535F8">
        <w:rPr>
          <w:rFonts w:asciiTheme="minorBidi" w:hAnsiTheme="minorBidi" w:cstheme="minorBidi"/>
          <w:b/>
          <w:bCs/>
          <w:u w:val="single"/>
          <w:rtl/>
        </w:rPr>
        <w:t>חשוב להבין: ההבדל בין הזכות לשוויון לבין זכויות מיעוט</w:t>
      </w:r>
    </w:p>
    <w:p w14:paraId="5117B0C7"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 xml:space="preserve">כל בן מיעוטים הוא קודם כל </w:t>
      </w:r>
      <w:r w:rsidRPr="009535F8">
        <w:rPr>
          <w:rFonts w:asciiTheme="minorBidi" w:hAnsiTheme="minorBidi" w:cstheme="minorBidi"/>
          <w:u w:val="single"/>
          <w:rtl/>
        </w:rPr>
        <w:t>אדם</w:t>
      </w:r>
      <w:r w:rsidRPr="009535F8">
        <w:rPr>
          <w:rFonts w:asciiTheme="minorBidi" w:hAnsiTheme="minorBidi" w:cstheme="minorBidi"/>
          <w:rtl/>
        </w:rPr>
        <w:t xml:space="preserve"> בעל </w:t>
      </w:r>
      <w:r w:rsidRPr="009535F8">
        <w:rPr>
          <w:rFonts w:asciiTheme="minorBidi" w:hAnsiTheme="minorBidi" w:cstheme="minorBidi"/>
          <w:u w:val="single"/>
          <w:rtl/>
        </w:rPr>
        <w:t>זכויות טבעיות</w:t>
      </w:r>
      <w:r w:rsidRPr="009535F8">
        <w:rPr>
          <w:rFonts w:asciiTheme="minorBidi" w:hAnsiTheme="minorBidi" w:cstheme="minorBidi"/>
          <w:rtl/>
        </w:rPr>
        <w:t xml:space="preserve">, הוא גם </w:t>
      </w:r>
      <w:r w:rsidRPr="009535F8">
        <w:rPr>
          <w:rFonts w:asciiTheme="minorBidi" w:hAnsiTheme="minorBidi" w:cstheme="minorBidi"/>
          <w:u w:val="single"/>
          <w:rtl/>
        </w:rPr>
        <w:t>אזרח</w:t>
      </w:r>
      <w:r w:rsidRPr="009535F8">
        <w:rPr>
          <w:rFonts w:asciiTheme="minorBidi" w:hAnsiTheme="minorBidi" w:cstheme="minorBidi"/>
          <w:rtl/>
        </w:rPr>
        <w:t xml:space="preserve"> במדינתו </w:t>
      </w:r>
      <w:r w:rsidRPr="009535F8">
        <w:rPr>
          <w:rFonts w:asciiTheme="minorBidi" w:hAnsiTheme="minorBidi" w:cstheme="minorBidi"/>
          <w:u w:val="single"/>
          <w:rtl/>
        </w:rPr>
        <w:t xml:space="preserve">עם זכויות אזרח. </w:t>
      </w:r>
      <w:r w:rsidRPr="009535F8">
        <w:rPr>
          <w:rFonts w:asciiTheme="minorBidi" w:hAnsiTheme="minorBidi" w:cstheme="minorBidi"/>
          <w:rtl/>
        </w:rPr>
        <w:t xml:space="preserve">למשל: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3252"/>
        <w:gridCol w:w="3252"/>
      </w:tblGrid>
      <w:tr w:rsidR="00004856" w:rsidRPr="009535F8" w14:paraId="229BD370" w14:textId="77777777" w:rsidTr="00004856">
        <w:tc>
          <w:tcPr>
            <w:tcW w:w="3252" w:type="dxa"/>
          </w:tcPr>
          <w:p w14:paraId="14E5A62D"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מקרה</w:t>
            </w:r>
          </w:p>
        </w:tc>
        <w:tc>
          <w:tcPr>
            <w:tcW w:w="3252" w:type="dxa"/>
          </w:tcPr>
          <w:p w14:paraId="4924C4B2"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בשם איזו זכות?</w:t>
            </w:r>
          </w:p>
        </w:tc>
        <w:tc>
          <w:tcPr>
            <w:tcW w:w="3252" w:type="dxa"/>
          </w:tcPr>
          <w:p w14:paraId="229AAAEC"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מה המטרה?</w:t>
            </w:r>
          </w:p>
        </w:tc>
      </w:tr>
      <w:tr w:rsidR="00004856" w:rsidRPr="009535F8" w14:paraId="3928FDF7" w14:textId="77777777" w:rsidTr="00004856">
        <w:tc>
          <w:tcPr>
            <w:tcW w:w="3252" w:type="dxa"/>
          </w:tcPr>
          <w:p w14:paraId="4F0B2FE7"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לערביי ישראל יש את הזכות לבחור</w:t>
            </w:r>
          </w:p>
        </w:tc>
        <w:tc>
          <w:tcPr>
            <w:tcW w:w="3252" w:type="dxa"/>
          </w:tcPr>
          <w:p w14:paraId="7B397DF1"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זכויות האזרח</w:t>
            </w:r>
          </w:p>
        </w:tc>
        <w:tc>
          <w:tcPr>
            <w:tcW w:w="3252" w:type="dxa"/>
          </w:tcPr>
          <w:p w14:paraId="67A17C43"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b/>
                <w:bCs/>
                <w:u w:val="single"/>
                <w:rtl/>
              </w:rPr>
              <w:t xml:space="preserve">כי כמו כל אזרח </w:t>
            </w:r>
            <w:r w:rsidRPr="009535F8">
              <w:rPr>
                <w:rFonts w:asciiTheme="minorBidi" w:hAnsiTheme="minorBidi" w:cstheme="minorBidi"/>
                <w:rtl/>
              </w:rPr>
              <w:t>מותר להם להיות פעילים פוליטית ולהשפיע על המדינה.</w:t>
            </w:r>
          </w:p>
        </w:tc>
      </w:tr>
      <w:tr w:rsidR="00004856" w:rsidRPr="009535F8" w14:paraId="73C09204" w14:textId="77777777" w:rsidTr="00004856">
        <w:tc>
          <w:tcPr>
            <w:tcW w:w="3252" w:type="dxa"/>
          </w:tcPr>
          <w:p w14:paraId="74A3CE95"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לקבל תקציבים לבתי הספר שלהם ממשרד החינוך זהים לבתי ספר יהודיים</w:t>
            </w:r>
          </w:p>
        </w:tc>
        <w:tc>
          <w:tcPr>
            <w:tcW w:w="3252" w:type="dxa"/>
          </w:tcPr>
          <w:p w14:paraId="4B3932DF"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הזכות לשוויון</w:t>
            </w:r>
          </w:p>
        </w:tc>
        <w:tc>
          <w:tcPr>
            <w:tcW w:w="3252" w:type="dxa"/>
          </w:tcPr>
          <w:p w14:paraId="6C6181E1"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b/>
                <w:bCs/>
                <w:u w:val="single"/>
                <w:rtl/>
              </w:rPr>
              <w:t>כי כמו כל אדם</w:t>
            </w:r>
            <w:r w:rsidRPr="009535F8">
              <w:rPr>
                <w:rFonts w:asciiTheme="minorBidi" w:hAnsiTheme="minorBidi" w:cstheme="minorBidi"/>
                <w:rtl/>
              </w:rPr>
              <w:t xml:space="preserve"> מגיע להם יחס שווה וללא אפליה</w:t>
            </w:r>
            <w:r>
              <w:rPr>
                <w:rFonts w:asciiTheme="minorBidi" w:hAnsiTheme="minorBidi" w:cstheme="minorBidi" w:hint="cs"/>
                <w:rtl/>
              </w:rPr>
              <w:t>.</w:t>
            </w:r>
          </w:p>
        </w:tc>
      </w:tr>
      <w:tr w:rsidR="00004856" w:rsidRPr="009535F8" w14:paraId="36E0791A" w14:textId="77777777" w:rsidTr="00004856">
        <w:tc>
          <w:tcPr>
            <w:tcW w:w="3252" w:type="dxa"/>
          </w:tcPr>
          <w:p w14:paraId="3DAE9844"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המדינה מאפשרת להם ללמד בשפה הערבית</w:t>
            </w:r>
          </w:p>
        </w:tc>
        <w:tc>
          <w:tcPr>
            <w:tcW w:w="3252" w:type="dxa"/>
          </w:tcPr>
          <w:p w14:paraId="6E14496F"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זכויות המיעוט</w:t>
            </w:r>
          </w:p>
        </w:tc>
        <w:tc>
          <w:tcPr>
            <w:tcW w:w="3252" w:type="dxa"/>
          </w:tcPr>
          <w:p w14:paraId="1B521446" w14:textId="77777777" w:rsidR="00004856" w:rsidRPr="009535F8" w:rsidRDefault="00004856" w:rsidP="00004856">
            <w:pPr>
              <w:pStyle w:val="af1"/>
              <w:spacing w:line="360" w:lineRule="auto"/>
              <w:ind w:left="0" w:firstLine="0"/>
              <w:jc w:val="both"/>
              <w:rPr>
                <w:rFonts w:asciiTheme="minorBidi" w:hAnsiTheme="minorBidi" w:cstheme="minorBidi"/>
                <w:rtl/>
              </w:rPr>
            </w:pPr>
            <w:r w:rsidRPr="009535F8">
              <w:rPr>
                <w:rFonts w:asciiTheme="minorBidi" w:hAnsiTheme="minorBidi" w:cstheme="minorBidi"/>
                <w:rtl/>
              </w:rPr>
              <w:t xml:space="preserve">כי המדינה מאפשרת להם </w:t>
            </w:r>
            <w:r w:rsidRPr="009535F8">
              <w:rPr>
                <w:rFonts w:asciiTheme="minorBidi" w:hAnsiTheme="minorBidi" w:cstheme="minorBidi"/>
                <w:b/>
                <w:bCs/>
                <w:u w:val="single"/>
                <w:rtl/>
              </w:rPr>
              <w:t>לשמר את שפתם</w:t>
            </w:r>
            <w:r w:rsidRPr="009535F8">
              <w:rPr>
                <w:rFonts w:asciiTheme="minorBidi" w:hAnsiTheme="minorBidi" w:cstheme="minorBidi"/>
                <w:rtl/>
              </w:rPr>
              <w:t xml:space="preserve"> ע"י לימוד בבית ספר</w:t>
            </w:r>
            <w:r>
              <w:rPr>
                <w:rFonts w:asciiTheme="minorBidi" w:hAnsiTheme="minorBidi" w:cstheme="minorBidi" w:hint="cs"/>
                <w:rtl/>
              </w:rPr>
              <w:t>.</w:t>
            </w:r>
          </w:p>
        </w:tc>
      </w:tr>
    </w:tbl>
    <w:p w14:paraId="5C92B2B6" w14:textId="77777777" w:rsidR="00004856" w:rsidRDefault="00004856" w:rsidP="00004856">
      <w:pPr>
        <w:pStyle w:val="af2"/>
        <w:spacing w:after="0" w:line="360" w:lineRule="auto"/>
        <w:ind w:left="0" w:firstLine="0"/>
        <w:jc w:val="both"/>
        <w:rPr>
          <w:rFonts w:asciiTheme="minorBidi" w:hAnsiTheme="minorBidi" w:cstheme="minorBidi"/>
          <w:u w:val="single"/>
          <w:rtl/>
        </w:rPr>
      </w:pPr>
    </w:p>
    <w:p w14:paraId="02DEC8E9" w14:textId="77777777" w:rsidR="00004856" w:rsidRDefault="00004856" w:rsidP="00004856">
      <w:pPr>
        <w:pStyle w:val="af2"/>
        <w:spacing w:after="0" w:line="360" w:lineRule="auto"/>
        <w:ind w:left="0" w:firstLine="0"/>
        <w:jc w:val="both"/>
        <w:rPr>
          <w:rFonts w:asciiTheme="minorBidi" w:hAnsiTheme="minorBidi" w:cstheme="minorBidi"/>
          <w:u w:val="single"/>
          <w:rtl/>
        </w:rPr>
      </w:pPr>
    </w:p>
    <w:p w14:paraId="37CE4F7D" w14:textId="77777777" w:rsidR="00004856" w:rsidRDefault="00004856" w:rsidP="00004856">
      <w:pPr>
        <w:pStyle w:val="af2"/>
        <w:spacing w:after="0" w:line="360" w:lineRule="auto"/>
        <w:ind w:left="0" w:firstLine="0"/>
        <w:jc w:val="both"/>
        <w:rPr>
          <w:rFonts w:asciiTheme="minorBidi" w:hAnsiTheme="minorBidi" w:cstheme="minorBidi"/>
          <w:u w:val="single"/>
          <w:rtl/>
        </w:rPr>
      </w:pPr>
    </w:p>
    <w:p w14:paraId="00CC34C6" w14:textId="77777777" w:rsidR="00004856" w:rsidRDefault="00004856" w:rsidP="00004856">
      <w:pPr>
        <w:pStyle w:val="af2"/>
        <w:spacing w:after="0" w:line="360" w:lineRule="auto"/>
        <w:ind w:left="0" w:firstLine="0"/>
        <w:jc w:val="both"/>
        <w:rPr>
          <w:rFonts w:asciiTheme="minorBidi" w:hAnsiTheme="minorBidi" w:cstheme="minorBidi"/>
          <w:u w:val="single"/>
          <w:rtl/>
        </w:rPr>
      </w:pPr>
    </w:p>
    <w:p w14:paraId="3511498D" w14:textId="77777777" w:rsidR="00004856" w:rsidRDefault="00004856" w:rsidP="00004856">
      <w:pPr>
        <w:pStyle w:val="af2"/>
        <w:spacing w:after="0" w:line="360" w:lineRule="auto"/>
        <w:ind w:left="0" w:firstLine="0"/>
        <w:jc w:val="both"/>
        <w:rPr>
          <w:rFonts w:asciiTheme="minorBidi" w:hAnsiTheme="minorBidi" w:cstheme="minorBidi"/>
          <w:u w:val="single"/>
          <w:rtl/>
        </w:rPr>
      </w:pPr>
    </w:p>
    <w:p w14:paraId="733F73D9" w14:textId="77777777" w:rsidR="00004856" w:rsidRPr="009535F8" w:rsidRDefault="00004856" w:rsidP="00004856">
      <w:pPr>
        <w:pStyle w:val="af2"/>
        <w:spacing w:after="0" w:line="360" w:lineRule="auto"/>
        <w:ind w:left="0" w:firstLine="0"/>
        <w:jc w:val="both"/>
        <w:rPr>
          <w:rFonts w:asciiTheme="minorBidi" w:hAnsiTheme="minorBidi" w:cstheme="minorBidi"/>
          <w:u w:val="single"/>
          <w:rtl/>
        </w:rPr>
      </w:pPr>
      <w:r w:rsidRPr="009535F8">
        <w:rPr>
          <w:rFonts w:asciiTheme="minorBidi" w:hAnsiTheme="minorBidi" w:cstheme="minorBidi"/>
          <w:u w:val="single"/>
          <w:rtl/>
        </w:rPr>
        <w:t>ההבדל בין זכויות אדם לבין זכויות קבוצת מיעוט אתני</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058"/>
      </w:tblGrid>
      <w:tr w:rsidR="00004856" w:rsidRPr="009535F8" w14:paraId="054CF8E3" w14:textId="77777777" w:rsidTr="00004856">
        <w:tc>
          <w:tcPr>
            <w:tcW w:w="4698" w:type="dxa"/>
          </w:tcPr>
          <w:p w14:paraId="644C3810" w14:textId="77777777" w:rsidR="00004856" w:rsidRPr="009535F8" w:rsidRDefault="00004856" w:rsidP="00004856">
            <w:pPr>
              <w:pStyle w:val="af2"/>
              <w:spacing w:after="0" w:line="360" w:lineRule="auto"/>
              <w:ind w:left="0" w:firstLine="0"/>
              <w:jc w:val="both"/>
              <w:rPr>
                <w:rFonts w:asciiTheme="minorBidi" w:hAnsiTheme="minorBidi" w:cstheme="minorBidi"/>
                <w:rtl/>
              </w:rPr>
            </w:pPr>
            <w:r w:rsidRPr="009535F8">
              <w:rPr>
                <w:rFonts w:asciiTheme="minorBidi" w:hAnsiTheme="minorBidi" w:cstheme="minorBidi"/>
                <w:u w:val="single"/>
                <w:rtl/>
              </w:rPr>
              <w:t>זכויות אדם</w:t>
            </w:r>
          </w:p>
        </w:tc>
        <w:tc>
          <w:tcPr>
            <w:tcW w:w="5058" w:type="dxa"/>
          </w:tcPr>
          <w:p w14:paraId="5B0FB985" w14:textId="77777777" w:rsidR="00004856" w:rsidRPr="009535F8" w:rsidRDefault="00004856" w:rsidP="00004856">
            <w:pPr>
              <w:pStyle w:val="af2"/>
              <w:spacing w:after="0" w:line="360" w:lineRule="auto"/>
              <w:ind w:left="0" w:firstLine="0"/>
              <w:jc w:val="both"/>
              <w:rPr>
                <w:rFonts w:asciiTheme="minorBidi" w:hAnsiTheme="minorBidi" w:cstheme="minorBidi"/>
                <w:rtl/>
              </w:rPr>
            </w:pPr>
            <w:r w:rsidRPr="009535F8">
              <w:rPr>
                <w:rFonts w:asciiTheme="minorBidi" w:hAnsiTheme="minorBidi" w:cstheme="minorBidi"/>
                <w:u w:val="single"/>
                <w:rtl/>
              </w:rPr>
              <w:t>זכויות קבוצת מיעוט אתני</w:t>
            </w:r>
          </w:p>
        </w:tc>
      </w:tr>
      <w:tr w:rsidR="00004856" w:rsidRPr="009535F8" w14:paraId="626F91D2" w14:textId="77777777" w:rsidTr="00004856">
        <w:tc>
          <w:tcPr>
            <w:tcW w:w="4698" w:type="dxa"/>
          </w:tcPr>
          <w:p w14:paraId="74F4E092" w14:textId="77777777" w:rsidR="00004856" w:rsidRPr="009535F8" w:rsidRDefault="00004856" w:rsidP="00004856">
            <w:pPr>
              <w:pStyle w:val="af2"/>
              <w:spacing w:after="0" w:line="360" w:lineRule="auto"/>
              <w:ind w:left="0" w:firstLine="0"/>
              <w:jc w:val="both"/>
              <w:rPr>
                <w:rFonts w:asciiTheme="minorBidi" w:hAnsiTheme="minorBidi" w:cstheme="minorBidi"/>
                <w:rtl/>
              </w:rPr>
            </w:pPr>
            <w:r w:rsidRPr="009535F8">
              <w:rPr>
                <w:rFonts w:asciiTheme="minorBidi" w:hAnsiTheme="minorBidi" w:cstheme="minorBidi"/>
                <w:rtl/>
              </w:rPr>
              <w:t>לכל אדם יש זכויות אדם/זכויות טבעיות שאי אפשר לשלול ממנו.</w:t>
            </w:r>
          </w:p>
        </w:tc>
        <w:tc>
          <w:tcPr>
            <w:tcW w:w="5058" w:type="dxa"/>
          </w:tcPr>
          <w:p w14:paraId="71584582" w14:textId="77777777" w:rsidR="00004856" w:rsidRPr="009535F8" w:rsidRDefault="00004856" w:rsidP="00004856">
            <w:pPr>
              <w:pStyle w:val="af2"/>
              <w:spacing w:after="0" w:line="360" w:lineRule="auto"/>
              <w:ind w:left="0" w:firstLine="0"/>
              <w:jc w:val="both"/>
              <w:rPr>
                <w:rFonts w:asciiTheme="minorBidi" w:hAnsiTheme="minorBidi" w:cstheme="minorBidi"/>
                <w:rtl/>
              </w:rPr>
            </w:pPr>
            <w:r w:rsidRPr="009535F8">
              <w:rPr>
                <w:rFonts w:asciiTheme="minorBidi" w:hAnsiTheme="minorBidi" w:cstheme="minorBidi"/>
                <w:rtl/>
              </w:rPr>
              <w:t>זכויות מיעוט ניתנות על ידי המדינה לפי שיקול דעתה ( ניתן לשלול אותן ).</w:t>
            </w:r>
          </w:p>
        </w:tc>
      </w:tr>
      <w:tr w:rsidR="00004856" w:rsidRPr="009535F8" w14:paraId="2A77E264" w14:textId="77777777" w:rsidTr="00004856">
        <w:tc>
          <w:tcPr>
            <w:tcW w:w="4698" w:type="dxa"/>
          </w:tcPr>
          <w:p w14:paraId="6D3A2065" w14:textId="77777777" w:rsidR="00004856" w:rsidRPr="009535F8" w:rsidRDefault="00004856" w:rsidP="00004856">
            <w:pPr>
              <w:pStyle w:val="af2"/>
              <w:spacing w:after="0" w:line="360" w:lineRule="auto"/>
              <w:ind w:left="0" w:firstLine="0"/>
              <w:jc w:val="both"/>
              <w:rPr>
                <w:rFonts w:asciiTheme="minorBidi" w:hAnsiTheme="minorBidi" w:cstheme="minorBidi"/>
                <w:rtl/>
              </w:rPr>
            </w:pPr>
            <w:r w:rsidRPr="009535F8">
              <w:rPr>
                <w:rFonts w:asciiTheme="minorBidi" w:hAnsiTheme="minorBidi" w:cstheme="minorBidi"/>
                <w:rtl/>
              </w:rPr>
              <w:t>כל אדם זכאי לממש את זכויות האדם.</w:t>
            </w:r>
          </w:p>
        </w:tc>
        <w:tc>
          <w:tcPr>
            <w:tcW w:w="5058" w:type="dxa"/>
          </w:tcPr>
          <w:p w14:paraId="69F9AD3D" w14:textId="77777777" w:rsidR="00004856" w:rsidRPr="009535F8" w:rsidRDefault="00004856" w:rsidP="00004856">
            <w:pPr>
              <w:pStyle w:val="af2"/>
              <w:spacing w:after="0" w:line="360" w:lineRule="auto"/>
              <w:ind w:left="0" w:firstLine="0"/>
              <w:jc w:val="both"/>
              <w:rPr>
                <w:rFonts w:asciiTheme="minorBidi" w:hAnsiTheme="minorBidi" w:cstheme="minorBidi"/>
                <w:rtl/>
              </w:rPr>
            </w:pPr>
            <w:r w:rsidRPr="009535F8">
              <w:rPr>
                <w:rFonts w:asciiTheme="minorBidi" w:hAnsiTheme="minorBidi" w:cstheme="minorBidi"/>
                <w:rtl/>
              </w:rPr>
              <w:t>לזכויות המיעוט יכולים להיות זכאים רק מי שנמנים עם קבוצת מיעוט בעל מאפיינים ייחודיים ביחס לרוב.</w:t>
            </w:r>
          </w:p>
        </w:tc>
      </w:tr>
      <w:tr w:rsidR="00004856" w:rsidRPr="009535F8" w14:paraId="74CC0D6B" w14:textId="77777777" w:rsidTr="00004856">
        <w:tc>
          <w:tcPr>
            <w:tcW w:w="4698" w:type="dxa"/>
          </w:tcPr>
          <w:p w14:paraId="5434D903" w14:textId="77777777" w:rsidR="00004856" w:rsidRPr="009535F8" w:rsidRDefault="00004856" w:rsidP="00004856">
            <w:pPr>
              <w:pStyle w:val="af2"/>
              <w:spacing w:after="0" w:line="360" w:lineRule="auto"/>
              <w:ind w:left="0" w:firstLine="0"/>
              <w:jc w:val="both"/>
              <w:rPr>
                <w:rFonts w:asciiTheme="minorBidi" w:hAnsiTheme="minorBidi" w:cstheme="minorBidi"/>
                <w:rtl/>
              </w:rPr>
            </w:pPr>
            <w:r w:rsidRPr="009535F8">
              <w:rPr>
                <w:rFonts w:asciiTheme="minorBidi" w:hAnsiTheme="minorBidi" w:cstheme="minorBidi"/>
                <w:rtl/>
              </w:rPr>
              <w:t>הפרט יכול לתבוע את מימוש זכויות האדם שלו.</w:t>
            </w:r>
          </w:p>
        </w:tc>
        <w:tc>
          <w:tcPr>
            <w:tcW w:w="5058" w:type="dxa"/>
          </w:tcPr>
          <w:p w14:paraId="0A763B42" w14:textId="77777777" w:rsidR="00004856" w:rsidRPr="009535F8" w:rsidRDefault="00004856" w:rsidP="00004856">
            <w:pPr>
              <w:pStyle w:val="af2"/>
              <w:spacing w:after="0" w:line="360" w:lineRule="auto"/>
              <w:ind w:left="0" w:firstLine="0"/>
              <w:jc w:val="both"/>
              <w:rPr>
                <w:rFonts w:asciiTheme="minorBidi" w:hAnsiTheme="minorBidi" w:cstheme="minorBidi"/>
                <w:rtl/>
              </w:rPr>
            </w:pPr>
            <w:r w:rsidRPr="009535F8">
              <w:rPr>
                <w:rFonts w:asciiTheme="minorBidi" w:hAnsiTheme="minorBidi" w:cstheme="minorBidi"/>
                <w:rtl/>
              </w:rPr>
              <w:t>הפרט לא יכו</w:t>
            </w:r>
            <w:r>
              <w:rPr>
                <w:rFonts w:asciiTheme="minorBidi" w:hAnsiTheme="minorBidi" w:cstheme="minorBidi"/>
                <w:rtl/>
              </w:rPr>
              <w:t>ל לתבוע מימוש של זכויות מיעוט (</w:t>
            </w:r>
            <w:r w:rsidRPr="009535F8">
              <w:rPr>
                <w:rFonts w:asciiTheme="minorBidi" w:hAnsiTheme="minorBidi" w:cstheme="minorBidi"/>
                <w:rtl/>
              </w:rPr>
              <w:t>הפרט יכול לתבוע זכויות מיעוט רק כחלק מהקבוצה).</w:t>
            </w:r>
          </w:p>
        </w:tc>
      </w:tr>
    </w:tbl>
    <w:p w14:paraId="532BB5C9"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 xml:space="preserve">לסיכום, קבוצת מיעוט מקבלת את כל זכויות האדם, האזרח והזכויות החברתיות כמו כל אדם במדינה (בשם הזכות לשוויון). היא גם מקבלת את זכותה לשמר את תרבותה הייחודית, בשם זכויות המיעוט. לכאורה זה נראה כאילו קבוצות מיעוט מקבלות יותר זכויות משאר </w:t>
      </w:r>
      <w:proofErr w:type="spellStart"/>
      <w:r>
        <w:rPr>
          <w:rFonts w:asciiTheme="minorBidi" w:hAnsiTheme="minorBidi" w:hint="cs"/>
          <w:sz w:val="24"/>
          <w:szCs w:val="24"/>
          <w:rtl/>
        </w:rPr>
        <w:t>האוכלוסיה</w:t>
      </w:r>
      <w:proofErr w:type="spellEnd"/>
      <w:r>
        <w:rPr>
          <w:rFonts w:asciiTheme="minorBidi" w:hAnsiTheme="minorBidi" w:hint="cs"/>
          <w:sz w:val="24"/>
          <w:szCs w:val="24"/>
          <w:rtl/>
        </w:rPr>
        <w:t>. אין זה נכון. מבחינת משאבים (תקציבים, למשל) הן אמורות לקבל מידה שווה (חוץ ממקרים של העדפה מתקנת). כמו כן צריך לזכור שלהיות מיעוט בכל מדינה זה דבר לא פשוט, וקבוצות מיעוט רבות סובלות מהקצאת משאבים נמוכה, סטיגמות,   זלזול ואפליה.</w:t>
      </w:r>
    </w:p>
    <w:p w14:paraId="4EE9B9DC" w14:textId="77777777" w:rsidR="00004856" w:rsidRDefault="00004856" w:rsidP="00004856">
      <w:pPr>
        <w:bidi/>
        <w:ind w:left="0" w:firstLine="0"/>
        <w:jc w:val="both"/>
        <w:rPr>
          <w:rFonts w:asciiTheme="minorBidi" w:hAnsiTheme="minorBidi"/>
          <w:sz w:val="24"/>
          <w:szCs w:val="24"/>
          <w:rtl/>
        </w:rPr>
      </w:pPr>
    </w:p>
    <w:p w14:paraId="778BFE97" w14:textId="77777777" w:rsidR="00004856" w:rsidRPr="00D412F1" w:rsidRDefault="00004856" w:rsidP="00004856">
      <w:pPr>
        <w:bidi/>
        <w:ind w:left="0" w:firstLine="0"/>
        <w:jc w:val="both"/>
        <w:rPr>
          <w:rFonts w:asciiTheme="minorBidi" w:hAnsiTheme="minorBidi"/>
          <w:sz w:val="24"/>
          <w:szCs w:val="24"/>
          <w:rtl/>
        </w:rPr>
      </w:pPr>
      <w:r w:rsidRPr="004C0C26">
        <w:rPr>
          <w:rFonts w:asciiTheme="minorBidi" w:hAnsiTheme="minorBidi" w:hint="cs"/>
          <w:b/>
          <w:bCs/>
          <w:sz w:val="24"/>
          <w:szCs w:val="24"/>
          <w:rtl/>
        </w:rPr>
        <w:t>זכויות המיעוטים בישראל</w:t>
      </w:r>
      <w:r>
        <w:rPr>
          <w:rFonts w:asciiTheme="minorBidi" w:hAnsiTheme="minorBidi" w:hint="cs"/>
          <w:sz w:val="24"/>
          <w:szCs w:val="24"/>
          <w:rtl/>
        </w:rPr>
        <w:t>: ישראל הכירה בזכויות המיעוטים כבר בהכרזת העצמאות. בחלקה השלישי של ההכרזה נכתב כי המדינה "</w:t>
      </w:r>
      <w:r w:rsidRPr="00D412F1">
        <w:rPr>
          <w:rFonts w:asciiTheme="minorBidi" w:hAnsiTheme="minorBidi"/>
          <w:sz w:val="24"/>
          <w:szCs w:val="24"/>
          <w:rtl/>
        </w:rPr>
        <w:t xml:space="preserve"> תבטיח חופש דת, מצפון, לשון, חינוך ותרבות; תשמור על המקומות הקדושים של כל הדתות</w:t>
      </w:r>
      <w:r w:rsidRPr="00D412F1">
        <w:rPr>
          <w:rFonts w:asciiTheme="minorBidi" w:hAnsiTheme="minorBidi" w:hint="cs"/>
          <w:sz w:val="24"/>
          <w:szCs w:val="24"/>
          <w:rtl/>
        </w:rPr>
        <w:t>". כלומר, ישראל מאפשרת למיעוטים לשמר את המאפיינים הייחודיים שלהם. כיצד זה מתקיים בפועל? למשל:</w:t>
      </w:r>
    </w:p>
    <w:p w14:paraId="50B2E69C" w14:textId="77777777" w:rsidR="00004856" w:rsidRPr="00D412F1" w:rsidRDefault="00004856" w:rsidP="00E74827">
      <w:pPr>
        <w:numPr>
          <w:ilvl w:val="0"/>
          <w:numId w:val="47"/>
        </w:numPr>
        <w:bidi/>
        <w:spacing w:before="100" w:beforeAutospacing="1" w:after="100" w:afterAutospacing="1"/>
        <w:jc w:val="left"/>
        <w:rPr>
          <w:rFonts w:asciiTheme="minorBidi" w:hAnsiTheme="minorBidi"/>
          <w:sz w:val="24"/>
          <w:szCs w:val="24"/>
        </w:rPr>
      </w:pPr>
      <w:r w:rsidRPr="00D412F1">
        <w:rPr>
          <w:rFonts w:asciiTheme="minorBidi" w:hAnsiTheme="minorBidi"/>
          <w:sz w:val="24"/>
          <w:szCs w:val="24"/>
          <w:rtl/>
        </w:rPr>
        <w:t>לערבים ולדרוזים בישראל יש חופש דתי לקיים את חגיהם ומצוותיהם  .</w:t>
      </w:r>
    </w:p>
    <w:p w14:paraId="7A45BCF8" w14:textId="77777777" w:rsidR="00004856" w:rsidRPr="00D412F1" w:rsidRDefault="00004856" w:rsidP="00E74827">
      <w:pPr>
        <w:numPr>
          <w:ilvl w:val="0"/>
          <w:numId w:val="47"/>
        </w:numPr>
        <w:bidi/>
        <w:spacing w:before="100" w:beforeAutospacing="1" w:after="100" w:afterAutospacing="1"/>
        <w:jc w:val="left"/>
        <w:rPr>
          <w:rFonts w:asciiTheme="minorBidi" w:hAnsiTheme="minorBidi"/>
          <w:sz w:val="24"/>
          <w:szCs w:val="24"/>
          <w:rtl/>
        </w:rPr>
      </w:pPr>
      <w:r w:rsidRPr="00D412F1">
        <w:rPr>
          <w:rFonts w:asciiTheme="minorBidi" w:hAnsiTheme="minorBidi"/>
          <w:sz w:val="24"/>
          <w:szCs w:val="24"/>
          <w:rtl/>
        </w:rPr>
        <w:t>הערבים והדרוזים מקבלים תקציבים לבניית מוסדות דת ובתי תפילה נפרדים .</w:t>
      </w:r>
    </w:p>
    <w:p w14:paraId="606F6F2D" w14:textId="77777777" w:rsidR="00004856" w:rsidRPr="00D412F1" w:rsidRDefault="00004856" w:rsidP="00E74827">
      <w:pPr>
        <w:numPr>
          <w:ilvl w:val="0"/>
          <w:numId w:val="47"/>
        </w:numPr>
        <w:bidi/>
        <w:spacing w:before="100" w:beforeAutospacing="1" w:after="100" w:afterAutospacing="1"/>
        <w:jc w:val="left"/>
        <w:rPr>
          <w:rFonts w:asciiTheme="minorBidi" w:hAnsiTheme="minorBidi"/>
          <w:sz w:val="24"/>
          <w:szCs w:val="24"/>
          <w:rtl/>
        </w:rPr>
      </w:pPr>
      <w:proofErr w:type="spellStart"/>
      <w:r w:rsidRPr="00D412F1">
        <w:rPr>
          <w:rFonts w:asciiTheme="minorBidi" w:hAnsiTheme="minorBidi"/>
          <w:sz w:val="24"/>
          <w:szCs w:val="24"/>
          <w:rtl/>
        </w:rPr>
        <w:t>לאוכלוסיה</w:t>
      </w:r>
      <w:proofErr w:type="spellEnd"/>
      <w:r w:rsidRPr="00D412F1">
        <w:rPr>
          <w:rFonts w:asciiTheme="minorBidi" w:hAnsiTheme="minorBidi"/>
          <w:sz w:val="24"/>
          <w:szCs w:val="24"/>
          <w:rtl/>
        </w:rPr>
        <w:t xml:space="preserve"> הערבית והדרוזית יש אפשרות ללמוד בבתי ספר ערבים או דרוזים שבהם מלמדים בשפה הערבית .</w:t>
      </w:r>
    </w:p>
    <w:p w14:paraId="2E08FF92" w14:textId="77777777" w:rsidR="00004856" w:rsidRPr="00D412F1" w:rsidRDefault="00004856" w:rsidP="00E74827">
      <w:pPr>
        <w:numPr>
          <w:ilvl w:val="0"/>
          <w:numId w:val="47"/>
        </w:numPr>
        <w:bidi/>
        <w:spacing w:before="100" w:beforeAutospacing="1" w:after="100" w:afterAutospacing="1"/>
        <w:jc w:val="left"/>
        <w:rPr>
          <w:rFonts w:asciiTheme="minorBidi" w:hAnsiTheme="minorBidi"/>
          <w:sz w:val="24"/>
          <w:szCs w:val="24"/>
          <w:rtl/>
        </w:rPr>
      </w:pPr>
      <w:r w:rsidRPr="00D412F1">
        <w:rPr>
          <w:rFonts w:asciiTheme="minorBidi" w:hAnsiTheme="minorBidi"/>
          <w:sz w:val="24"/>
          <w:szCs w:val="24"/>
          <w:rtl/>
        </w:rPr>
        <w:t>בבתי הספר הערביים והדרוזים תכני הלימוד הם שונים ומכילים את התרבות , ההיסטוריה והמורשת הייחודיים של קבוצות המיעוט .</w:t>
      </w:r>
    </w:p>
    <w:p w14:paraId="2A413EEF" w14:textId="77777777" w:rsidR="00004856" w:rsidRDefault="00004856" w:rsidP="00004856">
      <w:pPr>
        <w:bidi/>
        <w:ind w:left="0" w:firstLine="0"/>
        <w:jc w:val="both"/>
        <w:rPr>
          <w:rFonts w:asciiTheme="minorBidi" w:hAnsiTheme="minorBidi"/>
          <w:sz w:val="24"/>
          <w:szCs w:val="24"/>
          <w:rtl/>
        </w:rPr>
      </w:pPr>
    </w:p>
    <w:p w14:paraId="5E7E367E" w14:textId="192A141D" w:rsidR="00004856" w:rsidRDefault="00004856" w:rsidP="00004856">
      <w:pPr>
        <w:tabs>
          <w:tab w:val="center" w:pos="4153"/>
          <w:tab w:val="right" w:pos="8306"/>
        </w:tabs>
        <w:bidi/>
        <w:ind w:left="0" w:firstLine="0"/>
        <w:jc w:val="both"/>
        <w:rPr>
          <w:rFonts w:asciiTheme="minorBidi" w:eastAsia="Times New Roman" w:hAnsiTheme="minorBidi"/>
          <w:b/>
          <w:bCs/>
          <w:sz w:val="24"/>
          <w:szCs w:val="24"/>
          <w:u w:val="single"/>
          <w:rtl/>
          <w:lang w:eastAsia="he-IL"/>
        </w:rPr>
      </w:pPr>
    </w:p>
    <w:p w14:paraId="7E525A6C" w14:textId="77777777" w:rsidR="00DE420C" w:rsidRDefault="00DE420C" w:rsidP="00DE420C">
      <w:pPr>
        <w:tabs>
          <w:tab w:val="center" w:pos="4153"/>
          <w:tab w:val="right" w:pos="8306"/>
        </w:tabs>
        <w:bidi/>
        <w:ind w:left="0" w:firstLine="0"/>
        <w:jc w:val="both"/>
        <w:rPr>
          <w:rFonts w:asciiTheme="minorBidi" w:eastAsia="Times New Roman" w:hAnsiTheme="minorBidi"/>
          <w:b/>
          <w:bCs/>
          <w:sz w:val="24"/>
          <w:szCs w:val="24"/>
          <w:u w:val="single"/>
          <w:rtl/>
          <w:lang w:eastAsia="he-IL"/>
        </w:rPr>
      </w:pPr>
    </w:p>
    <w:p w14:paraId="2AFD5651" w14:textId="77777777" w:rsidR="00004856" w:rsidRPr="009535F8" w:rsidRDefault="00004856" w:rsidP="00004856">
      <w:pPr>
        <w:bidi/>
        <w:ind w:left="0" w:firstLine="0"/>
        <w:rPr>
          <w:rFonts w:asciiTheme="minorBidi" w:hAnsiTheme="minorBidi"/>
          <w:b/>
          <w:bCs/>
          <w:sz w:val="24"/>
          <w:szCs w:val="24"/>
          <w:u w:val="single"/>
          <w:rtl/>
        </w:rPr>
      </w:pPr>
      <w:r w:rsidRPr="009535F8">
        <w:rPr>
          <w:rFonts w:asciiTheme="minorBidi" w:hAnsiTheme="minorBidi"/>
          <w:b/>
          <w:bCs/>
          <w:sz w:val="24"/>
          <w:szCs w:val="24"/>
          <w:u w:val="single"/>
          <w:rtl/>
        </w:rPr>
        <w:lastRenderedPageBreak/>
        <w:t>עקרון שלטון החוק</w:t>
      </w:r>
    </w:p>
    <w:p w14:paraId="53E53365" w14:textId="7162D195" w:rsidR="00004856" w:rsidRDefault="00004856" w:rsidP="00004856">
      <w:pPr>
        <w:bidi/>
        <w:ind w:left="0" w:firstLine="0"/>
        <w:jc w:val="left"/>
        <w:rPr>
          <w:rFonts w:asciiTheme="minorBidi" w:hAnsiTheme="minorBidi"/>
          <w:sz w:val="24"/>
          <w:szCs w:val="24"/>
          <w:rtl/>
        </w:rPr>
      </w:pPr>
      <w:r w:rsidRPr="00BC0148">
        <w:rPr>
          <w:rFonts w:asciiTheme="minorBidi" w:hAnsiTheme="minorBidi"/>
          <w:sz w:val="24"/>
          <w:szCs w:val="24"/>
          <w:u w:val="single"/>
          <w:rtl/>
        </w:rPr>
        <w:t>חוק</w:t>
      </w:r>
      <w:r w:rsidRPr="009535F8">
        <w:rPr>
          <w:rFonts w:asciiTheme="minorBidi" w:hAnsiTheme="minorBidi"/>
          <w:sz w:val="24"/>
          <w:szCs w:val="24"/>
          <w:rtl/>
        </w:rPr>
        <w:t xml:space="preserve"> הוא הוראה שקובעת הרשות המחוקקת במדינה (בישראל – הכנסת), והיא מחייבת את כלל התושבים</w:t>
      </w:r>
      <w:r w:rsidR="00ED7BFA">
        <w:rPr>
          <w:rFonts w:asciiTheme="minorBidi" w:hAnsiTheme="minorBidi" w:hint="cs"/>
          <w:sz w:val="24"/>
          <w:szCs w:val="24"/>
          <w:rtl/>
        </w:rPr>
        <w:t xml:space="preserve"> והשלטון</w:t>
      </w:r>
      <w:r w:rsidRPr="009535F8">
        <w:rPr>
          <w:rFonts w:asciiTheme="minorBidi" w:hAnsiTheme="minorBidi"/>
          <w:sz w:val="24"/>
          <w:szCs w:val="24"/>
          <w:rtl/>
        </w:rPr>
        <w:t xml:space="preserve">. </w:t>
      </w:r>
      <w:r>
        <w:rPr>
          <w:rFonts w:asciiTheme="minorBidi" w:hAnsiTheme="minorBidi" w:hint="cs"/>
          <w:sz w:val="24"/>
          <w:szCs w:val="24"/>
          <w:rtl/>
        </w:rPr>
        <w:t xml:space="preserve">החוק אוסר על פעולה כלשהי (אסור לגנוב, אסור לנסוע מהר יותר מ100 קמ"ש וכד') או מחייב לעשות פעולה כלשהי (צריך לשלם מיסים, צריך להתגייס לצבא וכד'). </w:t>
      </w:r>
      <w:r w:rsidRPr="009535F8">
        <w:rPr>
          <w:rFonts w:asciiTheme="minorBidi" w:hAnsiTheme="minorBidi"/>
          <w:sz w:val="24"/>
          <w:szCs w:val="24"/>
          <w:rtl/>
        </w:rPr>
        <w:t>החוקים נועדו לסדר את היחסים בין האנשים השונים החיים בחברה ולמנוע פגיעה של אזרח אחד באחר. החוק הוא ביטוי של</w:t>
      </w:r>
      <w:r>
        <w:rPr>
          <w:rFonts w:asciiTheme="minorBidi" w:hAnsiTheme="minorBidi" w:hint="cs"/>
          <w:sz w:val="24"/>
          <w:szCs w:val="24"/>
          <w:rtl/>
        </w:rPr>
        <w:t xml:space="preserve"> </w:t>
      </w:r>
      <w:r w:rsidRPr="009535F8">
        <w:rPr>
          <w:rStyle w:val="tooltip"/>
          <w:rFonts w:asciiTheme="minorBidi" w:hAnsiTheme="minorBidi"/>
          <w:b/>
          <w:bCs/>
          <w:sz w:val="24"/>
          <w:szCs w:val="24"/>
          <w:rtl/>
        </w:rPr>
        <w:t>האמנה החברתית</w:t>
      </w:r>
      <w:r>
        <w:rPr>
          <w:rFonts w:asciiTheme="minorBidi" w:hAnsiTheme="minorBidi" w:hint="cs"/>
          <w:sz w:val="24"/>
          <w:szCs w:val="24"/>
          <w:rtl/>
        </w:rPr>
        <w:t xml:space="preserve"> - </w:t>
      </w:r>
      <w:r w:rsidRPr="009535F8">
        <w:rPr>
          <w:rFonts w:asciiTheme="minorBidi" w:hAnsiTheme="minorBidi"/>
          <w:sz w:val="24"/>
          <w:szCs w:val="24"/>
          <w:rtl/>
        </w:rPr>
        <w:t>האזרחים והשלטון מסכימים ביניהם על הכללים שעל פיהם צריכה המדינה לפעול – אלה הם החוקים</w:t>
      </w:r>
      <w:r w:rsidRPr="009535F8">
        <w:rPr>
          <w:rFonts w:asciiTheme="minorBidi" w:hAnsiTheme="minorBidi"/>
          <w:sz w:val="24"/>
          <w:szCs w:val="24"/>
        </w:rPr>
        <w:t>.</w:t>
      </w:r>
      <w:r w:rsidRPr="009535F8">
        <w:rPr>
          <w:rFonts w:asciiTheme="minorBidi" w:hAnsiTheme="minorBidi"/>
          <w:sz w:val="24"/>
          <w:szCs w:val="24"/>
          <w:rtl/>
        </w:rPr>
        <w:t xml:space="preserve"> </w:t>
      </w:r>
    </w:p>
    <w:p w14:paraId="1AF19EF5"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אחרי שהבנו מהו חוק, נשאלת השאלה: מה זה </w:t>
      </w:r>
      <w:r w:rsidRPr="00625C2E">
        <w:rPr>
          <w:rFonts w:asciiTheme="minorBidi" w:hAnsiTheme="minorBidi" w:hint="cs"/>
          <w:b/>
          <w:bCs/>
          <w:sz w:val="24"/>
          <w:szCs w:val="24"/>
          <w:u w:val="single"/>
          <w:rtl/>
        </w:rPr>
        <w:t>עיקרון שלטון החוק</w:t>
      </w:r>
      <w:r>
        <w:rPr>
          <w:rFonts w:asciiTheme="minorBidi" w:hAnsiTheme="minorBidi" w:hint="cs"/>
          <w:sz w:val="24"/>
          <w:szCs w:val="24"/>
          <w:rtl/>
        </w:rPr>
        <w:t xml:space="preserve">? </w:t>
      </w:r>
    </w:p>
    <w:p w14:paraId="534FAF46" w14:textId="77777777" w:rsidR="00E80F09" w:rsidRDefault="00E80F09" w:rsidP="00E74827">
      <w:pPr>
        <w:pStyle w:val="a3"/>
        <w:numPr>
          <w:ilvl w:val="0"/>
          <w:numId w:val="53"/>
        </w:numPr>
        <w:bidi/>
        <w:jc w:val="left"/>
        <w:rPr>
          <w:rFonts w:asciiTheme="minorBidi" w:hAnsiTheme="minorBidi"/>
          <w:sz w:val="24"/>
          <w:szCs w:val="24"/>
        </w:rPr>
      </w:pPr>
      <w:r w:rsidRPr="00E66B85">
        <w:rPr>
          <w:rFonts w:asciiTheme="minorBidi" w:hAnsiTheme="minorBidi" w:hint="cs"/>
          <w:sz w:val="24"/>
          <w:szCs w:val="24"/>
          <w:rtl/>
        </w:rPr>
        <w:t xml:space="preserve">עיקרון דמוקרטי אשר </w:t>
      </w:r>
      <w:r w:rsidRPr="00E66B85">
        <w:rPr>
          <w:rFonts w:asciiTheme="minorBidi" w:hAnsiTheme="minorBidi"/>
          <w:sz w:val="24"/>
          <w:szCs w:val="24"/>
          <w:rtl/>
        </w:rPr>
        <w:t>קובע את כללי</w:t>
      </w:r>
      <w:r w:rsidRPr="00E66B85">
        <w:rPr>
          <w:rFonts w:asciiTheme="minorBidi" w:hAnsiTheme="minorBidi" w:hint="cs"/>
          <w:sz w:val="24"/>
          <w:szCs w:val="24"/>
          <w:rtl/>
        </w:rPr>
        <w:t xml:space="preserve"> </w:t>
      </w:r>
      <w:r w:rsidRPr="00E66B85">
        <w:rPr>
          <w:rFonts w:asciiTheme="minorBidi" w:hAnsiTheme="minorBidi"/>
          <w:sz w:val="24"/>
          <w:szCs w:val="24"/>
          <w:rtl/>
        </w:rPr>
        <w:t>ההתנהגות באמצעות חוקים אשר מחייבים הן את האזרחים והן את השלטון.</w:t>
      </w:r>
      <w:r w:rsidRPr="00E66B85">
        <w:rPr>
          <w:rFonts w:asciiTheme="minorBidi" w:hAnsiTheme="minorBidi" w:hint="cs"/>
          <w:sz w:val="24"/>
          <w:szCs w:val="24"/>
          <w:rtl/>
        </w:rPr>
        <w:t xml:space="preserve"> </w:t>
      </w:r>
    </w:p>
    <w:p w14:paraId="3304028C" w14:textId="77777777" w:rsidR="00E80F09" w:rsidRDefault="00E80F09" w:rsidP="00E74827">
      <w:pPr>
        <w:pStyle w:val="a3"/>
        <w:numPr>
          <w:ilvl w:val="0"/>
          <w:numId w:val="53"/>
        </w:numPr>
        <w:bidi/>
        <w:jc w:val="left"/>
        <w:rPr>
          <w:rFonts w:asciiTheme="minorBidi" w:hAnsiTheme="minorBidi"/>
          <w:sz w:val="24"/>
          <w:szCs w:val="24"/>
        </w:rPr>
      </w:pPr>
      <w:r w:rsidRPr="00E66B85">
        <w:rPr>
          <w:rFonts w:asciiTheme="minorBidi" w:hAnsiTheme="minorBidi"/>
          <w:sz w:val="24"/>
          <w:szCs w:val="24"/>
          <w:rtl/>
        </w:rPr>
        <w:t>החוקים נחקקים על ידי הרשות המחוקקת</w:t>
      </w:r>
      <w:r>
        <w:rPr>
          <w:rFonts w:asciiTheme="minorBidi" w:hAnsiTheme="minorBidi" w:hint="cs"/>
          <w:sz w:val="24"/>
          <w:szCs w:val="24"/>
          <w:rtl/>
        </w:rPr>
        <w:t xml:space="preserve"> (אשר מבטאת את ריבונות העם)</w:t>
      </w:r>
      <w:r w:rsidRPr="00E66B85">
        <w:rPr>
          <w:rFonts w:asciiTheme="minorBidi" w:hAnsiTheme="minorBidi"/>
          <w:sz w:val="24"/>
          <w:szCs w:val="24"/>
          <w:rtl/>
        </w:rPr>
        <w:t>,</w:t>
      </w:r>
      <w:r>
        <w:rPr>
          <w:rFonts w:asciiTheme="minorBidi" w:hAnsiTheme="minorBidi" w:hint="cs"/>
          <w:sz w:val="24"/>
          <w:szCs w:val="24"/>
          <w:rtl/>
        </w:rPr>
        <w:t xml:space="preserve"> בהליך דמוקרטי בדרך שנקבעה בחוק.</w:t>
      </w:r>
      <w:r w:rsidRPr="00E66B85">
        <w:rPr>
          <w:rFonts w:asciiTheme="minorBidi" w:hAnsiTheme="minorBidi"/>
          <w:sz w:val="24"/>
          <w:szCs w:val="24"/>
          <w:rtl/>
        </w:rPr>
        <w:t xml:space="preserve"> </w:t>
      </w:r>
    </w:p>
    <w:p w14:paraId="3BE280D6" w14:textId="77777777" w:rsidR="00E80F09" w:rsidRDefault="00E80F09" w:rsidP="00E74827">
      <w:pPr>
        <w:pStyle w:val="a3"/>
        <w:numPr>
          <w:ilvl w:val="0"/>
          <w:numId w:val="53"/>
        </w:numPr>
        <w:bidi/>
        <w:jc w:val="left"/>
        <w:rPr>
          <w:rFonts w:asciiTheme="minorBidi" w:hAnsiTheme="minorBidi"/>
          <w:sz w:val="24"/>
          <w:szCs w:val="24"/>
        </w:rPr>
      </w:pPr>
      <w:r>
        <w:rPr>
          <w:rFonts w:asciiTheme="minorBidi" w:hAnsiTheme="minorBidi" w:hint="cs"/>
          <w:sz w:val="24"/>
          <w:szCs w:val="24"/>
          <w:rtl/>
        </w:rPr>
        <w:t>החוק נחקק בהליך דמוקרטי כפי שנקבע בחוק</w:t>
      </w:r>
    </w:p>
    <w:p w14:paraId="7B75729F" w14:textId="77777777" w:rsidR="00E80F09" w:rsidRDefault="00E80F09" w:rsidP="00E74827">
      <w:pPr>
        <w:pStyle w:val="a3"/>
        <w:numPr>
          <w:ilvl w:val="0"/>
          <w:numId w:val="53"/>
        </w:numPr>
        <w:bidi/>
        <w:jc w:val="left"/>
        <w:rPr>
          <w:rFonts w:asciiTheme="minorBidi" w:hAnsiTheme="minorBidi"/>
          <w:sz w:val="24"/>
          <w:szCs w:val="24"/>
        </w:rPr>
      </w:pPr>
      <w:r w:rsidRPr="00E66B85">
        <w:rPr>
          <w:rFonts w:asciiTheme="minorBidi" w:hAnsiTheme="minorBidi"/>
          <w:sz w:val="24"/>
          <w:szCs w:val="24"/>
          <w:rtl/>
        </w:rPr>
        <w:t>החוק צריך להיות כללי, בהיר ופומבי</w:t>
      </w:r>
      <w:r w:rsidRPr="00E66B85">
        <w:rPr>
          <w:rFonts w:asciiTheme="minorBidi" w:hAnsiTheme="minorBidi" w:hint="cs"/>
          <w:sz w:val="24"/>
          <w:szCs w:val="24"/>
          <w:rtl/>
        </w:rPr>
        <w:t xml:space="preserve">. </w:t>
      </w:r>
    </w:p>
    <w:p w14:paraId="63BB38A4" w14:textId="77777777" w:rsidR="00E80F09" w:rsidRPr="00E66B85" w:rsidRDefault="00E80F09" w:rsidP="00E74827">
      <w:pPr>
        <w:pStyle w:val="a3"/>
        <w:numPr>
          <w:ilvl w:val="0"/>
          <w:numId w:val="53"/>
        </w:numPr>
        <w:bidi/>
        <w:jc w:val="left"/>
        <w:rPr>
          <w:rFonts w:asciiTheme="minorBidi" w:hAnsiTheme="minorBidi"/>
          <w:sz w:val="24"/>
          <w:szCs w:val="24"/>
          <w:rtl/>
        </w:rPr>
      </w:pPr>
      <w:r w:rsidRPr="00E66B85">
        <w:rPr>
          <w:rFonts w:asciiTheme="minorBidi" w:hAnsiTheme="minorBidi" w:hint="cs"/>
          <w:sz w:val="24"/>
          <w:szCs w:val="24"/>
          <w:rtl/>
        </w:rPr>
        <w:t xml:space="preserve">החוק צריך להיות גם </w:t>
      </w:r>
      <w:r w:rsidRPr="00A765AC">
        <w:rPr>
          <w:rFonts w:asciiTheme="minorBidi" w:hAnsiTheme="minorBidi" w:hint="cs"/>
          <w:sz w:val="24"/>
          <w:szCs w:val="24"/>
          <w:u w:val="single"/>
          <w:rtl/>
        </w:rPr>
        <w:t>שוויוני מבחינת ניסוחו ואכיפתו</w:t>
      </w:r>
      <w:r w:rsidRPr="00E66B85">
        <w:rPr>
          <w:rFonts w:asciiTheme="minorBidi" w:hAnsiTheme="minorBidi" w:hint="cs"/>
          <w:sz w:val="24"/>
          <w:szCs w:val="24"/>
          <w:rtl/>
        </w:rPr>
        <w:t>.</w:t>
      </w:r>
      <w:r>
        <w:rPr>
          <w:rFonts w:asciiTheme="minorBidi" w:hAnsiTheme="minorBidi" w:hint="cs"/>
          <w:sz w:val="24"/>
          <w:szCs w:val="24"/>
          <w:rtl/>
        </w:rPr>
        <w:t xml:space="preserve"> כלומר, החוק לא יכול לתת הטבות רק לקבוצה </w:t>
      </w:r>
      <w:proofErr w:type="spellStart"/>
      <w:r>
        <w:rPr>
          <w:rFonts w:asciiTheme="minorBidi" w:hAnsiTheme="minorBidi" w:hint="cs"/>
          <w:sz w:val="24"/>
          <w:szCs w:val="24"/>
          <w:rtl/>
        </w:rPr>
        <w:t>מסויימת</w:t>
      </w:r>
      <w:proofErr w:type="spellEnd"/>
      <w:r>
        <w:rPr>
          <w:rFonts w:asciiTheme="minorBidi" w:hAnsiTheme="minorBidi" w:hint="cs"/>
          <w:sz w:val="24"/>
          <w:szCs w:val="24"/>
          <w:rtl/>
        </w:rPr>
        <w:t xml:space="preserve"> או לפגוע רק בקבוצה </w:t>
      </w:r>
      <w:proofErr w:type="spellStart"/>
      <w:r>
        <w:rPr>
          <w:rFonts w:asciiTheme="minorBidi" w:hAnsiTheme="minorBidi" w:hint="cs"/>
          <w:sz w:val="24"/>
          <w:szCs w:val="24"/>
          <w:rtl/>
        </w:rPr>
        <w:t>מסויימת</w:t>
      </w:r>
      <w:proofErr w:type="spellEnd"/>
      <w:r>
        <w:rPr>
          <w:rFonts w:asciiTheme="minorBidi" w:hAnsiTheme="minorBidi" w:hint="cs"/>
          <w:sz w:val="24"/>
          <w:szCs w:val="24"/>
          <w:rtl/>
        </w:rPr>
        <w:t xml:space="preserve">. </w:t>
      </w:r>
      <w:r w:rsidRPr="00E66B85">
        <w:rPr>
          <w:rFonts w:asciiTheme="minorBidi" w:hAnsiTheme="minorBidi" w:hint="cs"/>
          <w:sz w:val="24"/>
          <w:szCs w:val="24"/>
          <w:rtl/>
        </w:rPr>
        <w:t xml:space="preserve">החוק גם אמור להיות מופעל </w:t>
      </w:r>
      <w:proofErr w:type="spellStart"/>
      <w:r w:rsidRPr="00E66B85">
        <w:rPr>
          <w:rFonts w:asciiTheme="minorBidi" w:hAnsiTheme="minorBidi" w:hint="cs"/>
          <w:sz w:val="24"/>
          <w:szCs w:val="24"/>
          <w:rtl/>
        </w:rPr>
        <w:t>ולהאכף</w:t>
      </w:r>
      <w:proofErr w:type="spellEnd"/>
      <w:r w:rsidRPr="00E66B85">
        <w:rPr>
          <w:rFonts w:asciiTheme="minorBidi" w:hAnsiTheme="minorBidi" w:hint="cs"/>
          <w:sz w:val="24"/>
          <w:szCs w:val="24"/>
          <w:rtl/>
        </w:rPr>
        <w:t xml:space="preserve"> באופן שווה על כל האזרחים</w:t>
      </w:r>
      <w:r w:rsidRPr="00E66B85">
        <w:rPr>
          <w:rFonts w:asciiTheme="minorBidi" w:hAnsiTheme="minorBidi"/>
          <w:sz w:val="24"/>
          <w:szCs w:val="24"/>
          <w:rtl/>
        </w:rPr>
        <w:t xml:space="preserve"> שכל אזרח העושה פעולה בניגוד למה שהחוק אומר עלול להיענש בלי קשר למעמד שלו, </w:t>
      </w:r>
      <w:r>
        <w:rPr>
          <w:rFonts w:asciiTheme="minorBidi" w:hAnsiTheme="minorBidi" w:hint="cs"/>
          <w:sz w:val="24"/>
          <w:szCs w:val="24"/>
          <w:rtl/>
        </w:rPr>
        <w:t xml:space="preserve">לדת או לאום, </w:t>
      </w:r>
      <w:r w:rsidRPr="00E66B85">
        <w:rPr>
          <w:rFonts w:asciiTheme="minorBidi" w:hAnsiTheme="minorBidi"/>
          <w:sz w:val="24"/>
          <w:szCs w:val="24"/>
          <w:rtl/>
        </w:rPr>
        <w:t>למצב הכלכלי שלו או לתפקיד שלו</w:t>
      </w:r>
      <w:r w:rsidRPr="00E66B85">
        <w:rPr>
          <w:rFonts w:asciiTheme="minorBidi" w:hAnsiTheme="minorBidi"/>
          <w:sz w:val="24"/>
          <w:szCs w:val="24"/>
        </w:rPr>
        <w:t>.</w:t>
      </w:r>
      <w:r w:rsidRPr="00E66B85">
        <w:rPr>
          <w:rFonts w:asciiTheme="minorBidi" w:hAnsiTheme="minorBidi" w:hint="cs"/>
          <w:sz w:val="24"/>
          <w:szCs w:val="24"/>
          <w:rtl/>
        </w:rPr>
        <w:t xml:space="preserve"> (למשל, אסור לאכוף חוקים על בניה בלתי חוקית רק באזור אחד או על </w:t>
      </w:r>
      <w:proofErr w:type="spellStart"/>
      <w:r w:rsidRPr="00E66B85">
        <w:rPr>
          <w:rFonts w:asciiTheme="minorBidi" w:hAnsiTheme="minorBidi" w:hint="cs"/>
          <w:sz w:val="24"/>
          <w:szCs w:val="24"/>
          <w:rtl/>
        </w:rPr>
        <w:t>אוכלוסיה</w:t>
      </w:r>
      <w:proofErr w:type="spellEnd"/>
      <w:r w:rsidRPr="00E66B85">
        <w:rPr>
          <w:rFonts w:asciiTheme="minorBidi" w:hAnsiTheme="minorBidi" w:hint="cs"/>
          <w:sz w:val="24"/>
          <w:szCs w:val="24"/>
          <w:rtl/>
        </w:rPr>
        <w:t xml:space="preserve"> אחת יותר מהשאר). </w:t>
      </w:r>
    </w:p>
    <w:tbl>
      <w:tblPr>
        <w:tblStyle w:val="a8"/>
        <w:bidiVisual/>
        <w:tblW w:w="0" w:type="auto"/>
        <w:tblLook w:val="04A0" w:firstRow="1" w:lastRow="0" w:firstColumn="1" w:lastColumn="0" w:noHBand="0" w:noVBand="1"/>
      </w:tblPr>
      <w:tblGrid>
        <w:gridCol w:w="5109"/>
        <w:gridCol w:w="5141"/>
      </w:tblGrid>
      <w:tr w:rsidR="00004856" w14:paraId="73C0296A" w14:textId="77777777" w:rsidTr="00004856">
        <w:tc>
          <w:tcPr>
            <w:tcW w:w="5238" w:type="dxa"/>
          </w:tcPr>
          <w:p w14:paraId="1C2E41AC" w14:textId="77777777" w:rsidR="00004856" w:rsidRPr="00E66B85" w:rsidRDefault="00004856" w:rsidP="00004856">
            <w:pPr>
              <w:bidi/>
              <w:ind w:left="0" w:firstLine="0"/>
              <w:jc w:val="both"/>
              <w:rPr>
                <w:rFonts w:asciiTheme="minorBidi" w:eastAsia="Times New Roman" w:hAnsiTheme="minorBidi"/>
                <w:sz w:val="24"/>
                <w:szCs w:val="24"/>
                <w:rtl/>
              </w:rPr>
            </w:pPr>
            <w:r w:rsidRPr="00E66B85">
              <w:rPr>
                <w:rFonts w:asciiTheme="minorBidi" w:eastAsia="Times New Roman" w:hAnsiTheme="minorBidi" w:hint="cs"/>
                <w:sz w:val="24"/>
                <w:szCs w:val="24"/>
                <w:rtl/>
              </w:rPr>
              <w:t xml:space="preserve">האזנה למושג: עיקרון שלטון החוק </w:t>
            </w:r>
          </w:p>
        </w:tc>
        <w:tc>
          <w:tcPr>
            <w:tcW w:w="5238" w:type="dxa"/>
          </w:tcPr>
          <w:p w14:paraId="359A190F" w14:textId="77777777" w:rsidR="00004856" w:rsidRDefault="00004856" w:rsidP="00004856">
            <w:pPr>
              <w:bidi/>
              <w:ind w:left="0" w:firstLine="0"/>
              <w:jc w:val="both"/>
              <w:rPr>
                <w:rFonts w:asciiTheme="minorBidi" w:eastAsia="Times New Roman" w:hAnsiTheme="minorBidi"/>
                <w:b/>
                <w:bCs/>
                <w:sz w:val="24"/>
                <w:szCs w:val="24"/>
                <w:u w:val="single"/>
                <w:rtl/>
              </w:rPr>
            </w:pPr>
            <w:r>
              <w:rPr>
                <w:rFonts w:asciiTheme="minorBidi" w:eastAsia="Times New Roman" w:hAnsiTheme="minorBidi" w:hint="cs"/>
                <w:b/>
                <w:bCs/>
                <w:noProof/>
                <w:sz w:val="24"/>
                <w:szCs w:val="24"/>
                <w:u w:val="single"/>
              </w:rPr>
              <w:drawing>
                <wp:inline distT="0" distB="0" distL="0" distR="0" wp14:anchorId="58F01005" wp14:editId="0CA37041">
                  <wp:extent cx="1086030" cy="1068871"/>
                  <wp:effectExtent l="19050" t="0" r="0" b="0"/>
                  <wp:docPr id="116" name="תמונה 3" descr="תמונה שמכילה טקסט,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תמונה 3" descr="תמונה שמכילה טקסט, מקורה&#10;&#10;התיאור נוצר באופן אוטומטי"/>
                          <pic:cNvPicPr>
                            <a:picLocks noChangeAspect="1" noChangeArrowheads="1"/>
                          </pic:cNvPicPr>
                        </pic:nvPicPr>
                        <pic:blipFill>
                          <a:blip r:embed="rId62" cstate="print"/>
                          <a:srcRect/>
                          <a:stretch>
                            <a:fillRect/>
                          </a:stretch>
                        </pic:blipFill>
                        <pic:spPr bwMode="auto">
                          <a:xfrm>
                            <a:off x="0" y="0"/>
                            <a:ext cx="1087929" cy="1070740"/>
                          </a:xfrm>
                          <a:prstGeom prst="rect">
                            <a:avLst/>
                          </a:prstGeom>
                          <a:noFill/>
                          <a:ln w="9525">
                            <a:noFill/>
                            <a:miter lim="800000"/>
                            <a:headEnd/>
                            <a:tailEnd/>
                          </a:ln>
                        </pic:spPr>
                      </pic:pic>
                    </a:graphicData>
                  </a:graphic>
                </wp:inline>
              </w:drawing>
            </w:r>
          </w:p>
        </w:tc>
      </w:tr>
    </w:tbl>
    <w:p w14:paraId="2E01C6F6" w14:textId="77777777" w:rsidR="00004856" w:rsidRDefault="00004856" w:rsidP="00004856">
      <w:pPr>
        <w:bidi/>
        <w:ind w:left="0" w:firstLine="0"/>
        <w:jc w:val="both"/>
        <w:rPr>
          <w:rFonts w:asciiTheme="minorBidi" w:eastAsia="Times New Roman" w:hAnsiTheme="minorBidi"/>
          <w:b/>
          <w:bCs/>
          <w:sz w:val="24"/>
          <w:szCs w:val="24"/>
          <w:u w:val="single"/>
          <w:rtl/>
        </w:rPr>
      </w:pPr>
    </w:p>
    <w:p w14:paraId="153AA429" w14:textId="77777777" w:rsidR="00004856" w:rsidRPr="009535F8" w:rsidRDefault="00004856" w:rsidP="00004856">
      <w:pPr>
        <w:bidi/>
        <w:ind w:left="0" w:firstLine="0"/>
        <w:jc w:val="both"/>
        <w:rPr>
          <w:rFonts w:asciiTheme="minorBidi" w:eastAsia="Times New Roman" w:hAnsiTheme="minorBidi"/>
          <w:b/>
          <w:bCs/>
          <w:sz w:val="24"/>
          <w:szCs w:val="24"/>
          <w:u w:val="single"/>
        </w:rPr>
      </w:pPr>
      <w:r w:rsidRPr="009535F8">
        <w:rPr>
          <w:rFonts w:asciiTheme="minorBidi" w:eastAsia="Times New Roman" w:hAnsiTheme="minorBidi"/>
          <w:b/>
          <w:bCs/>
          <w:sz w:val="24"/>
          <w:szCs w:val="24"/>
          <w:u w:val="single"/>
          <w:rtl/>
        </w:rPr>
        <w:t>מדוע חשוב לשמור על שלטון החוק בדמוקרטיה</w:t>
      </w:r>
      <w:r w:rsidRPr="009535F8">
        <w:rPr>
          <w:rFonts w:asciiTheme="minorBidi" w:eastAsia="Times New Roman" w:hAnsiTheme="minorBidi"/>
          <w:b/>
          <w:bCs/>
          <w:sz w:val="24"/>
          <w:szCs w:val="24"/>
          <w:u w:val="single"/>
        </w:rPr>
        <w:t xml:space="preserve">? </w:t>
      </w:r>
    </w:p>
    <w:p w14:paraId="05B875BD" w14:textId="77777777" w:rsidR="00004856" w:rsidRPr="009535F8" w:rsidRDefault="00004856" w:rsidP="00E74827">
      <w:pPr>
        <w:numPr>
          <w:ilvl w:val="0"/>
          <w:numId w:val="22"/>
        </w:numPr>
        <w:bidi/>
        <w:ind w:left="720" w:firstLine="0"/>
        <w:jc w:val="both"/>
        <w:rPr>
          <w:rFonts w:asciiTheme="minorBidi" w:eastAsia="Times New Roman" w:hAnsiTheme="minorBidi"/>
          <w:sz w:val="24"/>
          <w:szCs w:val="24"/>
        </w:rPr>
      </w:pPr>
      <w:r w:rsidRPr="009535F8">
        <w:rPr>
          <w:rFonts w:asciiTheme="minorBidi" w:eastAsia="Times New Roman" w:hAnsiTheme="minorBidi"/>
          <w:sz w:val="24"/>
          <w:szCs w:val="24"/>
          <w:rtl/>
        </w:rPr>
        <w:t>כדי להגביל את השלטון - גם רשויות המדינה וגם המנהיגים חייבים לפעול בהתאם לחוק</w:t>
      </w:r>
      <w:r w:rsidRPr="009535F8">
        <w:rPr>
          <w:rFonts w:asciiTheme="minorBidi" w:eastAsia="Times New Roman" w:hAnsiTheme="minorBidi"/>
          <w:sz w:val="24"/>
          <w:szCs w:val="24"/>
        </w:rPr>
        <w:t>.</w:t>
      </w:r>
    </w:p>
    <w:p w14:paraId="10899A05" w14:textId="77777777" w:rsidR="00004856" w:rsidRPr="009535F8" w:rsidRDefault="00004856" w:rsidP="00E74827">
      <w:pPr>
        <w:numPr>
          <w:ilvl w:val="0"/>
          <w:numId w:val="22"/>
        </w:numPr>
        <w:bidi/>
        <w:ind w:left="720" w:firstLine="0"/>
        <w:jc w:val="both"/>
        <w:rPr>
          <w:rFonts w:asciiTheme="minorBidi" w:eastAsia="Times New Roman" w:hAnsiTheme="minorBidi"/>
          <w:sz w:val="24"/>
          <w:szCs w:val="24"/>
        </w:rPr>
      </w:pPr>
      <w:r w:rsidRPr="009535F8">
        <w:rPr>
          <w:rFonts w:asciiTheme="minorBidi" w:eastAsia="Times New Roman" w:hAnsiTheme="minorBidi"/>
          <w:sz w:val="24"/>
          <w:szCs w:val="24"/>
          <w:rtl/>
        </w:rPr>
        <w:t>כדי למנוע אנרכיה - החוקים שומרים על הסדר החברתי</w:t>
      </w:r>
      <w:r>
        <w:rPr>
          <w:rFonts w:asciiTheme="minorBidi" w:eastAsia="Times New Roman" w:hAnsiTheme="minorBidi" w:hint="cs"/>
          <w:sz w:val="24"/>
          <w:szCs w:val="24"/>
          <w:rtl/>
        </w:rPr>
        <w:t xml:space="preserve"> ועל האמנה החברתית. </w:t>
      </w:r>
    </w:p>
    <w:p w14:paraId="09E67ACD" w14:textId="77777777" w:rsidR="00004856" w:rsidRPr="009535F8" w:rsidRDefault="00004856" w:rsidP="00E74827">
      <w:pPr>
        <w:numPr>
          <w:ilvl w:val="0"/>
          <w:numId w:val="22"/>
        </w:numPr>
        <w:bidi/>
        <w:ind w:left="720" w:firstLine="0"/>
        <w:jc w:val="both"/>
        <w:rPr>
          <w:rFonts w:asciiTheme="minorBidi" w:eastAsia="Times New Roman" w:hAnsiTheme="minorBidi"/>
          <w:sz w:val="24"/>
          <w:szCs w:val="24"/>
        </w:rPr>
      </w:pPr>
      <w:r w:rsidRPr="009535F8">
        <w:rPr>
          <w:rFonts w:asciiTheme="minorBidi" w:eastAsia="Times New Roman" w:hAnsiTheme="minorBidi"/>
          <w:sz w:val="24"/>
          <w:szCs w:val="24"/>
          <w:rtl/>
        </w:rPr>
        <w:t>כדי להגן על זכויות האדם והאזרח - החוקים עוזרים למנוע אפליה או פגיעה במיעוטים</w:t>
      </w:r>
      <w:r w:rsidRPr="009535F8">
        <w:rPr>
          <w:rFonts w:asciiTheme="minorBidi" w:eastAsia="Times New Roman" w:hAnsiTheme="minorBidi"/>
          <w:sz w:val="24"/>
          <w:szCs w:val="24"/>
        </w:rPr>
        <w:t>.</w:t>
      </w:r>
    </w:p>
    <w:p w14:paraId="6A01BACD" w14:textId="77777777" w:rsidR="00004856" w:rsidRDefault="00004856" w:rsidP="00004856">
      <w:pPr>
        <w:bidi/>
        <w:ind w:left="0" w:firstLine="0"/>
        <w:jc w:val="both"/>
        <w:rPr>
          <w:rFonts w:asciiTheme="minorBidi" w:hAnsiTheme="minorBidi"/>
          <w:b/>
          <w:bCs/>
          <w:sz w:val="24"/>
          <w:szCs w:val="24"/>
          <w:u w:val="single"/>
          <w:rtl/>
        </w:rPr>
      </w:pPr>
    </w:p>
    <w:p w14:paraId="5F682A61" w14:textId="77777777" w:rsidR="00004856" w:rsidRDefault="00004856" w:rsidP="00004856">
      <w:pPr>
        <w:bidi/>
        <w:ind w:left="0" w:firstLine="0"/>
        <w:jc w:val="both"/>
        <w:rPr>
          <w:rFonts w:asciiTheme="minorBidi" w:hAnsiTheme="minorBidi"/>
          <w:b/>
          <w:bCs/>
          <w:sz w:val="24"/>
          <w:szCs w:val="24"/>
          <w:u w:val="single"/>
          <w:rtl/>
        </w:rPr>
      </w:pPr>
    </w:p>
    <w:p w14:paraId="2D5FA0D5" w14:textId="77777777" w:rsidR="00004856" w:rsidRDefault="00004856" w:rsidP="00004856">
      <w:pPr>
        <w:bidi/>
        <w:ind w:left="0" w:firstLine="0"/>
        <w:jc w:val="both"/>
        <w:rPr>
          <w:rFonts w:asciiTheme="minorBidi" w:hAnsiTheme="minorBidi"/>
          <w:b/>
          <w:bCs/>
          <w:sz w:val="24"/>
          <w:szCs w:val="24"/>
          <w:u w:val="single"/>
          <w:rtl/>
        </w:rPr>
      </w:pPr>
    </w:p>
    <w:p w14:paraId="29A06092" w14:textId="77777777" w:rsidR="00004856" w:rsidRPr="009535F8" w:rsidRDefault="00004856" w:rsidP="00004856">
      <w:pPr>
        <w:bidi/>
        <w:ind w:left="0" w:firstLine="0"/>
        <w:jc w:val="both"/>
        <w:rPr>
          <w:rFonts w:asciiTheme="minorBidi" w:hAnsiTheme="minorBidi"/>
          <w:b/>
          <w:bCs/>
          <w:sz w:val="24"/>
          <w:szCs w:val="24"/>
          <w:u w:val="single"/>
          <w:rtl/>
        </w:rPr>
      </w:pPr>
      <w:r w:rsidRPr="009535F8">
        <w:rPr>
          <w:rFonts w:asciiTheme="minorBidi" w:hAnsiTheme="minorBidi"/>
          <w:b/>
          <w:bCs/>
          <w:sz w:val="24"/>
          <w:szCs w:val="24"/>
          <w:u w:val="single"/>
          <w:rtl/>
        </w:rPr>
        <w:lastRenderedPageBreak/>
        <w:t>סוגי עבריינות</w:t>
      </w:r>
    </w:p>
    <w:p w14:paraId="6D84C282" w14:textId="77777777" w:rsidR="00004856" w:rsidRPr="00004856" w:rsidRDefault="00004856" w:rsidP="00004856">
      <w:pPr>
        <w:bidi/>
        <w:spacing w:line="240" w:lineRule="auto"/>
        <w:ind w:left="0" w:firstLine="0"/>
        <w:jc w:val="left"/>
        <w:rPr>
          <w:rFonts w:ascii="Times New Roman" w:eastAsia="Times New Roman" w:hAnsi="Times New Roman" w:cs="Times New Roman"/>
          <w:sz w:val="24"/>
          <w:szCs w:val="24"/>
        </w:rPr>
      </w:pPr>
      <w:r w:rsidRPr="00004856">
        <w:rPr>
          <w:rFonts w:ascii="Arial" w:eastAsia="Times New Roman" w:hAnsi="Arial" w:cs="Arial"/>
          <w:color w:val="000000"/>
          <w:rtl/>
        </w:rPr>
        <w:t>אומנם במדינה צריכים לשמור על החוק ולפעול לפיו, אבל ישנם מקרים של עבירות על החוק.</w:t>
      </w:r>
    </w:p>
    <w:p w14:paraId="1926EFA9" w14:textId="77777777" w:rsidR="00004856" w:rsidRPr="00004856" w:rsidRDefault="00004856" w:rsidP="00004856">
      <w:pPr>
        <w:spacing w:line="240" w:lineRule="auto"/>
        <w:ind w:left="0" w:firstLine="0"/>
        <w:jc w:val="left"/>
        <w:rPr>
          <w:rFonts w:ascii="Times New Roman" w:eastAsia="Times New Roman" w:hAnsi="Times New Roman" w:cs="Times New Roman"/>
          <w:sz w:val="24"/>
          <w:szCs w:val="24"/>
          <w:rtl/>
        </w:rPr>
      </w:pPr>
    </w:p>
    <w:tbl>
      <w:tblPr>
        <w:bidiVisual/>
        <w:tblW w:w="10344" w:type="dxa"/>
        <w:jc w:val="right"/>
        <w:tblCellMar>
          <w:top w:w="15" w:type="dxa"/>
          <w:left w:w="15" w:type="dxa"/>
          <w:bottom w:w="15" w:type="dxa"/>
          <w:right w:w="15" w:type="dxa"/>
        </w:tblCellMar>
        <w:tblLook w:val="04A0" w:firstRow="1" w:lastRow="0" w:firstColumn="1" w:lastColumn="0" w:noHBand="0" w:noVBand="1"/>
      </w:tblPr>
      <w:tblGrid>
        <w:gridCol w:w="2402"/>
        <w:gridCol w:w="3260"/>
        <w:gridCol w:w="4682"/>
      </w:tblGrid>
      <w:tr w:rsidR="00004856" w:rsidRPr="00004856" w14:paraId="12D9C893" w14:textId="77777777" w:rsidTr="00AA6D4E">
        <w:trPr>
          <w:jc w:val="right"/>
        </w:trPr>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4F8BF" w14:textId="77777777" w:rsidR="00004856" w:rsidRPr="00004856" w:rsidRDefault="00004856" w:rsidP="00004856">
            <w:pPr>
              <w:bidi/>
              <w:spacing w:line="240" w:lineRule="auto"/>
              <w:ind w:left="0" w:firstLine="0"/>
              <w:jc w:val="left"/>
              <w:rPr>
                <w:rFonts w:ascii="Times New Roman" w:eastAsia="Times New Roman" w:hAnsi="Times New Roman" w:cs="Times New Roman"/>
                <w:sz w:val="24"/>
                <w:szCs w:val="24"/>
              </w:rPr>
            </w:pPr>
            <w:r w:rsidRPr="00004856">
              <w:rPr>
                <w:rFonts w:ascii="Arial" w:eastAsia="Times New Roman" w:hAnsi="Arial" w:cs="Arial"/>
                <w:b/>
                <w:bCs/>
                <w:color w:val="000000"/>
                <w:u w:val="single"/>
                <w:rtl/>
              </w:rPr>
              <w:t>עבריינות פלילית רגילה</w:t>
            </w:r>
            <w:r w:rsidRPr="00004856">
              <w:rPr>
                <w:rFonts w:ascii="Arial" w:eastAsia="Times New Roman" w:hAnsi="Arial" w:cs="Arial"/>
                <w:color w:val="000000"/>
                <w:rtl/>
              </w:rPr>
              <w:t xml:space="preserve">. פעולה של עבירה על החוק המטרה: </w:t>
            </w:r>
            <w:r w:rsidRPr="00004856">
              <w:rPr>
                <w:rFonts w:ascii="Arial" w:eastAsia="Times New Roman" w:hAnsi="Arial" w:cs="Arial"/>
                <w:b/>
                <w:bCs/>
                <w:color w:val="000000"/>
                <w:u w:val="single"/>
                <w:rtl/>
              </w:rPr>
              <w:t>טובת הנאה אישית</w:t>
            </w:r>
            <w:r w:rsidRPr="00004856">
              <w:rPr>
                <w:rFonts w:ascii="Arial" w:eastAsia="Times New Roman" w:hAnsi="Arial" w:cs="Arial"/>
                <w:color w:val="000000"/>
                <w:rtl/>
              </w:rPr>
              <w:t>. העבריין: כל אזרח</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75C66" w14:textId="77777777" w:rsidR="00004856" w:rsidRPr="00004856" w:rsidRDefault="00004856" w:rsidP="00004856">
            <w:pPr>
              <w:bidi/>
              <w:spacing w:line="240" w:lineRule="auto"/>
              <w:ind w:left="0" w:firstLine="0"/>
              <w:jc w:val="left"/>
              <w:rPr>
                <w:rFonts w:ascii="Times New Roman" w:eastAsia="Times New Roman" w:hAnsi="Times New Roman" w:cs="Times New Roman"/>
                <w:sz w:val="24"/>
                <w:szCs w:val="24"/>
                <w:rtl/>
              </w:rPr>
            </w:pPr>
            <w:r w:rsidRPr="00004856">
              <w:rPr>
                <w:rFonts w:ascii="Arial" w:eastAsia="Times New Roman" w:hAnsi="Arial" w:cs="Arial"/>
                <w:b/>
                <w:bCs/>
                <w:color w:val="000000"/>
                <w:u w:val="single"/>
                <w:rtl/>
              </w:rPr>
              <w:t>עבריינות פלילית שלטונית</w:t>
            </w:r>
            <w:r w:rsidRPr="00004856">
              <w:rPr>
                <w:rFonts w:ascii="Arial" w:eastAsia="Times New Roman" w:hAnsi="Arial" w:cs="Arial"/>
                <w:color w:val="000000"/>
                <w:rtl/>
              </w:rPr>
              <w:t xml:space="preserve">. העבריין: אדם שהוא בעמדה או משרה שלטונית. </w:t>
            </w:r>
            <w:r w:rsidRPr="00AC55F9">
              <w:rPr>
                <w:rFonts w:ascii="Arial" w:eastAsia="Times New Roman" w:hAnsi="Arial" w:cs="Arial"/>
                <w:b/>
                <w:bCs/>
                <w:color w:val="000000"/>
                <w:u w:val="single"/>
                <w:rtl/>
              </w:rPr>
              <w:t>שמנצל את עמדתו והכוח שיש לו</w:t>
            </w:r>
            <w:r w:rsidRPr="00AC55F9">
              <w:rPr>
                <w:rFonts w:ascii="Arial" w:eastAsia="Times New Roman" w:hAnsi="Arial" w:cs="Arial"/>
                <w:color w:val="000000"/>
                <w:rtl/>
              </w:rPr>
              <w:t xml:space="preserve"> על מנת לקבל </w:t>
            </w:r>
            <w:r w:rsidRPr="00AC55F9">
              <w:rPr>
                <w:rFonts w:ascii="Arial" w:eastAsia="Times New Roman" w:hAnsi="Arial" w:cs="Arial"/>
                <w:b/>
                <w:bCs/>
                <w:color w:val="000000"/>
                <w:u w:val="single"/>
                <w:rtl/>
              </w:rPr>
              <w:t xml:space="preserve">טובת הנאה אישית או להטיב עם קבוצה </w:t>
            </w:r>
            <w:proofErr w:type="spellStart"/>
            <w:r w:rsidRPr="00AC55F9">
              <w:rPr>
                <w:rFonts w:ascii="Arial" w:eastAsia="Times New Roman" w:hAnsi="Arial" w:cs="Arial"/>
                <w:b/>
                <w:bCs/>
                <w:color w:val="000000"/>
                <w:u w:val="single"/>
                <w:rtl/>
              </w:rPr>
              <w:t>מסויימת</w:t>
            </w:r>
            <w:proofErr w:type="spellEnd"/>
            <w:r w:rsidRPr="00AC55F9">
              <w:rPr>
                <w:rFonts w:ascii="Arial" w:eastAsia="Times New Roman" w:hAnsi="Arial" w:cs="Arial"/>
                <w:b/>
                <w:bCs/>
                <w:color w:val="000000"/>
                <w:u w:val="single"/>
                <w:rtl/>
              </w:rPr>
              <w:t>.</w:t>
            </w:r>
            <w:r w:rsidRPr="00004856">
              <w:rPr>
                <w:rFonts w:ascii="Arial" w:eastAsia="Times New Roman" w:hAnsi="Arial" w:cs="Arial"/>
                <w:color w:val="000000"/>
                <w:rtl/>
              </w:rPr>
              <w:t> </w:t>
            </w:r>
          </w:p>
        </w:tc>
        <w:tc>
          <w:tcPr>
            <w:tcW w:w="46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0AAEB" w14:textId="77777777" w:rsidR="00004856" w:rsidRPr="00004856" w:rsidRDefault="00004856" w:rsidP="00004856">
            <w:pPr>
              <w:bidi/>
              <w:spacing w:line="240" w:lineRule="auto"/>
              <w:ind w:left="0" w:firstLine="0"/>
              <w:jc w:val="left"/>
              <w:rPr>
                <w:rFonts w:ascii="Times New Roman" w:eastAsia="Times New Roman" w:hAnsi="Times New Roman" w:cs="Times New Roman"/>
                <w:sz w:val="24"/>
                <w:szCs w:val="24"/>
                <w:rtl/>
              </w:rPr>
            </w:pPr>
            <w:r w:rsidRPr="00004856">
              <w:rPr>
                <w:rFonts w:ascii="Arial" w:eastAsia="Times New Roman" w:hAnsi="Arial" w:cs="Arial"/>
                <w:b/>
                <w:bCs/>
                <w:color w:val="000000"/>
                <w:u w:val="single"/>
                <w:rtl/>
              </w:rPr>
              <w:t>עבריינות אידיאולוגית</w:t>
            </w:r>
            <w:r w:rsidRPr="00004856">
              <w:rPr>
                <w:rFonts w:ascii="Arial" w:eastAsia="Times New Roman" w:hAnsi="Arial" w:cs="Arial"/>
                <w:color w:val="000000"/>
                <w:rtl/>
              </w:rPr>
              <w:t xml:space="preserve">:  עבירה על החוק למען קידום של השקפת עולם או מדיניות שלדעת העבריין על המדינה לפעול לפיה או </w:t>
            </w:r>
            <w:proofErr w:type="spellStart"/>
            <w:r w:rsidRPr="00004856">
              <w:rPr>
                <w:rFonts w:ascii="Arial" w:eastAsia="Times New Roman" w:hAnsi="Arial" w:cs="Arial"/>
                <w:color w:val="000000"/>
                <w:rtl/>
              </w:rPr>
              <w:t>להמנע</w:t>
            </w:r>
            <w:proofErr w:type="spellEnd"/>
            <w:r w:rsidRPr="00004856">
              <w:rPr>
                <w:rFonts w:ascii="Arial" w:eastAsia="Times New Roman" w:hAnsi="Arial" w:cs="Arial"/>
                <w:color w:val="000000"/>
                <w:rtl/>
              </w:rPr>
              <w:t xml:space="preserve"> מפעולה כזו או אחרת.  העבריין לא פועל למען טובתו האישית אלא למען מה שהוא תופס כטובתה של החברה והמדינה. </w:t>
            </w:r>
          </w:p>
        </w:tc>
      </w:tr>
      <w:tr w:rsidR="00AA6D4E" w:rsidRPr="00004856" w14:paraId="0CAD018A" w14:textId="77777777" w:rsidTr="00AA6D4E">
        <w:trPr>
          <w:trHeight w:val="2302"/>
          <w:jc w:val="right"/>
        </w:trPr>
        <w:tc>
          <w:tcPr>
            <w:tcW w:w="240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7348FDD6" w14:textId="77777777" w:rsidR="00AA6D4E" w:rsidRDefault="00AA6D4E" w:rsidP="00004856">
            <w:pPr>
              <w:bidi/>
              <w:spacing w:line="240" w:lineRule="auto"/>
              <w:ind w:left="0" w:firstLine="0"/>
              <w:jc w:val="left"/>
              <w:rPr>
                <w:rFonts w:ascii="Arial" w:eastAsia="Times New Roman" w:hAnsi="Arial" w:cs="Arial"/>
                <w:color w:val="000000"/>
                <w:rtl/>
              </w:rPr>
            </w:pPr>
            <w:r>
              <w:rPr>
                <w:rFonts w:ascii="Arial" w:eastAsia="Times New Roman" w:hAnsi="Arial" w:cs="Arial" w:hint="cs"/>
                <w:color w:val="000000"/>
                <w:rtl/>
              </w:rPr>
              <w:t>לדוגמא:</w:t>
            </w:r>
          </w:p>
          <w:p w14:paraId="0396462D" w14:textId="378137DD" w:rsidR="00AA6D4E" w:rsidRPr="00AA6D4E" w:rsidRDefault="00AA6D4E" w:rsidP="00E74827">
            <w:pPr>
              <w:pStyle w:val="a3"/>
              <w:numPr>
                <w:ilvl w:val="0"/>
                <w:numId w:val="112"/>
              </w:numPr>
              <w:bidi/>
              <w:spacing w:line="240" w:lineRule="auto"/>
              <w:jc w:val="left"/>
              <w:rPr>
                <w:rFonts w:ascii="Times New Roman" w:eastAsia="Times New Roman" w:hAnsi="Times New Roman" w:cs="Times New Roman"/>
                <w:sz w:val="24"/>
                <w:szCs w:val="24"/>
                <w:rtl/>
              </w:rPr>
            </w:pPr>
            <w:r w:rsidRPr="00AA6D4E">
              <w:rPr>
                <w:rFonts w:ascii="Arial" w:eastAsia="Times New Roman" w:hAnsi="Arial" w:cs="Arial"/>
                <w:color w:val="000000"/>
                <w:rtl/>
              </w:rPr>
              <w:t>רצח</w:t>
            </w:r>
          </w:p>
          <w:p w14:paraId="370EE824" w14:textId="77777777" w:rsidR="00AA6D4E" w:rsidRPr="00AA6D4E" w:rsidRDefault="00AA6D4E" w:rsidP="00E74827">
            <w:pPr>
              <w:pStyle w:val="a3"/>
              <w:numPr>
                <w:ilvl w:val="0"/>
                <w:numId w:val="112"/>
              </w:numPr>
              <w:bidi/>
              <w:spacing w:line="240" w:lineRule="auto"/>
              <w:jc w:val="left"/>
              <w:rPr>
                <w:rFonts w:ascii="Times New Roman" w:eastAsia="Times New Roman" w:hAnsi="Times New Roman" w:cs="Times New Roman"/>
                <w:sz w:val="24"/>
                <w:szCs w:val="24"/>
                <w:rtl/>
              </w:rPr>
            </w:pPr>
            <w:r w:rsidRPr="00AA6D4E">
              <w:rPr>
                <w:rFonts w:ascii="Arial" w:eastAsia="Times New Roman" w:hAnsi="Arial" w:cs="Arial"/>
                <w:color w:val="000000"/>
                <w:rtl/>
              </w:rPr>
              <w:t>גניבה</w:t>
            </w:r>
          </w:p>
          <w:p w14:paraId="51EC84F8" w14:textId="77777777" w:rsidR="00AA6D4E" w:rsidRPr="00AA6D4E" w:rsidRDefault="00AA6D4E" w:rsidP="00E74827">
            <w:pPr>
              <w:pStyle w:val="a3"/>
              <w:numPr>
                <w:ilvl w:val="0"/>
                <w:numId w:val="112"/>
              </w:numPr>
              <w:bidi/>
              <w:spacing w:line="240" w:lineRule="auto"/>
              <w:jc w:val="left"/>
              <w:rPr>
                <w:rFonts w:ascii="Times New Roman" w:eastAsia="Times New Roman" w:hAnsi="Times New Roman" w:cs="Times New Roman"/>
                <w:sz w:val="24"/>
                <w:szCs w:val="24"/>
                <w:rtl/>
              </w:rPr>
            </w:pPr>
            <w:r w:rsidRPr="00AA6D4E">
              <w:rPr>
                <w:rFonts w:ascii="Arial" w:eastAsia="Times New Roman" w:hAnsi="Arial" w:cs="Arial"/>
                <w:color w:val="000000"/>
                <w:rtl/>
              </w:rPr>
              <w:t>העלמת מיסים</w:t>
            </w:r>
          </w:p>
          <w:p w14:paraId="79B5FA67" w14:textId="77777777" w:rsidR="00AA6D4E" w:rsidRPr="00AA6D4E" w:rsidRDefault="00AA6D4E" w:rsidP="00E74827">
            <w:pPr>
              <w:pStyle w:val="a3"/>
              <w:numPr>
                <w:ilvl w:val="0"/>
                <w:numId w:val="112"/>
              </w:numPr>
              <w:bidi/>
              <w:spacing w:line="240" w:lineRule="auto"/>
              <w:jc w:val="left"/>
              <w:rPr>
                <w:rFonts w:ascii="Times New Roman" w:eastAsia="Times New Roman" w:hAnsi="Times New Roman" w:cs="Times New Roman"/>
                <w:sz w:val="24"/>
                <w:szCs w:val="24"/>
              </w:rPr>
            </w:pPr>
            <w:r w:rsidRPr="00AA6D4E">
              <w:rPr>
                <w:rFonts w:ascii="Arial" w:eastAsia="Times New Roman" w:hAnsi="Arial" w:cs="Arial"/>
                <w:color w:val="000000"/>
                <w:rtl/>
              </w:rPr>
              <w:t>סחר בסמים </w:t>
            </w:r>
          </w:p>
          <w:p w14:paraId="47F062A7" w14:textId="5554393A" w:rsidR="00AA6D4E" w:rsidRPr="00AA6D4E" w:rsidRDefault="00AA6D4E" w:rsidP="00E74827">
            <w:pPr>
              <w:pStyle w:val="a3"/>
              <w:numPr>
                <w:ilvl w:val="0"/>
                <w:numId w:val="112"/>
              </w:numPr>
              <w:bidi/>
              <w:spacing w:line="240" w:lineRule="auto"/>
              <w:jc w:val="left"/>
              <w:rPr>
                <w:rFonts w:ascii="Times New Roman" w:eastAsia="Times New Roman" w:hAnsi="Times New Roman" w:cs="Times New Roman"/>
                <w:sz w:val="24"/>
                <w:szCs w:val="24"/>
                <w:rtl/>
              </w:rPr>
            </w:pPr>
            <w:r w:rsidRPr="00AA6D4E">
              <w:rPr>
                <w:rFonts w:ascii="Arial" w:eastAsia="Times New Roman" w:hAnsi="Arial" w:cs="Arial"/>
                <w:color w:val="000000"/>
                <w:rtl/>
              </w:rPr>
              <w:t>הטרדה מינית</w:t>
            </w:r>
          </w:p>
        </w:tc>
        <w:tc>
          <w:tcPr>
            <w:tcW w:w="326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33971B0" w14:textId="77777777" w:rsidR="00AA6D4E" w:rsidRDefault="00AA6D4E" w:rsidP="00004856">
            <w:pPr>
              <w:bidi/>
              <w:spacing w:line="240" w:lineRule="auto"/>
              <w:ind w:left="0" w:firstLine="0"/>
              <w:jc w:val="left"/>
              <w:rPr>
                <w:rFonts w:ascii="Arial" w:eastAsia="Times New Roman" w:hAnsi="Arial" w:cs="Arial"/>
                <w:color w:val="000000"/>
                <w:rtl/>
              </w:rPr>
            </w:pPr>
            <w:r>
              <w:rPr>
                <w:rFonts w:ascii="Arial" w:eastAsia="Times New Roman" w:hAnsi="Arial" w:cs="Arial" w:hint="cs"/>
                <w:color w:val="000000"/>
                <w:rtl/>
              </w:rPr>
              <w:t>לדוגמא:</w:t>
            </w:r>
          </w:p>
          <w:p w14:paraId="587B7C38" w14:textId="4560F23A" w:rsidR="00AA6D4E" w:rsidRPr="00AA6D4E" w:rsidRDefault="00AA6D4E" w:rsidP="00E74827">
            <w:pPr>
              <w:pStyle w:val="a3"/>
              <w:numPr>
                <w:ilvl w:val="0"/>
                <w:numId w:val="113"/>
              </w:numPr>
              <w:bidi/>
              <w:spacing w:line="240" w:lineRule="auto"/>
              <w:jc w:val="left"/>
              <w:rPr>
                <w:rFonts w:ascii="Times New Roman" w:eastAsia="Times New Roman" w:hAnsi="Times New Roman" w:cs="Times New Roman"/>
                <w:sz w:val="24"/>
                <w:szCs w:val="24"/>
                <w:rtl/>
              </w:rPr>
            </w:pPr>
            <w:r w:rsidRPr="00AA6D4E">
              <w:rPr>
                <w:rFonts w:ascii="Arial" w:eastAsia="Times New Roman" w:hAnsi="Arial" w:cs="Arial"/>
                <w:color w:val="000000"/>
                <w:rtl/>
              </w:rPr>
              <w:t>מעילה בכספי ציבור</w:t>
            </w:r>
          </w:p>
          <w:p w14:paraId="1459441E" w14:textId="77777777" w:rsidR="00AA6D4E" w:rsidRPr="00AA6D4E" w:rsidRDefault="00AA6D4E" w:rsidP="00E74827">
            <w:pPr>
              <w:pStyle w:val="a3"/>
              <w:numPr>
                <w:ilvl w:val="0"/>
                <w:numId w:val="113"/>
              </w:numPr>
              <w:bidi/>
              <w:spacing w:line="240" w:lineRule="auto"/>
              <w:jc w:val="left"/>
              <w:rPr>
                <w:rFonts w:ascii="Times New Roman" w:eastAsia="Times New Roman" w:hAnsi="Times New Roman" w:cs="Times New Roman"/>
                <w:sz w:val="24"/>
                <w:szCs w:val="24"/>
                <w:rtl/>
              </w:rPr>
            </w:pPr>
            <w:r w:rsidRPr="00AA6D4E">
              <w:rPr>
                <w:rFonts w:ascii="Arial" w:eastAsia="Times New Roman" w:hAnsi="Arial" w:cs="Arial"/>
                <w:color w:val="000000"/>
                <w:rtl/>
              </w:rPr>
              <w:t>שוחד </w:t>
            </w:r>
          </w:p>
          <w:p w14:paraId="3F96E939" w14:textId="77777777" w:rsidR="00AA6D4E" w:rsidRPr="00AA6D4E" w:rsidRDefault="00AA6D4E" w:rsidP="00E74827">
            <w:pPr>
              <w:pStyle w:val="a3"/>
              <w:numPr>
                <w:ilvl w:val="0"/>
                <w:numId w:val="113"/>
              </w:numPr>
              <w:bidi/>
              <w:spacing w:line="240" w:lineRule="auto"/>
              <w:jc w:val="left"/>
              <w:rPr>
                <w:rFonts w:ascii="Times New Roman" w:eastAsia="Times New Roman" w:hAnsi="Times New Roman" w:cs="Times New Roman"/>
                <w:sz w:val="24"/>
                <w:szCs w:val="24"/>
                <w:rtl/>
              </w:rPr>
            </w:pPr>
            <w:r w:rsidRPr="00AA6D4E">
              <w:rPr>
                <w:rFonts w:ascii="Arial" w:eastAsia="Times New Roman" w:hAnsi="Arial" w:cs="Arial"/>
                <w:color w:val="000000"/>
                <w:rtl/>
              </w:rPr>
              <w:t>העברת כספים שלא לפי החוק</w:t>
            </w:r>
            <w:r w:rsidRPr="00AA6D4E">
              <w:rPr>
                <w:rFonts w:ascii="Arial" w:eastAsia="Times New Roman" w:hAnsi="Arial" w:cs="Arial" w:hint="cs"/>
                <w:color w:val="000000"/>
                <w:rtl/>
              </w:rPr>
              <w:t xml:space="preserve"> למטרות לפי ראות עיניו. </w:t>
            </w:r>
          </w:p>
          <w:p w14:paraId="6C0583CC" w14:textId="1B7DFDA3" w:rsidR="00AA6D4E" w:rsidRPr="00AA6D4E" w:rsidRDefault="00AA6D4E" w:rsidP="00E74827">
            <w:pPr>
              <w:pStyle w:val="a3"/>
              <w:numPr>
                <w:ilvl w:val="0"/>
                <w:numId w:val="113"/>
              </w:numPr>
              <w:bidi/>
              <w:spacing w:line="240" w:lineRule="auto"/>
              <w:jc w:val="left"/>
              <w:rPr>
                <w:rFonts w:ascii="Times New Roman" w:eastAsia="Times New Roman" w:hAnsi="Times New Roman" w:cs="Times New Roman"/>
                <w:sz w:val="24"/>
                <w:szCs w:val="24"/>
                <w:rtl/>
              </w:rPr>
            </w:pPr>
            <w:r w:rsidRPr="00AA6D4E">
              <w:rPr>
                <w:rFonts w:asciiTheme="minorBidi" w:eastAsia="Times New Roman" w:hAnsiTheme="minorBidi" w:hint="cs"/>
                <w:rtl/>
              </w:rPr>
              <w:t xml:space="preserve">נתינת הטבה, העדפה או קידום אינטרסים של אדם או גוף </w:t>
            </w:r>
            <w:proofErr w:type="spellStart"/>
            <w:r w:rsidRPr="00AA6D4E">
              <w:rPr>
                <w:rFonts w:asciiTheme="minorBidi" w:eastAsia="Times New Roman" w:hAnsiTheme="minorBidi" w:hint="cs"/>
                <w:rtl/>
              </w:rPr>
              <w:t>מסויים</w:t>
            </w:r>
            <w:proofErr w:type="spellEnd"/>
            <w:r w:rsidRPr="00AA6D4E">
              <w:rPr>
                <w:rFonts w:asciiTheme="minorBidi" w:eastAsia="Times New Roman" w:hAnsiTheme="minorBidi" w:hint="cs"/>
                <w:rtl/>
              </w:rPr>
              <w:t xml:space="preserve"> בניגוד לחוק ולא בדרך הוגנת</w:t>
            </w:r>
          </w:p>
        </w:tc>
        <w:tc>
          <w:tcPr>
            <w:tcW w:w="4682"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742B82FF" w14:textId="77777777" w:rsidR="00AA6D4E" w:rsidRDefault="00AA6D4E" w:rsidP="00004856">
            <w:pPr>
              <w:bidi/>
              <w:spacing w:line="240" w:lineRule="auto"/>
              <w:ind w:left="0" w:firstLine="0"/>
              <w:jc w:val="left"/>
              <w:rPr>
                <w:rFonts w:ascii="Arial" w:eastAsia="Times New Roman" w:hAnsi="Arial" w:cs="Arial"/>
                <w:color w:val="000000"/>
                <w:rtl/>
              </w:rPr>
            </w:pPr>
            <w:r w:rsidRPr="00004856">
              <w:rPr>
                <w:rFonts w:ascii="Arial" w:eastAsia="Times New Roman" w:hAnsi="Arial" w:cs="Arial"/>
                <w:color w:val="000000"/>
                <w:rtl/>
              </w:rPr>
              <w:t xml:space="preserve">לדוגמא: </w:t>
            </w:r>
          </w:p>
          <w:p w14:paraId="61CBBD7C" w14:textId="404A0EED" w:rsidR="00AA6D4E" w:rsidRPr="00AA6D4E" w:rsidRDefault="00AA6D4E" w:rsidP="00E74827">
            <w:pPr>
              <w:pStyle w:val="a3"/>
              <w:numPr>
                <w:ilvl w:val="0"/>
                <w:numId w:val="114"/>
              </w:numPr>
              <w:bidi/>
              <w:spacing w:line="240" w:lineRule="auto"/>
              <w:jc w:val="left"/>
              <w:rPr>
                <w:rFonts w:ascii="Times New Roman" w:eastAsia="Times New Roman" w:hAnsi="Times New Roman" w:cs="Times New Roman"/>
                <w:sz w:val="24"/>
                <w:szCs w:val="24"/>
                <w:rtl/>
              </w:rPr>
            </w:pPr>
            <w:r w:rsidRPr="00AA6D4E">
              <w:rPr>
                <w:rFonts w:ascii="Arial" w:eastAsia="Times New Roman" w:hAnsi="Arial" w:cs="Arial"/>
                <w:color w:val="000000"/>
                <w:rtl/>
              </w:rPr>
              <w:t>רצח רבין </w:t>
            </w:r>
          </w:p>
          <w:p w14:paraId="365B8148" w14:textId="77777777" w:rsidR="00AA6D4E" w:rsidRPr="00AA6D4E" w:rsidRDefault="00AA6D4E" w:rsidP="00E74827">
            <w:pPr>
              <w:pStyle w:val="a3"/>
              <w:numPr>
                <w:ilvl w:val="0"/>
                <w:numId w:val="114"/>
              </w:numPr>
              <w:bidi/>
              <w:spacing w:line="240" w:lineRule="auto"/>
              <w:jc w:val="left"/>
              <w:rPr>
                <w:rFonts w:ascii="Times New Roman" w:eastAsia="Times New Roman" w:hAnsi="Times New Roman" w:cs="Times New Roman"/>
                <w:sz w:val="24"/>
                <w:szCs w:val="24"/>
              </w:rPr>
            </w:pPr>
            <w:r w:rsidRPr="00AA6D4E">
              <w:rPr>
                <w:rFonts w:ascii="Arial" w:eastAsia="Times New Roman" w:hAnsi="Arial" w:cs="Arial"/>
                <w:color w:val="000000"/>
                <w:rtl/>
              </w:rPr>
              <w:t>חבלה בחברות אשר פוגעות בבעלי חיים</w:t>
            </w:r>
          </w:p>
          <w:p w14:paraId="2A9E0EDD" w14:textId="46243C37" w:rsidR="00AA6D4E" w:rsidRPr="00AA6D4E" w:rsidRDefault="00AA6D4E" w:rsidP="00E74827">
            <w:pPr>
              <w:pStyle w:val="a3"/>
              <w:numPr>
                <w:ilvl w:val="0"/>
                <w:numId w:val="114"/>
              </w:numPr>
              <w:bidi/>
              <w:spacing w:line="240" w:lineRule="auto"/>
              <w:jc w:val="left"/>
              <w:rPr>
                <w:rFonts w:asciiTheme="minorBidi" w:eastAsia="Times New Roman" w:hAnsiTheme="minorBidi"/>
                <w:sz w:val="24"/>
                <w:szCs w:val="24"/>
                <w:rtl/>
              </w:rPr>
            </w:pPr>
            <w:r w:rsidRPr="00AA6D4E">
              <w:rPr>
                <w:rFonts w:asciiTheme="minorBidi" w:eastAsia="Times New Roman" w:hAnsiTheme="minorBidi"/>
                <w:sz w:val="24"/>
                <w:szCs w:val="24"/>
                <w:rtl/>
              </w:rPr>
              <w:t>פציפיזם</w:t>
            </w:r>
          </w:p>
        </w:tc>
      </w:tr>
      <w:tr w:rsidR="00AA6D4E" w:rsidRPr="00004856" w14:paraId="224C3111" w14:textId="77777777" w:rsidTr="00AA6D4E">
        <w:trPr>
          <w:jc w:val="right"/>
        </w:trPr>
        <w:tc>
          <w:tcPr>
            <w:tcW w:w="2402"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3E7093DC" w14:textId="75558086" w:rsidR="00AA6D4E" w:rsidRPr="00004856" w:rsidRDefault="00AA6D4E" w:rsidP="00004856">
            <w:pPr>
              <w:bidi/>
              <w:spacing w:line="240" w:lineRule="auto"/>
              <w:ind w:left="0" w:firstLine="0"/>
              <w:jc w:val="left"/>
              <w:rPr>
                <w:rFonts w:ascii="Times New Roman" w:eastAsia="Times New Roman" w:hAnsi="Times New Roman" w:cs="Times New Roman"/>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5360F" w14:textId="77777777" w:rsidR="00AA6D4E" w:rsidRPr="00004856" w:rsidRDefault="00AA6D4E" w:rsidP="00004856">
            <w:pPr>
              <w:spacing w:line="240" w:lineRule="auto"/>
              <w:ind w:left="0" w:firstLine="0"/>
              <w:jc w:val="left"/>
              <w:rPr>
                <w:rFonts w:ascii="Times New Roman" w:eastAsia="Times New Roman" w:hAnsi="Times New Roman" w:cs="Times New Roman"/>
                <w:sz w:val="24"/>
                <w:szCs w:val="24"/>
                <w:rtl/>
              </w:rPr>
            </w:pPr>
          </w:p>
        </w:tc>
        <w:tc>
          <w:tcPr>
            <w:tcW w:w="46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7E72C" w14:textId="77777777" w:rsidR="00AA6D4E" w:rsidRPr="00004856" w:rsidRDefault="00AA6D4E" w:rsidP="00004856">
            <w:pPr>
              <w:spacing w:line="240" w:lineRule="auto"/>
              <w:ind w:left="0" w:firstLine="0"/>
              <w:jc w:val="left"/>
              <w:rPr>
                <w:rFonts w:ascii="Times New Roman" w:eastAsia="Times New Roman" w:hAnsi="Times New Roman" w:cs="Times New Roman"/>
                <w:sz w:val="24"/>
                <w:szCs w:val="24"/>
              </w:rPr>
            </w:pPr>
          </w:p>
        </w:tc>
      </w:tr>
    </w:tbl>
    <w:p w14:paraId="0D412383" w14:textId="77777777" w:rsidR="00AA6D4E" w:rsidRDefault="00AA6D4E" w:rsidP="00AA6D4E">
      <w:pPr>
        <w:bidi/>
        <w:ind w:left="0" w:firstLine="0"/>
        <w:jc w:val="both"/>
        <w:rPr>
          <w:rFonts w:asciiTheme="minorBidi" w:hAnsiTheme="minorBidi"/>
          <w:sz w:val="24"/>
          <w:szCs w:val="24"/>
          <w:rtl/>
        </w:rPr>
      </w:pPr>
    </w:p>
    <w:p w14:paraId="4D61A3B7" w14:textId="2F633DA8" w:rsidR="00004856" w:rsidRDefault="00004856" w:rsidP="00AA6D4E">
      <w:pPr>
        <w:bidi/>
        <w:ind w:left="0" w:firstLine="0"/>
        <w:jc w:val="both"/>
        <w:rPr>
          <w:rFonts w:asciiTheme="minorBidi" w:hAnsiTheme="minorBidi"/>
          <w:sz w:val="24"/>
          <w:szCs w:val="24"/>
          <w:rtl/>
        </w:rPr>
      </w:pPr>
      <w:r w:rsidRPr="009535F8">
        <w:rPr>
          <w:rFonts w:asciiTheme="minorBidi" w:hAnsiTheme="minorBidi"/>
          <w:sz w:val="24"/>
          <w:szCs w:val="24"/>
          <w:rtl/>
        </w:rPr>
        <w:t xml:space="preserve">אומנם הקביעה שיש לציית לחוק מחייבת את כל האזרחים, אולם לעיתים נוצרות דילמות </w:t>
      </w:r>
      <w:r w:rsidRPr="00F054AE">
        <w:rPr>
          <w:rFonts w:asciiTheme="minorBidi" w:hAnsiTheme="minorBidi"/>
          <w:sz w:val="24"/>
          <w:szCs w:val="24"/>
          <w:u w:val="single"/>
          <w:rtl/>
        </w:rPr>
        <w:t>והתנגשות בין שלטון החוק לבין המוסר והמצפון</w:t>
      </w:r>
      <w:r w:rsidRPr="009535F8">
        <w:rPr>
          <w:rFonts w:asciiTheme="minorBidi" w:hAnsiTheme="minorBidi"/>
          <w:sz w:val="24"/>
          <w:szCs w:val="24"/>
          <w:rtl/>
        </w:rPr>
        <w:t xml:space="preserve">. </w:t>
      </w:r>
    </w:p>
    <w:p w14:paraId="35D27587" w14:textId="6425698C"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למקרה הראשון אנו קוראים </w:t>
      </w:r>
      <w:r w:rsidRPr="009535F8">
        <w:rPr>
          <w:rFonts w:asciiTheme="minorBidi" w:hAnsiTheme="minorBidi"/>
          <w:b/>
          <w:bCs/>
          <w:sz w:val="24"/>
          <w:szCs w:val="24"/>
          <w:u w:val="single"/>
          <w:rtl/>
        </w:rPr>
        <w:t>אי ציות מטעמי מצפון</w:t>
      </w:r>
      <w:r w:rsidRPr="009535F8">
        <w:rPr>
          <w:rFonts w:asciiTheme="minorBidi" w:hAnsiTheme="minorBidi"/>
          <w:sz w:val="24"/>
          <w:szCs w:val="24"/>
          <w:rtl/>
        </w:rPr>
        <w:t>. אלו הם מקרים בהם החוק או הפקודה סותרים את ערכיו ואת השקפת עולמו של האזרח. החוק יוצר קונפליקט פנימי אצל האזרח, ובסופו האזרח מחליט לשמוע לצו מצפונו ולא לציית</w:t>
      </w:r>
      <w:r>
        <w:rPr>
          <w:rFonts w:asciiTheme="minorBidi" w:hAnsiTheme="minorBidi" w:hint="cs"/>
          <w:sz w:val="24"/>
          <w:szCs w:val="24"/>
          <w:rtl/>
        </w:rPr>
        <w:t xml:space="preserve"> לחוק או לפקודה</w:t>
      </w:r>
      <w:r w:rsidRPr="009535F8">
        <w:rPr>
          <w:rFonts w:asciiTheme="minorBidi" w:hAnsiTheme="minorBidi"/>
          <w:sz w:val="24"/>
          <w:szCs w:val="24"/>
          <w:rtl/>
        </w:rPr>
        <w:t xml:space="preserve">. חשוב להבין כי במקרים אלו האזרח </w:t>
      </w:r>
      <w:r w:rsidRPr="009535F8">
        <w:rPr>
          <w:rFonts w:asciiTheme="minorBidi" w:hAnsiTheme="minorBidi"/>
          <w:b/>
          <w:bCs/>
          <w:sz w:val="24"/>
          <w:szCs w:val="24"/>
          <w:u w:val="single"/>
          <w:rtl/>
        </w:rPr>
        <w:t>מוכן לשלם את המחיר</w:t>
      </w:r>
      <w:r w:rsidRPr="009535F8">
        <w:rPr>
          <w:rFonts w:asciiTheme="minorBidi" w:hAnsiTheme="minorBidi"/>
          <w:sz w:val="24"/>
          <w:szCs w:val="24"/>
          <w:rtl/>
        </w:rPr>
        <w:t xml:space="preserve"> </w:t>
      </w:r>
      <w:r>
        <w:rPr>
          <w:rFonts w:asciiTheme="minorBidi" w:hAnsiTheme="minorBidi" w:hint="cs"/>
          <w:sz w:val="24"/>
          <w:szCs w:val="24"/>
          <w:rtl/>
        </w:rPr>
        <w:t>על</w:t>
      </w:r>
      <w:r w:rsidRPr="009535F8">
        <w:rPr>
          <w:rFonts w:asciiTheme="minorBidi" w:hAnsiTheme="minorBidi"/>
          <w:sz w:val="24"/>
          <w:szCs w:val="24"/>
          <w:rtl/>
        </w:rPr>
        <w:t xml:space="preserve"> מעשיו ואי הציות שלו לחוק.</w:t>
      </w:r>
      <w:r w:rsidR="00F75084">
        <w:rPr>
          <w:rFonts w:asciiTheme="minorBidi" w:hAnsiTheme="minorBidi" w:hint="cs"/>
          <w:sz w:val="24"/>
          <w:szCs w:val="24"/>
          <w:rtl/>
        </w:rPr>
        <w:t xml:space="preserve"> </w:t>
      </w:r>
      <w:bookmarkStart w:id="12" w:name="_Hlk77675772"/>
      <w:r w:rsidR="00F75084">
        <w:rPr>
          <w:rFonts w:asciiTheme="minorBidi" w:hAnsiTheme="minorBidi" w:hint="cs"/>
          <w:sz w:val="24"/>
          <w:szCs w:val="24"/>
          <w:rtl/>
        </w:rPr>
        <w:t>לא פעם אי הציות נעשה בצורה מופגנת על מנת לעורר מודעות לסוגיה ספציפית.</w:t>
      </w:r>
      <w:r w:rsidRPr="009535F8">
        <w:rPr>
          <w:rFonts w:asciiTheme="minorBidi" w:hAnsiTheme="minorBidi"/>
          <w:sz w:val="24"/>
          <w:szCs w:val="24"/>
          <w:rtl/>
        </w:rPr>
        <w:t xml:space="preserve"> </w:t>
      </w:r>
      <w:bookmarkEnd w:id="12"/>
      <w:r>
        <w:rPr>
          <w:rFonts w:asciiTheme="minorBidi" w:hAnsiTheme="minorBidi" w:hint="cs"/>
          <w:sz w:val="24"/>
          <w:szCs w:val="24"/>
          <w:rtl/>
        </w:rPr>
        <w:t>לדוגמא: סירוב לשירות בשטחים או לפנות התנחלויות.</w:t>
      </w:r>
    </w:p>
    <w:p w14:paraId="7F9E4F0C" w14:textId="77777777" w:rsidR="00F75084" w:rsidRDefault="00F75084" w:rsidP="00F75084">
      <w:pPr>
        <w:bidi/>
        <w:ind w:left="0" w:firstLine="0"/>
        <w:jc w:val="both"/>
        <w:rPr>
          <w:rFonts w:asciiTheme="minorBidi" w:hAnsiTheme="minorBidi"/>
          <w:sz w:val="24"/>
          <w:szCs w:val="24"/>
          <w:rtl/>
        </w:rPr>
      </w:pPr>
      <w:r w:rsidRPr="009535F8">
        <w:rPr>
          <w:rFonts w:asciiTheme="minorBidi" w:hAnsiTheme="minorBidi"/>
          <w:sz w:val="24"/>
          <w:szCs w:val="24"/>
          <w:rtl/>
        </w:rPr>
        <w:t xml:space="preserve">מקרה נוסף בו יש מתח בין הציות לחוק לבין האדם הוא במקרים של </w:t>
      </w:r>
      <w:r w:rsidRPr="009535F8">
        <w:rPr>
          <w:rFonts w:asciiTheme="minorBidi" w:hAnsiTheme="minorBidi"/>
          <w:b/>
          <w:bCs/>
          <w:sz w:val="24"/>
          <w:szCs w:val="24"/>
          <w:u w:val="single"/>
          <w:rtl/>
        </w:rPr>
        <w:t>פקודה בלתי חוקית בעליל.</w:t>
      </w:r>
      <w:r w:rsidRPr="009535F8">
        <w:rPr>
          <w:rFonts w:asciiTheme="minorBidi" w:hAnsiTheme="minorBidi"/>
          <w:sz w:val="24"/>
          <w:szCs w:val="24"/>
          <w:rtl/>
        </w:rPr>
        <w:t xml:space="preserve"> זוהי פקודה אשר </w:t>
      </w:r>
      <w:r w:rsidRPr="00192596">
        <w:rPr>
          <w:rFonts w:asciiTheme="minorBidi" w:hAnsiTheme="minorBidi"/>
          <w:sz w:val="24"/>
          <w:szCs w:val="24"/>
          <w:u w:val="single"/>
          <w:rtl/>
        </w:rPr>
        <w:t xml:space="preserve">מנוגדת לערכי הדמוקרטיה בצורה קיצונית וסותרת את </w:t>
      </w:r>
      <w:proofErr w:type="spellStart"/>
      <w:r w:rsidRPr="00192596">
        <w:rPr>
          <w:rFonts w:asciiTheme="minorBidi" w:hAnsiTheme="minorBidi"/>
          <w:sz w:val="24"/>
          <w:szCs w:val="24"/>
          <w:u w:val="single"/>
          <w:rtl/>
        </w:rPr>
        <w:t>ההגיון</w:t>
      </w:r>
      <w:proofErr w:type="spellEnd"/>
      <w:r w:rsidRPr="00192596">
        <w:rPr>
          <w:rFonts w:asciiTheme="minorBidi" w:hAnsiTheme="minorBidi"/>
          <w:sz w:val="24"/>
          <w:szCs w:val="24"/>
          <w:u w:val="single"/>
          <w:rtl/>
        </w:rPr>
        <w:t xml:space="preserve"> והמוסר של האדם הסביר</w:t>
      </w:r>
      <w:r w:rsidRPr="009535F8">
        <w:rPr>
          <w:rFonts w:asciiTheme="minorBidi" w:hAnsiTheme="minorBidi"/>
          <w:sz w:val="24"/>
          <w:szCs w:val="24"/>
          <w:rtl/>
        </w:rPr>
        <w:t xml:space="preserve">. כלומר, אדם רגיל צריך להבין כי במקרה זה החוק או הפקודה מהווה סתירה לערכים דמוקרטיים ולמוסר באופן קיצוני. במקרה זה דווקא האדם אשר מציית לחוק או לפקודה </w:t>
      </w:r>
      <w:proofErr w:type="spellStart"/>
      <w:r w:rsidRPr="009535F8">
        <w:rPr>
          <w:rFonts w:asciiTheme="minorBidi" w:hAnsiTheme="minorBidi"/>
          <w:sz w:val="24"/>
          <w:szCs w:val="24"/>
          <w:rtl/>
        </w:rPr>
        <w:t>יענש</w:t>
      </w:r>
      <w:proofErr w:type="spellEnd"/>
      <w:r w:rsidRPr="009535F8">
        <w:rPr>
          <w:rFonts w:asciiTheme="minorBidi" w:hAnsiTheme="minorBidi"/>
          <w:sz w:val="24"/>
          <w:szCs w:val="24"/>
          <w:rtl/>
        </w:rPr>
        <w:t xml:space="preserve">. לדוגמא: ירי באנשים חפים מפשע או בניגוד מוחלט להוראות פתיחה באש. </w:t>
      </w:r>
      <w:r>
        <w:rPr>
          <w:rFonts w:asciiTheme="minorBidi" w:hAnsiTheme="minorBidi" w:hint="cs"/>
          <w:sz w:val="24"/>
          <w:szCs w:val="24"/>
          <w:rtl/>
        </w:rPr>
        <w:t xml:space="preserve">בית המשפט קבע כי מעל פקודות שכאלו "מתנוסס דגל שחור", כלומר כפי שהאדם הסביר אמור להבין כי מסוכן </w:t>
      </w:r>
      <w:proofErr w:type="spellStart"/>
      <w:r>
        <w:rPr>
          <w:rFonts w:asciiTheme="minorBidi" w:hAnsiTheme="minorBidi" w:hint="cs"/>
          <w:sz w:val="24"/>
          <w:szCs w:val="24"/>
          <w:rtl/>
        </w:rPr>
        <w:t>להכנס</w:t>
      </w:r>
      <w:proofErr w:type="spellEnd"/>
      <w:r>
        <w:rPr>
          <w:rFonts w:asciiTheme="minorBidi" w:hAnsiTheme="minorBidi" w:hint="cs"/>
          <w:sz w:val="24"/>
          <w:szCs w:val="24"/>
          <w:rtl/>
        </w:rPr>
        <w:t xml:space="preserve"> לים כאשר יש דגל שחור, כך האדם הסביר אמור להבין כי יש פקודות מסוכנות אשר אין לבצען. </w:t>
      </w:r>
    </w:p>
    <w:tbl>
      <w:tblPr>
        <w:tblStyle w:val="a8"/>
        <w:bidiVisual/>
        <w:tblW w:w="0" w:type="auto"/>
        <w:tblLook w:val="04A0" w:firstRow="1" w:lastRow="0" w:firstColumn="1" w:lastColumn="0" w:noHBand="0" w:noVBand="1"/>
      </w:tblPr>
      <w:tblGrid>
        <w:gridCol w:w="4876"/>
        <w:gridCol w:w="4902"/>
      </w:tblGrid>
      <w:tr w:rsidR="00F75084" w14:paraId="2FB99EB7" w14:textId="77777777" w:rsidTr="00F75084">
        <w:trPr>
          <w:trHeight w:val="1038"/>
        </w:trPr>
        <w:tc>
          <w:tcPr>
            <w:tcW w:w="4876" w:type="dxa"/>
          </w:tcPr>
          <w:p w14:paraId="774B7DE9" w14:textId="77777777" w:rsidR="00F75084" w:rsidRDefault="00F75084" w:rsidP="003557DD">
            <w:pPr>
              <w:bidi/>
              <w:ind w:left="0" w:firstLine="0"/>
              <w:jc w:val="both"/>
              <w:rPr>
                <w:rFonts w:asciiTheme="minorBidi" w:hAnsiTheme="minorBidi"/>
                <w:sz w:val="24"/>
                <w:szCs w:val="24"/>
                <w:rtl/>
              </w:rPr>
            </w:pPr>
            <w:r>
              <w:rPr>
                <w:rFonts w:asciiTheme="minorBidi" w:hAnsiTheme="minorBidi" w:hint="cs"/>
                <w:sz w:val="24"/>
                <w:szCs w:val="24"/>
                <w:rtl/>
              </w:rPr>
              <w:t>האזנה למושגים: אי ציות מטעמי מצפון</w:t>
            </w:r>
          </w:p>
          <w:p w14:paraId="262A4BE8" w14:textId="77777777" w:rsidR="00F75084" w:rsidRDefault="00F75084" w:rsidP="003557DD">
            <w:pPr>
              <w:bidi/>
              <w:ind w:left="0" w:firstLine="0"/>
              <w:jc w:val="both"/>
              <w:rPr>
                <w:rFonts w:asciiTheme="minorBidi" w:hAnsiTheme="minorBidi"/>
                <w:sz w:val="24"/>
                <w:szCs w:val="24"/>
                <w:rtl/>
              </w:rPr>
            </w:pPr>
            <w:r>
              <w:rPr>
                <w:rFonts w:asciiTheme="minorBidi" w:hAnsiTheme="minorBidi" w:hint="cs"/>
                <w:sz w:val="24"/>
                <w:szCs w:val="24"/>
                <w:rtl/>
              </w:rPr>
              <w:t>פקודה בלתי חוקית בעליל</w:t>
            </w:r>
          </w:p>
        </w:tc>
        <w:tc>
          <w:tcPr>
            <w:tcW w:w="4902" w:type="dxa"/>
          </w:tcPr>
          <w:p w14:paraId="3FAECB4A" w14:textId="77777777" w:rsidR="00F75084" w:rsidRDefault="00F75084" w:rsidP="003557DD">
            <w:pPr>
              <w:bidi/>
              <w:ind w:left="0" w:firstLine="0"/>
              <w:jc w:val="both"/>
              <w:rPr>
                <w:rFonts w:asciiTheme="minorBidi" w:hAnsiTheme="minorBidi"/>
                <w:sz w:val="24"/>
                <w:szCs w:val="24"/>
                <w:rtl/>
              </w:rPr>
            </w:pPr>
            <w:r>
              <w:rPr>
                <w:rFonts w:asciiTheme="minorBidi" w:hAnsiTheme="minorBidi" w:hint="cs"/>
                <w:noProof/>
                <w:sz w:val="24"/>
                <w:szCs w:val="24"/>
              </w:rPr>
              <w:drawing>
                <wp:inline distT="0" distB="0" distL="0" distR="0" wp14:anchorId="7F0A9B3B" wp14:editId="5EBCC2F2">
                  <wp:extent cx="763270" cy="743058"/>
                  <wp:effectExtent l="0" t="0" r="0" b="0"/>
                  <wp:docPr id="15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769558" cy="749180"/>
                          </a:xfrm>
                          <a:prstGeom prst="rect">
                            <a:avLst/>
                          </a:prstGeom>
                          <a:noFill/>
                          <a:ln w="9525">
                            <a:noFill/>
                            <a:miter lim="800000"/>
                            <a:headEnd/>
                            <a:tailEnd/>
                          </a:ln>
                        </pic:spPr>
                      </pic:pic>
                    </a:graphicData>
                  </a:graphic>
                </wp:inline>
              </w:drawing>
            </w:r>
          </w:p>
        </w:tc>
      </w:tr>
    </w:tbl>
    <w:p w14:paraId="5B7303A6" w14:textId="77777777" w:rsidR="00004856" w:rsidRPr="009535F8" w:rsidRDefault="00004856" w:rsidP="00DE420C">
      <w:pPr>
        <w:bidi/>
        <w:ind w:left="0" w:firstLine="0"/>
        <w:rPr>
          <w:rFonts w:asciiTheme="minorBidi" w:hAnsiTheme="minorBidi"/>
          <w:b/>
          <w:bCs/>
          <w:sz w:val="24"/>
          <w:szCs w:val="24"/>
          <w:u w:val="single"/>
          <w:rtl/>
        </w:rPr>
      </w:pPr>
      <w:r>
        <w:rPr>
          <w:rFonts w:asciiTheme="minorBidi" w:hAnsiTheme="minorBidi" w:hint="cs"/>
          <w:b/>
          <w:bCs/>
          <w:sz w:val="24"/>
          <w:szCs w:val="24"/>
          <w:u w:val="single"/>
          <w:rtl/>
        </w:rPr>
        <w:lastRenderedPageBreak/>
        <w:t xml:space="preserve">עיקרון </w:t>
      </w:r>
      <w:r w:rsidRPr="009535F8">
        <w:rPr>
          <w:rFonts w:asciiTheme="minorBidi" w:hAnsiTheme="minorBidi"/>
          <w:b/>
          <w:bCs/>
          <w:sz w:val="24"/>
          <w:szCs w:val="24"/>
          <w:u w:val="single"/>
          <w:rtl/>
        </w:rPr>
        <w:t>הגבלת השלטון</w:t>
      </w:r>
    </w:p>
    <w:p w14:paraId="73E9A8CF" w14:textId="38A8BA8B" w:rsidR="00A97908" w:rsidRDefault="00A97908" w:rsidP="00A97908">
      <w:pPr>
        <w:bidi/>
        <w:ind w:left="0" w:firstLine="0"/>
        <w:jc w:val="both"/>
        <w:rPr>
          <w:rFonts w:asciiTheme="minorBidi" w:hAnsiTheme="minorBidi"/>
          <w:sz w:val="24"/>
          <w:szCs w:val="24"/>
          <w:rtl/>
        </w:rPr>
      </w:pPr>
      <w:bookmarkStart w:id="13" w:name="_Hlk77579020"/>
      <w:bookmarkStart w:id="14" w:name="_Hlk77578165"/>
      <w:r w:rsidRPr="009535F8">
        <w:rPr>
          <w:rFonts w:asciiTheme="minorBidi" w:hAnsiTheme="minorBidi"/>
          <w:sz w:val="24"/>
          <w:szCs w:val="24"/>
          <w:rtl/>
        </w:rPr>
        <w:t>השלטון מרכז בידו כוח</w:t>
      </w:r>
      <w:r>
        <w:rPr>
          <w:rFonts w:asciiTheme="minorBidi" w:hAnsiTheme="minorBidi" w:hint="cs"/>
          <w:sz w:val="24"/>
          <w:szCs w:val="24"/>
          <w:rtl/>
        </w:rPr>
        <w:t xml:space="preserve">, </w:t>
      </w:r>
      <w:r w:rsidRPr="009535F8">
        <w:rPr>
          <w:rFonts w:asciiTheme="minorBidi" w:hAnsiTheme="minorBidi"/>
          <w:sz w:val="24"/>
          <w:szCs w:val="24"/>
          <w:rtl/>
        </w:rPr>
        <w:t xml:space="preserve">עוצמה, </w:t>
      </w:r>
      <w:r w:rsidR="00ED7BFA">
        <w:rPr>
          <w:rFonts w:asciiTheme="minorBidi" w:hAnsiTheme="minorBidi" w:hint="cs"/>
          <w:sz w:val="24"/>
          <w:szCs w:val="24"/>
          <w:rtl/>
        </w:rPr>
        <w:t>ו</w:t>
      </w:r>
      <w:r w:rsidRPr="009535F8">
        <w:rPr>
          <w:rFonts w:asciiTheme="minorBidi" w:hAnsiTheme="minorBidi"/>
          <w:sz w:val="24"/>
          <w:szCs w:val="24"/>
          <w:rtl/>
        </w:rPr>
        <w:t>סמכויות רבות</w:t>
      </w:r>
      <w:r w:rsidR="00ED7BFA">
        <w:rPr>
          <w:rFonts w:asciiTheme="minorBidi" w:hAnsiTheme="minorBidi" w:hint="cs"/>
          <w:sz w:val="24"/>
          <w:szCs w:val="24"/>
          <w:rtl/>
        </w:rPr>
        <w:t>.</w:t>
      </w:r>
      <w:r w:rsidRPr="009535F8">
        <w:rPr>
          <w:rFonts w:asciiTheme="minorBidi" w:hAnsiTheme="minorBidi"/>
          <w:sz w:val="24"/>
          <w:szCs w:val="24"/>
          <w:rtl/>
        </w:rPr>
        <w:t xml:space="preserve"> לכן יש להגביל </w:t>
      </w:r>
      <w:r w:rsidR="00ED7BFA">
        <w:rPr>
          <w:rFonts w:asciiTheme="minorBidi" w:hAnsiTheme="minorBidi" w:hint="cs"/>
          <w:sz w:val="24"/>
          <w:szCs w:val="24"/>
          <w:rtl/>
        </w:rPr>
        <w:t>אותו</w:t>
      </w:r>
      <w:r w:rsidRPr="009535F8">
        <w:rPr>
          <w:rFonts w:asciiTheme="minorBidi" w:hAnsiTheme="minorBidi"/>
          <w:sz w:val="24"/>
          <w:szCs w:val="24"/>
          <w:rtl/>
        </w:rPr>
        <w:t xml:space="preserve"> כדי שלא יוכל לעשות  שימוש לרעה</w:t>
      </w:r>
      <w:r w:rsidR="00ED7BFA">
        <w:rPr>
          <w:rFonts w:asciiTheme="minorBidi" w:hAnsiTheme="minorBidi" w:hint="cs"/>
          <w:sz w:val="24"/>
          <w:szCs w:val="24"/>
          <w:rtl/>
        </w:rPr>
        <w:t xml:space="preserve"> בכוחו</w:t>
      </w:r>
      <w:r>
        <w:rPr>
          <w:rFonts w:asciiTheme="minorBidi" w:hAnsiTheme="minorBidi" w:hint="cs"/>
          <w:sz w:val="24"/>
          <w:szCs w:val="24"/>
          <w:rtl/>
        </w:rPr>
        <w:t xml:space="preserve">. </w:t>
      </w:r>
      <w:r w:rsidRPr="009535F8">
        <w:rPr>
          <w:rFonts w:asciiTheme="minorBidi" w:hAnsiTheme="minorBidi"/>
          <w:sz w:val="24"/>
          <w:szCs w:val="24"/>
          <w:rtl/>
        </w:rPr>
        <w:t xml:space="preserve">יש </w:t>
      </w:r>
      <w:r w:rsidRPr="00ED7BFA">
        <w:rPr>
          <w:rFonts w:asciiTheme="minorBidi" w:hAnsiTheme="minorBidi"/>
          <w:b/>
          <w:bCs/>
          <w:sz w:val="24"/>
          <w:szCs w:val="24"/>
          <w:rtl/>
        </w:rPr>
        <w:t>למנוע</w:t>
      </w:r>
      <w:r w:rsidRPr="009535F8">
        <w:rPr>
          <w:rFonts w:asciiTheme="minorBidi" w:hAnsiTheme="minorBidi"/>
          <w:sz w:val="24"/>
          <w:szCs w:val="24"/>
          <w:rtl/>
        </w:rPr>
        <w:t xml:space="preserve"> ממנו לפעול בדרך של </w:t>
      </w:r>
      <w:r w:rsidRPr="009535F8">
        <w:rPr>
          <w:rFonts w:asciiTheme="minorBidi" w:hAnsiTheme="minorBidi"/>
          <w:b/>
          <w:bCs/>
          <w:sz w:val="24"/>
          <w:szCs w:val="24"/>
          <w:rtl/>
        </w:rPr>
        <w:t>עריצות, שרירותיות</w:t>
      </w:r>
      <w:r w:rsidR="00ED7BFA">
        <w:rPr>
          <w:rFonts w:asciiTheme="minorBidi" w:hAnsiTheme="minorBidi" w:hint="cs"/>
          <w:b/>
          <w:bCs/>
          <w:sz w:val="24"/>
          <w:szCs w:val="24"/>
          <w:rtl/>
        </w:rPr>
        <w:t>, פגיעה בעקרונות הדמוקרטיה</w:t>
      </w:r>
      <w:r w:rsidRPr="009535F8">
        <w:rPr>
          <w:rFonts w:asciiTheme="minorBidi" w:hAnsiTheme="minorBidi"/>
          <w:b/>
          <w:bCs/>
          <w:sz w:val="24"/>
          <w:szCs w:val="24"/>
          <w:rtl/>
        </w:rPr>
        <w:t xml:space="preserve"> ופגיעה בזכויות אדם ואזרח</w:t>
      </w:r>
      <w:r w:rsidRPr="009535F8">
        <w:rPr>
          <w:rFonts w:asciiTheme="minorBidi" w:hAnsiTheme="minorBidi"/>
          <w:sz w:val="24"/>
          <w:szCs w:val="24"/>
          <w:rtl/>
        </w:rPr>
        <w:t xml:space="preserve">. </w:t>
      </w:r>
    </w:p>
    <w:p w14:paraId="3C0943A2" w14:textId="77777777" w:rsidR="00ED7BFA" w:rsidRPr="009535F8" w:rsidRDefault="00ED7BFA" w:rsidP="00ED7BFA">
      <w:pPr>
        <w:bidi/>
        <w:ind w:left="0" w:firstLine="0"/>
        <w:jc w:val="both"/>
        <w:rPr>
          <w:rFonts w:asciiTheme="minorBidi" w:hAnsiTheme="minorBidi"/>
          <w:sz w:val="24"/>
          <w:szCs w:val="24"/>
          <w:rtl/>
        </w:rPr>
      </w:pPr>
    </w:p>
    <w:p w14:paraId="65FE095A" w14:textId="2EC1BCFB" w:rsidR="00A97908" w:rsidRPr="009535F8" w:rsidRDefault="00ED7BFA" w:rsidP="00A97908">
      <w:pPr>
        <w:bidi/>
        <w:ind w:left="0" w:firstLine="0"/>
        <w:jc w:val="both"/>
        <w:rPr>
          <w:rFonts w:asciiTheme="minorBidi" w:hAnsiTheme="minorBidi"/>
          <w:sz w:val="24"/>
          <w:szCs w:val="24"/>
          <w:rtl/>
        </w:rPr>
      </w:pPr>
      <w:r>
        <w:rPr>
          <w:rFonts w:asciiTheme="minorBidi" w:hAnsiTheme="minorBidi" w:hint="cs"/>
          <w:sz w:val="24"/>
          <w:szCs w:val="24"/>
          <w:rtl/>
        </w:rPr>
        <w:t>בגלל שיש לו כוח רב,</w:t>
      </w:r>
      <w:r w:rsidR="00A97908">
        <w:rPr>
          <w:rFonts w:asciiTheme="minorBidi" w:hAnsiTheme="minorBidi" w:hint="cs"/>
          <w:sz w:val="24"/>
          <w:szCs w:val="24"/>
          <w:rtl/>
        </w:rPr>
        <w:t xml:space="preserve"> </w:t>
      </w:r>
      <w:r w:rsidR="00A97908" w:rsidRPr="009535F8">
        <w:rPr>
          <w:rFonts w:asciiTheme="minorBidi" w:hAnsiTheme="minorBidi"/>
          <w:sz w:val="24"/>
          <w:szCs w:val="24"/>
          <w:rtl/>
        </w:rPr>
        <w:t xml:space="preserve">יכול השלטון לגרום למצב </w:t>
      </w:r>
      <w:r w:rsidR="00A97908">
        <w:rPr>
          <w:rFonts w:asciiTheme="minorBidi" w:hAnsiTheme="minorBidi" w:hint="cs"/>
          <w:sz w:val="24"/>
          <w:szCs w:val="24"/>
          <w:rtl/>
        </w:rPr>
        <w:t>בו החלטותיו ומעשיו</w:t>
      </w:r>
      <w:r w:rsidR="00A97908" w:rsidRPr="009535F8">
        <w:rPr>
          <w:rFonts w:asciiTheme="minorBidi" w:hAnsiTheme="minorBidi"/>
          <w:sz w:val="24"/>
          <w:szCs w:val="24"/>
          <w:rtl/>
        </w:rPr>
        <w:t xml:space="preserve"> </w:t>
      </w:r>
      <w:r w:rsidR="00A97908">
        <w:rPr>
          <w:rFonts w:asciiTheme="minorBidi" w:hAnsiTheme="minorBidi" w:hint="cs"/>
          <w:sz w:val="24"/>
          <w:szCs w:val="24"/>
          <w:rtl/>
        </w:rPr>
        <w:t>יפגעו</w:t>
      </w:r>
      <w:r w:rsidR="00A97908" w:rsidRPr="009535F8">
        <w:rPr>
          <w:rFonts w:asciiTheme="minorBidi" w:hAnsiTheme="minorBidi"/>
          <w:sz w:val="24"/>
          <w:szCs w:val="24"/>
          <w:rtl/>
        </w:rPr>
        <w:t xml:space="preserve"> ב</w:t>
      </w:r>
      <w:r w:rsidR="00A97908">
        <w:rPr>
          <w:rFonts w:asciiTheme="minorBidi" w:hAnsiTheme="minorBidi" w:hint="cs"/>
          <w:sz w:val="24"/>
          <w:szCs w:val="24"/>
          <w:rtl/>
        </w:rPr>
        <w:t>זכויות ה</w:t>
      </w:r>
      <w:r w:rsidR="00A97908" w:rsidRPr="009535F8">
        <w:rPr>
          <w:rFonts w:asciiTheme="minorBidi" w:hAnsiTheme="minorBidi"/>
          <w:sz w:val="24"/>
          <w:szCs w:val="24"/>
          <w:rtl/>
        </w:rPr>
        <w:t>אזרחים או בקבוצות מיעוט</w:t>
      </w:r>
      <w:r w:rsidR="00A97908">
        <w:rPr>
          <w:rFonts w:asciiTheme="minorBidi" w:hAnsiTheme="minorBidi" w:hint="cs"/>
          <w:sz w:val="24"/>
          <w:szCs w:val="24"/>
          <w:rtl/>
        </w:rPr>
        <w:t xml:space="preserve">, ולכן יש לפקח על השלטון </w:t>
      </w:r>
      <w:r w:rsidR="00A97908" w:rsidRPr="00A30638">
        <w:rPr>
          <w:rFonts w:asciiTheme="minorBidi" w:hAnsiTheme="minorBidi" w:hint="cs"/>
          <w:b/>
          <w:bCs/>
          <w:sz w:val="24"/>
          <w:szCs w:val="24"/>
          <w:rtl/>
        </w:rPr>
        <w:t>כדי שלא יעשה ככל העולה על רוחו</w:t>
      </w:r>
      <w:r w:rsidR="00A97908">
        <w:rPr>
          <w:rFonts w:asciiTheme="minorBidi" w:hAnsiTheme="minorBidi" w:hint="cs"/>
          <w:sz w:val="24"/>
          <w:szCs w:val="24"/>
          <w:rtl/>
        </w:rPr>
        <w:t>.</w:t>
      </w:r>
      <w:r w:rsidR="00A97908" w:rsidRPr="009535F8">
        <w:rPr>
          <w:rFonts w:asciiTheme="minorBidi" w:hAnsiTheme="minorBidi"/>
          <w:sz w:val="24"/>
          <w:szCs w:val="24"/>
          <w:rtl/>
        </w:rPr>
        <w:t xml:space="preserve"> </w:t>
      </w:r>
      <w:r w:rsidR="00A97908">
        <w:rPr>
          <w:rFonts w:asciiTheme="minorBidi" w:hAnsiTheme="minorBidi" w:hint="cs"/>
          <w:sz w:val="24"/>
          <w:szCs w:val="24"/>
          <w:rtl/>
        </w:rPr>
        <w:t xml:space="preserve">במקרים קיצוניים </w:t>
      </w:r>
      <w:r w:rsidR="00A97908" w:rsidRPr="009535F8">
        <w:rPr>
          <w:rFonts w:asciiTheme="minorBidi" w:hAnsiTheme="minorBidi"/>
          <w:sz w:val="24"/>
          <w:szCs w:val="24"/>
          <w:rtl/>
        </w:rPr>
        <w:t xml:space="preserve">השלטון גם יכול </w:t>
      </w:r>
      <w:r w:rsidR="00A97908">
        <w:rPr>
          <w:rFonts w:asciiTheme="minorBidi" w:hAnsiTheme="minorBidi" w:hint="cs"/>
          <w:sz w:val="24"/>
          <w:szCs w:val="24"/>
          <w:rtl/>
        </w:rPr>
        <w:t>לקבל החלטות אשר יקשו מאוד את החלפתו, כגון למנוע התמודדות בבחירות מגורמי אופוזיציה, מניעת תקשורת חופשית והפגנות</w:t>
      </w:r>
      <w:r w:rsidR="00A97908" w:rsidRPr="009535F8">
        <w:rPr>
          <w:rFonts w:asciiTheme="minorBidi" w:hAnsiTheme="minorBidi"/>
          <w:sz w:val="24"/>
          <w:szCs w:val="24"/>
          <w:rtl/>
        </w:rPr>
        <w:t xml:space="preserve"> או </w:t>
      </w:r>
      <w:r w:rsidR="00A97908">
        <w:rPr>
          <w:rFonts w:asciiTheme="minorBidi" w:hAnsiTheme="minorBidi" w:hint="cs"/>
          <w:sz w:val="24"/>
          <w:szCs w:val="24"/>
          <w:rtl/>
        </w:rPr>
        <w:t>אפילו לבטל</w:t>
      </w:r>
      <w:r w:rsidR="00A97908" w:rsidRPr="009535F8">
        <w:rPr>
          <w:rFonts w:asciiTheme="minorBidi" w:hAnsiTheme="minorBidi"/>
          <w:sz w:val="24"/>
          <w:szCs w:val="24"/>
          <w:rtl/>
        </w:rPr>
        <w:t xml:space="preserve"> את הבחירות .</w:t>
      </w:r>
    </w:p>
    <w:bookmarkEnd w:id="13"/>
    <w:p w14:paraId="7AED6A04" w14:textId="170B54B1"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b/>
          <w:bCs/>
          <w:sz w:val="24"/>
          <w:szCs w:val="24"/>
          <w:u w:val="single"/>
          <w:rtl/>
        </w:rPr>
        <w:t>מיהו השלטון</w:t>
      </w:r>
      <w:r w:rsidRPr="009535F8">
        <w:rPr>
          <w:rFonts w:asciiTheme="minorBidi" w:hAnsiTheme="minorBidi"/>
          <w:sz w:val="24"/>
          <w:szCs w:val="24"/>
          <w:rtl/>
        </w:rPr>
        <w:t xml:space="preserve"> ? ח"כ,</w:t>
      </w:r>
      <w:r>
        <w:rPr>
          <w:rFonts w:asciiTheme="minorBidi" w:hAnsiTheme="minorBidi" w:hint="cs"/>
          <w:sz w:val="24"/>
          <w:szCs w:val="24"/>
          <w:rtl/>
        </w:rPr>
        <w:t xml:space="preserve"> </w:t>
      </w:r>
      <w:r w:rsidRPr="009535F8">
        <w:rPr>
          <w:rFonts w:asciiTheme="minorBidi" w:hAnsiTheme="minorBidi"/>
          <w:sz w:val="24"/>
          <w:szCs w:val="24"/>
          <w:rtl/>
        </w:rPr>
        <w:t>שרים ,שופטים,</w:t>
      </w:r>
      <w:r>
        <w:rPr>
          <w:rFonts w:asciiTheme="minorBidi" w:hAnsiTheme="minorBidi" w:hint="cs"/>
          <w:sz w:val="24"/>
          <w:szCs w:val="24"/>
          <w:rtl/>
        </w:rPr>
        <w:t xml:space="preserve"> </w:t>
      </w:r>
      <w:r w:rsidRPr="009535F8">
        <w:rPr>
          <w:rFonts w:asciiTheme="minorBidi" w:hAnsiTheme="minorBidi"/>
          <w:sz w:val="24"/>
          <w:szCs w:val="24"/>
          <w:rtl/>
        </w:rPr>
        <w:t xml:space="preserve">ראשי רשויות </w:t>
      </w:r>
      <w:r w:rsidR="00A97908">
        <w:rPr>
          <w:rFonts w:asciiTheme="minorBidi" w:hAnsiTheme="minorBidi" w:hint="cs"/>
          <w:sz w:val="24"/>
          <w:szCs w:val="24"/>
          <w:rtl/>
        </w:rPr>
        <w:t xml:space="preserve"> מקומיות וערים</w:t>
      </w:r>
      <w:r w:rsidRPr="009535F8">
        <w:rPr>
          <w:rFonts w:asciiTheme="minorBidi" w:hAnsiTheme="minorBidi"/>
          <w:sz w:val="24"/>
          <w:szCs w:val="24"/>
          <w:rtl/>
        </w:rPr>
        <w:t>,</w:t>
      </w:r>
      <w:r w:rsidR="00A97908">
        <w:rPr>
          <w:rFonts w:asciiTheme="minorBidi" w:hAnsiTheme="minorBidi" w:hint="cs"/>
          <w:sz w:val="24"/>
          <w:szCs w:val="24"/>
          <w:rtl/>
        </w:rPr>
        <w:t xml:space="preserve"> </w:t>
      </w:r>
      <w:r w:rsidRPr="009535F8">
        <w:rPr>
          <w:rFonts w:asciiTheme="minorBidi" w:hAnsiTheme="minorBidi"/>
          <w:sz w:val="24"/>
          <w:szCs w:val="24"/>
          <w:rtl/>
        </w:rPr>
        <w:t>מנהלים,  פקידים ועובדי משרדי ממשלה.</w:t>
      </w:r>
    </w:p>
    <w:bookmarkEnd w:id="14"/>
    <w:p w14:paraId="01092447" w14:textId="77777777" w:rsidR="00004856" w:rsidRPr="009535F8" w:rsidRDefault="00004856" w:rsidP="00004856">
      <w:pPr>
        <w:bidi/>
        <w:ind w:left="0" w:firstLine="0"/>
        <w:jc w:val="both"/>
        <w:rPr>
          <w:rFonts w:asciiTheme="minorBidi" w:hAnsiTheme="minorBidi"/>
          <w:b/>
          <w:bCs/>
          <w:sz w:val="24"/>
          <w:szCs w:val="24"/>
          <w:rtl/>
        </w:rPr>
      </w:pPr>
      <w:r w:rsidRPr="009535F8">
        <w:rPr>
          <w:rFonts w:asciiTheme="minorBidi" w:hAnsiTheme="minorBidi"/>
          <w:b/>
          <w:bCs/>
          <w:sz w:val="24"/>
          <w:szCs w:val="24"/>
          <w:rtl/>
        </w:rPr>
        <w:t>העוצמה המצויה בידי רשויות השלטון (במיוחד בידי הממשלה) ,מתפרשת על פני תחומים רבים :</w:t>
      </w:r>
    </w:p>
    <w:p w14:paraId="56C15EFB"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1. שליטה על </w:t>
      </w:r>
      <w:r w:rsidRPr="009535F8">
        <w:rPr>
          <w:rFonts w:asciiTheme="minorBidi" w:hAnsiTheme="minorBidi"/>
          <w:sz w:val="24"/>
          <w:szCs w:val="24"/>
          <w:u w:val="single"/>
          <w:rtl/>
        </w:rPr>
        <w:t>משאבים כלכליים</w:t>
      </w:r>
      <w:r w:rsidRPr="009535F8">
        <w:rPr>
          <w:rFonts w:asciiTheme="minorBidi" w:hAnsiTheme="minorBidi"/>
          <w:sz w:val="24"/>
          <w:szCs w:val="24"/>
          <w:rtl/>
        </w:rPr>
        <w:t xml:space="preserve"> : קרקעות אוצרות טבע, מפעלים. הממשלה מעורבת בחיי הכלכלה,</w:t>
      </w:r>
      <w:r>
        <w:rPr>
          <w:rFonts w:asciiTheme="minorBidi" w:hAnsiTheme="minorBidi" w:hint="cs"/>
          <w:sz w:val="24"/>
          <w:szCs w:val="24"/>
          <w:rtl/>
        </w:rPr>
        <w:t xml:space="preserve"> </w:t>
      </w:r>
      <w:r w:rsidRPr="009535F8">
        <w:rPr>
          <w:rFonts w:asciiTheme="minorBidi" w:hAnsiTheme="minorBidi"/>
          <w:sz w:val="24"/>
          <w:szCs w:val="24"/>
          <w:rtl/>
        </w:rPr>
        <w:t>החברה, החינוך, הדיור, הקליטה וכו' ובכך היא יכולה להגדיל את עוצמתה הכלכלית .</w:t>
      </w:r>
    </w:p>
    <w:p w14:paraId="53659CF3"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2. שליטה על </w:t>
      </w:r>
      <w:r w:rsidRPr="009535F8">
        <w:rPr>
          <w:rFonts w:asciiTheme="minorBidi" w:hAnsiTheme="minorBidi"/>
          <w:sz w:val="24"/>
          <w:szCs w:val="24"/>
          <w:u w:val="single"/>
          <w:rtl/>
        </w:rPr>
        <w:t>משאבים אנושיים</w:t>
      </w:r>
      <w:r w:rsidRPr="009535F8">
        <w:rPr>
          <w:rFonts w:asciiTheme="minorBidi" w:hAnsiTheme="minorBidi"/>
          <w:sz w:val="24"/>
          <w:szCs w:val="24"/>
          <w:rtl/>
        </w:rPr>
        <w:t xml:space="preserve"> :כוח האדם הרב </w:t>
      </w:r>
      <w:proofErr w:type="spellStart"/>
      <w:r w:rsidRPr="009535F8">
        <w:rPr>
          <w:rFonts w:asciiTheme="minorBidi" w:hAnsiTheme="minorBidi"/>
          <w:sz w:val="24"/>
          <w:szCs w:val="24"/>
          <w:rtl/>
        </w:rPr>
        <w:t>במינהל</w:t>
      </w:r>
      <w:proofErr w:type="spellEnd"/>
      <w:r w:rsidRPr="009535F8">
        <w:rPr>
          <w:rFonts w:asciiTheme="minorBidi" w:hAnsiTheme="minorBidi"/>
          <w:sz w:val="24"/>
          <w:szCs w:val="24"/>
          <w:rtl/>
        </w:rPr>
        <w:t xml:space="preserve"> הציבורי ובמשרדי הממשלה הכולל אנשי חינוך, כלכלה, משפטנים,  אנשי צבא, מומחים בתחום </w:t>
      </w:r>
      <w:proofErr w:type="spellStart"/>
      <w:r w:rsidRPr="009535F8">
        <w:rPr>
          <w:rFonts w:asciiTheme="minorBidi" w:hAnsiTheme="minorBidi"/>
          <w:sz w:val="24"/>
          <w:szCs w:val="24"/>
          <w:rtl/>
        </w:rPr>
        <w:t>הבריאות.כוח</w:t>
      </w:r>
      <w:proofErr w:type="spellEnd"/>
      <w:r w:rsidRPr="009535F8">
        <w:rPr>
          <w:rFonts w:asciiTheme="minorBidi" w:hAnsiTheme="minorBidi"/>
          <w:sz w:val="24"/>
          <w:szCs w:val="24"/>
          <w:rtl/>
        </w:rPr>
        <w:t xml:space="preserve"> זה מעניק לממשלה עמדת כוח מול רשויות השלטון האחרות.</w:t>
      </w:r>
    </w:p>
    <w:p w14:paraId="7C42EC71"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3. שליטה על </w:t>
      </w:r>
      <w:r w:rsidRPr="009535F8">
        <w:rPr>
          <w:rFonts w:asciiTheme="minorBidi" w:hAnsiTheme="minorBidi"/>
          <w:sz w:val="24"/>
          <w:szCs w:val="24"/>
          <w:u w:val="single"/>
          <w:rtl/>
        </w:rPr>
        <w:t>מקור המידע</w:t>
      </w:r>
      <w:r w:rsidRPr="009535F8">
        <w:rPr>
          <w:rFonts w:asciiTheme="minorBidi" w:hAnsiTheme="minorBidi"/>
          <w:sz w:val="24"/>
          <w:szCs w:val="24"/>
          <w:rtl/>
        </w:rPr>
        <w:t xml:space="preserve"> : בידי הממשלה יש את מקורות המידע בכל תחומי החיים והיא זו שמזרימה אותם לכנסת ולרשות השידור והעיתונות ובכך יש לה עוצמה רחבה .</w:t>
      </w:r>
    </w:p>
    <w:p w14:paraId="2E75A6E9"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4. שליטה על </w:t>
      </w:r>
      <w:r w:rsidRPr="009535F8">
        <w:rPr>
          <w:rFonts w:asciiTheme="minorBidi" w:hAnsiTheme="minorBidi"/>
          <w:sz w:val="24"/>
          <w:szCs w:val="24"/>
          <w:u w:val="single"/>
          <w:rtl/>
        </w:rPr>
        <w:t>מנגנוני אכיפה</w:t>
      </w:r>
      <w:r w:rsidRPr="009535F8">
        <w:rPr>
          <w:rFonts w:asciiTheme="minorBidi" w:hAnsiTheme="minorBidi"/>
          <w:sz w:val="24"/>
          <w:szCs w:val="24"/>
          <w:rtl/>
        </w:rPr>
        <w:t xml:space="preserve"> : שליטה על המשטרה והצבא. יש להבטיח שהיא לא תשתמש בהם לרעה .</w:t>
      </w:r>
    </w:p>
    <w:p w14:paraId="7290F5DC" w14:textId="77777777" w:rsidR="00004856" w:rsidRPr="009535F8" w:rsidRDefault="00004856" w:rsidP="00004856">
      <w:pPr>
        <w:bidi/>
        <w:ind w:left="0" w:firstLine="0"/>
        <w:jc w:val="both"/>
        <w:rPr>
          <w:rFonts w:asciiTheme="minorBidi" w:hAnsiTheme="minorBidi"/>
          <w:sz w:val="24"/>
          <w:szCs w:val="24"/>
          <w:rtl/>
        </w:rPr>
      </w:pPr>
    </w:p>
    <w:p w14:paraId="3E34E21F"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b/>
          <w:bCs/>
          <w:sz w:val="24"/>
          <w:szCs w:val="24"/>
          <w:rtl/>
        </w:rPr>
        <w:t>לסיכום</w:t>
      </w:r>
      <w:r>
        <w:rPr>
          <w:rFonts w:asciiTheme="minorBidi" w:hAnsiTheme="minorBidi" w:hint="cs"/>
          <w:b/>
          <w:bCs/>
          <w:sz w:val="24"/>
          <w:szCs w:val="24"/>
          <w:rtl/>
        </w:rPr>
        <w:t xml:space="preserve"> </w:t>
      </w:r>
      <w:r>
        <w:rPr>
          <w:rFonts w:asciiTheme="minorBidi" w:hAnsiTheme="minorBidi"/>
          <w:b/>
          <w:bCs/>
          <w:sz w:val="24"/>
          <w:szCs w:val="24"/>
          <w:rtl/>
        </w:rPr>
        <w:t>–</w:t>
      </w:r>
      <w:r>
        <w:rPr>
          <w:rFonts w:asciiTheme="minorBidi" w:hAnsiTheme="minorBidi" w:hint="cs"/>
          <w:b/>
          <w:bCs/>
          <w:sz w:val="24"/>
          <w:szCs w:val="24"/>
          <w:rtl/>
        </w:rPr>
        <w:t xml:space="preserve"> מהו עיקרון הגבלת השלטון?</w:t>
      </w:r>
      <w:r w:rsidRPr="009535F8">
        <w:rPr>
          <w:rFonts w:asciiTheme="minorBidi" w:hAnsiTheme="minorBidi"/>
          <w:b/>
          <w:bCs/>
          <w:sz w:val="24"/>
          <w:szCs w:val="24"/>
          <w:rtl/>
        </w:rPr>
        <w:t xml:space="preserve"> :</w:t>
      </w:r>
      <w:r w:rsidRPr="009535F8">
        <w:rPr>
          <w:rFonts w:asciiTheme="minorBidi" w:hAnsiTheme="minorBidi"/>
          <w:sz w:val="24"/>
          <w:szCs w:val="24"/>
          <w:rtl/>
        </w:rPr>
        <w:t xml:space="preserve"> בגלל שהשלטון מרכז בידיו </w:t>
      </w:r>
      <w:r>
        <w:rPr>
          <w:rFonts w:asciiTheme="minorBidi" w:hAnsiTheme="minorBidi" w:hint="cs"/>
          <w:sz w:val="24"/>
          <w:szCs w:val="24"/>
          <w:rtl/>
        </w:rPr>
        <w:t>כוח רב</w:t>
      </w:r>
      <w:r>
        <w:rPr>
          <w:rFonts w:asciiTheme="minorBidi" w:hAnsiTheme="minorBidi"/>
          <w:sz w:val="24"/>
          <w:szCs w:val="24"/>
          <w:rtl/>
        </w:rPr>
        <w:t xml:space="preserve"> </w:t>
      </w:r>
      <w:r w:rsidRPr="009535F8">
        <w:rPr>
          <w:rFonts w:asciiTheme="minorBidi" w:hAnsiTheme="minorBidi"/>
          <w:sz w:val="24"/>
          <w:szCs w:val="24"/>
          <w:rtl/>
        </w:rPr>
        <w:t xml:space="preserve">יש חשש שינצל את הכוח </w:t>
      </w:r>
      <w:r>
        <w:rPr>
          <w:rFonts w:asciiTheme="minorBidi" w:hAnsiTheme="minorBidi" w:hint="cs"/>
          <w:sz w:val="24"/>
          <w:szCs w:val="24"/>
          <w:rtl/>
        </w:rPr>
        <w:t>על מנת לפגוע בזכויות האדם, האזרח או הקבוצה של אזרחי המדינה. הגבלת השלטון מטרתה למנוע עריצות של השלטון.</w:t>
      </w:r>
    </w:p>
    <w:tbl>
      <w:tblPr>
        <w:tblStyle w:val="a8"/>
        <w:bidiVisual/>
        <w:tblW w:w="0" w:type="auto"/>
        <w:tblLook w:val="04A0" w:firstRow="1" w:lastRow="0" w:firstColumn="1" w:lastColumn="0" w:noHBand="0" w:noVBand="1"/>
      </w:tblPr>
      <w:tblGrid>
        <w:gridCol w:w="5106"/>
        <w:gridCol w:w="5144"/>
      </w:tblGrid>
      <w:tr w:rsidR="00004856" w14:paraId="50B2EAFA" w14:textId="77777777" w:rsidTr="00004856">
        <w:tc>
          <w:tcPr>
            <w:tcW w:w="5238" w:type="dxa"/>
          </w:tcPr>
          <w:p w14:paraId="0DD39A01"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האזנה למושג: עיקרון הגבלת השלטון</w:t>
            </w:r>
          </w:p>
        </w:tc>
        <w:tc>
          <w:tcPr>
            <w:tcW w:w="5238" w:type="dxa"/>
          </w:tcPr>
          <w:p w14:paraId="09C7CA92"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579D1DCC" wp14:editId="418D1146">
                  <wp:extent cx="1211262" cy="1196842"/>
                  <wp:effectExtent l="19050" t="0" r="7938" b="0"/>
                  <wp:docPr id="1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1213192" cy="1198750"/>
                          </a:xfrm>
                          <a:prstGeom prst="rect">
                            <a:avLst/>
                          </a:prstGeom>
                          <a:noFill/>
                          <a:ln w="9525">
                            <a:noFill/>
                            <a:miter lim="800000"/>
                            <a:headEnd/>
                            <a:tailEnd/>
                          </a:ln>
                        </pic:spPr>
                      </pic:pic>
                    </a:graphicData>
                  </a:graphic>
                </wp:inline>
              </w:drawing>
            </w:r>
          </w:p>
        </w:tc>
      </w:tr>
    </w:tbl>
    <w:p w14:paraId="7AED4B8A"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   </w:t>
      </w:r>
    </w:p>
    <w:p w14:paraId="7C77DB59" w14:textId="77777777" w:rsidR="00004856" w:rsidRDefault="00004856" w:rsidP="00004856">
      <w:pPr>
        <w:bidi/>
        <w:ind w:left="0" w:firstLine="0"/>
        <w:jc w:val="both"/>
        <w:rPr>
          <w:rFonts w:asciiTheme="minorBidi" w:hAnsiTheme="minorBidi"/>
          <w:sz w:val="24"/>
          <w:szCs w:val="24"/>
          <w:rtl/>
        </w:rPr>
      </w:pPr>
    </w:p>
    <w:p w14:paraId="1D26ED08" w14:textId="77777777" w:rsidR="00004856" w:rsidRDefault="00004856" w:rsidP="00004856">
      <w:pPr>
        <w:bidi/>
        <w:ind w:left="0" w:firstLine="0"/>
        <w:jc w:val="both"/>
        <w:rPr>
          <w:rFonts w:asciiTheme="minorBidi" w:hAnsiTheme="minorBidi"/>
          <w:sz w:val="24"/>
          <w:szCs w:val="24"/>
          <w:rtl/>
        </w:rPr>
      </w:pPr>
    </w:p>
    <w:p w14:paraId="795FFD95" w14:textId="4E76B180" w:rsidR="00004856" w:rsidRDefault="00004856" w:rsidP="00004856">
      <w:pPr>
        <w:bidi/>
        <w:ind w:left="0" w:firstLine="0"/>
        <w:jc w:val="both"/>
        <w:rPr>
          <w:rFonts w:asciiTheme="minorBidi" w:hAnsiTheme="minorBidi"/>
          <w:sz w:val="24"/>
          <w:szCs w:val="24"/>
          <w:rtl/>
        </w:rPr>
      </w:pPr>
    </w:p>
    <w:p w14:paraId="3A844CDF" w14:textId="0085EAE5" w:rsidR="00AA6D4E" w:rsidRDefault="00AA6D4E" w:rsidP="00AA6D4E">
      <w:pPr>
        <w:bidi/>
        <w:ind w:left="0" w:firstLine="0"/>
        <w:jc w:val="both"/>
        <w:rPr>
          <w:rFonts w:asciiTheme="minorBidi" w:hAnsiTheme="minorBidi"/>
          <w:sz w:val="24"/>
          <w:szCs w:val="24"/>
          <w:rtl/>
        </w:rPr>
      </w:pPr>
    </w:p>
    <w:p w14:paraId="2C910B8A" w14:textId="53747763" w:rsidR="00AA6D4E" w:rsidRDefault="00AA6D4E" w:rsidP="00AA6D4E">
      <w:pPr>
        <w:bidi/>
        <w:ind w:left="0" w:firstLine="0"/>
        <w:jc w:val="both"/>
        <w:rPr>
          <w:rFonts w:asciiTheme="minorBidi" w:hAnsiTheme="minorBidi"/>
          <w:sz w:val="24"/>
          <w:szCs w:val="24"/>
          <w:rtl/>
        </w:rPr>
      </w:pPr>
    </w:p>
    <w:p w14:paraId="3614F688" w14:textId="77777777" w:rsidR="00AA6D4E" w:rsidRDefault="00AA6D4E" w:rsidP="00AA6D4E">
      <w:pPr>
        <w:bidi/>
        <w:ind w:left="0" w:firstLine="0"/>
        <w:jc w:val="both"/>
        <w:rPr>
          <w:rFonts w:asciiTheme="minorBidi" w:hAnsiTheme="minorBidi"/>
          <w:sz w:val="24"/>
          <w:szCs w:val="24"/>
          <w:rtl/>
        </w:rPr>
      </w:pPr>
    </w:p>
    <w:p w14:paraId="523E53CA" w14:textId="79D3D9FD" w:rsidR="00004856" w:rsidRPr="009535F8"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את השילטון ניתן להגביל</w:t>
      </w:r>
      <w:r w:rsidR="00083606">
        <w:rPr>
          <w:rFonts w:asciiTheme="minorBidi" w:hAnsiTheme="minorBidi" w:hint="cs"/>
          <w:sz w:val="24"/>
          <w:szCs w:val="24"/>
          <w:rtl/>
        </w:rPr>
        <w:t xml:space="preserve"> בכמה דרכים, אנו נלמד 2 מהן:</w:t>
      </w:r>
    </w:p>
    <w:p w14:paraId="3C215941" w14:textId="309DFA62" w:rsidR="00004856" w:rsidRPr="009535F8"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 xml:space="preserve">א. </w:t>
      </w:r>
      <w:r w:rsidRPr="009535F8">
        <w:rPr>
          <w:rFonts w:asciiTheme="minorBidi" w:hAnsiTheme="minorBidi"/>
          <w:sz w:val="24"/>
          <w:szCs w:val="24"/>
          <w:u w:val="single"/>
          <w:rtl/>
        </w:rPr>
        <w:t>עיקרון הפרדת רשויות</w:t>
      </w:r>
      <w:r w:rsidRPr="009535F8">
        <w:rPr>
          <w:rFonts w:asciiTheme="minorBidi" w:hAnsiTheme="minorBidi"/>
          <w:sz w:val="24"/>
          <w:szCs w:val="24"/>
          <w:rtl/>
        </w:rPr>
        <w:t xml:space="preserve"> ,  ב.  </w:t>
      </w:r>
      <w:r w:rsidRPr="009535F8">
        <w:rPr>
          <w:rFonts w:asciiTheme="minorBidi" w:hAnsiTheme="minorBidi"/>
          <w:sz w:val="24"/>
          <w:szCs w:val="24"/>
          <w:u w:val="single"/>
          <w:rtl/>
        </w:rPr>
        <w:t xml:space="preserve">מנגנוני פיקוח </w:t>
      </w:r>
      <w:proofErr w:type="spellStart"/>
      <w:r w:rsidRPr="009535F8">
        <w:rPr>
          <w:rFonts w:asciiTheme="minorBidi" w:hAnsiTheme="minorBidi"/>
          <w:sz w:val="24"/>
          <w:szCs w:val="24"/>
          <w:u w:val="single"/>
          <w:rtl/>
        </w:rPr>
        <w:t>פורמלים</w:t>
      </w:r>
      <w:proofErr w:type="spellEnd"/>
      <w:r w:rsidR="00083606">
        <w:rPr>
          <w:rFonts w:asciiTheme="minorBidi" w:hAnsiTheme="minorBidi" w:hint="cs"/>
          <w:sz w:val="24"/>
          <w:szCs w:val="24"/>
          <w:u w:val="single"/>
          <w:rtl/>
        </w:rPr>
        <w:t xml:space="preserve"> (מוסדיים)</w:t>
      </w:r>
      <w:r w:rsidRPr="009535F8">
        <w:rPr>
          <w:rFonts w:asciiTheme="minorBidi" w:hAnsiTheme="minorBidi"/>
          <w:sz w:val="24"/>
          <w:szCs w:val="24"/>
          <w:u w:val="single"/>
          <w:rtl/>
        </w:rPr>
        <w:t xml:space="preserve"> ובלתי </w:t>
      </w:r>
      <w:proofErr w:type="spellStart"/>
      <w:r w:rsidRPr="009535F8">
        <w:rPr>
          <w:rFonts w:asciiTheme="minorBidi" w:hAnsiTheme="minorBidi"/>
          <w:sz w:val="24"/>
          <w:szCs w:val="24"/>
          <w:u w:val="single"/>
          <w:rtl/>
        </w:rPr>
        <w:t>פורמלים</w:t>
      </w:r>
      <w:proofErr w:type="spellEnd"/>
      <w:r w:rsidR="00083606">
        <w:rPr>
          <w:rFonts w:asciiTheme="minorBidi" w:hAnsiTheme="minorBidi" w:hint="cs"/>
          <w:sz w:val="24"/>
          <w:szCs w:val="24"/>
          <w:u w:val="single"/>
          <w:rtl/>
        </w:rPr>
        <w:t xml:space="preserve"> (חוץ מוסדיים)</w:t>
      </w:r>
      <w:r w:rsidRPr="009535F8">
        <w:rPr>
          <w:rFonts w:asciiTheme="minorBidi" w:hAnsiTheme="minorBidi"/>
          <w:sz w:val="24"/>
          <w:szCs w:val="24"/>
          <w:rtl/>
        </w:rPr>
        <w:t xml:space="preserve">. </w:t>
      </w:r>
    </w:p>
    <w:p w14:paraId="6669E987" w14:textId="77777777" w:rsidR="00004856" w:rsidRPr="009535F8" w:rsidRDefault="00004856" w:rsidP="00004856">
      <w:pPr>
        <w:bidi/>
        <w:ind w:left="0" w:firstLine="0"/>
        <w:jc w:val="both"/>
        <w:rPr>
          <w:rFonts w:asciiTheme="minorBidi" w:hAnsiTheme="minorBidi"/>
          <w:sz w:val="24"/>
          <w:szCs w:val="24"/>
          <w:rtl/>
        </w:rPr>
      </w:pPr>
    </w:p>
    <w:p w14:paraId="0830D4DC" w14:textId="77777777" w:rsidR="00004856" w:rsidRPr="009535F8" w:rsidRDefault="00004856" w:rsidP="00004856">
      <w:pPr>
        <w:bidi/>
        <w:ind w:left="0" w:firstLine="0"/>
        <w:jc w:val="both"/>
        <w:rPr>
          <w:rFonts w:asciiTheme="minorBidi" w:hAnsiTheme="minorBidi"/>
          <w:b/>
          <w:bCs/>
          <w:sz w:val="24"/>
          <w:szCs w:val="24"/>
          <w:u w:val="single"/>
          <w:rtl/>
        </w:rPr>
      </w:pPr>
      <w:r w:rsidRPr="009535F8">
        <w:rPr>
          <w:rFonts w:asciiTheme="minorBidi" w:hAnsiTheme="minorBidi"/>
          <w:b/>
          <w:bCs/>
          <w:sz w:val="24"/>
          <w:szCs w:val="24"/>
          <w:u w:val="single"/>
          <w:rtl/>
        </w:rPr>
        <w:t>א.  עקרון הפרדת הרשויות :</w:t>
      </w:r>
    </w:p>
    <w:p w14:paraId="5462B637" w14:textId="77777777" w:rsidR="00004856" w:rsidRPr="004B576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במשטר דמוק</w:t>
      </w:r>
      <w:r>
        <w:rPr>
          <w:rFonts w:asciiTheme="minorBidi" w:hAnsiTheme="minorBidi" w:hint="cs"/>
          <w:sz w:val="24"/>
          <w:szCs w:val="24"/>
          <w:rtl/>
        </w:rPr>
        <w:t>רטי</w:t>
      </w:r>
      <w:r w:rsidRPr="009535F8">
        <w:rPr>
          <w:rFonts w:asciiTheme="minorBidi" w:hAnsiTheme="minorBidi"/>
          <w:sz w:val="24"/>
          <w:szCs w:val="24"/>
          <w:rtl/>
        </w:rPr>
        <w:t xml:space="preserve"> יש </w:t>
      </w:r>
      <w:r>
        <w:rPr>
          <w:rFonts w:asciiTheme="minorBidi" w:hAnsiTheme="minorBidi" w:hint="cs"/>
          <w:sz w:val="24"/>
          <w:szCs w:val="24"/>
          <w:rtl/>
        </w:rPr>
        <w:t xml:space="preserve">3 רשויות: המחוקקת (בישראל, הכנסת), </w:t>
      </w:r>
      <w:proofErr w:type="spellStart"/>
      <w:r>
        <w:rPr>
          <w:rFonts w:asciiTheme="minorBidi" w:hAnsiTheme="minorBidi" w:hint="cs"/>
          <w:sz w:val="24"/>
          <w:szCs w:val="24"/>
          <w:rtl/>
        </w:rPr>
        <w:t>המצבעת</w:t>
      </w:r>
      <w:proofErr w:type="spellEnd"/>
      <w:r>
        <w:rPr>
          <w:rFonts w:asciiTheme="minorBidi" w:hAnsiTheme="minorBidi" w:hint="cs"/>
          <w:sz w:val="24"/>
          <w:szCs w:val="24"/>
          <w:rtl/>
        </w:rPr>
        <w:t xml:space="preserve"> (הממשלה) והשופטת (בתי המשפט). הסיבה לחלוקה היא </w:t>
      </w:r>
      <w:r w:rsidRPr="00B348C3">
        <w:rPr>
          <w:rFonts w:asciiTheme="minorBidi" w:hAnsiTheme="minorBidi" w:hint="cs"/>
          <w:b/>
          <w:bCs/>
          <w:sz w:val="24"/>
          <w:szCs w:val="24"/>
          <w:rtl/>
        </w:rPr>
        <w:t>למנוע ריכוז כוח רב מידי בגוף אחד</w:t>
      </w:r>
      <w:r>
        <w:rPr>
          <w:rFonts w:asciiTheme="minorBidi" w:hAnsiTheme="minorBidi" w:hint="cs"/>
          <w:sz w:val="24"/>
          <w:szCs w:val="24"/>
          <w:rtl/>
        </w:rPr>
        <w:t>.</w:t>
      </w:r>
      <w:r w:rsidRPr="009535F8">
        <w:rPr>
          <w:rFonts w:asciiTheme="minorBidi" w:hAnsiTheme="minorBidi"/>
          <w:sz w:val="24"/>
          <w:szCs w:val="24"/>
          <w:rtl/>
        </w:rPr>
        <w:t xml:space="preserve"> שלוש רשויות נפרדות</w:t>
      </w:r>
      <w:r>
        <w:rPr>
          <w:rFonts w:asciiTheme="minorBidi" w:hAnsiTheme="minorBidi" w:hint="cs"/>
          <w:sz w:val="24"/>
          <w:szCs w:val="24"/>
          <w:rtl/>
        </w:rPr>
        <w:t xml:space="preserve"> זו מזו, לכל רשות יש תפקיד מוגדר </w:t>
      </w:r>
      <w:r w:rsidRPr="003C0E9D">
        <w:rPr>
          <w:rFonts w:asciiTheme="minorBidi" w:hAnsiTheme="minorBidi"/>
          <w:sz w:val="24"/>
          <w:szCs w:val="24"/>
          <w:rtl/>
        </w:rPr>
        <w:t>והן מרסנות אחת את השנייה</w:t>
      </w:r>
      <w:r w:rsidRPr="009535F8">
        <w:rPr>
          <w:rFonts w:asciiTheme="minorBidi" w:hAnsiTheme="minorBidi"/>
          <w:sz w:val="24"/>
          <w:szCs w:val="24"/>
          <w:rtl/>
        </w:rPr>
        <w:t xml:space="preserve"> . </w:t>
      </w:r>
      <w:r w:rsidRPr="00B348C3">
        <w:rPr>
          <w:rFonts w:asciiTheme="minorBidi" w:hAnsiTheme="minorBidi"/>
          <w:sz w:val="24"/>
          <w:szCs w:val="24"/>
          <w:rtl/>
        </w:rPr>
        <w:t>המטרה והחשיבות של הפרדת הרשויות היא :</w:t>
      </w:r>
      <w:r w:rsidRPr="004B5766">
        <w:rPr>
          <w:rFonts w:asciiTheme="minorBidi" w:hAnsiTheme="minorBidi"/>
          <w:b/>
          <w:bCs/>
          <w:sz w:val="24"/>
          <w:szCs w:val="24"/>
          <w:rtl/>
        </w:rPr>
        <w:t xml:space="preserve"> </w:t>
      </w:r>
    </w:p>
    <w:p w14:paraId="69F541F5" w14:textId="77777777" w:rsidR="00004856" w:rsidRPr="004B5766" w:rsidRDefault="00004856" w:rsidP="00E74827">
      <w:pPr>
        <w:numPr>
          <w:ilvl w:val="0"/>
          <w:numId w:val="23"/>
        </w:numPr>
        <w:bidi/>
        <w:ind w:left="0" w:firstLine="0"/>
        <w:jc w:val="both"/>
        <w:rPr>
          <w:rFonts w:asciiTheme="minorBidi" w:hAnsiTheme="minorBidi"/>
          <w:sz w:val="24"/>
          <w:szCs w:val="24"/>
          <w:rtl/>
        </w:rPr>
      </w:pPr>
      <w:r w:rsidRPr="004B5766">
        <w:rPr>
          <w:rFonts w:asciiTheme="minorBidi" w:hAnsiTheme="minorBidi"/>
          <w:sz w:val="24"/>
          <w:szCs w:val="24"/>
          <w:rtl/>
        </w:rPr>
        <w:t xml:space="preserve">למנוע את ריכוז הכוח בידי גוף שלטוני אחד </w:t>
      </w:r>
    </w:p>
    <w:p w14:paraId="00F03604" w14:textId="77777777" w:rsidR="00004856" w:rsidRPr="009535F8" w:rsidRDefault="00004856" w:rsidP="00E74827">
      <w:pPr>
        <w:numPr>
          <w:ilvl w:val="0"/>
          <w:numId w:val="23"/>
        </w:numPr>
        <w:bidi/>
        <w:ind w:left="0" w:firstLine="0"/>
        <w:jc w:val="both"/>
        <w:rPr>
          <w:rFonts w:asciiTheme="minorBidi" w:hAnsiTheme="minorBidi"/>
          <w:sz w:val="24"/>
          <w:szCs w:val="24"/>
        </w:rPr>
      </w:pPr>
      <w:r w:rsidRPr="009535F8">
        <w:rPr>
          <w:rFonts w:asciiTheme="minorBidi" w:hAnsiTheme="minorBidi"/>
          <w:sz w:val="24"/>
          <w:szCs w:val="24"/>
          <w:rtl/>
        </w:rPr>
        <w:t xml:space="preserve">למנוע את עריצות השלטון </w:t>
      </w:r>
    </w:p>
    <w:p w14:paraId="1A54DB0C" w14:textId="77777777" w:rsidR="00004856" w:rsidRPr="009535F8" w:rsidRDefault="00004856" w:rsidP="00E74827">
      <w:pPr>
        <w:numPr>
          <w:ilvl w:val="0"/>
          <w:numId w:val="23"/>
        </w:numPr>
        <w:bidi/>
        <w:ind w:left="0" w:firstLine="0"/>
        <w:jc w:val="both"/>
        <w:rPr>
          <w:rFonts w:asciiTheme="minorBidi" w:hAnsiTheme="minorBidi"/>
          <w:sz w:val="24"/>
          <w:szCs w:val="24"/>
          <w:rtl/>
        </w:rPr>
      </w:pPr>
      <w:r w:rsidRPr="009535F8">
        <w:rPr>
          <w:rFonts w:asciiTheme="minorBidi" w:hAnsiTheme="minorBidi"/>
          <w:sz w:val="24"/>
          <w:szCs w:val="24"/>
          <w:rtl/>
        </w:rPr>
        <w:t xml:space="preserve">להבטיח את השמירה על מימוש זכויות אדם ואזרח </w:t>
      </w:r>
    </w:p>
    <w:p w14:paraId="4464198D" w14:textId="10E2A73B" w:rsidR="0000485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הצורך להבטיח מטרות אלה הביא ליצירת 3 רשויות שההפרדה ביניהן גמישה,  אך אינה מלאה לגמרי.</w:t>
      </w:r>
      <w:r w:rsidR="00083606">
        <w:rPr>
          <w:rFonts w:asciiTheme="minorBidi" w:hAnsiTheme="minorBidi" w:hint="cs"/>
          <w:sz w:val="24"/>
          <w:szCs w:val="24"/>
          <w:rtl/>
        </w:rPr>
        <w:t xml:space="preserve"> </w:t>
      </w:r>
    </w:p>
    <w:p w14:paraId="4F35126C" w14:textId="77777777" w:rsidR="00004856" w:rsidRPr="009535F8" w:rsidRDefault="00004856" w:rsidP="00004856">
      <w:pPr>
        <w:bidi/>
        <w:ind w:left="0" w:firstLine="0"/>
        <w:jc w:val="both"/>
        <w:rPr>
          <w:rFonts w:asciiTheme="minorBidi" w:hAnsiTheme="minorBidi"/>
          <w:sz w:val="24"/>
          <w:szCs w:val="24"/>
          <w:u w:val="single"/>
          <w:rtl/>
        </w:rPr>
      </w:pPr>
      <w:r>
        <w:rPr>
          <w:rFonts w:asciiTheme="minorBidi" w:hAnsiTheme="minorBidi"/>
          <w:b/>
          <w:bCs/>
          <w:sz w:val="24"/>
          <w:szCs w:val="24"/>
          <w:rtl/>
        </w:rPr>
        <w:t>מי הן הרשויות</w:t>
      </w:r>
      <w:r w:rsidRPr="009535F8">
        <w:rPr>
          <w:rFonts w:asciiTheme="minorBidi" w:hAnsiTheme="minorBidi"/>
          <w:b/>
          <w:bCs/>
          <w:sz w:val="24"/>
          <w:szCs w:val="24"/>
          <w:rtl/>
        </w:rPr>
        <w:t xml:space="preserve">? </w:t>
      </w:r>
      <w:r w:rsidRPr="009535F8">
        <w:rPr>
          <w:rFonts w:asciiTheme="minorBidi" w:hAnsiTheme="minorBidi"/>
          <w:sz w:val="24"/>
          <w:szCs w:val="24"/>
          <w:rtl/>
        </w:rPr>
        <w:t>כל מדינה דמוקרטית פועלת באמצעות 3 רשויות שלטוניות :</w:t>
      </w:r>
      <w:r w:rsidRPr="009535F8">
        <w:rPr>
          <w:rFonts w:asciiTheme="minorBidi" w:hAnsiTheme="minorBidi"/>
          <w:b/>
          <w:bCs/>
          <w:sz w:val="24"/>
          <w:szCs w:val="24"/>
          <w:rtl/>
        </w:rPr>
        <w:t xml:space="preserve"> </w:t>
      </w:r>
      <w:r w:rsidRPr="009535F8">
        <w:rPr>
          <w:rFonts w:asciiTheme="minorBidi" w:hAnsiTheme="minorBidi"/>
          <w:sz w:val="24"/>
          <w:szCs w:val="24"/>
          <w:rtl/>
        </w:rPr>
        <w:t xml:space="preserve">רשות </w:t>
      </w:r>
      <w:r w:rsidRPr="009535F8">
        <w:rPr>
          <w:rFonts w:asciiTheme="minorBidi" w:hAnsiTheme="minorBidi"/>
          <w:sz w:val="24"/>
          <w:szCs w:val="24"/>
          <w:u w:val="single"/>
          <w:rtl/>
        </w:rPr>
        <w:t>מחוקקת</w:t>
      </w:r>
      <w:r w:rsidRPr="009535F8">
        <w:rPr>
          <w:rFonts w:asciiTheme="minorBidi" w:hAnsiTheme="minorBidi"/>
          <w:sz w:val="24"/>
          <w:szCs w:val="24"/>
          <w:rtl/>
        </w:rPr>
        <w:t>,</w:t>
      </w:r>
      <w:r>
        <w:rPr>
          <w:rFonts w:asciiTheme="minorBidi" w:hAnsiTheme="minorBidi" w:hint="cs"/>
          <w:sz w:val="24"/>
          <w:szCs w:val="24"/>
          <w:rtl/>
        </w:rPr>
        <w:t xml:space="preserve"> </w:t>
      </w:r>
      <w:r w:rsidRPr="009535F8">
        <w:rPr>
          <w:rFonts w:asciiTheme="minorBidi" w:hAnsiTheme="minorBidi"/>
          <w:sz w:val="24"/>
          <w:szCs w:val="24"/>
          <w:rtl/>
        </w:rPr>
        <w:t>רשות</w:t>
      </w:r>
      <w:r w:rsidRPr="009535F8">
        <w:rPr>
          <w:rFonts w:asciiTheme="minorBidi" w:hAnsiTheme="minorBidi"/>
          <w:sz w:val="24"/>
          <w:szCs w:val="24"/>
          <w:u w:val="single"/>
          <w:rtl/>
        </w:rPr>
        <w:t xml:space="preserve"> מבצעת</w:t>
      </w:r>
      <w:r w:rsidRPr="009535F8">
        <w:rPr>
          <w:rFonts w:asciiTheme="minorBidi" w:hAnsiTheme="minorBidi"/>
          <w:sz w:val="24"/>
          <w:szCs w:val="24"/>
          <w:rtl/>
        </w:rPr>
        <w:t>,</w:t>
      </w:r>
      <w:r>
        <w:rPr>
          <w:rFonts w:asciiTheme="minorBidi" w:hAnsiTheme="minorBidi" w:hint="cs"/>
          <w:sz w:val="24"/>
          <w:szCs w:val="24"/>
          <w:rtl/>
        </w:rPr>
        <w:t xml:space="preserve"> </w:t>
      </w:r>
      <w:r w:rsidRPr="009535F8">
        <w:rPr>
          <w:rFonts w:asciiTheme="minorBidi" w:hAnsiTheme="minorBidi"/>
          <w:sz w:val="24"/>
          <w:szCs w:val="24"/>
          <w:rtl/>
        </w:rPr>
        <w:t xml:space="preserve">רשות </w:t>
      </w:r>
      <w:r w:rsidRPr="00AF5A7C">
        <w:rPr>
          <w:rFonts w:asciiTheme="minorBidi" w:hAnsiTheme="minorBidi"/>
          <w:sz w:val="24"/>
          <w:szCs w:val="24"/>
          <w:u w:val="single"/>
          <w:rtl/>
        </w:rPr>
        <w:t>שופטת</w:t>
      </w:r>
      <w:r w:rsidRPr="009535F8">
        <w:rPr>
          <w:rFonts w:asciiTheme="minorBidi" w:hAnsiTheme="minorBidi"/>
          <w:sz w:val="24"/>
          <w:szCs w:val="24"/>
          <w:rtl/>
        </w:rPr>
        <w:t xml:space="preserve">. </w:t>
      </w:r>
      <w:r w:rsidRPr="00AF5A7C">
        <w:rPr>
          <w:rFonts w:asciiTheme="minorBidi" w:hAnsiTheme="minorBidi"/>
          <w:color w:val="000000"/>
          <w:sz w:val="24"/>
          <w:szCs w:val="24"/>
          <w:rtl/>
        </w:rPr>
        <w:t>תפקידי הרשויות: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3021"/>
        <w:gridCol w:w="3814"/>
      </w:tblGrid>
      <w:tr w:rsidR="00004856" w:rsidRPr="009535F8" w14:paraId="408D83FC" w14:textId="77777777" w:rsidTr="00083606">
        <w:tc>
          <w:tcPr>
            <w:tcW w:w="3415" w:type="dxa"/>
            <w:tcBorders>
              <w:top w:val="single" w:sz="4" w:space="0" w:color="auto"/>
              <w:left w:val="single" w:sz="4" w:space="0" w:color="auto"/>
              <w:bottom w:val="single" w:sz="4" w:space="0" w:color="auto"/>
              <w:right w:val="single" w:sz="4" w:space="0" w:color="auto"/>
            </w:tcBorders>
            <w:shd w:val="clear" w:color="auto" w:fill="auto"/>
          </w:tcPr>
          <w:p w14:paraId="42109373" w14:textId="77777777" w:rsidR="00004856" w:rsidRPr="00AF5A7C" w:rsidRDefault="00004856" w:rsidP="00004856">
            <w:pPr>
              <w:bidi/>
              <w:ind w:left="0" w:firstLine="0"/>
              <w:rPr>
                <w:rFonts w:asciiTheme="minorBidi" w:hAnsiTheme="minorBidi"/>
                <w:color w:val="000000"/>
                <w:sz w:val="24"/>
                <w:szCs w:val="24"/>
              </w:rPr>
            </w:pPr>
            <w:r w:rsidRPr="00AF5A7C">
              <w:rPr>
                <w:rFonts w:asciiTheme="minorBidi" w:hAnsiTheme="minorBidi" w:hint="cs"/>
                <w:color w:val="000000"/>
                <w:sz w:val="24"/>
                <w:szCs w:val="24"/>
                <w:rtl/>
              </w:rPr>
              <w:t>הרשות</w:t>
            </w:r>
            <w:r>
              <w:rPr>
                <w:rFonts w:asciiTheme="minorBidi" w:hAnsiTheme="minorBidi" w:hint="cs"/>
                <w:b/>
                <w:bCs/>
                <w:color w:val="000000"/>
                <w:sz w:val="24"/>
                <w:szCs w:val="24"/>
                <w:rtl/>
              </w:rPr>
              <w:t xml:space="preserve"> המחוקקת </w:t>
            </w:r>
            <w:r>
              <w:rPr>
                <w:rFonts w:asciiTheme="minorBidi" w:hAnsiTheme="minorBidi" w:hint="cs"/>
                <w:color w:val="000000"/>
                <w:sz w:val="24"/>
                <w:szCs w:val="24"/>
                <w:rtl/>
              </w:rPr>
              <w:t>( הפרלמנט. בישראל: הכנסת)</w:t>
            </w:r>
          </w:p>
        </w:tc>
        <w:tc>
          <w:tcPr>
            <w:tcW w:w="3021" w:type="dxa"/>
            <w:tcBorders>
              <w:top w:val="single" w:sz="4" w:space="0" w:color="auto"/>
              <w:left w:val="single" w:sz="4" w:space="0" w:color="auto"/>
              <w:bottom w:val="single" w:sz="4" w:space="0" w:color="auto"/>
              <w:right w:val="single" w:sz="4" w:space="0" w:color="auto"/>
            </w:tcBorders>
            <w:shd w:val="clear" w:color="auto" w:fill="auto"/>
          </w:tcPr>
          <w:p w14:paraId="10F570EE" w14:textId="77777777" w:rsidR="00004856" w:rsidRPr="00AF5A7C" w:rsidRDefault="00004856" w:rsidP="00004856">
            <w:pPr>
              <w:bidi/>
              <w:ind w:left="0" w:firstLine="0"/>
              <w:rPr>
                <w:rFonts w:asciiTheme="minorBidi" w:hAnsiTheme="minorBidi"/>
                <w:color w:val="000000"/>
                <w:sz w:val="24"/>
                <w:szCs w:val="24"/>
              </w:rPr>
            </w:pPr>
            <w:r>
              <w:rPr>
                <w:rFonts w:asciiTheme="minorBidi" w:hAnsiTheme="minorBidi" w:hint="cs"/>
                <w:color w:val="000000"/>
                <w:sz w:val="24"/>
                <w:szCs w:val="24"/>
                <w:rtl/>
              </w:rPr>
              <w:t xml:space="preserve">הראשות </w:t>
            </w:r>
            <w:r w:rsidRPr="00AF5A7C">
              <w:rPr>
                <w:rFonts w:asciiTheme="minorBidi" w:hAnsiTheme="minorBidi" w:hint="cs"/>
                <w:b/>
                <w:bCs/>
                <w:color w:val="000000"/>
                <w:sz w:val="24"/>
                <w:szCs w:val="24"/>
                <w:rtl/>
              </w:rPr>
              <w:t>המבצעת</w:t>
            </w:r>
            <w:r>
              <w:rPr>
                <w:rFonts w:asciiTheme="minorBidi" w:hAnsiTheme="minorBidi" w:hint="cs"/>
                <w:color w:val="000000"/>
                <w:sz w:val="24"/>
                <w:szCs w:val="24"/>
                <w:rtl/>
              </w:rPr>
              <w:t xml:space="preserve"> (הממשלה)</w:t>
            </w:r>
          </w:p>
        </w:tc>
        <w:tc>
          <w:tcPr>
            <w:tcW w:w="3814" w:type="dxa"/>
            <w:tcBorders>
              <w:top w:val="single" w:sz="4" w:space="0" w:color="auto"/>
              <w:left w:val="single" w:sz="4" w:space="0" w:color="auto"/>
              <w:bottom w:val="single" w:sz="4" w:space="0" w:color="auto"/>
              <w:right w:val="single" w:sz="4" w:space="0" w:color="auto"/>
            </w:tcBorders>
            <w:shd w:val="clear" w:color="auto" w:fill="auto"/>
          </w:tcPr>
          <w:p w14:paraId="32FA1F3F" w14:textId="77777777" w:rsidR="00004856" w:rsidRPr="00AF5A7C" w:rsidRDefault="00004856" w:rsidP="00004856">
            <w:pPr>
              <w:bidi/>
              <w:ind w:left="0" w:firstLine="0"/>
              <w:rPr>
                <w:rFonts w:asciiTheme="minorBidi" w:hAnsiTheme="minorBidi"/>
                <w:color w:val="000000"/>
                <w:sz w:val="24"/>
                <w:szCs w:val="24"/>
              </w:rPr>
            </w:pPr>
            <w:r>
              <w:rPr>
                <w:rFonts w:asciiTheme="minorBidi" w:hAnsiTheme="minorBidi" w:hint="cs"/>
                <w:color w:val="000000"/>
                <w:sz w:val="24"/>
                <w:szCs w:val="24"/>
                <w:rtl/>
              </w:rPr>
              <w:t xml:space="preserve">הרשות </w:t>
            </w:r>
            <w:r w:rsidRPr="00AF5A7C">
              <w:rPr>
                <w:rFonts w:asciiTheme="minorBidi" w:hAnsiTheme="minorBidi" w:hint="cs"/>
                <w:b/>
                <w:bCs/>
                <w:color w:val="000000"/>
                <w:sz w:val="24"/>
                <w:szCs w:val="24"/>
                <w:rtl/>
              </w:rPr>
              <w:t>השופטת</w:t>
            </w:r>
            <w:r>
              <w:rPr>
                <w:rFonts w:asciiTheme="minorBidi" w:hAnsiTheme="minorBidi" w:hint="cs"/>
                <w:color w:val="000000"/>
                <w:sz w:val="24"/>
                <w:szCs w:val="24"/>
                <w:rtl/>
              </w:rPr>
              <w:t xml:space="preserve"> (מערכת המשפט)</w:t>
            </w:r>
          </w:p>
        </w:tc>
      </w:tr>
      <w:tr w:rsidR="00004856" w:rsidRPr="009535F8" w14:paraId="6E7D7B94" w14:textId="77777777" w:rsidTr="00083606">
        <w:trPr>
          <w:trHeight w:val="440"/>
        </w:trPr>
        <w:tc>
          <w:tcPr>
            <w:tcW w:w="3415" w:type="dxa"/>
            <w:tcBorders>
              <w:top w:val="single" w:sz="4" w:space="0" w:color="auto"/>
              <w:left w:val="single" w:sz="4" w:space="0" w:color="auto"/>
              <w:bottom w:val="single" w:sz="4" w:space="0" w:color="auto"/>
              <w:right w:val="single" w:sz="4" w:space="0" w:color="auto"/>
            </w:tcBorders>
            <w:shd w:val="clear" w:color="auto" w:fill="auto"/>
          </w:tcPr>
          <w:p w14:paraId="100D3B0F" w14:textId="77777777" w:rsidR="00004856" w:rsidRPr="009535F8" w:rsidRDefault="00004856" w:rsidP="00004856">
            <w:pPr>
              <w:bidi/>
              <w:ind w:left="0" w:firstLine="0"/>
              <w:jc w:val="both"/>
              <w:rPr>
                <w:rFonts w:asciiTheme="minorBidi" w:hAnsiTheme="minorBidi"/>
                <w:color w:val="000000"/>
                <w:sz w:val="24"/>
                <w:szCs w:val="24"/>
              </w:rPr>
            </w:pPr>
            <w:r w:rsidRPr="009535F8">
              <w:rPr>
                <w:rFonts w:asciiTheme="minorBidi" w:hAnsiTheme="minorBidi"/>
                <w:color w:val="000000"/>
                <w:sz w:val="24"/>
                <w:szCs w:val="24"/>
                <w:rtl/>
              </w:rPr>
              <w:t>מחוקקת חוקים</w:t>
            </w:r>
            <w:r>
              <w:rPr>
                <w:rFonts w:asciiTheme="minorBidi" w:hAnsiTheme="minorBidi" w:hint="cs"/>
                <w:color w:val="000000"/>
                <w:sz w:val="24"/>
                <w:szCs w:val="24"/>
                <w:rtl/>
              </w:rPr>
              <w:t xml:space="preserve"> אשר הרשות המבצעת מבצעת והרשות השופטת שופטת לפיהם.</w:t>
            </w:r>
          </w:p>
        </w:tc>
        <w:tc>
          <w:tcPr>
            <w:tcW w:w="3021" w:type="dxa"/>
            <w:tcBorders>
              <w:top w:val="single" w:sz="4" w:space="0" w:color="auto"/>
              <w:left w:val="single" w:sz="4" w:space="0" w:color="auto"/>
              <w:bottom w:val="single" w:sz="4" w:space="0" w:color="auto"/>
              <w:right w:val="single" w:sz="4" w:space="0" w:color="auto"/>
            </w:tcBorders>
            <w:shd w:val="clear" w:color="auto" w:fill="auto"/>
          </w:tcPr>
          <w:p w14:paraId="669F6020" w14:textId="77777777" w:rsidR="00004856" w:rsidRPr="009535F8" w:rsidRDefault="00004856" w:rsidP="00004856">
            <w:pPr>
              <w:bidi/>
              <w:ind w:left="0" w:firstLine="0"/>
              <w:jc w:val="both"/>
              <w:rPr>
                <w:rFonts w:asciiTheme="minorBidi" w:hAnsiTheme="minorBidi"/>
                <w:color w:val="000000"/>
                <w:sz w:val="24"/>
                <w:szCs w:val="24"/>
              </w:rPr>
            </w:pPr>
            <w:r w:rsidRPr="009535F8">
              <w:rPr>
                <w:rFonts w:asciiTheme="minorBidi" w:hAnsiTheme="minorBidi"/>
                <w:color w:val="000000"/>
                <w:sz w:val="24"/>
                <w:szCs w:val="24"/>
                <w:rtl/>
              </w:rPr>
              <w:t>מבצעת את מדיניותה על סמך החוקים שהפרלמנט מחוקק</w:t>
            </w:r>
            <w:r>
              <w:rPr>
                <w:rFonts w:asciiTheme="minorBidi" w:hAnsiTheme="minorBidi" w:hint="cs"/>
                <w:color w:val="000000"/>
                <w:sz w:val="24"/>
                <w:szCs w:val="24"/>
                <w:rtl/>
              </w:rPr>
              <w:t>, ולפי פסיקות של בתי המשפט.</w:t>
            </w:r>
          </w:p>
        </w:tc>
        <w:tc>
          <w:tcPr>
            <w:tcW w:w="3814" w:type="dxa"/>
            <w:tcBorders>
              <w:top w:val="single" w:sz="4" w:space="0" w:color="auto"/>
              <w:left w:val="single" w:sz="4" w:space="0" w:color="auto"/>
              <w:bottom w:val="single" w:sz="4" w:space="0" w:color="auto"/>
              <w:right w:val="single" w:sz="4" w:space="0" w:color="auto"/>
            </w:tcBorders>
            <w:shd w:val="clear" w:color="auto" w:fill="auto"/>
          </w:tcPr>
          <w:p w14:paraId="0B3795E0" w14:textId="6D44F3F5" w:rsidR="00004856" w:rsidRPr="009535F8" w:rsidRDefault="00004856" w:rsidP="00004856">
            <w:pPr>
              <w:bidi/>
              <w:ind w:left="0" w:firstLine="0"/>
              <w:jc w:val="both"/>
              <w:rPr>
                <w:rFonts w:asciiTheme="minorBidi" w:hAnsiTheme="minorBidi"/>
                <w:color w:val="000000"/>
                <w:sz w:val="24"/>
                <w:szCs w:val="24"/>
              </w:rPr>
            </w:pPr>
            <w:r w:rsidRPr="009535F8">
              <w:rPr>
                <w:rFonts w:asciiTheme="minorBidi" w:hAnsiTheme="minorBidi"/>
                <w:color w:val="000000"/>
                <w:sz w:val="24"/>
                <w:szCs w:val="24"/>
                <w:rtl/>
              </w:rPr>
              <w:t>שופ</w:t>
            </w:r>
            <w:r>
              <w:rPr>
                <w:rFonts w:asciiTheme="minorBidi" w:hAnsiTheme="minorBidi"/>
                <w:color w:val="000000"/>
                <w:sz w:val="24"/>
                <w:szCs w:val="24"/>
                <w:rtl/>
              </w:rPr>
              <w:t>טת על פי החוקים שהפרלמנט מחוקק</w:t>
            </w:r>
            <w:r>
              <w:rPr>
                <w:rFonts w:asciiTheme="minorBidi" w:hAnsiTheme="minorBidi" w:hint="cs"/>
                <w:color w:val="000000"/>
                <w:sz w:val="24"/>
                <w:szCs w:val="24"/>
                <w:rtl/>
              </w:rPr>
              <w:t xml:space="preserve">. </w:t>
            </w:r>
            <w:r w:rsidR="00083606">
              <w:rPr>
                <w:rFonts w:asciiTheme="minorBidi" w:hAnsiTheme="minorBidi" w:hint="cs"/>
                <w:color w:val="000000"/>
                <w:sz w:val="24"/>
                <w:szCs w:val="24"/>
                <w:rtl/>
              </w:rPr>
              <w:t xml:space="preserve">הממשלה צריכה לדאוג לביצוע פסקי הדין ולפעול לפיהם. </w:t>
            </w:r>
          </w:p>
        </w:tc>
      </w:tr>
      <w:tr w:rsidR="00004856" w:rsidRPr="009535F8" w14:paraId="5D5363A9" w14:textId="77777777" w:rsidTr="00083606">
        <w:trPr>
          <w:trHeight w:val="440"/>
        </w:trPr>
        <w:tc>
          <w:tcPr>
            <w:tcW w:w="3415" w:type="dxa"/>
            <w:tcBorders>
              <w:top w:val="single" w:sz="4" w:space="0" w:color="auto"/>
              <w:left w:val="single" w:sz="4" w:space="0" w:color="auto"/>
              <w:bottom w:val="single" w:sz="4" w:space="0" w:color="auto"/>
              <w:right w:val="single" w:sz="4" w:space="0" w:color="auto"/>
            </w:tcBorders>
            <w:shd w:val="clear" w:color="auto" w:fill="auto"/>
          </w:tcPr>
          <w:p w14:paraId="5EFAC85C" w14:textId="77777777" w:rsidR="00004856" w:rsidRDefault="00004856" w:rsidP="00004856">
            <w:pPr>
              <w:bidi/>
              <w:ind w:left="0" w:firstLine="0"/>
              <w:jc w:val="both"/>
              <w:rPr>
                <w:rFonts w:asciiTheme="minorBidi" w:hAnsiTheme="minorBidi"/>
                <w:b/>
                <w:bCs/>
                <w:color w:val="000000"/>
                <w:sz w:val="24"/>
                <w:szCs w:val="24"/>
                <w:rtl/>
              </w:rPr>
            </w:pPr>
            <w:r>
              <w:rPr>
                <w:rFonts w:asciiTheme="minorBidi" w:hAnsiTheme="minorBidi" w:hint="cs"/>
                <w:b/>
                <w:bCs/>
                <w:color w:val="000000"/>
                <w:sz w:val="24"/>
                <w:szCs w:val="24"/>
                <w:rtl/>
              </w:rPr>
              <w:t>האזנה למושג: עיקרון הפרדת רשויות</w:t>
            </w:r>
          </w:p>
        </w:tc>
        <w:tc>
          <w:tcPr>
            <w:tcW w:w="6835" w:type="dxa"/>
            <w:gridSpan w:val="2"/>
            <w:tcBorders>
              <w:top w:val="single" w:sz="4" w:space="0" w:color="auto"/>
              <w:left w:val="single" w:sz="4" w:space="0" w:color="auto"/>
              <w:bottom w:val="single" w:sz="4" w:space="0" w:color="auto"/>
              <w:right w:val="single" w:sz="4" w:space="0" w:color="auto"/>
            </w:tcBorders>
            <w:shd w:val="clear" w:color="auto" w:fill="auto"/>
          </w:tcPr>
          <w:p w14:paraId="55E56B54" w14:textId="77777777" w:rsidR="00004856" w:rsidRPr="009535F8" w:rsidRDefault="00004856" w:rsidP="00004856">
            <w:pPr>
              <w:bidi/>
              <w:ind w:left="0" w:firstLine="0"/>
              <w:jc w:val="both"/>
              <w:rPr>
                <w:rFonts w:asciiTheme="minorBidi" w:hAnsiTheme="minorBidi"/>
                <w:color w:val="000000"/>
                <w:sz w:val="24"/>
                <w:szCs w:val="24"/>
                <w:rtl/>
              </w:rPr>
            </w:pPr>
            <w:r>
              <w:rPr>
                <w:rFonts w:asciiTheme="minorBidi" w:hAnsiTheme="minorBidi"/>
                <w:b/>
                <w:bCs/>
                <w:noProof/>
                <w:color w:val="000000"/>
                <w:sz w:val="24"/>
                <w:szCs w:val="24"/>
              </w:rPr>
              <w:drawing>
                <wp:inline distT="0" distB="0" distL="0" distR="0" wp14:anchorId="5BDC6F10" wp14:editId="329DA157">
                  <wp:extent cx="1054486" cy="1048547"/>
                  <wp:effectExtent l="19050" t="0" r="0" b="0"/>
                  <wp:docPr id="163"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1054293" cy="1048355"/>
                          </a:xfrm>
                          <a:prstGeom prst="rect">
                            <a:avLst/>
                          </a:prstGeom>
                          <a:noFill/>
                          <a:ln w="9525">
                            <a:noFill/>
                            <a:miter lim="800000"/>
                            <a:headEnd/>
                            <a:tailEnd/>
                          </a:ln>
                        </pic:spPr>
                      </pic:pic>
                    </a:graphicData>
                  </a:graphic>
                </wp:inline>
              </w:drawing>
            </w:r>
          </w:p>
        </w:tc>
      </w:tr>
    </w:tbl>
    <w:p w14:paraId="2679BBA5" w14:textId="77777777" w:rsidR="00083606" w:rsidRPr="009535F8" w:rsidRDefault="00083606" w:rsidP="00083606">
      <w:pPr>
        <w:bidi/>
        <w:ind w:left="0" w:firstLine="0"/>
        <w:jc w:val="both"/>
        <w:rPr>
          <w:rFonts w:asciiTheme="minorBidi" w:hAnsiTheme="minorBidi"/>
          <w:color w:val="000000"/>
          <w:sz w:val="24"/>
          <w:szCs w:val="24"/>
          <w:rtl/>
        </w:rPr>
      </w:pPr>
      <w:r w:rsidRPr="004B5766">
        <w:rPr>
          <w:rFonts w:asciiTheme="minorBidi" w:hAnsiTheme="minorBidi"/>
          <w:b/>
          <w:bCs/>
          <w:color w:val="000000"/>
          <w:sz w:val="24"/>
          <w:szCs w:val="24"/>
          <w:u w:val="single"/>
          <w:rtl/>
        </w:rPr>
        <w:t>עירוב סמכויות</w:t>
      </w:r>
      <w:r>
        <w:rPr>
          <w:rFonts w:asciiTheme="minorBidi" w:hAnsiTheme="minorBidi" w:hint="cs"/>
          <w:b/>
          <w:bCs/>
          <w:color w:val="000000"/>
          <w:sz w:val="24"/>
          <w:szCs w:val="24"/>
          <w:u w:val="single"/>
          <w:rtl/>
        </w:rPr>
        <w:t xml:space="preserve"> ואיזונים ובלמים</w:t>
      </w:r>
    </w:p>
    <w:p w14:paraId="27207080" w14:textId="43E82141" w:rsidR="00083606" w:rsidRDefault="00083606" w:rsidP="00083606">
      <w:pPr>
        <w:bidi/>
        <w:ind w:left="0" w:firstLine="0"/>
        <w:jc w:val="both"/>
        <w:rPr>
          <w:rFonts w:asciiTheme="minorBidi" w:hAnsiTheme="minorBidi"/>
          <w:color w:val="000000"/>
          <w:sz w:val="24"/>
          <w:szCs w:val="24"/>
          <w:rtl/>
        </w:rPr>
      </w:pPr>
      <w:r>
        <w:rPr>
          <w:rFonts w:asciiTheme="minorBidi" w:hAnsiTheme="minorBidi"/>
          <w:noProof/>
          <w:color w:val="000000"/>
          <w:sz w:val="24"/>
          <w:szCs w:val="24"/>
          <w:rtl/>
        </w:rPr>
        <mc:AlternateContent>
          <mc:Choice Requires="wps">
            <w:drawing>
              <wp:anchor distT="0" distB="0" distL="114300" distR="114300" simplePos="0" relativeHeight="251816960" behindDoc="0" locked="0" layoutInCell="1" allowOverlap="1" wp14:anchorId="2D20689D" wp14:editId="7905CE92">
                <wp:simplePos x="0" y="0"/>
                <wp:positionH relativeFrom="column">
                  <wp:posOffset>236220</wp:posOffset>
                </wp:positionH>
                <wp:positionV relativeFrom="paragraph">
                  <wp:posOffset>844550</wp:posOffset>
                </wp:positionV>
                <wp:extent cx="1983740" cy="1673860"/>
                <wp:effectExtent l="7620" t="6350" r="8890" b="5715"/>
                <wp:wrapNone/>
                <wp:docPr id="74" name="תיבת טקסט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673860"/>
                        </a:xfrm>
                        <a:prstGeom prst="rect">
                          <a:avLst/>
                        </a:prstGeom>
                        <a:solidFill>
                          <a:srgbClr val="FFFFFF"/>
                        </a:solidFill>
                        <a:ln w="9525">
                          <a:solidFill>
                            <a:srgbClr val="000000"/>
                          </a:solidFill>
                          <a:miter lim="800000"/>
                          <a:headEnd/>
                          <a:tailEnd/>
                        </a:ln>
                      </wps:spPr>
                      <wps:txbx>
                        <w:txbxContent>
                          <w:p w14:paraId="4F5A08CE" w14:textId="77777777" w:rsidR="00083606" w:rsidRDefault="00083606" w:rsidP="00083606">
                            <w:pPr>
                              <w:ind w:left="0"/>
                              <w:jc w:val="right"/>
                            </w:pPr>
                            <w:r w:rsidRPr="00CE017C">
                              <w:rPr>
                                <w:rFonts w:hint="cs"/>
                                <w:noProof/>
                              </w:rPr>
                              <w:drawing>
                                <wp:inline distT="0" distB="0" distL="0" distR="0" wp14:anchorId="3532FB8C" wp14:editId="7FE8F130">
                                  <wp:extent cx="1835629" cy="1518475"/>
                                  <wp:effectExtent l="19050" t="0" r="0" b="0"/>
                                  <wp:docPr id="325"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1835629" cy="1518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689D" id="תיבת טקסט 74" o:spid="_x0000_s1102" type="#_x0000_t202" style="position:absolute;left:0;text-align:left;margin-left:18.6pt;margin-top:66.5pt;width:156.2pt;height:13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1zRAIAAGQEAAAOAAAAZHJzL2Uyb0RvYy54bWysVM2O0zAQviPxDpbvNG23v1HT1dKlCGn5&#10;kRYewHWcxsLxGNttsrzF3pYjJ6R9obwOY6ct1QIXhA+WJzP+Zub7xllcNpUie2GdBJ3RQa9PidAc&#10;cqm3Gf30cf1iRonzTOdMgRYZvROOXi6fP1vUJhVDKEHlwhIE0S6tTUZL702aJI6XomKuB0ZodBZg&#10;K+bRtNskt6xG9Eolw35/ktRgc2OBC+fw63XnpMuIXxSC+/dF4YQnKqNYm4+7jfsm7MlywdKtZaaU&#10;/FAG+4cqKiY1Jj1BXTPPyM7K36AqyS04KHyPQ5VAUUguYg/YzaD/pJvbkhkRe0FynDnR5P4fLH+3&#10;/2CJzDM6HVGiWYUatY/tt/a+fSTtQ/uj/d4+EPQhUbVxKcbfGrzhm5fQoOCxaWdugH92RMOqZHor&#10;rqyFuhQsx0IH4WZydrXDcQFkU7+FHBOynYcI1BS2CiwiLwTRUbC7k0ii8YSHlPPZxXSELo6+wWR6&#10;MZtEGROWHq8b6/xrARUJh4xanIIIz/Y3zodyWHoMCdkcKJmvpVLRsNvNSlmyZzgx67hiB0/ClCZ1&#10;Rufj4bhj4K8Q/bj+BFFJj6OvZJXR2SmIpYG3VzqPg+mZVN0ZS1b6QGTgrmPRN5umE294FGgD+R1S&#10;a6EbdXyaeCjBfqWkxjHPqPuyY1ZQot5olGc+GAUufTRG4+kQDXvu2Zx7mOYIlVFPSXdc+e4t7YyV&#10;2xIzdQOh4QolLWQkO2jfVXWoH0c5anB4duGtnNsx6tfPYfkTAAD//wMAUEsDBBQABgAIAAAAIQDv&#10;jRc44AAAAAoBAAAPAAAAZHJzL2Rvd25yZXYueG1sTI/BTsMwEETvSPyDtUhcEHWoq7QJcSqEBIJb&#10;KVW5urGbRNjrYLtp+HuWE9x2d0azb6r15CwbTYi9Rwl3swyYwcbrHlsJu/en2xWwmBRqZT0aCd8m&#10;wrq+vKhUqf0Z38y4TS2jEIylktClNJScx6YzTsWZHwySdvTBqURraLkO6kzhzvJ5luXcqR7pQ6cG&#10;89iZ5nN7chJWi5fxI76Kzb7Jj7ZIN8vx+StIeX01PdwDS2ZKf2b4xSd0qInp4E+oI7MSxHJOTroL&#10;QZ3IIBZFDuxAQ5HnwOuK/69Q/wAAAP//AwBQSwECLQAUAAYACAAAACEAtoM4kv4AAADhAQAAEwAA&#10;AAAAAAAAAAAAAAAAAAAAW0NvbnRlbnRfVHlwZXNdLnhtbFBLAQItABQABgAIAAAAIQA4/SH/1gAA&#10;AJQBAAALAAAAAAAAAAAAAAAAAC8BAABfcmVscy8ucmVsc1BLAQItABQABgAIAAAAIQAv4Q1zRAIA&#10;AGQEAAAOAAAAAAAAAAAAAAAAAC4CAABkcnMvZTJvRG9jLnhtbFBLAQItABQABgAIAAAAIQDvjRc4&#10;4AAAAAoBAAAPAAAAAAAAAAAAAAAAAJ4EAABkcnMvZG93bnJldi54bWxQSwUGAAAAAAQABADzAAAA&#10;qwUAAAAA&#10;">
                <v:textbox>
                  <w:txbxContent>
                    <w:p w14:paraId="4F5A08CE" w14:textId="77777777" w:rsidR="00083606" w:rsidRDefault="00083606" w:rsidP="00083606">
                      <w:pPr>
                        <w:ind w:left="0"/>
                        <w:jc w:val="right"/>
                      </w:pPr>
                      <w:r w:rsidRPr="00CE017C">
                        <w:rPr>
                          <w:rFonts w:hint="cs"/>
                          <w:noProof/>
                        </w:rPr>
                        <w:drawing>
                          <wp:inline distT="0" distB="0" distL="0" distR="0" wp14:anchorId="3532FB8C" wp14:editId="7FE8F130">
                            <wp:extent cx="1835629" cy="1518475"/>
                            <wp:effectExtent l="19050" t="0" r="0" b="0"/>
                            <wp:docPr id="325"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1835629" cy="1518475"/>
                                    </a:xfrm>
                                    <a:prstGeom prst="rect">
                                      <a:avLst/>
                                    </a:prstGeom>
                                    <a:noFill/>
                                    <a:ln w="9525">
                                      <a:noFill/>
                                      <a:miter lim="800000"/>
                                      <a:headEnd/>
                                      <a:tailEnd/>
                                    </a:ln>
                                  </pic:spPr>
                                </pic:pic>
                              </a:graphicData>
                            </a:graphic>
                          </wp:inline>
                        </w:drawing>
                      </w:r>
                    </w:p>
                  </w:txbxContent>
                </v:textbox>
              </v:shape>
            </w:pict>
          </mc:Fallback>
        </mc:AlternateContent>
      </w:r>
      <w:r>
        <w:rPr>
          <w:rFonts w:asciiTheme="minorBidi" w:hAnsiTheme="minorBidi" w:hint="cs"/>
          <w:color w:val="000000"/>
          <w:sz w:val="24"/>
          <w:szCs w:val="24"/>
          <w:rtl/>
        </w:rPr>
        <w:t xml:space="preserve">מקודם דיברנו על כך שלכל רשות יש תפקיד מוגדר. אולם חשוב להבין כי הרשויות לא נפרדות זו מזו לחלוטין, אלא לעיתים רשות </w:t>
      </w:r>
      <w:proofErr w:type="spellStart"/>
      <w:r>
        <w:rPr>
          <w:rFonts w:asciiTheme="minorBidi" w:hAnsiTheme="minorBidi" w:hint="cs"/>
          <w:color w:val="000000"/>
          <w:sz w:val="24"/>
          <w:szCs w:val="24"/>
          <w:rtl/>
        </w:rPr>
        <w:t>מסויימת</w:t>
      </w:r>
      <w:proofErr w:type="spellEnd"/>
      <w:r>
        <w:rPr>
          <w:rFonts w:asciiTheme="minorBidi" w:hAnsiTheme="minorBidi" w:hint="cs"/>
          <w:color w:val="000000"/>
          <w:sz w:val="24"/>
          <w:szCs w:val="24"/>
          <w:rtl/>
        </w:rPr>
        <w:t xml:space="preserve"> יכולה לבצע תפקיד של רשות אחרת. מצב זה נקרא "</w:t>
      </w:r>
      <w:r w:rsidRPr="00B348C3">
        <w:rPr>
          <w:rFonts w:asciiTheme="minorBidi" w:hAnsiTheme="minorBidi" w:hint="cs"/>
          <w:b/>
          <w:bCs/>
          <w:color w:val="000000"/>
          <w:sz w:val="24"/>
          <w:szCs w:val="24"/>
          <w:rtl/>
        </w:rPr>
        <w:t>עירוב סמכויות</w:t>
      </w:r>
      <w:r>
        <w:rPr>
          <w:rFonts w:asciiTheme="minorBidi" w:hAnsiTheme="minorBidi" w:hint="cs"/>
          <w:color w:val="000000"/>
          <w:sz w:val="24"/>
          <w:szCs w:val="24"/>
          <w:rtl/>
        </w:rPr>
        <w:t xml:space="preserve">". הרשויות גם יכולות לבקר ולהגביל אחת את </w:t>
      </w:r>
      <w:proofErr w:type="spellStart"/>
      <w:r>
        <w:rPr>
          <w:rFonts w:asciiTheme="minorBidi" w:hAnsiTheme="minorBidi" w:hint="cs"/>
          <w:color w:val="000000"/>
          <w:sz w:val="24"/>
          <w:szCs w:val="24"/>
          <w:rtl/>
        </w:rPr>
        <w:t>השניה</w:t>
      </w:r>
      <w:proofErr w:type="spellEnd"/>
      <w:r>
        <w:rPr>
          <w:rFonts w:asciiTheme="minorBidi" w:hAnsiTheme="minorBidi" w:hint="cs"/>
          <w:color w:val="000000"/>
          <w:sz w:val="24"/>
          <w:szCs w:val="24"/>
          <w:rtl/>
        </w:rPr>
        <w:t>,</w:t>
      </w:r>
      <w:r w:rsidRPr="009535F8">
        <w:rPr>
          <w:rFonts w:asciiTheme="minorBidi" w:hAnsiTheme="minorBidi"/>
          <w:color w:val="000000"/>
          <w:sz w:val="24"/>
          <w:szCs w:val="24"/>
          <w:rtl/>
        </w:rPr>
        <w:t xml:space="preserve">  </w:t>
      </w:r>
      <w:r>
        <w:rPr>
          <w:rFonts w:asciiTheme="minorBidi" w:hAnsiTheme="minorBidi" w:hint="cs"/>
          <w:color w:val="000000"/>
          <w:sz w:val="24"/>
          <w:szCs w:val="24"/>
          <w:rtl/>
        </w:rPr>
        <w:t>ובכך מקיימות</w:t>
      </w:r>
      <w:r w:rsidRPr="009535F8">
        <w:rPr>
          <w:rFonts w:asciiTheme="minorBidi" w:hAnsiTheme="minorBidi"/>
          <w:color w:val="000000"/>
          <w:sz w:val="24"/>
          <w:szCs w:val="24"/>
          <w:rtl/>
        </w:rPr>
        <w:t xml:space="preserve"> ביניהן מערכת "</w:t>
      </w:r>
      <w:r w:rsidRPr="003C0E9D">
        <w:rPr>
          <w:rFonts w:asciiTheme="minorBidi" w:hAnsiTheme="minorBidi"/>
          <w:b/>
          <w:bCs/>
          <w:color w:val="000000"/>
          <w:sz w:val="24"/>
          <w:szCs w:val="24"/>
          <w:u w:val="single"/>
          <w:rtl/>
        </w:rPr>
        <w:t>איזונים ובלמים</w:t>
      </w:r>
      <w:r>
        <w:rPr>
          <w:rFonts w:asciiTheme="minorBidi" w:hAnsiTheme="minorBidi"/>
          <w:color w:val="000000"/>
          <w:sz w:val="24"/>
          <w:szCs w:val="24"/>
          <w:rtl/>
        </w:rPr>
        <w:t>".</w:t>
      </w:r>
      <w:r>
        <w:rPr>
          <w:rFonts w:asciiTheme="minorBidi" w:hAnsiTheme="minorBidi" w:hint="cs"/>
          <w:color w:val="000000"/>
          <w:sz w:val="24"/>
          <w:szCs w:val="24"/>
          <w:rtl/>
        </w:rPr>
        <w:t xml:space="preserve"> בתמונה זו ניתן לראות שהרשויות לא נפרדות זו מזו, אלא לעיתים חופפות ומגבילות זו את זו. </w:t>
      </w:r>
    </w:p>
    <w:p w14:paraId="42C47884" w14:textId="25A132D3" w:rsidR="006B2581" w:rsidRDefault="006B2581" w:rsidP="006B2581">
      <w:pPr>
        <w:bidi/>
        <w:ind w:left="0" w:firstLine="0"/>
        <w:jc w:val="both"/>
        <w:rPr>
          <w:rFonts w:asciiTheme="minorBidi" w:hAnsiTheme="minorBidi"/>
          <w:color w:val="000000"/>
          <w:sz w:val="24"/>
          <w:szCs w:val="24"/>
          <w:rtl/>
        </w:rPr>
      </w:pPr>
    </w:p>
    <w:p w14:paraId="342794A1" w14:textId="77777777" w:rsidR="00DE420C" w:rsidRDefault="00DE420C" w:rsidP="00DE420C">
      <w:pPr>
        <w:bidi/>
        <w:ind w:left="0" w:firstLine="0"/>
        <w:jc w:val="both"/>
        <w:rPr>
          <w:rFonts w:asciiTheme="minorBidi" w:hAnsiTheme="minorBidi"/>
          <w:color w:val="000000"/>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3"/>
        <w:gridCol w:w="4937"/>
      </w:tblGrid>
      <w:tr w:rsidR="006B2581" w:rsidRPr="009535F8" w14:paraId="48844E68" w14:textId="77777777" w:rsidTr="003557DD">
        <w:tc>
          <w:tcPr>
            <w:tcW w:w="5328" w:type="dxa"/>
            <w:shd w:val="clear" w:color="auto" w:fill="auto"/>
          </w:tcPr>
          <w:p w14:paraId="71E910F4" w14:textId="77777777" w:rsidR="006B2581" w:rsidRPr="009535F8" w:rsidRDefault="006B2581" w:rsidP="003557DD">
            <w:pPr>
              <w:bidi/>
              <w:ind w:left="0" w:firstLine="0"/>
              <w:rPr>
                <w:rFonts w:asciiTheme="minorBidi" w:hAnsiTheme="minorBidi"/>
                <w:b/>
                <w:bCs/>
                <w:color w:val="0000FF"/>
                <w:sz w:val="24"/>
                <w:szCs w:val="24"/>
                <w:rtl/>
              </w:rPr>
            </w:pPr>
            <w:r w:rsidRPr="009535F8">
              <w:rPr>
                <w:rFonts w:asciiTheme="minorBidi" w:hAnsiTheme="minorBidi"/>
                <w:b/>
                <w:bCs/>
                <w:color w:val="0000FF"/>
                <w:sz w:val="24"/>
                <w:szCs w:val="24"/>
                <w:rtl/>
              </w:rPr>
              <w:lastRenderedPageBreak/>
              <w:t>איזונים</w:t>
            </w:r>
            <w:r>
              <w:rPr>
                <w:rFonts w:asciiTheme="minorBidi" w:hAnsiTheme="minorBidi" w:hint="cs"/>
                <w:b/>
                <w:bCs/>
                <w:color w:val="0000FF"/>
                <w:sz w:val="24"/>
                <w:szCs w:val="24"/>
                <w:rtl/>
              </w:rPr>
              <w:t xml:space="preserve"> (עירוב סמכויות)</w:t>
            </w:r>
          </w:p>
        </w:tc>
        <w:tc>
          <w:tcPr>
            <w:tcW w:w="4950" w:type="dxa"/>
            <w:shd w:val="clear" w:color="auto" w:fill="auto"/>
          </w:tcPr>
          <w:p w14:paraId="153C61E5" w14:textId="77777777" w:rsidR="006B2581" w:rsidRPr="009535F8" w:rsidRDefault="006B2581" w:rsidP="003557DD">
            <w:pPr>
              <w:bidi/>
              <w:ind w:left="0" w:firstLine="0"/>
              <w:rPr>
                <w:rFonts w:asciiTheme="minorBidi" w:hAnsiTheme="minorBidi"/>
                <w:b/>
                <w:bCs/>
                <w:color w:val="0000FF"/>
                <w:sz w:val="24"/>
                <w:szCs w:val="24"/>
                <w:rtl/>
              </w:rPr>
            </w:pPr>
            <w:r w:rsidRPr="009535F8">
              <w:rPr>
                <w:rFonts w:asciiTheme="minorBidi" w:hAnsiTheme="minorBidi"/>
                <w:b/>
                <w:bCs/>
                <w:color w:val="0000FF"/>
                <w:sz w:val="24"/>
                <w:szCs w:val="24"/>
                <w:rtl/>
              </w:rPr>
              <w:t>בלמים</w:t>
            </w:r>
            <w:r>
              <w:rPr>
                <w:rFonts w:asciiTheme="minorBidi" w:hAnsiTheme="minorBidi" w:hint="cs"/>
                <w:b/>
                <w:bCs/>
                <w:color w:val="0000FF"/>
                <w:sz w:val="24"/>
                <w:szCs w:val="24"/>
                <w:rtl/>
              </w:rPr>
              <w:t xml:space="preserve"> (פיקוח הדדי של הרשויות)</w:t>
            </w:r>
          </w:p>
        </w:tc>
      </w:tr>
      <w:tr w:rsidR="006B2581" w:rsidRPr="009535F8" w14:paraId="5E022653" w14:textId="77777777" w:rsidTr="003557DD">
        <w:tc>
          <w:tcPr>
            <w:tcW w:w="5328" w:type="dxa"/>
            <w:shd w:val="clear" w:color="auto" w:fill="auto"/>
          </w:tcPr>
          <w:p w14:paraId="16C0B8CF" w14:textId="77777777" w:rsidR="006B2581" w:rsidRPr="009535F8" w:rsidRDefault="006B2581" w:rsidP="003557DD">
            <w:pPr>
              <w:bidi/>
              <w:ind w:left="0" w:firstLine="0"/>
              <w:jc w:val="left"/>
              <w:rPr>
                <w:rFonts w:asciiTheme="minorBidi" w:hAnsiTheme="minorBidi"/>
                <w:sz w:val="24"/>
                <w:szCs w:val="24"/>
                <w:rtl/>
              </w:rPr>
            </w:pPr>
            <w:r w:rsidRPr="009535F8">
              <w:rPr>
                <w:rFonts w:asciiTheme="minorBidi" w:hAnsiTheme="minorBidi"/>
                <w:sz w:val="24"/>
                <w:szCs w:val="24"/>
                <w:rtl/>
              </w:rPr>
              <w:t>רשות מבצעת תפקיד של רשות אחרת:</w:t>
            </w:r>
          </w:p>
          <w:p w14:paraId="7A7EAC8C" w14:textId="77777777" w:rsidR="006B2581" w:rsidRPr="009535F8" w:rsidRDefault="006B2581" w:rsidP="003557DD">
            <w:pPr>
              <w:bidi/>
              <w:ind w:left="0" w:firstLine="0"/>
              <w:jc w:val="left"/>
              <w:rPr>
                <w:rFonts w:asciiTheme="minorBidi" w:hAnsiTheme="minorBidi"/>
                <w:sz w:val="24"/>
                <w:szCs w:val="24"/>
              </w:rPr>
            </w:pPr>
            <w:r>
              <w:rPr>
                <w:rFonts w:asciiTheme="minorBidi" w:hAnsiTheme="minorBidi" w:hint="cs"/>
                <w:sz w:val="24"/>
                <w:szCs w:val="24"/>
                <w:rtl/>
              </w:rPr>
              <w:t xml:space="preserve">1. </w:t>
            </w:r>
            <w:r w:rsidRPr="009535F8">
              <w:rPr>
                <w:rFonts w:asciiTheme="minorBidi" w:hAnsiTheme="minorBidi"/>
                <w:sz w:val="24"/>
                <w:szCs w:val="24"/>
                <w:rtl/>
              </w:rPr>
              <w:t>חקיקה: הרשות המבצעת יכולה לבצע חקיקה כחקיקת משנה (הס</w:t>
            </w:r>
            <w:r>
              <w:rPr>
                <w:rFonts w:asciiTheme="minorBidi" w:hAnsiTheme="minorBidi"/>
                <w:sz w:val="24"/>
                <w:szCs w:val="24"/>
                <w:rtl/>
              </w:rPr>
              <w:t>בר מפורט בפרק על הרשות המבצעת)</w:t>
            </w:r>
            <w:r>
              <w:rPr>
                <w:rFonts w:asciiTheme="minorBidi" w:hAnsiTheme="minorBidi" w:hint="cs"/>
                <w:sz w:val="24"/>
                <w:szCs w:val="24"/>
                <w:rtl/>
              </w:rPr>
              <w:t>. השלטון המקומי יכול לבצע חקיקת משנה.</w:t>
            </w:r>
          </w:p>
          <w:p w14:paraId="68AE5E68" w14:textId="77777777" w:rsidR="006B2581" w:rsidRPr="009535F8" w:rsidRDefault="006B2581" w:rsidP="003557DD">
            <w:pPr>
              <w:bidi/>
              <w:ind w:left="0" w:firstLine="0"/>
              <w:jc w:val="left"/>
              <w:rPr>
                <w:rFonts w:asciiTheme="minorBidi" w:hAnsiTheme="minorBidi"/>
                <w:sz w:val="24"/>
                <w:szCs w:val="24"/>
              </w:rPr>
            </w:pPr>
            <w:r>
              <w:rPr>
                <w:rFonts w:asciiTheme="minorBidi" w:hAnsiTheme="minorBidi" w:hint="cs"/>
                <w:sz w:val="24"/>
                <w:szCs w:val="24"/>
                <w:rtl/>
              </w:rPr>
              <w:t xml:space="preserve">2. </w:t>
            </w:r>
            <w:r w:rsidRPr="009535F8">
              <w:rPr>
                <w:rFonts w:asciiTheme="minorBidi" w:hAnsiTheme="minorBidi"/>
                <w:sz w:val="24"/>
                <w:szCs w:val="24"/>
                <w:rtl/>
              </w:rPr>
              <w:t>ביצוע: לרשות המחוקקת יש את הסמכות לחוקק חוקים בעלי סמכות ביצועית (למשל, העלאת עצמות הרצל)</w:t>
            </w:r>
          </w:p>
          <w:p w14:paraId="0468BD30" w14:textId="77777777" w:rsidR="006B2581" w:rsidRPr="009535F8" w:rsidRDefault="006B2581" w:rsidP="003557DD">
            <w:pPr>
              <w:bidi/>
              <w:ind w:left="0" w:firstLine="0"/>
              <w:jc w:val="left"/>
              <w:rPr>
                <w:rFonts w:asciiTheme="minorBidi" w:hAnsiTheme="minorBidi"/>
                <w:sz w:val="24"/>
                <w:szCs w:val="24"/>
                <w:rtl/>
              </w:rPr>
            </w:pPr>
            <w:r>
              <w:rPr>
                <w:rFonts w:asciiTheme="minorBidi" w:hAnsiTheme="minorBidi" w:hint="cs"/>
                <w:sz w:val="24"/>
                <w:szCs w:val="24"/>
                <w:rtl/>
              </w:rPr>
              <w:t xml:space="preserve">3. </w:t>
            </w:r>
            <w:r w:rsidRPr="009535F8">
              <w:rPr>
                <w:rFonts w:asciiTheme="minorBidi" w:hAnsiTheme="minorBidi"/>
                <w:sz w:val="24"/>
                <w:szCs w:val="24"/>
                <w:rtl/>
              </w:rPr>
              <w:t>שיפוט: לכנסת יש סמכות כמו שיפוטית לשפוט את חברי הכנסת, למשל הסרת חסינות</w:t>
            </w:r>
            <w:r>
              <w:rPr>
                <w:rFonts w:asciiTheme="minorBidi" w:hAnsiTheme="minorBidi" w:hint="cs"/>
                <w:sz w:val="24"/>
                <w:szCs w:val="24"/>
                <w:rtl/>
              </w:rPr>
              <w:t xml:space="preserve">. דוגמא נוספת היא ועדת חקירה פרלמנטרית, בה חברי הכנסת חוקרים סוגיה </w:t>
            </w:r>
            <w:proofErr w:type="spellStart"/>
            <w:r>
              <w:rPr>
                <w:rFonts w:asciiTheme="minorBidi" w:hAnsiTheme="minorBidi" w:hint="cs"/>
                <w:sz w:val="24"/>
                <w:szCs w:val="24"/>
                <w:rtl/>
              </w:rPr>
              <w:t>מסויימת</w:t>
            </w:r>
            <w:proofErr w:type="spellEnd"/>
            <w:r>
              <w:rPr>
                <w:rFonts w:asciiTheme="minorBidi" w:hAnsiTheme="minorBidi" w:hint="cs"/>
                <w:sz w:val="24"/>
                <w:szCs w:val="24"/>
                <w:rtl/>
              </w:rPr>
              <w:t xml:space="preserve">. </w:t>
            </w:r>
          </w:p>
        </w:tc>
        <w:tc>
          <w:tcPr>
            <w:tcW w:w="4950" w:type="dxa"/>
            <w:shd w:val="clear" w:color="auto" w:fill="auto"/>
          </w:tcPr>
          <w:p w14:paraId="412E8226" w14:textId="77777777" w:rsidR="006B2581" w:rsidRPr="009535F8" w:rsidRDefault="006B2581" w:rsidP="003557DD">
            <w:pPr>
              <w:bidi/>
              <w:ind w:left="0" w:firstLine="0"/>
              <w:jc w:val="left"/>
              <w:rPr>
                <w:rFonts w:asciiTheme="minorBidi" w:hAnsiTheme="minorBidi"/>
                <w:sz w:val="24"/>
                <w:szCs w:val="24"/>
                <w:rtl/>
              </w:rPr>
            </w:pPr>
            <w:r w:rsidRPr="009535F8">
              <w:rPr>
                <w:rFonts w:asciiTheme="minorBidi" w:hAnsiTheme="minorBidi"/>
                <w:sz w:val="24"/>
                <w:szCs w:val="24"/>
                <w:rtl/>
              </w:rPr>
              <w:t>החוק מאפשר לרשות לפקח על רשות אחרת:</w:t>
            </w:r>
          </w:p>
          <w:p w14:paraId="3043CFFC" w14:textId="77777777" w:rsidR="006B2581" w:rsidRPr="009535F8" w:rsidRDefault="006B2581" w:rsidP="003557DD">
            <w:pPr>
              <w:bidi/>
              <w:ind w:left="0" w:firstLine="0"/>
              <w:jc w:val="left"/>
              <w:rPr>
                <w:rFonts w:asciiTheme="minorBidi" w:hAnsiTheme="minorBidi"/>
                <w:sz w:val="24"/>
                <w:szCs w:val="24"/>
              </w:rPr>
            </w:pPr>
            <w:r>
              <w:rPr>
                <w:rFonts w:asciiTheme="minorBidi" w:hAnsiTheme="minorBidi" w:hint="cs"/>
                <w:sz w:val="24"/>
                <w:szCs w:val="24"/>
                <w:rtl/>
              </w:rPr>
              <w:t xml:space="preserve">1. </w:t>
            </w:r>
            <w:r w:rsidRPr="009535F8">
              <w:rPr>
                <w:rFonts w:asciiTheme="minorBidi" w:hAnsiTheme="minorBidi"/>
                <w:sz w:val="24"/>
                <w:szCs w:val="24"/>
                <w:rtl/>
              </w:rPr>
              <w:t>לממשלה יש רוב בכנסת, ולכן הכנסת לא יכולה להעביר כל חוק שתרצה.</w:t>
            </w:r>
          </w:p>
          <w:p w14:paraId="348ECAC4" w14:textId="77777777" w:rsidR="006B2581" w:rsidRPr="009535F8" w:rsidRDefault="006B2581" w:rsidP="003557DD">
            <w:pPr>
              <w:bidi/>
              <w:ind w:left="0" w:firstLine="0"/>
              <w:jc w:val="left"/>
              <w:rPr>
                <w:rFonts w:asciiTheme="minorBidi" w:hAnsiTheme="minorBidi"/>
                <w:sz w:val="24"/>
                <w:szCs w:val="24"/>
              </w:rPr>
            </w:pPr>
            <w:r>
              <w:rPr>
                <w:rFonts w:asciiTheme="minorBidi" w:hAnsiTheme="minorBidi" w:hint="cs"/>
                <w:sz w:val="24"/>
                <w:szCs w:val="24"/>
                <w:rtl/>
              </w:rPr>
              <w:t xml:space="preserve">2. </w:t>
            </w:r>
            <w:r w:rsidRPr="009535F8">
              <w:rPr>
                <w:rFonts w:asciiTheme="minorBidi" w:hAnsiTheme="minorBidi"/>
                <w:sz w:val="24"/>
                <w:szCs w:val="24"/>
                <w:rtl/>
              </w:rPr>
              <w:t>הכנסת מאשרת חוקים שהממשלה מעוניינת לחוקק.</w:t>
            </w:r>
          </w:p>
          <w:p w14:paraId="6505A156" w14:textId="77777777" w:rsidR="006B2581" w:rsidRDefault="006B2581" w:rsidP="003557DD">
            <w:pPr>
              <w:bidi/>
              <w:ind w:left="0" w:firstLine="0"/>
              <w:jc w:val="left"/>
              <w:rPr>
                <w:rFonts w:asciiTheme="minorBidi" w:hAnsiTheme="minorBidi"/>
                <w:sz w:val="24"/>
                <w:szCs w:val="24"/>
              </w:rPr>
            </w:pPr>
            <w:r>
              <w:rPr>
                <w:rFonts w:asciiTheme="minorBidi" w:hAnsiTheme="minorBidi" w:hint="cs"/>
                <w:sz w:val="24"/>
                <w:szCs w:val="24"/>
                <w:rtl/>
              </w:rPr>
              <w:t xml:space="preserve">3. </w:t>
            </w:r>
            <w:r w:rsidRPr="009535F8">
              <w:rPr>
                <w:rFonts w:asciiTheme="minorBidi" w:hAnsiTheme="minorBidi"/>
                <w:sz w:val="24"/>
                <w:szCs w:val="24"/>
                <w:rtl/>
              </w:rPr>
              <w:t>אזרחים יכולים לעתור לבית המשפט העליון נגד מעשה שעשתה רשות או מוסד רשמי אשר פגע בזכויותיהם.</w:t>
            </w:r>
          </w:p>
          <w:p w14:paraId="240B3BCE" w14:textId="77777777" w:rsidR="006B2581" w:rsidRPr="009535F8" w:rsidRDefault="006B2581" w:rsidP="003557DD">
            <w:pPr>
              <w:bidi/>
              <w:ind w:left="0" w:firstLine="0"/>
              <w:jc w:val="left"/>
              <w:rPr>
                <w:rFonts w:asciiTheme="minorBidi" w:hAnsiTheme="minorBidi"/>
                <w:sz w:val="24"/>
                <w:szCs w:val="24"/>
                <w:rtl/>
              </w:rPr>
            </w:pPr>
            <w:r>
              <w:rPr>
                <w:rFonts w:asciiTheme="minorBidi" w:hAnsiTheme="minorBidi" w:hint="cs"/>
                <w:sz w:val="24"/>
                <w:szCs w:val="24"/>
                <w:rtl/>
              </w:rPr>
              <w:t>4. ועדת הפנים של הכנסת צריכה לאשר חקיקת משנה של הרשות המקומית (ששייכת לרשות המבצעת)</w:t>
            </w:r>
          </w:p>
        </w:tc>
      </w:tr>
    </w:tbl>
    <w:p w14:paraId="665A2683" w14:textId="77777777" w:rsidR="00083606" w:rsidRDefault="00083606" w:rsidP="006B2581">
      <w:pPr>
        <w:bidi/>
        <w:ind w:left="0" w:firstLine="0"/>
        <w:jc w:val="both"/>
        <w:rPr>
          <w:rFonts w:asciiTheme="minorBidi" w:hAnsiTheme="minorBidi"/>
          <w:b/>
          <w:bCs/>
          <w:color w:val="000000"/>
          <w:sz w:val="24"/>
          <w:szCs w:val="24"/>
          <w:u w:val="single"/>
          <w:rtl/>
        </w:rPr>
      </w:pPr>
    </w:p>
    <w:p w14:paraId="632324AE" w14:textId="40294EA8" w:rsidR="00004856" w:rsidRPr="0007711F" w:rsidRDefault="00083606" w:rsidP="00083606">
      <w:pPr>
        <w:bidi/>
        <w:jc w:val="both"/>
        <w:rPr>
          <w:rFonts w:asciiTheme="minorBidi" w:hAnsiTheme="minorBidi"/>
          <w:b/>
          <w:bCs/>
          <w:color w:val="000000"/>
          <w:sz w:val="24"/>
          <w:szCs w:val="24"/>
          <w:u w:val="single"/>
          <w:rtl/>
        </w:rPr>
      </w:pPr>
      <w:r>
        <w:rPr>
          <w:rFonts w:asciiTheme="minorBidi" w:hAnsiTheme="minorBidi" w:hint="cs"/>
          <w:b/>
          <w:bCs/>
          <w:color w:val="000000"/>
          <w:sz w:val="24"/>
          <w:szCs w:val="24"/>
          <w:u w:val="single"/>
          <w:rtl/>
        </w:rPr>
        <w:t>ב</w:t>
      </w:r>
      <w:r w:rsidR="00004856">
        <w:rPr>
          <w:rFonts w:asciiTheme="minorBidi" w:hAnsiTheme="minorBidi" w:hint="cs"/>
          <w:b/>
          <w:bCs/>
          <w:color w:val="000000"/>
          <w:sz w:val="24"/>
          <w:szCs w:val="24"/>
          <w:u w:val="single"/>
          <w:rtl/>
        </w:rPr>
        <w:t xml:space="preserve">. </w:t>
      </w:r>
      <w:r w:rsidR="00004856" w:rsidRPr="0007711F">
        <w:rPr>
          <w:rFonts w:asciiTheme="minorBidi" w:hAnsiTheme="minorBidi"/>
          <w:b/>
          <w:bCs/>
          <w:color w:val="000000"/>
          <w:sz w:val="24"/>
          <w:szCs w:val="24"/>
          <w:u w:val="single"/>
          <w:rtl/>
        </w:rPr>
        <w:t xml:space="preserve">מנגנוני פיקוח וביקורת </w:t>
      </w:r>
      <w:r w:rsidR="00004856" w:rsidRPr="0007711F">
        <w:rPr>
          <w:rFonts w:asciiTheme="minorBidi" w:hAnsiTheme="minorBidi" w:hint="cs"/>
          <w:b/>
          <w:bCs/>
          <w:color w:val="000000"/>
          <w:sz w:val="24"/>
          <w:szCs w:val="24"/>
          <w:u w:val="single"/>
          <w:rtl/>
        </w:rPr>
        <w:t>פורמליים ובלתי פורמליים</w:t>
      </w:r>
    </w:p>
    <w:p w14:paraId="564322B1" w14:textId="77777777" w:rsidR="00004856" w:rsidRDefault="00004856" w:rsidP="00004856">
      <w:pPr>
        <w:bidi/>
        <w:jc w:val="both"/>
        <w:rPr>
          <w:rFonts w:asciiTheme="minorBidi" w:hAnsiTheme="minorBidi"/>
          <w:color w:val="000000"/>
          <w:sz w:val="24"/>
          <w:szCs w:val="24"/>
          <w:rtl/>
        </w:rPr>
      </w:pPr>
      <w:r>
        <w:rPr>
          <w:rFonts w:asciiTheme="minorBidi" w:hAnsiTheme="minorBidi" w:hint="cs"/>
          <w:color w:val="000000"/>
          <w:sz w:val="24"/>
          <w:szCs w:val="24"/>
          <w:rtl/>
        </w:rPr>
        <w:t>אנחנו מבחינים בין שני סוגים של מנגנונים:</w:t>
      </w:r>
    </w:p>
    <w:p w14:paraId="6896C753"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b/>
          <w:bCs/>
          <w:color w:val="000000"/>
          <w:sz w:val="24"/>
          <w:szCs w:val="24"/>
          <w:rtl/>
        </w:rPr>
        <w:t xml:space="preserve">מנגנוני פיקוח פורמליים (מוסדיים): </w:t>
      </w:r>
      <w:r w:rsidRPr="006366DF">
        <w:rPr>
          <w:rFonts w:asciiTheme="minorBidi" w:hAnsiTheme="minorBidi"/>
          <w:sz w:val="24"/>
          <w:szCs w:val="24"/>
          <w:rtl/>
        </w:rPr>
        <w:t xml:space="preserve">ביקורת שמקיימים </w:t>
      </w:r>
      <w:r w:rsidRPr="009338FC">
        <w:rPr>
          <w:rFonts w:asciiTheme="minorBidi" w:hAnsiTheme="minorBidi"/>
          <w:b/>
          <w:bCs/>
          <w:sz w:val="24"/>
          <w:szCs w:val="24"/>
          <w:rtl/>
        </w:rPr>
        <w:t>גופים ומוסדות שלטוניים</w:t>
      </w:r>
      <w:r w:rsidRPr="009338FC">
        <w:rPr>
          <w:rFonts w:asciiTheme="minorBidi" w:hAnsiTheme="minorBidi" w:hint="cs"/>
          <w:b/>
          <w:bCs/>
          <w:sz w:val="24"/>
          <w:szCs w:val="24"/>
          <w:rtl/>
        </w:rPr>
        <w:t xml:space="preserve"> ורשמיים</w:t>
      </w:r>
      <w:r>
        <w:rPr>
          <w:rFonts w:asciiTheme="minorBidi" w:hAnsiTheme="minorBidi" w:hint="cs"/>
          <w:sz w:val="24"/>
          <w:szCs w:val="24"/>
          <w:rtl/>
        </w:rPr>
        <w:t xml:space="preserve">. גופים אלו פועלים מתוקף חוקים אשר מגדירים את כוחם ואת הכלים בהם הם יכולים לעשות שימוש. </w:t>
      </w:r>
    </w:p>
    <w:tbl>
      <w:tblPr>
        <w:tblStyle w:val="a8"/>
        <w:bidiVisual/>
        <w:tblW w:w="0" w:type="auto"/>
        <w:tblLook w:val="04A0" w:firstRow="1" w:lastRow="0" w:firstColumn="1" w:lastColumn="0" w:noHBand="0" w:noVBand="1"/>
      </w:tblPr>
      <w:tblGrid>
        <w:gridCol w:w="5118"/>
        <w:gridCol w:w="5132"/>
      </w:tblGrid>
      <w:tr w:rsidR="00004856" w14:paraId="02AE2212" w14:textId="77777777" w:rsidTr="00004856">
        <w:tc>
          <w:tcPr>
            <w:tcW w:w="5238" w:type="dxa"/>
          </w:tcPr>
          <w:p w14:paraId="7B69B1FC"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האזנה למושג: מנגנוני הגבלה פורמליים</w:t>
            </w:r>
          </w:p>
        </w:tc>
        <w:tc>
          <w:tcPr>
            <w:tcW w:w="5238" w:type="dxa"/>
          </w:tcPr>
          <w:p w14:paraId="20DE13E6"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noProof/>
                <w:sz w:val="24"/>
                <w:szCs w:val="24"/>
              </w:rPr>
              <w:drawing>
                <wp:inline distT="0" distB="0" distL="0" distR="0" wp14:anchorId="644348FD" wp14:editId="04540F92">
                  <wp:extent cx="796925" cy="792557"/>
                  <wp:effectExtent l="19050" t="0" r="3175" b="0"/>
                  <wp:docPr id="169"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797784" cy="793412"/>
                          </a:xfrm>
                          <a:prstGeom prst="rect">
                            <a:avLst/>
                          </a:prstGeom>
                          <a:noFill/>
                          <a:ln w="9525">
                            <a:noFill/>
                            <a:miter lim="800000"/>
                            <a:headEnd/>
                            <a:tailEnd/>
                          </a:ln>
                        </pic:spPr>
                      </pic:pic>
                    </a:graphicData>
                  </a:graphic>
                </wp:inline>
              </w:drawing>
            </w:r>
          </w:p>
        </w:tc>
      </w:tr>
    </w:tbl>
    <w:p w14:paraId="6D5DB2E6" w14:textId="77777777" w:rsidR="00004856" w:rsidRDefault="00004856" w:rsidP="00004856">
      <w:pPr>
        <w:bidi/>
        <w:ind w:left="0" w:firstLine="0"/>
        <w:jc w:val="both"/>
        <w:rPr>
          <w:rFonts w:asciiTheme="minorBidi" w:hAnsiTheme="minorBidi"/>
          <w:sz w:val="24"/>
          <w:szCs w:val="24"/>
          <w:rtl/>
        </w:rPr>
      </w:pPr>
    </w:p>
    <w:p w14:paraId="3EA521C2" w14:textId="77777777" w:rsidR="00004856" w:rsidRPr="0007711F" w:rsidRDefault="00004856" w:rsidP="00004856">
      <w:pPr>
        <w:bidi/>
        <w:ind w:left="0" w:firstLine="0"/>
        <w:jc w:val="both"/>
        <w:rPr>
          <w:rFonts w:asciiTheme="minorBidi" w:hAnsiTheme="minorBidi"/>
          <w:sz w:val="24"/>
          <w:szCs w:val="24"/>
          <w:rtl/>
        </w:rPr>
      </w:pPr>
      <w:r w:rsidRPr="00205986">
        <w:rPr>
          <w:rFonts w:asciiTheme="minorBidi" w:hAnsiTheme="minorBidi" w:hint="cs"/>
          <w:b/>
          <w:bCs/>
          <w:sz w:val="24"/>
          <w:szCs w:val="24"/>
          <w:rtl/>
        </w:rPr>
        <w:t>מנגנוני הפיקוח הפורמליים הם</w:t>
      </w:r>
      <w:r>
        <w:rPr>
          <w:rFonts w:asciiTheme="minorBidi" w:hAnsiTheme="minorBidi" w:hint="cs"/>
          <w:sz w:val="24"/>
          <w:szCs w:val="24"/>
          <w:rtl/>
        </w:rPr>
        <w:t>: הפרלמנט, מבקר המדינה, נציב תלונות הציבור, מערכת המשפט, היועץ המשפטי לממשלה ועדות חקירה. (שימו לב: חלק מהמושגים הם חלק מאשכול "מעורבות אזרחים ופיקוח על השלטון").</w:t>
      </w:r>
    </w:p>
    <w:p w14:paraId="600CF826" w14:textId="77777777" w:rsidR="00004856" w:rsidRPr="009535F8" w:rsidRDefault="00004856" w:rsidP="00004856">
      <w:pPr>
        <w:bidi/>
        <w:ind w:left="0" w:firstLine="0"/>
        <w:jc w:val="both"/>
        <w:rPr>
          <w:rFonts w:asciiTheme="minorBidi" w:hAnsiTheme="minorBidi"/>
          <w:color w:val="000000"/>
          <w:sz w:val="24"/>
          <w:szCs w:val="24"/>
        </w:rPr>
      </w:pPr>
      <w:r>
        <w:rPr>
          <w:rFonts w:asciiTheme="minorBidi" w:hAnsiTheme="minorBidi" w:hint="cs"/>
          <w:color w:val="000000"/>
          <w:sz w:val="24"/>
          <w:szCs w:val="24"/>
          <w:u w:val="single"/>
          <w:rtl/>
        </w:rPr>
        <w:t xml:space="preserve">1. </w:t>
      </w:r>
      <w:r w:rsidRPr="004708EE">
        <w:rPr>
          <w:rFonts w:asciiTheme="minorBidi" w:hAnsiTheme="minorBidi"/>
          <w:color w:val="000000"/>
          <w:sz w:val="24"/>
          <w:szCs w:val="24"/>
          <w:u w:val="single"/>
          <w:rtl/>
        </w:rPr>
        <w:t>הפרלמנט</w:t>
      </w:r>
      <w:r w:rsidRPr="009535F8">
        <w:rPr>
          <w:rFonts w:asciiTheme="minorBidi" w:hAnsiTheme="minorBidi"/>
          <w:color w:val="000000"/>
          <w:sz w:val="24"/>
          <w:szCs w:val="24"/>
          <w:rtl/>
        </w:rPr>
        <w:t xml:space="preserve"> (ב</w:t>
      </w:r>
      <w:r>
        <w:rPr>
          <w:rFonts w:asciiTheme="minorBidi" w:hAnsiTheme="minorBidi" w:hint="cs"/>
          <w:color w:val="000000"/>
          <w:sz w:val="24"/>
          <w:szCs w:val="24"/>
          <w:rtl/>
        </w:rPr>
        <w:t>י</w:t>
      </w:r>
      <w:r w:rsidRPr="009535F8">
        <w:rPr>
          <w:rFonts w:asciiTheme="minorBidi" w:hAnsiTheme="minorBidi"/>
          <w:color w:val="000000"/>
          <w:sz w:val="24"/>
          <w:szCs w:val="24"/>
          <w:rtl/>
        </w:rPr>
        <w:t>שראל: הכנסת). מגביל את השלטון על ידי:</w:t>
      </w:r>
    </w:p>
    <w:p w14:paraId="6C98C07D" w14:textId="77777777" w:rsidR="00004856" w:rsidRDefault="00004856" w:rsidP="00E74827">
      <w:pPr>
        <w:pStyle w:val="a3"/>
        <w:numPr>
          <w:ilvl w:val="0"/>
          <w:numId w:val="55"/>
        </w:numPr>
        <w:bidi/>
        <w:jc w:val="both"/>
        <w:rPr>
          <w:rFonts w:asciiTheme="minorBidi" w:hAnsiTheme="minorBidi"/>
          <w:color w:val="000000"/>
          <w:sz w:val="24"/>
          <w:szCs w:val="24"/>
        </w:rPr>
      </w:pPr>
      <w:r w:rsidRPr="00205986">
        <w:rPr>
          <w:rFonts w:asciiTheme="minorBidi" w:hAnsiTheme="minorBidi" w:hint="cs"/>
          <w:color w:val="000000"/>
          <w:sz w:val="24"/>
          <w:szCs w:val="24"/>
          <w:u w:val="single"/>
          <w:rtl/>
        </w:rPr>
        <w:t>חקיקה</w:t>
      </w:r>
      <w:r w:rsidRPr="00205986">
        <w:rPr>
          <w:rFonts w:asciiTheme="minorBidi" w:hAnsiTheme="minorBidi" w:hint="cs"/>
          <w:color w:val="000000"/>
          <w:sz w:val="24"/>
          <w:szCs w:val="24"/>
          <w:rtl/>
        </w:rPr>
        <w:t xml:space="preserve"> </w:t>
      </w:r>
      <w:r w:rsidRPr="00205986">
        <w:rPr>
          <w:rFonts w:asciiTheme="minorBidi" w:hAnsiTheme="minorBidi"/>
          <w:color w:val="000000"/>
          <w:sz w:val="24"/>
          <w:szCs w:val="24"/>
          <w:rtl/>
        </w:rPr>
        <w:t>–</w:t>
      </w:r>
      <w:r w:rsidRPr="00205986">
        <w:rPr>
          <w:rFonts w:asciiTheme="minorBidi" w:hAnsiTheme="minorBidi" w:hint="cs"/>
          <w:color w:val="000000"/>
          <w:sz w:val="24"/>
          <w:szCs w:val="24"/>
          <w:rtl/>
        </w:rPr>
        <w:t xml:space="preserve"> החוקים אשר נחקקים בפרלמנט הם אלו שקובעים כיצד יפעלו משרדי הממשלה. כמו כן, בתי המשפט שופטים לפי חוקים אלו. כלומר, שתי הרשויות הללו </w:t>
      </w:r>
      <w:proofErr w:type="spellStart"/>
      <w:r w:rsidRPr="00205986">
        <w:rPr>
          <w:rFonts w:asciiTheme="minorBidi" w:hAnsiTheme="minorBidi" w:hint="cs"/>
          <w:color w:val="000000"/>
          <w:sz w:val="24"/>
          <w:szCs w:val="24"/>
          <w:rtl/>
        </w:rPr>
        <w:t>מחוייבות</w:t>
      </w:r>
      <w:proofErr w:type="spellEnd"/>
      <w:r w:rsidRPr="00205986">
        <w:rPr>
          <w:rFonts w:asciiTheme="minorBidi" w:hAnsiTheme="minorBidi" w:hint="cs"/>
          <w:color w:val="000000"/>
          <w:sz w:val="24"/>
          <w:szCs w:val="24"/>
          <w:rtl/>
        </w:rPr>
        <w:t xml:space="preserve"> לפעול רק לפי החוקים שנחקקו בפרלמנט ואינם יכולים לעבור עליהם. </w:t>
      </w:r>
    </w:p>
    <w:p w14:paraId="3B1D70D3" w14:textId="77777777" w:rsidR="00004856" w:rsidRPr="00205986" w:rsidRDefault="00004856" w:rsidP="00E74827">
      <w:pPr>
        <w:pStyle w:val="a3"/>
        <w:numPr>
          <w:ilvl w:val="0"/>
          <w:numId w:val="55"/>
        </w:numPr>
        <w:bidi/>
        <w:jc w:val="both"/>
        <w:rPr>
          <w:rFonts w:asciiTheme="minorBidi" w:hAnsiTheme="minorBidi"/>
          <w:color w:val="000000"/>
          <w:sz w:val="24"/>
          <w:szCs w:val="24"/>
        </w:rPr>
      </w:pPr>
      <w:r w:rsidRPr="00205986">
        <w:rPr>
          <w:rFonts w:asciiTheme="minorBidi" w:hAnsiTheme="minorBidi" w:hint="cs"/>
          <w:color w:val="000000"/>
          <w:sz w:val="24"/>
          <w:szCs w:val="24"/>
          <w:u w:val="single"/>
          <w:rtl/>
        </w:rPr>
        <w:t>חוק התקציב</w:t>
      </w:r>
      <w:r w:rsidRPr="00205986">
        <w:rPr>
          <w:rFonts w:asciiTheme="minorBidi" w:hAnsiTheme="minorBidi" w:hint="cs"/>
          <w:color w:val="000000"/>
          <w:sz w:val="24"/>
          <w:szCs w:val="24"/>
          <w:rtl/>
        </w:rPr>
        <w:t xml:space="preserve"> </w:t>
      </w:r>
      <w:r w:rsidRPr="00205986">
        <w:rPr>
          <w:rFonts w:asciiTheme="minorBidi" w:hAnsiTheme="minorBidi"/>
          <w:color w:val="000000"/>
          <w:sz w:val="24"/>
          <w:szCs w:val="24"/>
          <w:rtl/>
        </w:rPr>
        <w:t>–</w:t>
      </w:r>
      <w:r w:rsidRPr="00205986">
        <w:rPr>
          <w:rFonts w:asciiTheme="minorBidi" w:hAnsiTheme="minorBidi" w:hint="cs"/>
          <w:color w:val="000000"/>
          <w:sz w:val="24"/>
          <w:szCs w:val="24"/>
          <w:rtl/>
        </w:rPr>
        <w:t xml:space="preserve"> דוגמא לחקיקה אשר מגבילה את השלטון היא חוק התקציב. מידי שנה הממשלה מנסחת את תקציב המדינה לשנה הבאה (כמה כסף יקבל כל משרד ממשלתי). הכנסת צריכה לאשר תקציב זה. הכנסת יכולה לכפות שינויים בתקציב (למשל: "אם לא יוגדל תקציב החינוך לא נצביע בעד התקציב"). במידה </w:t>
      </w:r>
      <w:r w:rsidRPr="00205986">
        <w:rPr>
          <w:rFonts w:asciiTheme="minorBidi" w:hAnsiTheme="minorBidi" w:hint="cs"/>
          <w:color w:val="000000"/>
          <w:sz w:val="24"/>
          <w:szCs w:val="24"/>
          <w:rtl/>
        </w:rPr>
        <w:lastRenderedPageBreak/>
        <w:t xml:space="preserve">ותקציב המדינה לא מקבל את אישור הכנסת עד תחילת השנה האזרחית, הממשלה מקבלת הארכת זמן, אולם במידה והתקציב לא אושר עד מרץ, הממשלה מתפרקת. זו דוגמא לכוח הרב שיש לפרלמנט בהגבלת הממשלה. </w:t>
      </w:r>
    </w:p>
    <w:tbl>
      <w:tblPr>
        <w:tblStyle w:val="a8"/>
        <w:bidiVisual/>
        <w:tblW w:w="0" w:type="auto"/>
        <w:tblLook w:val="04A0" w:firstRow="1" w:lastRow="0" w:firstColumn="1" w:lastColumn="0" w:noHBand="0" w:noVBand="1"/>
      </w:tblPr>
      <w:tblGrid>
        <w:gridCol w:w="5719"/>
        <w:gridCol w:w="4531"/>
      </w:tblGrid>
      <w:tr w:rsidR="00004856" w14:paraId="58139A82" w14:textId="77777777" w:rsidTr="00AA6D4E">
        <w:trPr>
          <w:trHeight w:val="1139"/>
        </w:trPr>
        <w:tc>
          <w:tcPr>
            <w:tcW w:w="5719" w:type="dxa"/>
          </w:tcPr>
          <w:p w14:paraId="737E1A67" w14:textId="77777777" w:rsidR="00004856" w:rsidRDefault="00004856" w:rsidP="00004856">
            <w:pPr>
              <w:bidi/>
              <w:ind w:left="0" w:firstLine="0"/>
              <w:jc w:val="both"/>
              <w:rPr>
                <w:rFonts w:asciiTheme="minorBidi" w:hAnsiTheme="minorBidi"/>
                <w:color w:val="000000"/>
                <w:sz w:val="24"/>
                <w:szCs w:val="24"/>
                <w:rtl/>
              </w:rPr>
            </w:pPr>
            <w:r>
              <w:rPr>
                <w:rFonts w:asciiTheme="minorBidi" w:hAnsiTheme="minorBidi" w:hint="cs"/>
                <w:color w:val="000000"/>
                <w:sz w:val="24"/>
                <w:szCs w:val="24"/>
                <w:rtl/>
              </w:rPr>
              <w:t>המאבק בכנסת על חוק התקציב בשנת 2013. דוגמא כיצד האופוזיציה מבקרת את הממשלה במהלך דיוני התקציב</w:t>
            </w:r>
          </w:p>
        </w:tc>
        <w:tc>
          <w:tcPr>
            <w:tcW w:w="4531" w:type="dxa"/>
          </w:tcPr>
          <w:p w14:paraId="47C7D3C2" w14:textId="77777777" w:rsidR="00004856" w:rsidRPr="00BF7779" w:rsidRDefault="00004856" w:rsidP="00004856">
            <w:pPr>
              <w:spacing w:line="240" w:lineRule="auto"/>
              <w:ind w:left="0" w:firstLine="0"/>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27E5F89B" wp14:editId="4D6CCD98">
                  <wp:extent cx="654050" cy="654050"/>
                  <wp:effectExtent l="0" t="0" r="0" b="0"/>
                  <wp:docPr id="25" name="תמונה 3" descr="http://www.qr-code-generator.com/phpqrcode/getCode.php?cht=qr&amp;chl=https%3A%2F%2Fwww.youtube.com%2Fwatch%3Fv%3DAAsr4l0Xedg&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r-code-generator.com/phpqrcode/getCode.php?cht=qr&amp;chl=https%3A%2F%2Fwww.youtube.com%2Fwatch%3Fv%3DAAsr4l0Xedg&amp;chs=180x180&amp;choe=UTF-8&amp;chld=L%7C0"/>
                          <pic:cNvPicPr>
                            <a:picLocks noChangeAspect="1" noChangeArrowheads="1"/>
                          </pic:cNvPicPr>
                        </pic:nvPicPr>
                        <pic:blipFill>
                          <a:blip r:embed="rId68" cstate="print"/>
                          <a:srcRect/>
                          <a:stretch>
                            <a:fillRect/>
                          </a:stretch>
                        </pic:blipFill>
                        <pic:spPr bwMode="auto">
                          <a:xfrm>
                            <a:off x="0" y="0"/>
                            <a:ext cx="654050" cy="654050"/>
                          </a:xfrm>
                          <a:prstGeom prst="rect">
                            <a:avLst/>
                          </a:prstGeom>
                          <a:noFill/>
                          <a:ln w="9525">
                            <a:noFill/>
                            <a:miter lim="800000"/>
                            <a:headEnd/>
                            <a:tailEnd/>
                          </a:ln>
                        </pic:spPr>
                      </pic:pic>
                    </a:graphicData>
                  </a:graphic>
                </wp:inline>
              </w:drawing>
            </w:r>
          </w:p>
        </w:tc>
      </w:tr>
    </w:tbl>
    <w:p w14:paraId="031B4FB0" w14:textId="77777777" w:rsidR="00004856" w:rsidRPr="009535F8" w:rsidRDefault="00004856" w:rsidP="00004856">
      <w:pPr>
        <w:bidi/>
        <w:ind w:left="0" w:firstLine="0"/>
        <w:jc w:val="both"/>
        <w:rPr>
          <w:rFonts w:asciiTheme="minorBidi" w:hAnsiTheme="minorBidi"/>
          <w:color w:val="000000"/>
          <w:sz w:val="24"/>
          <w:szCs w:val="24"/>
          <w:rtl/>
        </w:rPr>
      </w:pPr>
    </w:p>
    <w:p w14:paraId="49CCB9FA" w14:textId="77777777" w:rsidR="00004856" w:rsidRDefault="00004856" w:rsidP="00E74827">
      <w:pPr>
        <w:pStyle w:val="a3"/>
        <w:numPr>
          <w:ilvl w:val="0"/>
          <w:numId w:val="42"/>
        </w:numPr>
        <w:bidi/>
        <w:jc w:val="both"/>
        <w:rPr>
          <w:rFonts w:asciiTheme="minorBidi" w:hAnsiTheme="minorBidi"/>
          <w:color w:val="000000"/>
          <w:sz w:val="24"/>
          <w:szCs w:val="24"/>
        </w:rPr>
      </w:pPr>
      <w:r w:rsidRPr="00140498">
        <w:rPr>
          <w:rFonts w:asciiTheme="minorBidi" w:hAnsiTheme="minorBidi" w:hint="cs"/>
          <w:color w:val="000000"/>
          <w:sz w:val="24"/>
          <w:szCs w:val="24"/>
          <w:rtl/>
        </w:rPr>
        <w:t>האופוזיציה</w:t>
      </w:r>
      <w:r>
        <w:rPr>
          <w:rFonts w:asciiTheme="minorBidi" w:hAnsiTheme="minorBidi" w:hint="cs"/>
          <w:color w:val="000000"/>
          <w:sz w:val="24"/>
          <w:szCs w:val="24"/>
          <w:rtl/>
        </w:rPr>
        <w:t xml:space="preserve"> -</w:t>
      </w:r>
      <w:r w:rsidRPr="00140498">
        <w:rPr>
          <w:rFonts w:asciiTheme="minorBidi" w:hAnsiTheme="minorBidi" w:hint="cs"/>
          <w:color w:val="000000"/>
          <w:sz w:val="24"/>
          <w:szCs w:val="24"/>
          <w:rtl/>
        </w:rPr>
        <w:t xml:space="preserve"> </w:t>
      </w:r>
      <w:r>
        <w:rPr>
          <w:rFonts w:asciiTheme="minorBidi" w:hAnsiTheme="minorBidi" w:hint="cs"/>
          <w:color w:val="000000"/>
          <w:sz w:val="24"/>
          <w:szCs w:val="24"/>
          <w:rtl/>
        </w:rPr>
        <w:t>120 חברי הכנסת מתחלקים לשני חלקים: קואליציה (חברי הכנסת אשר תומכים בממשלה) ואופוזיציה (חברי הכנסת אשר מתנגדים לממשלה ומנסים להחליפה). חברי הכנסת של האופוזיציה יכולים להשתמש בכלים שונים כגון הצבעת אי אמון, דיוני התקציב, שאילתות וכד'.</w:t>
      </w:r>
    </w:p>
    <w:tbl>
      <w:tblPr>
        <w:tblStyle w:val="a8"/>
        <w:bidiVisual/>
        <w:tblW w:w="0" w:type="auto"/>
        <w:tblInd w:w="360" w:type="dxa"/>
        <w:tblLook w:val="04A0" w:firstRow="1" w:lastRow="0" w:firstColumn="1" w:lastColumn="0" w:noHBand="0" w:noVBand="1"/>
      </w:tblPr>
      <w:tblGrid>
        <w:gridCol w:w="4942"/>
        <w:gridCol w:w="4948"/>
      </w:tblGrid>
      <w:tr w:rsidR="00004856" w14:paraId="2384624F" w14:textId="77777777" w:rsidTr="00004856">
        <w:tc>
          <w:tcPr>
            <w:tcW w:w="5238" w:type="dxa"/>
          </w:tcPr>
          <w:p w14:paraId="4E0777A6" w14:textId="77777777" w:rsidR="00004856" w:rsidRDefault="00004856" w:rsidP="00004856">
            <w:pPr>
              <w:pStyle w:val="a3"/>
              <w:bidi/>
              <w:ind w:left="0" w:firstLine="0"/>
              <w:jc w:val="both"/>
              <w:rPr>
                <w:rFonts w:asciiTheme="minorBidi" w:hAnsiTheme="minorBidi"/>
                <w:color w:val="000000"/>
                <w:sz w:val="24"/>
                <w:szCs w:val="24"/>
                <w:rtl/>
              </w:rPr>
            </w:pPr>
            <w:r>
              <w:rPr>
                <w:rFonts w:asciiTheme="minorBidi" w:hAnsiTheme="minorBidi" w:hint="cs"/>
                <w:color w:val="000000"/>
                <w:sz w:val="24"/>
                <w:szCs w:val="24"/>
                <w:rtl/>
              </w:rPr>
              <w:t>ציפי לבני מספרת מה עשתה כראש האופוזיציה (אומנם מ2009, אבל מסביר מה עושה האופוזיציה)</w:t>
            </w:r>
          </w:p>
        </w:tc>
        <w:tc>
          <w:tcPr>
            <w:tcW w:w="5238" w:type="dxa"/>
          </w:tcPr>
          <w:p w14:paraId="0F860542" w14:textId="77777777" w:rsidR="00004856" w:rsidRPr="00D51428" w:rsidRDefault="00004856" w:rsidP="00004856">
            <w:pPr>
              <w:spacing w:line="240" w:lineRule="auto"/>
              <w:ind w:left="0" w:firstLine="0"/>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73BC9745" wp14:editId="7E6AD47C">
                  <wp:extent cx="730250" cy="730250"/>
                  <wp:effectExtent l="0" t="0" r="0" b="0"/>
                  <wp:docPr id="27" name="תמונה 7" descr="http://www.qr-code-generator.com/phpqrcode/getCode.php?cht=qr&amp;chl=https%3A%2F%2Fwww.youtube.com%2Fwatch%3Fv%3DfrsFlINxyhk&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r-code-generator.com/phpqrcode/getCode.php?cht=qr&amp;chl=https%3A%2F%2Fwww.youtube.com%2Fwatch%3Fv%3DfrsFlINxyhk&amp;chs=180x180&amp;choe=UTF-8&amp;chld=L%7C0"/>
                          <pic:cNvPicPr>
                            <a:picLocks noChangeAspect="1" noChangeArrowheads="1"/>
                          </pic:cNvPicPr>
                        </pic:nvPicPr>
                        <pic:blipFill>
                          <a:blip r:embed="rId69" cstate="print"/>
                          <a:srcRect/>
                          <a:stretch>
                            <a:fillRect/>
                          </a:stretch>
                        </pic:blipFill>
                        <pic:spPr bwMode="auto">
                          <a:xfrm>
                            <a:off x="0" y="0"/>
                            <a:ext cx="730250" cy="730250"/>
                          </a:xfrm>
                          <a:prstGeom prst="rect">
                            <a:avLst/>
                          </a:prstGeom>
                          <a:noFill/>
                          <a:ln w="9525">
                            <a:noFill/>
                            <a:miter lim="800000"/>
                            <a:headEnd/>
                            <a:tailEnd/>
                          </a:ln>
                        </pic:spPr>
                      </pic:pic>
                    </a:graphicData>
                  </a:graphic>
                </wp:inline>
              </w:drawing>
            </w:r>
          </w:p>
        </w:tc>
      </w:tr>
    </w:tbl>
    <w:p w14:paraId="28BC466B" w14:textId="77777777" w:rsidR="00004856" w:rsidRPr="00140498" w:rsidRDefault="00004856" w:rsidP="00004856">
      <w:pPr>
        <w:pStyle w:val="a3"/>
        <w:bidi/>
        <w:ind w:left="360" w:firstLine="0"/>
        <w:jc w:val="both"/>
        <w:rPr>
          <w:rFonts w:asciiTheme="minorBidi" w:hAnsiTheme="minorBidi"/>
          <w:color w:val="000000"/>
          <w:sz w:val="24"/>
          <w:szCs w:val="24"/>
          <w:rtl/>
        </w:rPr>
      </w:pPr>
    </w:p>
    <w:p w14:paraId="59E648EB" w14:textId="77777777" w:rsidR="00004856" w:rsidRDefault="00004856" w:rsidP="00E74827">
      <w:pPr>
        <w:pStyle w:val="a3"/>
        <w:numPr>
          <w:ilvl w:val="0"/>
          <w:numId w:val="42"/>
        </w:numPr>
        <w:bidi/>
        <w:jc w:val="both"/>
        <w:rPr>
          <w:rFonts w:asciiTheme="minorBidi" w:hAnsiTheme="minorBidi"/>
          <w:color w:val="000000"/>
          <w:sz w:val="24"/>
          <w:szCs w:val="24"/>
        </w:rPr>
      </w:pPr>
      <w:r>
        <w:rPr>
          <w:rFonts w:asciiTheme="minorBidi" w:hAnsiTheme="minorBidi" w:hint="cs"/>
          <w:color w:val="000000"/>
          <w:sz w:val="24"/>
          <w:szCs w:val="24"/>
          <w:rtl/>
        </w:rPr>
        <w:t xml:space="preserve">הצבעת אי אמון </w:t>
      </w:r>
      <w:r>
        <w:rPr>
          <w:rFonts w:asciiTheme="minorBidi" w:hAnsiTheme="minorBidi"/>
          <w:color w:val="000000"/>
          <w:sz w:val="24"/>
          <w:szCs w:val="24"/>
          <w:rtl/>
        </w:rPr>
        <w:t>–</w:t>
      </w:r>
      <w:r>
        <w:rPr>
          <w:rFonts w:asciiTheme="minorBidi" w:hAnsiTheme="minorBidi" w:hint="cs"/>
          <w:color w:val="000000"/>
          <w:sz w:val="24"/>
          <w:szCs w:val="24"/>
          <w:rtl/>
        </w:rPr>
        <w:t xml:space="preserve"> כזכור, במשטר הפרלמנטרי הממשלה חייבת לקבל את תמיכת רוב אזרחי המדינה. תמיכה זו נראית על ידי כך שרוב חברי הכנסת תומכים בממשלה ונקראת "אמון" (רוב חברי הכנסת = סמל לתמיכת רוב האזרחים, שכן חברי כנסת נבחרים על ידי האזרחים). אולם, במידה ומרבית חברי הכנסת מרגישים שהממשלה הפסיקה לייצג את טובת הציבור, </w:t>
      </w:r>
      <w:r w:rsidRPr="00BF7779">
        <w:rPr>
          <w:rFonts w:asciiTheme="minorBidi" w:hAnsiTheme="minorBidi"/>
          <w:color w:val="000000"/>
          <w:sz w:val="24"/>
          <w:szCs w:val="24"/>
          <w:rtl/>
        </w:rPr>
        <w:t>הכנסת יכולה להצ</w:t>
      </w:r>
      <w:r>
        <w:rPr>
          <w:rFonts w:asciiTheme="minorBidi" w:hAnsiTheme="minorBidi"/>
          <w:color w:val="000000"/>
          <w:sz w:val="24"/>
          <w:szCs w:val="24"/>
          <w:rtl/>
        </w:rPr>
        <w:t>ביע אי אמון ב</w:t>
      </w:r>
      <w:r w:rsidRPr="00BF7779">
        <w:rPr>
          <w:rFonts w:asciiTheme="minorBidi" w:hAnsiTheme="minorBidi"/>
          <w:color w:val="000000"/>
          <w:sz w:val="24"/>
          <w:szCs w:val="24"/>
          <w:rtl/>
        </w:rPr>
        <w:t>ממשלה</w:t>
      </w:r>
      <w:r>
        <w:rPr>
          <w:rFonts w:asciiTheme="minorBidi" w:hAnsiTheme="minorBidi" w:hint="cs"/>
          <w:color w:val="000000"/>
          <w:sz w:val="24"/>
          <w:szCs w:val="24"/>
          <w:rtl/>
        </w:rPr>
        <w:t>.</w:t>
      </w:r>
      <w:r w:rsidRPr="00BF7779">
        <w:rPr>
          <w:rFonts w:asciiTheme="minorBidi" w:hAnsiTheme="minorBidi"/>
          <w:color w:val="000000"/>
          <w:sz w:val="24"/>
          <w:szCs w:val="24"/>
          <w:rtl/>
        </w:rPr>
        <w:t xml:space="preserve"> </w:t>
      </w:r>
      <w:r>
        <w:rPr>
          <w:rFonts w:asciiTheme="minorBidi" w:hAnsiTheme="minorBidi" w:hint="cs"/>
          <w:color w:val="000000"/>
          <w:sz w:val="24"/>
          <w:szCs w:val="24"/>
          <w:rtl/>
        </w:rPr>
        <w:t xml:space="preserve">במידה ויש רוב מקרב חברי הכנסת להצבעת אי האמון הממשלה נופלת. </w:t>
      </w:r>
    </w:p>
    <w:tbl>
      <w:tblPr>
        <w:tblStyle w:val="a8"/>
        <w:bidiVisual/>
        <w:tblW w:w="0" w:type="auto"/>
        <w:tblInd w:w="360" w:type="dxa"/>
        <w:tblLook w:val="04A0" w:firstRow="1" w:lastRow="0" w:firstColumn="1" w:lastColumn="0" w:noHBand="0" w:noVBand="1"/>
      </w:tblPr>
      <w:tblGrid>
        <w:gridCol w:w="5551"/>
        <w:gridCol w:w="4339"/>
      </w:tblGrid>
      <w:tr w:rsidR="00004856" w14:paraId="3DBC6A24" w14:textId="77777777" w:rsidTr="00004856">
        <w:tc>
          <w:tcPr>
            <w:tcW w:w="5688" w:type="dxa"/>
          </w:tcPr>
          <w:p w14:paraId="7288353C" w14:textId="77777777" w:rsidR="00004856" w:rsidRDefault="00004856" w:rsidP="00004856">
            <w:pPr>
              <w:pStyle w:val="a3"/>
              <w:bidi/>
              <w:ind w:left="0" w:firstLine="0"/>
              <w:jc w:val="both"/>
              <w:rPr>
                <w:rFonts w:asciiTheme="minorBidi" w:hAnsiTheme="minorBidi"/>
                <w:color w:val="000000"/>
                <w:sz w:val="24"/>
                <w:szCs w:val="24"/>
                <w:rtl/>
              </w:rPr>
            </w:pPr>
            <w:r>
              <w:rPr>
                <w:rFonts w:asciiTheme="minorBidi" w:hAnsiTheme="minorBidi" w:hint="cs"/>
                <w:color w:val="000000"/>
                <w:sz w:val="24"/>
                <w:szCs w:val="24"/>
                <w:rtl/>
              </w:rPr>
              <w:t>דוגמא לנאום אי אמון בכנסת, אי האמון הוא עקב אי תקצוב עולים חדשים בתקציב המדינה.</w:t>
            </w:r>
          </w:p>
        </w:tc>
        <w:tc>
          <w:tcPr>
            <w:tcW w:w="4428" w:type="dxa"/>
          </w:tcPr>
          <w:p w14:paraId="6E6F4524" w14:textId="77777777" w:rsidR="00004856" w:rsidRPr="00140498" w:rsidRDefault="00004856" w:rsidP="00004856">
            <w:pPr>
              <w:spacing w:line="240" w:lineRule="auto"/>
              <w:ind w:left="0" w:firstLine="0"/>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2B9F231C" wp14:editId="1312B7B3">
                  <wp:extent cx="717790" cy="717790"/>
                  <wp:effectExtent l="19050" t="0" r="6110" b="0"/>
                  <wp:docPr id="26" name="תמונה 5" descr="http://www.qr-code-generator.com/phpqrcode/getCode.php?cht=qr&amp;chl=https%3A%2F%2Fwww.youtube.com%2Fwatch%3Fv%3DCScvNQHOeCY&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r-code-generator.com/phpqrcode/getCode.php?cht=qr&amp;chl=https%3A%2F%2Fwww.youtube.com%2Fwatch%3Fv%3DCScvNQHOeCY&amp;chs=180x180&amp;choe=UTF-8&amp;chld=L%7C0"/>
                          <pic:cNvPicPr>
                            <a:picLocks noChangeAspect="1" noChangeArrowheads="1"/>
                          </pic:cNvPicPr>
                        </pic:nvPicPr>
                        <pic:blipFill>
                          <a:blip r:embed="rId70" cstate="print"/>
                          <a:srcRect/>
                          <a:stretch>
                            <a:fillRect/>
                          </a:stretch>
                        </pic:blipFill>
                        <pic:spPr bwMode="auto">
                          <a:xfrm>
                            <a:off x="0" y="0"/>
                            <a:ext cx="719487" cy="719487"/>
                          </a:xfrm>
                          <a:prstGeom prst="rect">
                            <a:avLst/>
                          </a:prstGeom>
                          <a:noFill/>
                          <a:ln w="9525">
                            <a:noFill/>
                            <a:miter lim="800000"/>
                            <a:headEnd/>
                            <a:tailEnd/>
                          </a:ln>
                        </pic:spPr>
                      </pic:pic>
                    </a:graphicData>
                  </a:graphic>
                </wp:inline>
              </w:drawing>
            </w:r>
          </w:p>
        </w:tc>
      </w:tr>
    </w:tbl>
    <w:p w14:paraId="0040CEDC" w14:textId="77777777" w:rsidR="00004856" w:rsidRDefault="00004856" w:rsidP="00E74827">
      <w:pPr>
        <w:pStyle w:val="a3"/>
        <w:numPr>
          <w:ilvl w:val="0"/>
          <w:numId w:val="42"/>
        </w:numPr>
        <w:bidi/>
        <w:jc w:val="both"/>
        <w:rPr>
          <w:rFonts w:asciiTheme="minorBidi" w:hAnsiTheme="minorBidi"/>
          <w:color w:val="000000"/>
          <w:sz w:val="24"/>
          <w:szCs w:val="24"/>
        </w:rPr>
      </w:pPr>
      <w:proofErr w:type="spellStart"/>
      <w:r>
        <w:rPr>
          <w:rFonts w:asciiTheme="minorBidi" w:hAnsiTheme="minorBidi" w:hint="cs"/>
          <w:color w:val="000000"/>
          <w:sz w:val="24"/>
          <w:szCs w:val="24"/>
          <w:rtl/>
        </w:rPr>
        <w:t>שאילתא</w:t>
      </w:r>
      <w:proofErr w:type="spellEnd"/>
      <w:r>
        <w:rPr>
          <w:rFonts w:asciiTheme="minorBidi" w:hAnsiTheme="minorBidi" w:hint="cs"/>
          <w:color w:val="000000"/>
          <w:sz w:val="24"/>
          <w:szCs w:val="24"/>
          <w:rtl/>
        </w:rPr>
        <w:t xml:space="preserve"> </w:t>
      </w:r>
      <w:r>
        <w:rPr>
          <w:rFonts w:asciiTheme="minorBidi" w:hAnsiTheme="minorBidi"/>
          <w:color w:val="000000"/>
          <w:sz w:val="24"/>
          <w:szCs w:val="24"/>
          <w:rtl/>
        </w:rPr>
        <w:t>–</w:t>
      </w:r>
      <w:r>
        <w:rPr>
          <w:rFonts w:asciiTheme="minorBidi" w:hAnsiTheme="minorBidi" w:hint="cs"/>
          <w:color w:val="000000"/>
          <w:sz w:val="24"/>
          <w:szCs w:val="24"/>
          <w:rtl/>
        </w:rPr>
        <w:t xml:space="preserve"> חבר כנסת יכול להציג לשר </w:t>
      </w:r>
      <w:proofErr w:type="spellStart"/>
      <w:r>
        <w:rPr>
          <w:rFonts w:asciiTheme="minorBidi" w:hAnsiTheme="minorBidi" w:hint="cs"/>
          <w:color w:val="000000"/>
          <w:sz w:val="24"/>
          <w:szCs w:val="24"/>
          <w:rtl/>
        </w:rPr>
        <w:t>מסויים</w:t>
      </w:r>
      <w:proofErr w:type="spellEnd"/>
      <w:r>
        <w:rPr>
          <w:rFonts w:asciiTheme="minorBidi" w:hAnsiTheme="minorBidi" w:hint="cs"/>
          <w:color w:val="000000"/>
          <w:sz w:val="24"/>
          <w:szCs w:val="24"/>
          <w:rtl/>
        </w:rPr>
        <w:t xml:space="preserve"> שאלה קצרה בכנסת. השאלה בדרך כלל תהיה בעלת גוון ביקורתי ומטרתה להעביר ביקורת על תפקוד הממשלה. השר </w:t>
      </w:r>
      <w:proofErr w:type="spellStart"/>
      <w:r>
        <w:rPr>
          <w:rFonts w:asciiTheme="minorBidi" w:hAnsiTheme="minorBidi" w:hint="cs"/>
          <w:color w:val="000000"/>
          <w:sz w:val="24"/>
          <w:szCs w:val="24"/>
          <w:rtl/>
        </w:rPr>
        <w:t>מחוייב</w:t>
      </w:r>
      <w:proofErr w:type="spellEnd"/>
      <w:r>
        <w:rPr>
          <w:rFonts w:asciiTheme="minorBidi" w:hAnsiTheme="minorBidi" w:hint="cs"/>
          <w:color w:val="000000"/>
          <w:sz w:val="24"/>
          <w:szCs w:val="24"/>
          <w:rtl/>
        </w:rPr>
        <w:t xml:space="preserve"> לענות על השאלה תוך פרק זמן </w:t>
      </w:r>
      <w:proofErr w:type="spellStart"/>
      <w:r>
        <w:rPr>
          <w:rFonts w:asciiTheme="minorBidi" w:hAnsiTheme="minorBidi" w:hint="cs"/>
          <w:color w:val="000000"/>
          <w:sz w:val="24"/>
          <w:szCs w:val="24"/>
          <w:rtl/>
        </w:rPr>
        <w:t>מסויים</w:t>
      </w:r>
      <w:proofErr w:type="spellEnd"/>
      <w:r>
        <w:rPr>
          <w:rFonts w:asciiTheme="minorBidi" w:hAnsiTheme="minorBidi" w:hint="cs"/>
          <w:color w:val="000000"/>
          <w:sz w:val="24"/>
          <w:szCs w:val="24"/>
          <w:rtl/>
        </w:rPr>
        <w:t xml:space="preserve">, והתשובה חייבת להיות פומבית על מנת שהציבור יוכל </w:t>
      </w:r>
      <w:proofErr w:type="spellStart"/>
      <w:r>
        <w:rPr>
          <w:rFonts w:asciiTheme="minorBidi" w:hAnsiTheme="minorBidi" w:hint="cs"/>
          <w:color w:val="000000"/>
          <w:sz w:val="24"/>
          <w:szCs w:val="24"/>
          <w:rtl/>
        </w:rPr>
        <w:t>להחשף</w:t>
      </w:r>
      <w:proofErr w:type="spellEnd"/>
      <w:r>
        <w:rPr>
          <w:rFonts w:asciiTheme="minorBidi" w:hAnsiTheme="minorBidi" w:hint="cs"/>
          <w:color w:val="000000"/>
          <w:sz w:val="24"/>
          <w:szCs w:val="24"/>
          <w:rtl/>
        </w:rPr>
        <w:t xml:space="preserve"> אליה. </w:t>
      </w:r>
    </w:p>
    <w:tbl>
      <w:tblPr>
        <w:tblStyle w:val="a8"/>
        <w:bidiVisual/>
        <w:tblW w:w="0" w:type="auto"/>
        <w:tblLook w:val="04A0" w:firstRow="1" w:lastRow="0" w:firstColumn="1" w:lastColumn="0" w:noHBand="0" w:noVBand="1"/>
      </w:tblPr>
      <w:tblGrid>
        <w:gridCol w:w="8176"/>
        <w:gridCol w:w="2074"/>
      </w:tblGrid>
      <w:tr w:rsidR="00004856" w14:paraId="594BEC4A" w14:textId="77777777" w:rsidTr="00004856">
        <w:tc>
          <w:tcPr>
            <w:tcW w:w="8388" w:type="dxa"/>
          </w:tcPr>
          <w:p w14:paraId="514C70FD" w14:textId="77777777" w:rsidR="00004856" w:rsidRDefault="00004856" w:rsidP="00004856">
            <w:pPr>
              <w:bidi/>
              <w:ind w:left="0" w:firstLine="0"/>
              <w:jc w:val="both"/>
              <w:rPr>
                <w:rFonts w:asciiTheme="minorBidi" w:hAnsiTheme="minorBidi"/>
                <w:color w:val="000000"/>
                <w:sz w:val="24"/>
                <w:szCs w:val="24"/>
                <w:rtl/>
              </w:rPr>
            </w:pPr>
            <w:r>
              <w:rPr>
                <w:rFonts w:asciiTheme="minorBidi" w:hAnsiTheme="minorBidi" w:hint="cs"/>
                <w:color w:val="000000"/>
                <w:sz w:val="24"/>
                <w:szCs w:val="24"/>
                <w:rtl/>
              </w:rPr>
              <w:t xml:space="preserve">ח"כ מירב מיכאלי מציגה </w:t>
            </w:r>
            <w:proofErr w:type="spellStart"/>
            <w:r>
              <w:rPr>
                <w:rFonts w:asciiTheme="minorBidi" w:hAnsiTheme="minorBidi" w:hint="cs"/>
                <w:color w:val="000000"/>
                <w:sz w:val="24"/>
                <w:szCs w:val="24"/>
                <w:rtl/>
              </w:rPr>
              <w:t>שאילתא</w:t>
            </w:r>
            <w:proofErr w:type="spellEnd"/>
            <w:r>
              <w:rPr>
                <w:rFonts w:asciiTheme="minorBidi" w:hAnsiTheme="minorBidi" w:hint="cs"/>
                <w:color w:val="000000"/>
                <w:sz w:val="24"/>
                <w:szCs w:val="24"/>
                <w:rtl/>
              </w:rPr>
              <w:t xml:space="preserve"> לשר הבריאות אודות תרומות דם של הקהילה </w:t>
            </w:r>
            <w:proofErr w:type="spellStart"/>
            <w:r>
              <w:rPr>
                <w:rFonts w:asciiTheme="minorBidi" w:hAnsiTheme="minorBidi" w:hint="cs"/>
                <w:color w:val="000000"/>
                <w:sz w:val="24"/>
                <w:szCs w:val="24"/>
                <w:rtl/>
              </w:rPr>
              <w:t>הלהט"בית</w:t>
            </w:r>
            <w:proofErr w:type="spellEnd"/>
            <w:r>
              <w:rPr>
                <w:rFonts w:asciiTheme="minorBidi" w:hAnsiTheme="minorBidi" w:hint="cs"/>
                <w:color w:val="000000"/>
                <w:sz w:val="24"/>
                <w:szCs w:val="24"/>
                <w:rtl/>
              </w:rPr>
              <w:t>. שימו לב כיצד השאלה מביכה את השר שמתחמק מתשובה.</w:t>
            </w:r>
            <w:r>
              <w:rPr>
                <w:rFonts w:asciiTheme="minorBidi" w:hAnsiTheme="minorBidi"/>
                <w:color w:val="000000"/>
                <w:sz w:val="24"/>
                <w:szCs w:val="24"/>
              </w:rPr>
              <w:t xml:space="preserve">  </w:t>
            </w:r>
            <w:proofErr w:type="spellStart"/>
            <w:r>
              <w:rPr>
                <w:rFonts w:asciiTheme="minorBidi" w:hAnsiTheme="minorBidi" w:hint="cs"/>
                <w:color w:val="000000"/>
                <w:sz w:val="24"/>
                <w:szCs w:val="24"/>
                <w:rtl/>
              </w:rPr>
              <w:t>השאילתא</w:t>
            </w:r>
            <w:proofErr w:type="spellEnd"/>
            <w:r>
              <w:rPr>
                <w:rFonts w:asciiTheme="minorBidi" w:hAnsiTheme="minorBidi" w:hint="cs"/>
                <w:color w:val="000000"/>
                <w:sz w:val="24"/>
                <w:szCs w:val="24"/>
                <w:rtl/>
              </w:rPr>
              <w:t xml:space="preserve"> משודרת בערוץ הכנסת ונמצאת גם ביו-טיוב.</w:t>
            </w:r>
          </w:p>
        </w:tc>
        <w:tc>
          <w:tcPr>
            <w:tcW w:w="2088" w:type="dxa"/>
          </w:tcPr>
          <w:p w14:paraId="7C97740C" w14:textId="77777777" w:rsidR="00004856" w:rsidRPr="00D51428" w:rsidRDefault="00004856" w:rsidP="00004856">
            <w:pPr>
              <w:spacing w:line="240" w:lineRule="auto"/>
              <w:ind w:left="0" w:firstLine="0"/>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501E0F4A" wp14:editId="2C3D6BBE">
                  <wp:extent cx="863600" cy="863600"/>
                  <wp:effectExtent l="19050" t="0" r="0" b="0"/>
                  <wp:docPr id="28" name="תמונה 9" descr="http://www.qr-code-generator.com/phpqrcode/getCode.php?cht=qr&amp;chl=https%3A%2F%2Fwww.youtube.com%2Fwatch%3Fv%3DdDZARO4-45k&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qr-code-generator.com/phpqrcode/getCode.php?cht=qr&amp;chl=https%3A%2F%2Fwww.youtube.com%2Fwatch%3Fv%3DdDZARO4-45k&amp;chs=180x180&amp;choe=UTF-8&amp;chld=L%7C0"/>
                          <pic:cNvPicPr>
                            <a:picLocks noChangeAspect="1" noChangeArrowheads="1"/>
                          </pic:cNvPicPr>
                        </pic:nvPicPr>
                        <pic:blipFill>
                          <a:blip r:embed="rId71"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tc>
      </w:tr>
    </w:tbl>
    <w:p w14:paraId="50B4BD81" w14:textId="6D7DC55E" w:rsidR="00004856" w:rsidRDefault="00004856" w:rsidP="00004856">
      <w:pPr>
        <w:bidi/>
        <w:ind w:left="0" w:firstLine="0"/>
        <w:jc w:val="both"/>
        <w:rPr>
          <w:rFonts w:asciiTheme="minorBidi" w:hAnsiTheme="minorBidi"/>
          <w:color w:val="000000"/>
          <w:sz w:val="24"/>
          <w:szCs w:val="24"/>
          <w:rtl/>
        </w:rPr>
      </w:pPr>
    </w:p>
    <w:p w14:paraId="0D09A209" w14:textId="77777777" w:rsidR="00DE420C" w:rsidRPr="00D51428" w:rsidRDefault="00DE420C" w:rsidP="00DE420C">
      <w:pPr>
        <w:bidi/>
        <w:ind w:left="0" w:firstLine="0"/>
        <w:jc w:val="both"/>
        <w:rPr>
          <w:rFonts w:asciiTheme="minorBidi" w:hAnsiTheme="minorBidi"/>
          <w:color w:val="000000"/>
          <w:sz w:val="24"/>
          <w:szCs w:val="24"/>
          <w:rtl/>
        </w:rPr>
      </w:pPr>
    </w:p>
    <w:p w14:paraId="40D6E9E9" w14:textId="77777777" w:rsidR="00004856" w:rsidRDefault="00004856" w:rsidP="00004856">
      <w:pPr>
        <w:bidi/>
        <w:ind w:left="0" w:firstLine="0"/>
        <w:jc w:val="both"/>
        <w:rPr>
          <w:rFonts w:asciiTheme="minorBidi" w:hAnsiTheme="minorBidi"/>
          <w:color w:val="000000"/>
          <w:sz w:val="24"/>
          <w:szCs w:val="24"/>
          <w:rtl/>
        </w:rPr>
      </w:pPr>
      <w:r>
        <w:rPr>
          <w:rFonts w:asciiTheme="minorBidi" w:hAnsiTheme="minorBidi" w:hint="cs"/>
          <w:color w:val="000000"/>
          <w:sz w:val="24"/>
          <w:szCs w:val="24"/>
          <w:u w:val="single"/>
          <w:rtl/>
        </w:rPr>
        <w:lastRenderedPageBreak/>
        <w:t xml:space="preserve">2. </w:t>
      </w:r>
      <w:r w:rsidRPr="004708EE">
        <w:rPr>
          <w:rFonts w:asciiTheme="minorBidi" w:hAnsiTheme="minorBidi"/>
          <w:color w:val="000000"/>
          <w:sz w:val="24"/>
          <w:szCs w:val="24"/>
          <w:u w:val="single"/>
          <w:rtl/>
        </w:rPr>
        <w:t>מבקר המדינה</w:t>
      </w:r>
      <w:r w:rsidRPr="009535F8">
        <w:rPr>
          <w:rFonts w:asciiTheme="minorBidi" w:hAnsiTheme="minorBidi"/>
          <w:color w:val="000000"/>
          <w:sz w:val="24"/>
          <w:szCs w:val="24"/>
          <w:rtl/>
        </w:rPr>
        <w:t xml:space="preserve">: בעל סמכות לבדוק </w:t>
      </w:r>
      <w:r w:rsidRPr="004708EE">
        <w:rPr>
          <w:rFonts w:asciiTheme="minorBidi" w:hAnsiTheme="minorBidi"/>
          <w:color w:val="000000"/>
          <w:sz w:val="24"/>
          <w:szCs w:val="24"/>
          <w:u w:val="single"/>
          <w:rtl/>
        </w:rPr>
        <w:t>כל רשות, מוסד וגוף רשמי</w:t>
      </w:r>
      <w:r w:rsidRPr="009535F8">
        <w:rPr>
          <w:rFonts w:asciiTheme="minorBidi" w:hAnsiTheme="minorBidi"/>
          <w:color w:val="000000"/>
          <w:sz w:val="24"/>
          <w:szCs w:val="24"/>
          <w:rtl/>
        </w:rPr>
        <w:t xml:space="preserve"> של המדינה (משרדי ממשלה, צבא, מערכת החינוך וכד') או אדם העובד בגוף רשמי של המדינה (שרים, פקידים, שוטרים וכד'). בודק האם</w:t>
      </w:r>
      <w:r>
        <w:rPr>
          <w:rFonts w:asciiTheme="minorBidi" w:hAnsiTheme="minorBidi" w:hint="cs"/>
          <w:color w:val="000000"/>
          <w:sz w:val="24"/>
          <w:szCs w:val="24"/>
          <w:rtl/>
        </w:rPr>
        <w:t>:</w:t>
      </w:r>
    </w:p>
    <w:p w14:paraId="0FD866A4" w14:textId="4840A903" w:rsidR="00004856" w:rsidRDefault="00004856" w:rsidP="00E74827">
      <w:pPr>
        <w:pStyle w:val="a3"/>
        <w:numPr>
          <w:ilvl w:val="1"/>
          <w:numId w:val="42"/>
        </w:numPr>
        <w:bidi/>
        <w:jc w:val="both"/>
        <w:rPr>
          <w:rFonts w:asciiTheme="minorBidi" w:hAnsiTheme="minorBidi"/>
          <w:color w:val="000000"/>
          <w:sz w:val="24"/>
          <w:szCs w:val="24"/>
        </w:rPr>
      </w:pPr>
      <w:r>
        <w:rPr>
          <w:rFonts w:asciiTheme="minorBidi" w:hAnsiTheme="minorBidi" w:hint="cs"/>
          <w:color w:val="000000"/>
          <w:sz w:val="24"/>
          <w:szCs w:val="24"/>
          <w:rtl/>
        </w:rPr>
        <w:t>הגוף הנבדק פועל</w:t>
      </w:r>
      <w:r w:rsidRPr="003631E4">
        <w:rPr>
          <w:rFonts w:asciiTheme="minorBidi" w:hAnsiTheme="minorBidi"/>
          <w:color w:val="000000"/>
          <w:sz w:val="24"/>
          <w:szCs w:val="24"/>
          <w:rtl/>
        </w:rPr>
        <w:t xml:space="preserve"> לפי החוק</w:t>
      </w:r>
      <w:r w:rsidR="006B2581">
        <w:rPr>
          <w:rFonts w:asciiTheme="minorBidi" w:hAnsiTheme="minorBidi" w:hint="cs"/>
          <w:color w:val="000000"/>
          <w:sz w:val="24"/>
          <w:szCs w:val="24"/>
          <w:rtl/>
        </w:rPr>
        <w:t xml:space="preserve">. </w:t>
      </w:r>
    </w:p>
    <w:p w14:paraId="7BE650A1" w14:textId="77777777" w:rsidR="00004856" w:rsidRDefault="00004856" w:rsidP="00E74827">
      <w:pPr>
        <w:pStyle w:val="a3"/>
        <w:numPr>
          <w:ilvl w:val="1"/>
          <w:numId w:val="42"/>
        </w:numPr>
        <w:bidi/>
        <w:jc w:val="both"/>
        <w:rPr>
          <w:rFonts w:asciiTheme="minorBidi" w:hAnsiTheme="minorBidi"/>
          <w:color w:val="000000"/>
          <w:sz w:val="24"/>
          <w:szCs w:val="24"/>
        </w:rPr>
      </w:pPr>
      <w:r>
        <w:rPr>
          <w:rFonts w:asciiTheme="minorBidi" w:hAnsiTheme="minorBidi" w:hint="cs"/>
          <w:color w:val="000000"/>
          <w:sz w:val="24"/>
          <w:szCs w:val="24"/>
          <w:rtl/>
        </w:rPr>
        <w:t xml:space="preserve">הגוף הנבדק פועל </w:t>
      </w:r>
      <w:r w:rsidRPr="003631E4">
        <w:rPr>
          <w:rFonts w:asciiTheme="minorBidi" w:hAnsiTheme="minorBidi"/>
          <w:color w:val="000000"/>
          <w:sz w:val="24"/>
          <w:szCs w:val="24"/>
          <w:rtl/>
        </w:rPr>
        <w:t xml:space="preserve">ביעילות ועל פי נורמות ציבוריות תקינות.  </w:t>
      </w:r>
    </w:p>
    <w:p w14:paraId="4DB03363" w14:textId="77777777" w:rsidR="00004856" w:rsidRDefault="00004856" w:rsidP="00004856">
      <w:pPr>
        <w:bidi/>
        <w:ind w:left="0" w:firstLine="0"/>
        <w:jc w:val="both"/>
        <w:rPr>
          <w:rFonts w:asciiTheme="minorBidi" w:hAnsiTheme="minorBidi"/>
          <w:color w:val="000000"/>
          <w:sz w:val="24"/>
          <w:szCs w:val="24"/>
          <w:rtl/>
        </w:rPr>
      </w:pPr>
      <w:r w:rsidRPr="003631E4">
        <w:rPr>
          <w:rFonts w:asciiTheme="minorBidi" w:hAnsiTheme="minorBidi" w:hint="cs"/>
          <w:color w:val="000000"/>
          <w:sz w:val="24"/>
          <w:szCs w:val="24"/>
          <w:rtl/>
        </w:rPr>
        <w:t xml:space="preserve">המבקר מגיש אחת לתקופה, דו"ח בו הוא מפרט את ממצאיו. הדו"ח מוגש </w:t>
      </w:r>
      <w:proofErr w:type="spellStart"/>
      <w:r w:rsidRPr="003631E4">
        <w:rPr>
          <w:rFonts w:asciiTheme="minorBidi" w:hAnsiTheme="minorBidi" w:hint="cs"/>
          <w:color w:val="000000"/>
          <w:sz w:val="24"/>
          <w:szCs w:val="24"/>
          <w:rtl/>
        </w:rPr>
        <w:t>לועדת</w:t>
      </w:r>
      <w:proofErr w:type="spellEnd"/>
      <w:r w:rsidRPr="003631E4">
        <w:rPr>
          <w:rFonts w:asciiTheme="minorBidi" w:hAnsiTheme="minorBidi" w:hint="cs"/>
          <w:color w:val="000000"/>
          <w:sz w:val="24"/>
          <w:szCs w:val="24"/>
          <w:rtl/>
        </w:rPr>
        <w:t xml:space="preserve"> הביקורת של הכנסת. ממצאיו של המבקר נחשבים להמלצה בלבד, כלומר אין לו סמכות ביצועית.</w:t>
      </w:r>
    </w:p>
    <w:p w14:paraId="7BB04363" w14:textId="77777777" w:rsidR="00004856" w:rsidRPr="003631E4" w:rsidRDefault="00004856" w:rsidP="00004856">
      <w:pPr>
        <w:bidi/>
        <w:ind w:left="0" w:firstLine="0"/>
        <w:jc w:val="both"/>
        <w:rPr>
          <w:rFonts w:asciiTheme="minorBidi" w:hAnsiTheme="minorBidi"/>
          <w:color w:val="000000"/>
          <w:sz w:val="24"/>
          <w:szCs w:val="24"/>
        </w:rPr>
      </w:pPr>
      <w:r w:rsidRPr="003631E4">
        <w:rPr>
          <w:rFonts w:asciiTheme="minorBidi" w:hAnsiTheme="minorBidi" w:hint="cs"/>
          <w:color w:val="000000"/>
          <w:sz w:val="24"/>
          <w:szCs w:val="24"/>
          <w:rtl/>
        </w:rPr>
        <w:t>מבקר המדינה הוא בד"כ בעל עבר בתחום המשפט (שופט בדימוס או עו"ד). מבקר המדינה נבחר על ידי הכנסת בהצבעה חשאית (דבר נדיר יחסית. על מנת שלא תהיה מראית מי היה "בעד" ומי "נגד", שכן תפקיד המבקר לבקר באופן אובייקטיבי).</w:t>
      </w:r>
    </w:p>
    <w:tbl>
      <w:tblPr>
        <w:tblStyle w:val="a8"/>
        <w:bidiVisual/>
        <w:tblW w:w="0" w:type="auto"/>
        <w:tblLook w:val="04A0" w:firstRow="1" w:lastRow="0" w:firstColumn="1" w:lastColumn="0" w:noHBand="0" w:noVBand="1"/>
      </w:tblPr>
      <w:tblGrid>
        <w:gridCol w:w="5554"/>
        <w:gridCol w:w="4696"/>
      </w:tblGrid>
      <w:tr w:rsidR="00004856" w14:paraId="69539F6D" w14:textId="77777777" w:rsidTr="00004856">
        <w:tc>
          <w:tcPr>
            <w:tcW w:w="5688" w:type="dxa"/>
          </w:tcPr>
          <w:p w14:paraId="341638C8" w14:textId="77777777" w:rsidR="00004856" w:rsidRDefault="00004856" w:rsidP="00004856">
            <w:pPr>
              <w:bidi/>
              <w:ind w:left="0" w:firstLine="0"/>
              <w:jc w:val="both"/>
              <w:rPr>
                <w:rFonts w:asciiTheme="minorBidi" w:hAnsiTheme="minorBidi"/>
                <w:color w:val="000000"/>
                <w:sz w:val="24"/>
                <w:szCs w:val="24"/>
                <w:rtl/>
              </w:rPr>
            </w:pPr>
            <w:r>
              <w:rPr>
                <w:rFonts w:asciiTheme="minorBidi" w:hAnsiTheme="minorBidi" w:hint="cs"/>
                <w:color w:val="000000"/>
                <w:sz w:val="24"/>
                <w:szCs w:val="24"/>
                <w:rtl/>
              </w:rPr>
              <w:t>דוגמאות לנושאים בהם עסק דו"ח מבקר המדינה בשנים האחרונות. אנו רואים שהמבקר יכול לפקח על כל גוף ציבורי, והוא בודק גם האם נעברו עבירות פליליות אך גם האם יש התנהלות ציבורית תקינה.</w:t>
            </w:r>
          </w:p>
        </w:tc>
        <w:tc>
          <w:tcPr>
            <w:tcW w:w="4788" w:type="dxa"/>
          </w:tcPr>
          <w:p w14:paraId="538D2865" w14:textId="77777777" w:rsidR="00004856" w:rsidRDefault="00004856" w:rsidP="00004856">
            <w:pPr>
              <w:bidi/>
              <w:ind w:left="0" w:firstLine="0"/>
              <w:jc w:val="both"/>
              <w:rPr>
                <w:rFonts w:asciiTheme="minorBidi" w:hAnsiTheme="minorBidi"/>
                <w:color w:val="000000"/>
                <w:sz w:val="24"/>
                <w:szCs w:val="24"/>
                <w:rtl/>
              </w:rPr>
            </w:pPr>
            <w:r>
              <w:rPr>
                <w:noProof/>
              </w:rPr>
              <w:drawing>
                <wp:inline distT="0" distB="0" distL="0" distR="0" wp14:anchorId="4B5B140A" wp14:editId="001CB06F">
                  <wp:extent cx="895350" cy="895350"/>
                  <wp:effectExtent l="19050" t="0" r="0" b="0"/>
                  <wp:docPr id="29" name="תמונה 3" descr="http://www.qr-code-generator.com/phpqrcode/getCode.php?cht=qr&amp;chl=https%3A%2F%2Fwww.youtube.com%2Fwatch%3Fv%3Dqdbd-KFmfmU&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r-code-generator.com/phpqrcode/getCode.php?cht=qr&amp;chl=https%3A%2F%2Fwww.youtube.com%2Fwatch%3Fv%3Dqdbd-KFmfmU&amp;chs=180x180&amp;choe=UTF-8&amp;chld=L%7C0"/>
                          <pic:cNvPicPr>
                            <a:picLocks noChangeAspect="1" noChangeArrowheads="1"/>
                          </pic:cNvPicPr>
                        </pic:nvPicPr>
                        <pic:blipFill>
                          <a:blip r:embed="rId72"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r>
              <w:rPr>
                <w:noProof/>
              </w:rPr>
              <w:drawing>
                <wp:inline distT="0" distB="0" distL="0" distR="0" wp14:anchorId="67A93BE8" wp14:editId="626C2C37">
                  <wp:extent cx="876300" cy="876300"/>
                  <wp:effectExtent l="19050" t="0" r="0" b="0"/>
                  <wp:docPr id="30" name="תמונה 6" descr="http://www.qr-code-generator.com/phpqrcode/getCode.php?cht=qr&amp;chl=https%3A%2F%2Fwww.youtube.com%2Fwatch%3Fv%3DxaSdp86GyYg&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r-code-generator.com/phpqrcode/getCode.php?cht=qr&amp;chl=https%3A%2F%2Fwww.youtube.com%2Fwatch%3Fv%3DxaSdp86GyYg&amp;chs=180x180&amp;choe=UTF-8&amp;chld=L%7C0"/>
                          <pic:cNvPicPr>
                            <a:picLocks noChangeAspect="1" noChangeArrowheads="1"/>
                          </pic:cNvPicPr>
                        </pic:nvPicPr>
                        <pic:blipFill>
                          <a:blip r:embed="rId73"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r>
              <w:rPr>
                <w:noProof/>
              </w:rPr>
              <w:drawing>
                <wp:inline distT="0" distB="0" distL="0" distR="0" wp14:anchorId="6AE928A6" wp14:editId="0DC94D03">
                  <wp:extent cx="908050" cy="908050"/>
                  <wp:effectExtent l="19050" t="0" r="6350" b="0"/>
                  <wp:docPr id="31" name="תמונה 9" descr="http://www.qr-code-generator.com/phpqrcode/getCode.php?cht=qr&amp;chl=https%3A%2F%2Fwww.youtube.com%2Fwatch%3Fv%3DKRsrPkI_sVI&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qr-code-generator.com/phpqrcode/getCode.php?cht=qr&amp;chl=https%3A%2F%2Fwww.youtube.com%2Fwatch%3Fv%3DKRsrPkI_sVI&amp;chs=180x180&amp;choe=UTF-8&amp;chld=L%7C0"/>
                          <pic:cNvPicPr>
                            <a:picLocks noChangeAspect="1" noChangeArrowheads="1"/>
                          </pic:cNvPicPr>
                        </pic:nvPicPr>
                        <pic:blipFill>
                          <a:blip r:embed="rId74" cstate="print"/>
                          <a:srcRect/>
                          <a:stretch>
                            <a:fillRect/>
                          </a:stretch>
                        </pic:blipFill>
                        <pic:spPr bwMode="auto">
                          <a:xfrm>
                            <a:off x="0" y="0"/>
                            <a:ext cx="908050" cy="908050"/>
                          </a:xfrm>
                          <a:prstGeom prst="rect">
                            <a:avLst/>
                          </a:prstGeom>
                          <a:noFill/>
                          <a:ln w="9525">
                            <a:noFill/>
                            <a:miter lim="800000"/>
                            <a:headEnd/>
                            <a:tailEnd/>
                          </a:ln>
                        </pic:spPr>
                      </pic:pic>
                    </a:graphicData>
                  </a:graphic>
                </wp:inline>
              </w:drawing>
            </w:r>
          </w:p>
        </w:tc>
      </w:tr>
    </w:tbl>
    <w:p w14:paraId="481818A6" w14:textId="77777777" w:rsidR="00004856" w:rsidRPr="009535F8" w:rsidRDefault="00004856" w:rsidP="00004856">
      <w:pPr>
        <w:bidi/>
        <w:ind w:left="0" w:firstLine="0"/>
        <w:jc w:val="both"/>
        <w:rPr>
          <w:rFonts w:asciiTheme="minorBidi" w:hAnsiTheme="minorBidi"/>
          <w:color w:val="000000"/>
          <w:sz w:val="24"/>
          <w:szCs w:val="24"/>
        </w:rPr>
      </w:pPr>
    </w:p>
    <w:p w14:paraId="5F768267" w14:textId="77777777" w:rsidR="00004856" w:rsidRDefault="00004856" w:rsidP="00E74827">
      <w:pPr>
        <w:numPr>
          <w:ilvl w:val="0"/>
          <w:numId w:val="24"/>
        </w:numPr>
        <w:bidi/>
        <w:ind w:left="0" w:firstLine="0"/>
        <w:jc w:val="both"/>
        <w:rPr>
          <w:rFonts w:asciiTheme="minorBidi" w:hAnsiTheme="minorBidi"/>
          <w:color w:val="000000"/>
          <w:sz w:val="24"/>
          <w:szCs w:val="24"/>
        </w:rPr>
      </w:pPr>
      <w:r w:rsidRPr="00273256">
        <w:rPr>
          <w:rFonts w:asciiTheme="minorBidi" w:hAnsiTheme="minorBidi"/>
          <w:color w:val="000000"/>
          <w:sz w:val="24"/>
          <w:szCs w:val="24"/>
          <w:u w:val="single"/>
          <w:rtl/>
        </w:rPr>
        <w:t>נציב תלונות הציבור</w:t>
      </w:r>
      <w:r w:rsidRPr="009535F8">
        <w:rPr>
          <w:rFonts w:asciiTheme="minorBidi" w:hAnsiTheme="minorBidi"/>
          <w:color w:val="000000"/>
          <w:sz w:val="24"/>
          <w:szCs w:val="24"/>
          <w:rtl/>
        </w:rPr>
        <w:t xml:space="preserve">: </w:t>
      </w:r>
      <w:r>
        <w:rPr>
          <w:rFonts w:asciiTheme="minorBidi" w:hAnsiTheme="minorBidi" w:hint="cs"/>
          <w:color w:val="000000"/>
          <w:sz w:val="24"/>
          <w:szCs w:val="24"/>
          <w:rtl/>
        </w:rPr>
        <w:t xml:space="preserve">מבקר המדינה </w:t>
      </w:r>
      <w:r w:rsidRPr="009535F8">
        <w:rPr>
          <w:rFonts w:asciiTheme="minorBidi" w:hAnsiTheme="minorBidi"/>
          <w:color w:val="000000"/>
          <w:sz w:val="24"/>
          <w:szCs w:val="24"/>
          <w:rtl/>
        </w:rPr>
        <w:t xml:space="preserve">מטפל </w:t>
      </w:r>
      <w:r>
        <w:rPr>
          <w:rFonts w:asciiTheme="minorBidi" w:hAnsiTheme="minorBidi" w:hint="cs"/>
          <w:color w:val="000000"/>
          <w:sz w:val="24"/>
          <w:szCs w:val="24"/>
          <w:rtl/>
        </w:rPr>
        <w:t xml:space="preserve">גם </w:t>
      </w:r>
      <w:r w:rsidRPr="009535F8">
        <w:rPr>
          <w:rFonts w:asciiTheme="minorBidi" w:hAnsiTheme="minorBidi"/>
          <w:color w:val="000000"/>
          <w:sz w:val="24"/>
          <w:szCs w:val="24"/>
          <w:rtl/>
        </w:rPr>
        <w:t>בפניות הציבור ברגע שאלה פגעו בזכויות אזרח.</w:t>
      </w:r>
      <w:r>
        <w:rPr>
          <w:rFonts w:asciiTheme="minorBidi" w:hAnsiTheme="minorBidi" w:hint="cs"/>
          <w:color w:val="000000"/>
          <w:sz w:val="24"/>
          <w:szCs w:val="24"/>
          <w:rtl/>
        </w:rPr>
        <w:t xml:space="preserve"> כל אזרח אשר מרגיש כי נפגע מגוף רשמי או אדם הנושא תפקיד רשמי יכול להגיש תלונה. נציב תלונות הציבור יכול לקנוס את הגוף/האדם אשר פגע באזרח וקובע לו"ז לתיקון העוול.</w:t>
      </w:r>
    </w:p>
    <w:tbl>
      <w:tblPr>
        <w:tblStyle w:val="a8"/>
        <w:bidiVisual/>
        <w:tblW w:w="0" w:type="auto"/>
        <w:tblLook w:val="04A0" w:firstRow="1" w:lastRow="0" w:firstColumn="1" w:lastColumn="0" w:noHBand="0" w:noVBand="1"/>
      </w:tblPr>
      <w:tblGrid>
        <w:gridCol w:w="5118"/>
        <w:gridCol w:w="5132"/>
      </w:tblGrid>
      <w:tr w:rsidR="00004856" w14:paraId="58D95A52" w14:textId="77777777" w:rsidTr="00004856">
        <w:tc>
          <w:tcPr>
            <w:tcW w:w="5238" w:type="dxa"/>
          </w:tcPr>
          <w:p w14:paraId="60758B0C" w14:textId="77777777" w:rsidR="00004856" w:rsidRDefault="00004856" w:rsidP="00004856">
            <w:pPr>
              <w:bidi/>
              <w:ind w:left="0" w:firstLine="0"/>
              <w:jc w:val="both"/>
              <w:rPr>
                <w:rFonts w:asciiTheme="minorBidi" w:hAnsiTheme="minorBidi"/>
                <w:color w:val="000000"/>
                <w:sz w:val="24"/>
                <w:szCs w:val="24"/>
                <w:rtl/>
              </w:rPr>
            </w:pPr>
            <w:r>
              <w:rPr>
                <w:rFonts w:asciiTheme="minorBidi" w:hAnsiTheme="minorBidi" w:hint="cs"/>
                <w:color w:val="000000"/>
                <w:sz w:val="24"/>
                <w:szCs w:val="24"/>
                <w:rtl/>
              </w:rPr>
              <w:t>הסבר על נציב תלונות הציבור.</w:t>
            </w:r>
          </w:p>
        </w:tc>
        <w:tc>
          <w:tcPr>
            <w:tcW w:w="5238" w:type="dxa"/>
          </w:tcPr>
          <w:p w14:paraId="18643F34" w14:textId="77777777" w:rsidR="00004856" w:rsidRDefault="00004856" w:rsidP="00004856">
            <w:pPr>
              <w:bidi/>
              <w:ind w:left="0" w:firstLine="0"/>
              <w:jc w:val="both"/>
              <w:rPr>
                <w:rFonts w:asciiTheme="minorBidi" w:hAnsiTheme="minorBidi"/>
                <w:color w:val="000000"/>
                <w:sz w:val="24"/>
                <w:szCs w:val="24"/>
                <w:rtl/>
              </w:rPr>
            </w:pPr>
            <w:r>
              <w:rPr>
                <w:noProof/>
              </w:rPr>
              <w:drawing>
                <wp:inline distT="0" distB="0" distL="0" distR="0" wp14:anchorId="7E9C245C" wp14:editId="472BC712">
                  <wp:extent cx="762000" cy="762000"/>
                  <wp:effectExtent l="19050" t="0" r="0" b="0"/>
                  <wp:docPr id="32" name="תמונה 12" descr="http://www.qr-code-generator.com/phpqrcode/getCode.php?cht=qr&amp;chl=https%3A%2F%2Fwww.youtube.com%2Fwatch%3Fv%3Db9DQATeWJz0&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qr-code-generator.com/phpqrcode/getCode.php?cht=qr&amp;chl=https%3A%2F%2Fwww.youtube.com%2Fwatch%3Fv%3Db9DQATeWJz0&amp;chs=180x180&amp;choe=UTF-8&amp;chld=L%7C0"/>
                          <pic:cNvPicPr>
                            <a:picLocks noChangeAspect="1" noChangeArrowheads="1"/>
                          </pic:cNvPicPr>
                        </pic:nvPicPr>
                        <pic:blipFill>
                          <a:blip r:embed="rId75"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r>
    </w:tbl>
    <w:p w14:paraId="256AF0FB" w14:textId="77777777" w:rsidR="00004856" w:rsidRDefault="00004856" w:rsidP="00004856">
      <w:pPr>
        <w:bidi/>
        <w:ind w:left="0" w:firstLine="0"/>
        <w:jc w:val="both"/>
        <w:rPr>
          <w:rFonts w:asciiTheme="minorBidi" w:hAnsiTheme="minorBidi"/>
          <w:color w:val="000000"/>
          <w:sz w:val="24"/>
          <w:szCs w:val="24"/>
          <w:rtl/>
        </w:rPr>
      </w:pPr>
    </w:p>
    <w:p w14:paraId="12AB83F6" w14:textId="77777777" w:rsidR="00004856" w:rsidRPr="004655B4" w:rsidRDefault="00004856" w:rsidP="00004856">
      <w:pPr>
        <w:bidi/>
        <w:ind w:left="0" w:firstLine="0"/>
        <w:jc w:val="both"/>
        <w:rPr>
          <w:rFonts w:asciiTheme="minorBidi" w:hAnsiTheme="minorBidi"/>
          <w:color w:val="000000"/>
          <w:sz w:val="24"/>
          <w:szCs w:val="24"/>
          <w:u w:val="single"/>
        </w:rPr>
      </w:pPr>
      <w:r>
        <w:rPr>
          <w:rFonts w:asciiTheme="minorBidi" w:hAnsiTheme="minorBidi" w:hint="cs"/>
          <w:color w:val="000000"/>
          <w:sz w:val="24"/>
          <w:szCs w:val="24"/>
          <w:u w:val="single"/>
          <w:rtl/>
        </w:rPr>
        <w:t xml:space="preserve">3. </w:t>
      </w:r>
      <w:r w:rsidRPr="00AA3489">
        <w:rPr>
          <w:rFonts w:asciiTheme="minorBidi" w:hAnsiTheme="minorBidi"/>
          <w:color w:val="000000"/>
          <w:sz w:val="24"/>
          <w:szCs w:val="24"/>
          <w:u w:val="single"/>
          <w:rtl/>
        </w:rPr>
        <w:t>מערכת המשפט</w:t>
      </w:r>
      <w:r w:rsidRPr="009535F8">
        <w:rPr>
          <w:rFonts w:asciiTheme="minorBidi" w:hAnsiTheme="minorBidi"/>
          <w:color w:val="000000"/>
          <w:sz w:val="24"/>
          <w:szCs w:val="24"/>
          <w:rtl/>
        </w:rPr>
        <w:t>: אזרחים אשר חושבים שהמדינה, גוף שלטוני או איש שלטון פגע בזכויותיהם יכול לעתור לבג"ץ כנגדם. בג"ץ יכול להורות למדינה לשנות את מעשיה</w:t>
      </w:r>
      <w:r>
        <w:rPr>
          <w:rFonts w:asciiTheme="minorBidi" w:hAnsiTheme="minorBidi" w:hint="cs"/>
          <w:color w:val="000000"/>
          <w:sz w:val="24"/>
          <w:szCs w:val="24"/>
          <w:rtl/>
        </w:rPr>
        <w:t xml:space="preserve"> או לחייב אותה לנהוג בצורה </w:t>
      </w:r>
      <w:proofErr w:type="spellStart"/>
      <w:r>
        <w:rPr>
          <w:rFonts w:asciiTheme="minorBidi" w:hAnsiTheme="minorBidi" w:hint="cs"/>
          <w:color w:val="000000"/>
          <w:sz w:val="24"/>
          <w:szCs w:val="24"/>
          <w:rtl/>
        </w:rPr>
        <w:t>מסויימת</w:t>
      </w:r>
      <w:proofErr w:type="spellEnd"/>
      <w:r w:rsidRPr="009535F8">
        <w:rPr>
          <w:rFonts w:asciiTheme="minorBidi" w:hAnsiTheme="minorBidi"/>
          <w:color w:val="000000"/>
          <w:sz w:val="24"/>
          <w:szCs w:val="24"/>
          <w:rtl/>
        </w:rPr>
        <w:t>. (הרחבה על כך בפרק הרשות השופטת)</w:t>
      </w:r>
      <w:r>
        <w:rPr>
          <w:rFonts w:asciiTheme="minorBidi" w:hAnsiTheme="minorBidi" w:hint="cs"/>
          <w:color w:val="000000"/>
          <w:sz w:val="24"/>
          <w:szCs w:val="24"/>
          <w:rtl/>
        </w:rPr>
        <w:t>.</w:t>
      </w:r>
    </w:p>
    <w:tbl>
      <w:tblPr>
        <w:tblStyle w:val="a8"/>
        <w:bidiVisual/>
        <w:tblW w:w="0" w:type="auto"/>
        <w:tblLook w:val="04A0" w:firstRow="1" w:lastRow="0" w:firstColumn="1" w:lastColumn="0" w:noHBand="0" w:noVBand="1"/>
      </w:tblPr>
      <w:tblGrid>
        <w:gridCol w:w="7306"/>
        <w:gridCol w:w="2944"/>
      </w:tblGrid>
      <w:tr w:rsidR="00004856" w14:paraId="38738FD3" w14:textId="77777777" w:rsidTr="00004856">
        <w:tc>
          <w:tcPr>
            <w:tcW w:w="7488" w:type="dxa"/>
          </w:tcPr>
          <w:p w14:paraId="58F21F60" w14:textId="77777777" w:rsidR="00004856" w:rsidRDefault="00004856" w:rsidP="00004856">
            <w:pPr>
              <w:bidi/>
              <w:ind w:left="0" w:firstLine="0"/>
              <w:jc w:val="both"/>
              <w:rPr>
                <w:rFonts w:asciiTheme="minorBidi" w:hAnsiTheme="minorBidi"/>
                <w:color w:val="000000"/>
                <w:sz w:val="24"/>
                <w:szCs w:val="24"/>
                <w:rtl/>
              </w:rPr>
            </w:pPr>
            <w:r>
              <w:rPr>
                <w:rFonts w:asciiTheme="minorBidi" w:hAnsiTheme="minorBidi" w:hint="cs"/>
                <w:color w:val="000000"/>
                <w:sz w:val="24"/>
                <w:szCs w:val="24"/>
                <w:rtl/>
              </w:rPr>
              <w:t>דוגמא: בג"ץ פסק כי על משרד הפנים לרשום זוגות חד מיניים כאבות של בניהם/בנותיהם. עד הפסיקה ההורה הלא ביולוגי היה צריך לאמץ את בנם/בתם המשותפים. כעת ההורה ירשם כאב בתעודת הזהות אוטומטית.</w:t>
            </w:r>
          </w:p>
        </w:tc>
        <w:tc>
          <w:tcPr>
            <w:tcW w:w="2988" w:type="dxa"/>
          </w:tcPr>
          <w:p w14:paraId="5BAA89C1" w14:textId="77777777" w:rsidR="00004856" w:rsidRDefault="00004856" w:rsidP="00004856">
            <w:pPr>
              <w:bidi/>
              <w:ind w:left="0" w:firstLine="0"/>
              <w:jc w:val="both"/>
              <w:rPr>
                <w:rFonts w:asciiTheme="minorBidi" w:hAnsiTheme="minorBidi"/>
                <w:color w:val="000000"/>
                <w:sz w:val="24"/>
                <w:szCs w:val="24"/>
                <w:rtl/>
              </w:rPr>
            </w:pPr>
            <w:r>
              <w:rPr>
                <w:noProof/>
              </w:rPr>
              <w:drawing>
                <wp:inline distT="0" distB="0" distL="0" distR="0" wp14:anchorId="7580DBDF" wp14:editId="6B7FEE26">
                  <wp:extent cx="844550" cy="844550"/>
                  <wp:effectExtent l="19050" t="0" r="0" b="0"/>
                  <wp:docPr id="33" name="תמונה 15" descr="http://www.qr-code-generator.com/phpqrcode/getCode.php?cht=qr&amp;chl=https%3A%2F%2Fwww.youtube.com%2Fwatch%3Fv%3Dyq1IBfPF2yI&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qr-code-generator.com/phpqrcode/getCode.php?cht=qr&amp;chl=https%3A%2F%2Fwww.youtube.com%2Fwatch%3Fv%3Dyq1IBfPF2yI&amp;chs=180x180&amp;choe=UTF-8&amp;chld=L%7C0"/>
                          <pic:cNvPicPr>
                            <a:picLocks noChangeAspect="1" noChangeArrowheads="1"/>
                          </pic:cNvPicPr>
                        </pic:nvPicPr>
                        <pic:blipFill>
                          <a:blip r:embed="rId76" cstate="print"/>
                          <a:srcRect/>
                          <a:stretch>
                            <a:fillRect/>
                          </a:stretch>
                        </pic:blipFill>
                        <pic:spPr bwMode="auto">
                          <a:xfrm>
                            <a:off x="0" y="0"/>
                            <a:ext cx="844550" cy="844550"/>
                          </a:xfrm>
                          <a:prstGeom prst="rect">
                            <a:avLst/>
                          </a:prstGeom>
                          <a:noFill/>
                          <a:ln w="9525">
                            <a:noFill/>
                            <a:miter lim="800000"/>
                            <a:headEnd/>
                            <a:tailEnd/>
                          </a:ln>
                        </pic:spPr>
                      </pic:pic>
                    </a:graphicData>
                  </a:graphic>
                </wp:inline>
              </w:drawing>
            </w:r>
          </w:p>
        </w:tc>
      </w:tr>
    </w:tbl>
    <w:p w14:paraId="0618448C" w14:textId="4599E28D" w:rsidR="00004856" w:rsidRDefault="00004856" w:rsidP="00004856">
      <w:pPr>
        <w:bidi/>
        <w:ind w:left="0" w:firstLine="0"/>
        <w:jc w:val="both"/>
        <w:rPr>
          <w:rFonts w:asciiTheme="minorBidi" w:hAnsiTheme="minorBidi"/>
          <w:b/>
          <w:bCs/>
          <w:color w:val="000000"/>
          <w:sz w:val="24"/>
          <w:szCs w:val="24"/>
          <w:u w:val="single"/>
          <w:rtl/>
        </w:rPr>
      </w:pPr>
    </w:p>
    <w:p w14:paraId="3B95064D" w14:textId="77777777" w:rsidR="00DE420C" w:rsidRDefault="00DE420C" w:rsidP="00DE420C">
      <w:pPr>
        <w:bidi/>
        <w:ind w:left="0" w:firstLine="0"/>
        <w:jc w:val="both"/>
        <w:rPr>
          <w:rFonts w:asciiTheme="minorBidi" w:hAnsiTheme="minorBidi"/>
          <w:b/>
          <w:bCs/>
          <w:color w:val="000000"/>
          <w:sz w:val="24"/>
          <w:szCs w:val="24"/>
          <w:u w:val="single"/>
          <w:rtl/>
        </w:rPr>
      </w:pPr>
    </w:p>
    <w:p w14:paraId="4E28B82B" w14:textId="741E8ADD" w:rsidR="002857D5" w:rsidRPr="002857D5" w:rsidRDefault="002857D5" w:rsidP="00E74827">
      <w:pPr>
        <w:pStyle w:val="a3"/>
        <w:numPr>
          <w:ilvl w:val="0"/>
          <w:numId w:val="20"/>
        </w:numPr>
        <w:bidi/>
        <w:jc w:val="both"/>
        <w:rPr>
          <w:rFonts w:asciiTheme="minorBidi" w:hAnsiTheme="minorBidi"/>
          <w:color w:val="000000"/>
          <w:sz w:val="24"/>
          <w:szCs w:val="24"/>
          <w:rtl/>
        </w:rPr>
      </w:pPr>
      <w:r w:rsidRPr="002857D5">
        <w:rPr>
          <w:rFonts w:asciiTheme="minorBidi" w:eastAsia="Times New Roman" w:hAnsiTheme="minorBidi" w:hint="cs"/>
          <w:sz w:val="24"/>
          <w:szCs w:val="24"/>
          <w:u w:val="single"/>
          <w:rtl/>
        </w:rPr>
        <w:lastRenderedPageBreak/>
        <w:t>היועץ המשפטי לממשלה</w:t>
      </w:r>
      <w:r>
        <w:rPr>
          <w:rFonts w:asciiTheme="minorBidi" w:eastAsia="Times New Roman" w:hAnsiTheme="minorBidi" w:hint="cs"/>
          <w:sz w:val="24"/>
          <w:szCs w:val="24"/>
          <w:rtl/>
        </w:rPr>
        <w:t xml:space="preserve">: </w:t>
      </w:r>
      <w:r w:rsidRPr="002857D5">
        <w:rPr>
          <w:rFonts w:asciiTheme="minorBidi" w:eastAsia="Times New Roman" w:hAnsiTheme="minorBidi"/>
          <w:sz w:val="24"/>
          <w:szCs w:val="24"/>
          <w:rtl/>
        </w:rPr>
        <w:t xml:space="preserve">עומד בראש המערכת המשפטית של </w:t>
      </w:r>
      <w:hyperlink r:id="rId77" w:tooltip="הרשות המבצעת" w:history="1">
        <w:r w:rsidRPr="002857D5">
          <w:rPr>
            <w:rFonts w:asciiTheme="minorBidi" w:eastAsia="Times New Roman" w:hAnsiTheme="minorBidi"/>
            <w:sz w:val="24"/>
            <w:szCs w:val="24"/>
            <w:rtl/>
          </w:rPr>
          <w:t>הרשות המבצעת</w:t>
        </w:r>
      </w:hyperlink>
      <w:r w:rsidRPr="002857D5">
        <w:rPr>
          <w:rFonts w:asciiTheme="minorBidi" w:eastAsia="Times New Roman" w:hAnsiTheme="minorBidi"/>
          <w:sz w:val="24"/>
          <w:szCs w:val="24"/>
        </w:rPr>
        <w:t xml:space="preserve"> </w:t>
      </w:r>
      <w:r w:rsidRPr="002857D5">
        <w:rPr>
          <w:rFonts w:asciiTheme="minorBidi" w:eastAsia="Times New Roman" w:hAnsiTheme="minorBidi"/>
          <w:sz w:val="24"/>
          <w:szCs w:val="24"/>
          <w:rtl/>
        </w:rPr>
        <w:t>ושל השירות המשפטי הציבורי ב</w:t>
      </w:r>
      <w:hyperlink r:id="rId78" w:tooltip="ישראל" w:history="1">
        <w:r w:rsidRPr="002857D5">
          <w:rPr>
            <w:rFonts w:asciiTheme="minorBidi" w:eastAsia="Times New Roman" w:hAnsiTheme="minorBidi"/>
            <w:sz w:val="24"/>
            <w:szCs w:val="24"/>
            <w:rtl/>
          </w:rPr>
          <w:t>ישראל</w:t>
        </w:r>
      </w:hyperlink>
      <w:r w:rsidRPr="002857D5">
        <w:rPr>
          <w:rFonts w:asciiTheme="minorBidi" w:eastAsia="Times New Roman" w:hAnsiTheme="minorBidi"/>
          <w:sz w:val="24"/>
          <w:szCs w:val="24"/>
        </w:rPr>
        <w:t>.</w:t>
      </w:r>
      <w:r w:rsidRPr="002857D5">
        <w:rPr>
          <w:rFonts w:asciiTheme="minorBidi" w:eastAsia="Times New Roman" w:hAnsiTheme="minorBidi" w:hint="cs"/>
          <w:sz w:val="24"/>
          <w:szCs w:val="24"/>
          <w:rtl/>
        </w:rPr>
        <w:t xml:space="preserve"> תפקידיו: </w:t>
      </w:r>
    </w:p>
    <w:p w14:paraId="0B2E2004" w14:textId="77777777" w:rsidR="002857D5" w:rsidRDefault="002857D5" w:rsidP="002857D5">
      <w:pPr>
        <w:pStyle w:val="a3"/>
        <w:bidi/>
        <w:ind w:left="360" w:firstLine="0"/>
        <w:jc w:val="both"/>
        <w:rPr>
          <w:rFonts w:asciiTheme="minorBidi" w:eastAsia="Times New Roman" w:hAnsiTheme="minorBidi"/>
          <w:sz w:val="24"/>
          <w:szCs w:val="24"/>
          <w:rtl/>
        </w:rPr>
      </w:pPr>
      <w:r>
        <w:rPr>
          <w:rFonts w:asciiTheme="minorBidi" w:eastAsia="Times New Roman" w:hAnsiTheme="minorBidi" w:hint="cs"/>
          <w:sz w:val="24"/>
          <w:szCs w:val="24"/>
          <w:rtl/>
        </w:rPr>
        <w:t xml:space="preserve">א. </w:t>
      </w:r>
      <w:r w:rsidRPr="00452B59">
        <w:rPr>
          <w:rFonts w:asciiTheme="minorBidi" w:eastAsia="Times New Roman" w:hAnsiTheme="minorBidi" w:hint="cs"/>
          <w:sz w:val="24"/>
          <w:szCs w:val="24"/>
          <w:u w:val="single"/>
          <w:rtl/>
        </w:rPr>
        <w:t>ראש התביעה הכללית</w:t>
      </w:r>
      <w:r>
        <w:rPr>
          <w:rFonts w:asciiTheme="minorBidi" w:eastAsia="Times New Roman" w:hAnsiTheme="minorBidi" w:hint="cs"/>
          <w:sz w:val="24"/>
          <w:szCs w:val="24"/>
          <w:rtl/>
        </w:rPr>
        <w:t xml:space="preserve"> </w:t>
      </w:r>
      <w:r>
        <w:rPr>
          <w:rFonts w:asciiTheme="minorBidi" w:eastAsia="Times New Roman" w:hAnsiTheme="minorBidi"/>
          <w:sz w:val="24"/>
          <w:szCs w:val="24"/>
          <w:rtl/>
        </w:rPr>
        <w:t>–</w:t>
      </w:r>
      <w:r>
        <w:rPr>
          <w:rFonts w:asciiTheme="minorBidi" w:eastAsia="Times New Roman" w:hAnsiTheme="minorBidi" w:hint="cs"/>
          <w:sz w:val="24"/>
          <w:szCs w:val="24"/>
          <w:rtl/>
        </w:rPr>
        <w:t xml:space="preserve"> אחראי על העמדה לדין פלילי של כל אדם אשר מפר את החוק הפלילי בישראל. ההעמדה לדין מתבצעת לרוב דרך התביעה פרקליטות המדינה. התובעים כפופים להנחיות היועץ המשפטי לממשלה ופועלים כנציגיו. במקרים חריגים, כגון האשמת בחירים במדינה, החוק מחייב את היועץ המשפטי לממשלה לאשר באופן אישי את הגשת כתב האישום. לסיכום </w:t>
      </w:r>
      <w:r>
        <w:rPr>
          <w:rFonts w:asciiTheme="minorBidi" w:eastAsia="Times New Roman" w:hAnsiTheme="minorBidi"/>
          <w:sz w:val="24"/>
          <w:szCs w:val="24"/>
          <w:rtl/>
        </w:rPr>
        <w:t>–</w:t>
      </w:r>
      <w:r>
        <w:rPr>
          <w:rFonts w:asciiTheme="minorBidi" w:eastAsia="Times New Roman" w:hAnsiTheme="minorBidi" w:hint="cs"/>
          <w:sz w:val="24"/>
          <w:szCs w:val="24"/>
          <w:rtl/>
        </w:rPr>
        <w:t xml:space="preserve"> היועמ"ש אחראי על </w:t>
      </w:r>
      <w:proofErr w:type="spellStart"/>
      <w:r>
        <w:rPr>
          <w:rFonts w:asciiTheme="minorBidi" w:eastAsia="Times New Roman" w:hAnsiTheme="minorBidi" w:hint="cs"/>
          <w:sz w:val="24"/>
          <w:szCs w:val="24"/>
          <w:rtl/>
        </w:rPr>
        <w:t>אכיפץ</w:t>
      </w:r>
      <w:proofErr w:type="spellEnd"/>
      <w:r>
        <w:rPr>
          <w:rFonts w:asciiTheme="minorBidi" w:eastAsia="Times New Roman" w:hAnsiTheme="minorBidi" w:hint="cs"/>
          <w:sz w:val="24"/>
          <w:szCs w:val="24"/>
          <w:rtl/>
        </w:rPr>
        <w:t xml:space="preserve"> החוק הפלילי בישראל. </w:t>
      </w:r>
    </w:p>
    <w:p w14:paraId="038EFD7E" w14:textId="77777777" w:rsidR="002857D5" w:rsidRDefault="002857D5" w:rsidP="002857D5">
      <w:pPr>
        <w:pStyle w:val="a3"/>
        <w:bidi/>
        <w:ind w:left="360" w:firstLine="0"/>
        <w:jc w:val="both"/>
        <w:rPr>
          <w:rFonts w:asciiTheme="minorBidi" w:eastAsia="Times New Roman" w:hAnsiTheme="minorBidi"/>
          <w:sz w:val="24"/>
          <w:szCs w:val="24"/>
          <w:rtl/>
        </w:rPr>
      </w:pPr>
      <w:r>
        <w:rPr>
          <w:rFonts w:asciiTheme="minorBidi" w:eastAsia="Times New Roman" w:hAnsiTheme="minorBidi" w:hint="cs"/>
          <w:sz w:val="24"/>
          <w:szCs w:val="24"/>
          <w:rtl/>
        </w:rPr>
        <w:t xml:space="preserve">ב. </w:t>
      </w:r>
      <w:r w:rsidRPr="00452B59">
        <w:rPr>
          <w:rFonts w:asciiTheme="minorBidi" w:eastAsia="Times New Roman" w:hAnsiTheme="minorBidi" w:hint="cs"/>
          <w:sz w:val="24"/>
          <w:szCs w:val="24"/>
          <w:u w:val="single"/>
          <w:rtl/>
        </w:rPr>
        <w:t>ייצוג הממשלה</w:t>
      </w:r>
      <w:r>
        <w:rPr>
          <w:rFonts w:asciiTheme="minorBidi" w:eastAsia="Times New Roman" w:hAnsiTheme="minorBidi" w:hint="cs"/>
          <w:sz w:val="24"/>
          <w:szCs w:val="24"/>
          <w:rtl/>
        </w:rPr>
        <w:t xml:space="preserve"> </w:t>
      </w:r>
      <w:r>
        <w:rPr>
          <w:rFonts w:asciiTheme="minorBidi" w:eastAsia="Times New Roman" w:hAnsiTheme="minorBidi"/>
          <w:sz w:val="24"/>
          <w:szCs w:val="24"/>
          <w:rtl/>
        </w:rPr>
        <w:t>–</w:t>
      </w:r>
      <w:r>
        <w:rPr>
          <w:rFonts w:asciiTheme="minorBidi" w:eastAsia="Times New Roman" w:hAnsiTheme="minorBidi" w:hint="cs"/>
          <w:sz w:val="24"/>
          <w:szCs w:val="24"/>
          <w:rtl/>
        </w:rPr>
        <w:t xml:space="preserve"> היועמ"ש הוא עורך הדין של הממשלה. כאשר אחד גופי השלטון נתבעים (למשל, בבג"ץ) היועמ"ש הוא זה שייצג את המדינה והממשלה בבית המשפט. </w:t>
      </w:r>
    </w:p>
    <w:p w14:paraId="1F9F7B8E" w14:textId="77777777" w:rsidR="002857D5" w:rsidRDefault="002857D5" w:rsidP="002857D5">
      <w:pPr>
        <w:pStyle w:val="a3"/>
        <w:bidi/>
        <w:ind w:left="360" w:firstLine="0"/>
        <w:jc w:val="both"/>
        <w:rPr>
          <w:rFonts w:asciiTheme="minorBidi" w:eastAsia="Times New Roman" w:hAnsiTheme="minorBidi"/>
          <w:sz w:val="24"/>
          <w:szCs w:val="24"/>
          <w:rtl/>
        </w:rPr>
      </w:pPr>
      <w:r>
        <w:rPr>
          <w:rFonts w:asciiTheme="minorBidi" w:eastAsia="Times New Roman" w:hAnsiTheme="minorBidi" w:hint="cs"/>
          <w:sz w:val="24"/>
          <w:szCs w:val="24"/>
          <w:rtl/>
        </w:rPr>
        <w:t xml:space="preserve">ג. </w:t>
      </w:r>
      <w:r w:rsidRPr="00452B59">
        <w:rPr>
          <w:rFonts w:asciiTheme="minorBidi" w:eastAsia="Times New Roman" w:hAnsiTheme="minorBidi" w:hint="cs"/>
          <w:sz w:val="24"/>
          <w:szCs w:val="24"/>
          <w:u w:val="single"/>
          <w:rtl/>
        </w:rPr>
        <w:t>יעו</w:t>
      </w:r>
      <w:r>
        <w:rPr>
          <w:rFonts w:asciiTheme="minorBidi" w:eastAsia="Times New Roman" w:hAnsiTheme="minorBidi" w:hint="cs"/>
          <w:sz w:val="24"/>
          <w:szCs w:val="24"/>
          <w:u w:val="single"/>
          <w:rtl/>
        </w:rPr>
        <w:t>ץ</w:t>
      </w:r>
      <w:r w:rsidRPr="00452B59">
        <w:rPr>
          <w:rFonts w:asciiTheme="minorBidi" w:eastAsia="Times New Roman" w:hAnsiTheme="minorBidi" w:hint="cs"/>
          <w:sz w:val="24"/>
          <w:szCs w:val="24"/>
          <w:u w:val="single"/>
          <w:rtl/>
        </w:rPr>
        <w:t xml:space="preserve"> משפטי לממשלה ורשויות השלטון</w:t>
      </w:r>
      <w:r>
        <w:rPr>
          <w:rFonts w:asciiTheme="minorBidi" w:eastAsia="Times New Roman" w:hAnsiTheme="minorBidi" w:hint="cs"/>
          <w:sz w:val="24"/>
          <w:szCs w:val="24"/>
          <w:rtl/>
        </w:rPr>
        <w:t xml:space="preserve"> </w:t>
      </w:r>
      <w:r>
        <w:rPr>
          <w:rFonts w:asciiTheme="minorBidi" w:eastAsia="Times New Roman" w:hAnsiTheme="minorBidi"/>
          <w:sz w:val="24"/>
          <w:szCs w:val="24"/>
          <w:rtl/>
        </w:rPr>
        <w:t>–</w:t>
      </w:r>
      <w:r>
        <w:rPr>
          <w:rFonts w:asciiTheme="minorBidi" w:eastAsia="Times New Roman" w:hAnsiTheme="minorBidi" w:hint="cs"/>
          <w:sz w:val="24"/>
          <w:szCs w:val="24"/>
          <w:rtl/>
        </w:rPr>
        <w:t xml:space="preserve"> היועמ"ש הוא הגוף המייעץ לגופי הממשלה השונים ולמוסדות המדינה אודות ההיבטים החוקיים של </w:t>
      </w:r>
      <w:proofErr w:type="spellStart"/>
      <w:r>
        <w:rPr>
          <w:rFonts w:asciiTheme="minorBidi" w:eastAsia="Times New Roman" w:hAnsiTheme="minorBidi" w:hint="cs"/>
          <w:sz w:val="24"/>
          <w:szCs w:val="24"/>
          <w:rtl/>
        </w:rPr>
        <w:t>פעולותים</w:t>
      </w:r>
      <w:proofErr w:type="spellEnd"/>
      <w:r>
        <w:rPr>
          <w:rFonts w:asciiTheme="minorBidi" w:eastAsia="Times New Roman" w:hAnsiTheme="minorBidi" w:hint="cs"/>
          <w:sz w:val="24"/>
          <w:szCs w:val="24"/>
          <w:rtl/>
        </w:rPr>
        <w:t xml:space="preserve">. למשל, היועמ"ש נותן חוות דעת לגבי חוקים ממשלתיים או לגבי עמדת המדינה כלפי הצעת חוק פרטית שהוגשה לכנסת. אנשי היועמ"ש מלווים הצעות חקיקה ממשלתיות </w:t>
      </w:r>
      <w:proofErr w:type="spellStart"/>
      <w:r>
        <w:rPr>
          <w:rFonts w:asciiTheme="minorBidi" w:eastAsia="Times New Roman" w:hAnsiTheme="minorBidi" w:hint="cs"/>
          <w:sz w:val="24"/>
          <w:szCs w:val="24"/>
          <w:rtl/>
        </w:rPr>
        <w:t>בועדות</w:t>
      </w:r>
      <w:proofErr w:type="spellEnd"/>
      <w:r>
        <w:rPr>
          <w:rFonts w:asciiTheme="minorBidi" w:eastAsia="Times New Roman" w:hAnsiTheme="minorBidi" w:hint="cs"/>
          <w:sz w:val="24"/>
          <w:szCs w:val="24"/>
          <w:rtl/>
        </w:rPr>
        <w:t xml:space="preserve"> הכנסת השונות ובמהלך תהליך החקיקה. כמו כן, היועמ"ש יכול להתריע אדם או גוף רשמי שפעולותיו אינן עולות בקנה מידה אחד עם החוק. </w:t>
      </w:r>
    </w:p>
    <w:p w14:paraId="4453B394" w14:textId="77777777" w:rsidR="002857D5" w:rsidRDefault="002857D5" w:rsidP="002857D5">
      <w:pPr>
        <w:pStyle w:val="a3"/>
        <w:bidi/>
        <w:ind w:left="360" w:firstLine="0"/>
        <w:jc w:val="both"/>
        <w:rPr>
          <w:rFonts w:asciiTheme="minorBidi" w:eastAsia="Times New Roman" w:hAnsiTheme="minorBidi"/>
          <w:sz w:val="24"/>
          <w:szCs w:val="24"/>
          <w:rtl/>
        </w:rPr>
      </w:pPr>
    </w:p>
    <w:p w14:paraId="5A1D090F" w14:textId="77777777" w:rsidR="002857D5" w:rsidRPr="003E4412" w:rsidRDefault="002857D5" w:rsidP="002857D5">
      <w:pPr>
        <w:pStyle w:val="a3"/>
        <w:bidi/>
        <w:ind w:left="0" w:firstLine="0"/>
        <w:jc w:val="both"/>
        <w:rPr>
          <w:rFonts w:asciiTheme="minorBidi" w:eastAsia="Times New Roman" w:hAnsiTheme="minorBidi"/>
          <w:sz w:val="24"/>
          <w:szCs w:val="24"/>
          <w:rtl/>
        </w:rPr>
      </w:pPr>
      <w:r w:rsidRPr="00452B59">
        <w:rPr>
          <w:rFonts w:asciiTheme="minorBidi" w:eastAsia="Times New Roman" w:hAnsiTheme="minorBidi" w:hint="cs"/>
          <w:b/>
          <w:bCs/>
          <w:sz w:val="24"/>
          <w:szCs w:val="24"/>
          <w:u w:val="single"/>
          <w:rtl/>
        </w:rPr>
        <w:t xml:space="preserve">לסיכום </w:t>
      </w:r>
      <w:r>
        <w:rPr>
          <w:rFonts w:asciiTheme="minorBidi" w:eastAsia="Times New Roman" w:hAnsiTheme="minorBidi" w:hint="cs"/>
          <w:sz w:val="24"/>
          <w:szCs w:val="24"/>
          <w:rtl/>
        </w:rPr>
        <w:t xml:space="preserve">-  תפקידו של היועמ"ש מורכב מאוד. מצד אחד, הוא אחד האחראים העיקריים על שלטון החוק במדינה, ובמיוחד על קיום החוק הפלילי. מצד שני, הוא האדם אשר אמור לייעץ לממשלה ולייצג אותה בנושאים חוקיים בפני האזרחים ובתי המשפט. שני הדברים הללו עלולים ליצור התנגשות, למשל כאשר הממשלה מעוניינת לחוק חוק אשר עלול לפגוע בשוויון. לדוגמא </w:t>
      </w:r>
      <w:r>
        <w:rPr>
          <w:rFonts w:asciiTheme="minorBidi" w:eastAsia="Times New Roman" w:hAnsiTheme="minorBidi"/>
          <w:sz w:val="24"/>
          <w:szCs w:val="24"/>
          <w:rtl/>
        </w:rPr>
        <w:t>–</w:t>
      </w:r>
      <w:r>
        <w:rPr>
          <w:rFonts w:asciiTheme="minorBidi" w:eastAsia="Times New Roman" w:hAnsiTheme="minorBidi" w:hint="cs"/>
          <w:sz w:val="24"/>
          <w:szCs w:val="24"/>
          <w:rtl/>
        </w:rPr>
        <w:t xml:space="preserve"> כאשר הממשלה ביקשה לחוקק את חוק גיוס החרדים החדש, הוגיע היועמ"ש לממשלה כי הוא מעורר קשיים רבים מבחינה חוקית (פגיעה בשוויון) ולכן יתקשה להגן עליו בבג"ץ. כלומר, לא פעם היועמ"ש נמצא בין הפטיש לסדן </w:t>
      </w:r>
      <w:r>
        <w:rPr>
          <w:rFonts w:asciiTheme="minorBidi" w:eastAsia="Times New Roman" w:hAnsiTheme="minorBidi"/>
          <w:sz w:val="24"/>
          <w:szCs w:val="24"/>
          <w:rtl/>
        </w:rPr>
        <w:t>–</w:t>
      </w:r>
      <w:r>
        <w:rPr>
          <w:rFonts w:asciiTheme="minorBidi" w:eastAsia="Times New Roman" w:hAnsiTheme="minorBidi" w:hint="cs"/>
          <w:sz w:val="24"/>
          <w:szCs w:val="24"/>
          <w:rtl/>
        </w:rPr>
        <w:t xml:space="preserve"> מצד אחד אמור לייצג את הממשלה מצד שני הוא גם </w:t>
      </w:r>
      <w:proofErr w:type="spellStart"/>
      <w:r>
        <w:rPr>
          <w:rFonts w:asciiTheme="minorBidi" w:eastAsia="Times New Roman" w:hAnsiTheme="minorBidi" w:hint="cs"/>
          <w:sz w:val="24"/>
          <w:szCs w:val="24"/>
          <w:rtl/>
        </w:rPr>
        <w:t>מחוייב</w:t>
      </w:r>
      <w:proofErr w:type="spellEnd"/>
      <w:r>
        <w:rPr>
          <w:rFonts w:asciiTheme="minorBidi" w:eastAsia="Times New Roman" w:hAnsiTheme="minorBidi" w:hint="cs"/>
          <w:sz w:val="24"/>
          <w:szCs w:val="24"/>
          <w:rtl/>
        </w:rPr>
        <w:t xml:space="preserve"> לחוק ולא יכול לעבור עליו וצריך להתאמת עם השרים השונים ולהסביר להם מדוע אינם יכולים לבצע דבר </w:t>
      </w:r>
      <w:proofErr w:type="spellStart"/>
      <w:r>
        <w:rPr>
          <w:rFonts w:asciiTheme="minorBidi" w:eastAsia="Times New Roman" w:hAnsiTheme="minorBidi" w:hint="cs"/>
          <w:sz w:val="24"/>
          <w:szCs w:val="24"/>
          <w:rtl/>
        </w:rPr>
        <w:t>מסויים</w:t>
      </w:r>
      <w:proofErr w:type="spellEnd"/>
      <w:r>
        <w:rPr>
          <w:rFonts w:asciiTheme="minorBidi" w:eastAsia="Times New Roman" w:hAnsiTheme="minorBidi" w:hint="cs"/>
          <w:sz w:val="24"/>
          <w:szCs w:val="24"/>
          <w:rtl/>
        </w:rPr>
        <w:t xml:space="preserve">. במובן זה היועמ"ש נמצא במרכז ההתנגשות בין עיקרון שלטון העם לבין עיקרון שלטון החוק. </w:t>
      </w:r>
    </w:p>
    <w:p w14:paraId="73FCC3CB" w14:textId="5F1F91F6" w:rsidR="002857D5" w:rsidRDefault="002857D5" w:rsidP="00004856">
      <w:pPr>
        <w:autoSpaceDE w:val="0"/>
        <w:autoSpaceDN w:val="0"/>
        <w:bidi/>
        <w:adjustRightInd w:val="0"/>
        <w:ind w:left="0" w:firstLine="0"/>
        <w:jc w:val="left"/>
        <w:rPr>
          <w:rFonts w:asciiTheme="minorBidi" w:hAnsiTheme="minorBidi"/>
          <w:b/>
          <w:bCs/>
          <w:color w:val="000000"/>
          <w:sz w:val="24"/>
          <w:szCs w:val="24"/>
          <w:rtl/>
        </w:rPr>
      </w:pPr>
    </w:p>
    <w:p w14:paraId="592F69F9" w14:textId="0B016CF9" w:rsidR="00DE420C" w:rsidRDefault="00DE420C" w:rsidP="00DE420C">
      <w:pPr>
        <w:autoSpaceDE w:val="0"/>
        <w:autoSpaceDN w:val="0"/>
        <w:bidi/>
        <w:adjustRightInd w:val="0"/>
        <w:ind w:left="0" w:firstLine="0"/>
        <w:jc w:val="left"/>
        <w:rPr>
          <w:rFonts w:asciiTheme="minorBidi" w:hAnsiTheme="minorBidi"/>
          <w:b/>
          <w:bCs/>
          <w:color w:val="000000"/>
          <w:sz w:val="24"/>
          <w:szCs w:val="24"/>
          <w:rtl/>
        </w:rPr>
      </w:pPr>
    </w:p>
    <w:p w14:paraId="50BE3511" w14:textId="2C06B840" w:rsidR="00DE420C" w:rsidRDefault="00DE420C" w:rsidP="00DE420C">
      <w:pPr>
        <w:autoSpaceDE w:val="0"/>
        <w:autoSpaceDN w:val="0"/>
        <w:bidi/>
        <w:adjustRightInd w:val="0"/>
        <w:ind w:left="0" w:firstLine="0"/>
        <w:jc w:val="left"/>
        <w:rPr>
          <w:rFonts w:asciiTheme="minorBidi" w:hAnsiTheme="minorBidi"/>
          <w:b/>
          <w:bCs/>
          <w:color w:val="000000"/>
          <w:sz w:val="24"/>
          <w:szCs w:val="24"/>
          <w:rtl/>
        </w:rPr>
      </w:pPr>
    </w:p>
    <w:p w14:paraId="18D73862" w14:textId="139AC5DF" w:rsidR="00DE420C" w:rsidRDefault="00DE420C" w:rsidP="00DE420C">
      <w:pPr>
        <w:autoSpaceDE w:val="0"/>
        <w:autoSpaceDN w:val="0"/>
        <w:bidi/>
        <w:adjustRightInd w:val="0"/>
        <w:ind w:left="0" w:firstLine="0"/>
        <w:jc w:val="left"/>
        <w:rPr>
          <w:rFonts w:asciiTheme="minorBidi" w:hAnsiTheme="minorBidi"/>
          <w:b/>
          <w:bCs/>
          <w:color w:val="000000"/>
          <w:sz w:val="24"/>
          <w:szCs w:val="24"/>
          <w:rtl/>
        </w:rPr>
      </w:pPr>
    </w:p>
    <w:p w14:paraId="33A5AD51" w14:textId="75F6C3D4" w:rsidR="00DE420C" w:rsidRDefault="00DE420C" w:rsidP="00DE420C">
      <w:pPr>
        <w:autoSpaceDE w:val="0"/>
        <w:autoSpaceDN w:val="0"/>
        <w:bidi/>
        <w:adjustRightInd w:val="0"/>
        <w:ind w:left="0" w:firstLine="0"/>
        <w:jc w:val="left"/>
        <w:rPr>
          <w:rFonts w:asciiTheme="minorBidi" w:hAnsiTheme="minorBidi"/>
          <w:b/>
          <w:bCs/>
          <w:color w:val="000000"/>
          <w:sz w:val="24"/>
          <w:szCs w:val="24"/>
          <w:rtl/>
        </w:rPr>
      </w:pPr>
    </w:p>
    <w:p w14:paraId="16C3A031" w14:textId="69E53B29" w:rsidR="00DE420C" w:rsidRDefault="00DE420C" w:rsidP="00DE420C">
      <w:pPr>
        <w:autoSpaceDE w:val="0"/>
        <w:autoSpaceDN w:val="0"/>
        <w:bidi/>
        <w:adjustRightInd w:val="0"/>
        <w:ind w:left="0" w:firstLine="0"/>
        <w:jc w:val="left"/>
        <w:rPr>
          <w:rFonts w:asciiTheme="minorBidi" w:hAnsiTheme="minorBidi"/>
          <w:b/>
          <w:bCs/>
          <w:color w:val="000000"/>
          <w:sz w:val="24"/>
          <w:szCs w:val="24"/>
          <w:rtl/>
        </w:rPr>
      </w:pPr>
    </w:p>
    <w:p w14:paraId="1A1B790D" w14:textId="2AFFA371" w:rsidR="00DE420C" w:rsidRDefault="00DE420C" w:rsidP="00DE420C">
      <w:pPr>
        <w:autoSpaceDE w:val="0"/>
        <w:autoSpaceDN w:val="0"/>
        <w:bidi/>
        <w:adjustRightInd w:val="0"/>
        <w:ind w:left="0" w:firstLine="0"/>
        <w:jc w:val="left"/>
        <w:rPr>
          <w:rFonts w:asciiTheme="minorBidi" w:hAnsiTheme="minorBidi"/>
          <w:b/>
          <w:bCs/>
          <w:color w:val="000000"/>
          <w:sz w:val="24"/>
          <w:szCs w:val="24"/>
          <w:rtl/>
        </w:rPr>
      </w:pPr>
    </w:p>
    <w:p w14:paraId="2C2DF6FA" w14:textId="77777777" w:rsidR="00DE420C" w:rsidRDefault="00DE420C" w:rsidP="00DE420C">
      <w:pPr>
        <w:autoSpaceDE w:val="0"/>
        <w:autoSpaceDN w:val="0"/>
        <w:bidi/>
        <w:adjustRightInd w:val="0"/>
        <w:ind w:left="0" w:firstLine="0"/>
        <w:jc w:val="left"/>
        <w:rPr>
          <w:rFonts w:asciiTheme="minorBidi" w:hAnsiTheme="minorBidi"/>
          <w:b/>
          <w:bCs/>
          <w:color w:val="000000"/>
          <w:sz w:val="24"/>
          <w:szCs w:val="24"/>
          <w:rtl/>
        </w:rPr>
      </w:pPr>
    </w:p>
    <w:p w14:paraId="1267C273" w14:textId="77777777" w:rsidR="002857D5" w:rsidRPr="002857D5" w:rsidRDefault="002857D5" w:rsidP="00E74827">
      <w:pPr>
        <w:pStyle w:val="a3"/>
        <w:numPr>
          <w:ilvl w:val="0"/>
          <w:numId w:val="20"/>
        </w:numPr>
        <w:bidi/>
        <w:jc w:val="both"/>
        <w:rPr>
          <w:rFonts w:asciiTheme="minorBidi" w:hAnsiTheme="minorBidi"/>
          <w:color w:val="000000"/>
          <w:sz w:val="24"/>
          <w:szCs w:val="24"/>
          <w:rtl/>
        </w:rPr>
      </w:pPr>
      <w:r w:rsidRPr="002857D5">
        <w:rPr>
          <w:rFonts w:asciiTheme="minorBidi" w:hAnsiTheme="minorBidi" w:hint="cs"/>
          <w:color w:val="000000"/>
          <w:sz w:val="24"/>
          <w:szCs w:val="24"/>
          <w:u w:val="single"/>
          <w:rtl/>
        </w:rPr>
        <w:lastRenderedPageBreak/>
        <w:t>ועדות חקירה</w:t>
      </w:r>
      <w:r w:rsidRPr="002857D5">
        <w:rPr>
          <w:rFonts w:asciiTheme="minorBidi" w:hAnsiTheme="minorBidi" w:hint="cs"/>
          <w:color w:val="000000"/>
          <w:sz w:val="24"/>
          <w:szCs w:val="24"/>
          <w:rtl/>
        </w:rPr>
        <w:t xml:space="preserve">: (הערה </w:t>
      </w:r>
      <w:r w:rsidRPr="002857D5">
        <w:rPr>
          <w:rFonts w:asciiTheme="minorBidi" w:hAnsiTheme="minorBidi"/>
          <w:color w:val="000000"/>
          <w:sz w:val="24"/>
          <w:szCs w:val="24"/>
          <w:rtl/>
        </w:rPr>
        <w:t>–</w:t>
      </w:r>
      <w:r w:rsidRPr="002857D5">
        <w:rPr>
          <w:rFonts w:asciiTheme="minorBidi" w:hAnsiTheme="minorBidi" w:hint="cs"/>
          <w:color w:val="000000"/>
          <w:sz w:val="24"/>
          <w:szCs w:val="24"/>
          <w:rtl/>
        </w:rPr>
        <w:t xml:space="preserve"> מושג זה רלוונטי רק לתלמידים אשר לומדים את </w:t>
      </w:r>
      <w:r w:rsidRPr="002857D5">
        <w:rPr>
          <w:rFonts w:asciiTheme="minorBidi" w:hAnsiTheme="minorBidi" w:hint="cs"/>
          <w:b/>
          <w:bCs/>
          <w:color w:val="000000"/>
          <w:sz w:val="24"/>
          <w:szCs w:val="24"/>
          <w:rtl/>
        </w:rPr>
        <w:t>אשכול פיקוח והגבלת השלטון</w:t>
      </w:r>
      <w:r w:rsidRPr="002857D5">
        <w:rPr>
          <w:rFonts w:asciiTheme="minorBidi" w:hAnsiTheme="minorBidi" w:hint="cs"/>
          <w:color w:val="000000"/>
          <w:sz w:val="24"/>
          <w:szCs w:val="24"/>
          <w:rtl/>
        </w:rPr>
        <w:t>)</w:t>
      </w:r>
    </w:p>
    <w:p w14:paraId="319B5E3D" w14:textId="13AA1C23" w:rsidR="002857D5" w:rsidRPr="002857D5" w:rsidRDefault="002857D5" w:rsidP="002857D5">
      <w:pPr>
        <w:pStyle w:val="a3"/>
        <w:bidi/>
        <w:ind w:left="360" w:firstLine="0"/>
        <w:jc w:val="both"/>
        <w:rPr>
          <w:rFonts w:asciiTheme="minorBidi" w:hAnsiTheme="minorBidi"/>
          <w:color w:val="000000"/>
          <w:sz w:val="24"/>
          <w:szCs w:val="24"/>
        </w:rPr>
      </w:pPr>
      <w:r w:rsidRPr="002857D5">
        <w:rPr>
          <w:rFonts w:asciiTheme="minorBidi" w:hAnsiTheme="minorBidi"/>
          <w:color w:val="000000"/>
          <w:sz w:val="24"/>
          <w:szCs w:val="24"/>
          <w:rtl/>
        </w:rPr>
        <w:t>ועדת חקירה</w:t>
      </w:r>
      <w:r w:rsidRPr="002857D5">
        <w:rPr>
          <w:rFonts w:asciiTheme="minorBidi" w:hAnsiTheme="minorBidi"/>
          <w:color w:val="000000"/>
          <w:sz w:val="24"/>
          <w:szCs w:val="24"/>
        </w:rPr>
        <w:t> </w:t>
      </w:r>
      <w:r w:rsidRPr="002857D5">
        <w:rPr>
          <w:rFonts w:asciiTheme="minorBidi" w:hAnsiTheme="minorBidi"/>
          <w:color w:val="000000"/>
          <w:sz w:val="24"/>
          <w:szCs w:val="24"/>
          <w:rtl/>
        </w:rPr>
        <w:t>היא ועדה המוקמת כדי לבחון אירועים חריגים</w:t>
      </w:r>
      <w:r w:rsidRPr="002857D5">
        <w:rPr>
          <w:rFonts w:asciiTheme="minorBidi" w:hAnsiTheme="minorBidi" w:hint="cs"/>
          <w:color w:val="000000"/>
          <w:sz w:val="24"/>
          <w:szCs w:val="24"/>
          <w:rtl/>
        </w:rPr>
        <w:t>. ישנם כמה סוגים של ועדות, אשר נבדלות בחברי הועדה וסמכויותיהן. אנו נלמד על שני סוגים של ועדות:</w:t>
      </w:r>
    </w:p>
    <w:p w14:paraId="307B274C" w14:textId="77777777" w:rsidR="002857D5" w:rsidRDefault="002857D5" w:rsidP="002857D5">
      <w:pPr>
        <w:pStyle w:val="a3"/>
        <w:bidi/>
        <w:ind w:left="360" w:firstLine="0"/>
        <w:jc w:val="both"/>
        <w:rPr>
          <w:rFonts w:asciiTheme="minorBidi" w:hAnsiTheme="minorBidi"/>
          <w:color w:val="000000"/>
          <w:sz w:val="24"/>
          <w:szCs w:val="24"/>
        </w:rPr>
      </w:pPr>
      <w:r>
        <w:rPr>
          <w:rFonts w:asciiTheme="minorBidi" w:hAnsiTheme="minorBidi" w:hint="cs"/>
          <w:color w:val="000000"/>
          <w:sz w:val="24"/>
          <w:szCs w:val="24"/>
          <w:u w:val="single"/>
          <w:rtl/>
        </w:rPr>
        <w:t xml:space="preserve">א. </w:t>
      </w:r>
      <w:r w:rsidRPr="00F27206">
        <w:rPr>
          <w:rFonts w:asciiTheme="minorBidi" w:hAnsiTheme="minorBidi" w:hint="cs"/>
          <w:color w:val="000000"/>
          <w:sz w:val="24"/>
          <w:szCs w:val="24"/>
          <w:u w:val="single"/>
          <w:rtl/>
        </w:rPr>
        <w:t>ועדת חקירה ממלכתית</w:t>
      </w:r>
      <w:r w:rsidRPr="00F27206">
        <w:rPr>
          <w:rFonts w:asciiTheme="minorBidi" w:hAnsiTheme="minorBidi" w:hint="cs"/>
          <w:color w:val="000000"/>
          <w:sz w:val="24"/>
          <w:szCs w:val="24"/>
          <w:rtl/>
        </w:rPr>
        <w:t xml:space="preserve">: </w:t>
      </w:r>
      <w:hyperlink r:id="rId79" w:tooltip="ועדה ציבורית" w:history="1">
        <w:r w:rsidRPr="00F27206">
          <w:rPr>
            <w:rFonts w:asciiTheme="minorBidi" w:hAnsiTheme="minorBidi"/>
            <w:color w:val="000000"/>
            <w:sz w:val="24"/>
            <w:szCs w:val="24"/>
            <w:rtl/>
          </w:rPr>
          <w:t>ועדה ציבורית</w:t>
        </w:r>
      </w:hyperlink>
      <w:r w:rsidRPr="00F27206">
        <w:rPr>
          <w:rFonts w:asciiTheme="minorBidi" w:hAnsiTheme="minorBidi"/>
          <w:color w:val="000000"/>
          <w:sz w:val="24"/>
          <w:szCs w:val="24"/>
        </w:rPr>
        <w:t> </w:t>
      </w:r>
      <w:r w:rsidRPr="00F27206">
        <w:rPr>
          <w:rFonts w:asciiTheme="minorBidi" w:hAnsiTheme="minorBidi"/>
          <w:color w:val="000000"/>
          <w:sz w:val="24"/>
          <w:szCs w:val="24"/>
          <w:rtl/>
        </w:rPr>
        <w:t>שהוקמה על-פי החלטה של</w:t>
      </w:r>
      <w:r w:rsidRPr="00F27206">
        <w:rPr>
          <w:rFonts w:asciiTheme="minorBidi" w:hAnsiTheme="minorBidi"/>
          <w:color w:val="000000"/>
          <w:sz w:val="24"/>
          <w:szCs w:val="24"/>
        </w:rPr>
        <w:t> </w:t>
      </w:r>
      <w:hyperlink r:id="rId80" w:tooltip="ממשלת ישראל" w:history="1">
        <w:r w:rsidRPr="00F27206">
          <w:rPr>
            <w:rFonts w:asciiTheme="minorBidi" w:hAnsiTheme="minorBidi"/>
            <w:color w:val="000000"/>
            <w:sz w:val="24"/>
            <w:szCs w:val="24"/>
            <w:rtl/>
          </w:rPr>
          <w:t>ממשלת ישראל</w:t>
        </w:r>
      </w:hyperlink>
      <w:r w:rsidRPr="00F27206">
        <w:rPr>
          <w:rFonts w:asciiTheme="minorBidi" w:hAnsiTheme="minorBidi"/>
          <w:color w:val="000000"/>
          <w:sz w:val="24"/>
          <w:szCs w:val="24"/>
        </w:rPr>
        <w:t> </w:t>
      </w:r>
      <w:r w:rsidRPr="00F27206">
        <w:rPr>
          <w:rFonts w:asciiTheme="minorBidi" w:hAnsiTheme="minorBidi"/>
          <w:color w:val="000000"/>
          <w:sz w:val="24"/>
          <w:szCs w:val="24"/>
          <w:rtl/>
        </w:rPr>
        <w:t>או בהחלטה של</w:t>
      </w:r>
      <w:r w:rsidRPr="00F27206">
        <w:rPr>
          <w:rFonts w:asciiTheme="minorBidi" w:hAnsiTheme="minorBidi"/>
          <w:color w:val="000000"/>
          <w:sz w:val="24"/>
          <w:szCs w:val="24"/>
        </w:rPr>
        <w:t> </w:t>
      </w:r>
      <w:hyperlink r:id="rId81" w:tooltip="הוועדה לביקורת המדינה" w:history="1">
        <w:r w:rsidRPr="00F27206">
          <w:rPr>
            <w:rFonts w:asciiTheme="minorBidi" w:hAnsiTheme="minorBidi"/>
            <w:color w:val="000000"/>
            <w:sz w:val="24"/>
            <w:szCs w:val="24"/>
            <w:rtl/>
          </w:rPr>
          <w:t>הוועדה לביקורת המדינה</w:t>
        </w:r>
      </w:hyperlink>
      <w:r w:rsidRPr="00F27206">
        <w:rPr>
          <w:rFonts w:asciiTheme="minorBidi" w:hAnsiTheme="minorBidi"/>
          <w:color w:val="000000"/>
          <w:sz w:val="24"/>
          <w:szCs w:val="24"/>
        </w:rPr>
        <w:t> </w:t>
      </w:r>
      <w:r w:rsidRPr="00F27206">
        <w:rPr>
          <w:rFonts w:asciiTheme="minorBidi" w:hAnsiTheme="minorBidi"/>
          <w:color w:val="000000"/>
          <w:sz w:val="24"/>
          <w:szCs w:val="24"/>
          <w:rtl/>
        </w:rPr>
        <w:t>של</w:t>
      </w:r>
      <w:r w:rsidRPr="00F27206">
        <w:rPr>
          <w:rFonts w:asciiTheme="minorBidi" w:hAnsiTheme="minorBidi"/>
          <w:color w:val="000000"/>
          <w:sz w:val="24"/>
          <w:szCs w:val="24"/>
        </w:rPr>
        <w:t> </w:t>
      </w:r>
      <w:hyperlink r:id="rId82" w:tooltip="הכנסת" w:history="1">
        <w:r w:rsidRPr="00F27206">
          <w:rPr>
            <w:rFonts w:asciiTheme="minorBidi" w:hAnsiTheme="minorBidi"/>
            <w:color w:val="000000"/>
            <w:sz w:val="24"/>
            <w:szCs w:val="24"/>
            <w:rtl/>
          </w:rPr>
          <w:t>הכנסת</w:t>
        </w:r>
      </w:hyperlink>
      <w:r w:rsidRPr="00F27206">
        <w:rPr>
          <w:rFonts w:asciiTheme="minorBidi" w:hAnsiTheme="minorBidi"/>
          <w:color w:val="000000"/>
          <w:sz w:val="24"/>
          <w:szCs w:val="24"/>
        </w:rPr>
        <w:t xml:space="preserve"> ,</w:t>
      </w:r>
      <w:r w:rsidRPr="00F27206">
        <w:rPr>
          <w:rFonts w:asciiTheme="minorBidi" w:hAnsiTheme="minorBidi"/>
          <w:color w:val="000000"/>
          <w:sz w:val="24"/>
          <w:szCs w:val="24"/>
          <w:rtl/>
        </w:rPr>
        <w:t>ומונתה על ידי</w:t>
      </w:r>
      <w:r w:rsidRPr="00F27206">
        <w:rPr>
          <w:rFonts w:asciiTheme="minorBidi" w:hAnsiTheme="minorBidi"/>
          <w:color w:val="000000"/>
          <w:sz w:val="24"/>
          <w:szCs w:val="24"/>
        </w:rPr>
        <w:t> </w:t>
      </w:r>
      <w:hyperlink r:id="rId83" w:tooltip="נשיא בית המשפט העליון" w:history="1">
        <w:r w:rsidRPr="00F27206">
          <w:rPr>
            <w:rFonts w:asciiTheme="minorBidi" w:hAnsiTheme="minorBidi"/>
            <w:color w:val="000000"/>
            <w:sz w:val="24"/>
            <w:szCs w:val="24"/>
            <w:rtl/>
          </w:rPr>
          <w:t>נשיא בית המשפט העליון</w:t>
        </w:r>
      </w:hyperlink>
      <w:r w:rsidRPr="00F27206">
        <w:rPr>
          <w:rFonts w:asciiTheme="minorBidi" w:hAnsiTheme="minorBidi"/>
          <w:color w:val="000000"/>
          <w:sz w:val="24"/>
          <w:szCs w:val="24"/>
        </w:rPr>
        <w:t xml:space="preserve"> ,</w:t>
      </w:r>
      <w:r w:rsidRPr="00F27206">
        <w:rPr>
          <w:rFonts w:asciiTheme="minorBidi" w:hAnsiTheme="minorBidi"/>
          <w:color w:val="000000"/>
          <w:sz w:val="24"/>
          <w:szCs w:val="24"/>
          <w:rtl/>
        </w:rPr>
        <w:t>לשם בירורו המעמיק של נושא הנמצא במרכז סדר היום הציבורי</w:t>
      </w:r>
      <w:r w:rsidRPr="00F27206">
        <w:rPr>
          <w:rFonts w:asciiTheme="minorBidi" w:hAnsiTheme="minorBidi"/>
          <w:color w:val="000000"/>
          <w:sz w:val="24"/>
          <w:szCs w:val="24"/>
        </w:rPr>
        <w:t>.</w:t>
      </w:r>
      <w:r w:rsidRPr="00F27206">
        <w:rPr>
          <w:rFonts w:asciiTheme="minorBidi" w:hAnsiTheme="minorBidi" w:hint="cs"/>
          <w:color w:val="000000"/>
          <w:sz w:val="24"/>
          <w:szCs w:val="24"/>
          <w:rtl/>
        </w:rPr>
        <w:t xml:space="preserve"> </w:t>
      </w:r>
      <w:r w:rsidRPr="00F27206">
        <w:rPr>
          <w:rFonts w:asciiTheme="minorBidi" w:hAnsiTheme="minorBidi"/>
          <w:color w:val="000000"/>
          <w:sz w:val="24"/>
          <w:szCs w:val="24"/>
          <w:rtl/>
        </w:rPr>
        <w:t xml:space="preserve">הסמכות להחליט על הרכב הוועדה היא בידי נשיא בית המשפט העליון. ועדת חקירה ממלכתית פועלת כמעין בית משפט בהרכב מורחב. לפיכך יש בה לפחות שלושה חברים, או מספר אי-זוגי גדול יותר של חברים (כדי שתמיד </w:t>
      </w:r>
      <w:proofErr w:type="spellStart"/>
      <w:r w:rsidRPr="00F27206">
        <w:rPr>
          <w:rFonts w:asciiTheme="minorBidi" w:hAnsiTheme="minorBidi"/>
          <w:color w:val="000000"/>
          <w:sz w:val="24"/>
          <w:szCs w:val="24"/>
          <w:rtl/>
        </w:rPr>
        <w:t>יווצר</w:t>
      </w:r>
      <w:proofErr w:type="spellEnd"/>
      <w:r w:rsidRPr="00F27206">
        <w:rPr>
          <w:rFonts w:asciiTheme="minorBidi" w:hAnsiTheme="minorBidi"/>
          <w:color w:val="000000"/>
          <w:sz w:val="24"/>
          <w:szCs w:val="24"/>
          <w:rtl/>
        </w:rPr>
        <w:t xml:space="preserve"> רוב במקרה של חילוקי דעות). יו"ר הוועדה הוא</w:t>
      </w:r>
      <w:r w:rsidRPr="00F27206">
        <w:rPr>
          <w:rFonts w:asciiTheme="minorBidi" w:hAnsiTheme="minorBidi"/>
          <w:color w:val="000000"/>
          <w:sz w:val="24"/>
          <w:szCs w:val="24"/>
        </w:rPr>
        <w:t> </w:t>
      </w:r>
      <w:hyperlink r:id="rId84" w:tooltip="שופט" w:history="1">
        <w:r w:rsidRPr="00F27206">
          <w:rPr>
            <w:rFonts w:asciiTheme="minorBidi" w:hAnsiTheme="minorBidi"/>
            <w:color w:val="000000"/>
            <w:sz w:val="24"/>
            <w:szCs w:val="24"/>
            <w:rtl/>
          </w:rPr>
          <w:t>שופט</w:t>
        </w:r>
      </w:hyperlink>
      <w:r w:rsidRPr="00F27206">
        <w:rPr>
          <w:rFonts w:asciiTheme="minorBidi" w:hAnsiTheme="minorBidi"/>
          <w:color w:val="000000"/>
          <w:sz w:val="24"/>
          <w:szCs w:val="24"/>
        </w:rPr>
        <w:t> </w:t>
      </w:r>
      <w:r w:rsidRPr="00F27206">
        <w:rPr>
          <w:rFonts w:asciiTheme="minorBidi" w:hAnsiTheme="minorBidi"/>
          <w:color w:val="000000"/>
          <w:sz w:val="24"/>
          <w:szCs w:val="24"/>
          <w:rtl/>
        </w:rPr>
        <w:t>של</w:t>
      </w:r>
      <w:r w:rsidRPr="00F27206">
        <w:rPr>
          <w:rFonts w:asciiTheme="minorBidi" w:hAnsiTheme="minorBidi"/>
          <w:color w:val="000000"/>
          <w:sz w:val="24"/>
          <w:szCs w:val="24"/>
        </w:rPr>
        <w:t> </w:t>
      </w:r>
      <w:hyperlink r:id="rId85" w:tooltip="בית המשפט העליון" w:history="1">
        <w:r w:rsidRPr="00F27206">
          <w:rPr>
            <w:rFonts w:asciiTheme="minorBidi" w:hAnsiTheme="minorBidi"/>
            <w:color w:val="000000"/>
            <w:sz w:val="24"/>
            <w:szCs w:val="24"/>
            <w:rtl/>
          </w:rPr>
          <w:t>בית המשפט העליון</w:t>
        </w:r>
      </w:hyperlink>
      <w:r w:rsidRPr="00F27206">
        <w:rPr>
          <w:rFonts w:asciiTheme="minorBidi" w:hAnsiTheme="minorBidi"/>
          <w:color w:val="000000"/>
          <w:sz w:val="24"/>
          <w:szCs w:val="24"/>
        </w:rPr>
        <w:t> </w:t>
      </w:r>
      <w:r w:rsidRPr="00F27206">
        <w:rPr>
          <w:rFonts w:asciiTheme="minorBidi" w:hAnsiTheme="minorBidi"/>
          <w:color w:val="000000"/>
          <w:sz w:val="24"/>
          <w:szCs w:val="24"/>
          <w:rtl/>
        </w:rPr>
        <w:t>או שופט של</w:t>
      </w:r>
      <w:r w:rsidRPr="00F27206">
        <w:rPr>
          <w:rFonts w:asciiTheme="minorBidi" w:hAnsiTheme="minorBidi"/>
          <w:color w:val="000000"/>
          <w:sz w:val="24"/>
          <w:szCs w:val="24"/>
        </w:rPr>
        <w:t> </w:t>
      </w:r>
      <w:hyperlink r:id="rId86" w:tooltip="בית משפט מחוזי" w:history="1">
        <w:r w:rsidRPr="00F27206">
          <w:rPr>
            <w:rFonts w:asciiTheme="minorBidi" w:hAnsiTheme="minorBidi"/>
            <w:color w:val="000000"/>
            <w:sz w:val="24"/>
            <w:szCs w:val="24"/>
            <w:rtl/>
          </w:rPr>
          <w:t>בית משפט מחוזי</w:t>
        </w:r>
      </w:hyperlink>
      <w:r w:rsidRPr="00F27206">
        <w:rPr>
          <w:rFonts w:asciiTheme="minorBidi" w:hAnsiTheme="minorBidi"/>
          <w:color w:val="000000"/>
          <w:sz w:val="24"/>
          <w:szCs w:val="24"/>
        </w:rPr>
        <w:t> </w:t>
      </w:r>
      <w:r w:rsidRPr="00F27206">
        <w:rPr>
          <w:rFonts w:asciiTheme="minorBidi" w:hAnsiTheme="minorBidi"/>
          <w:color w:val="000000"/>
          <w:sz w:val="24"/>
          <w:szCs w:val="24"/>
          <w:rtl/>
        </w:rPr>
        <w:t>או שופט כאמור שיצא לגמלאות או שפרש</w:t>
      </w:r>
      <w:r w:rsidRPr="00F27206">
        <w:rPr>
          <w:rFonts w:asciiTheme="minorBidi" w:hAnsiTheme="minorBidi"/>
          <w:color w:val="000000"/>
          <w:sz w:val="24"/>
          <w:szCs w:val="24"/>
        </w:rPr>
        <w:t>.</w:t>
      </w:r>
      <w:r>
        <w:rPr>
          <w:rFonts w:asciiTheme="minorBidi" w:hAnsiTheme="minorBidi" w:hint="cs"/>
          <w:color w:val="000000"/>
          <w:sz w:val="24"/>
          <w:szCs w:val="24"/>
          <w:rtl/>
        </w:rPr>
        <w:t xml:space="preserve"> </w:t>
      </w:r>
      <w:r w:rsidRPr="00F27206">
        <w:rPr>
          <w:rFonts w:asciiTheme="minorBidi" w:hAnsiTheme="minorBidi"/>
          <w:color w:val="000000"/>
          <w:sz w:val="24"/>
          <w:szCs w:val="24"/>
          <w:rtl/>
        </w:rPr>
        <w:t>הוועדה מוסמכת לזמן עדים ולכפות עליהם להשיב לשאלותיה. היא רשאית לכפות על רשויות המדינה ועל אזרחים למסור לה חומר שעשוי לסייע לה בחקירה, גם חומר חסוי</w:t>
      </w:r>
      <w:r w:rsidRPr="00F27206">
        <w:rPr>
          <w:rFonts w:asciiTheme="minorBidi" w:hAnsiTheme="minorBidi"/>
          <w:color w:val="000000"/>
          <w:sz w:val="24"/>
          <w:szCs w:val="24"/>
        </w:rPr>
        <w:t>.</w:t>
      </w:r>
      <w:r>
        <w:rPr>
          <w:rFonts w:asciiTheme="minorBidi" w:hAnsiTheme="minorBidi" w:hint="cs"/>
          <w:color w:val="000000"/>
          <w:sz w:val="24"/>
          <w:szCs w:val="24"/>
          <w:rtl/>
        </w:rPr>
        <w:t xml:space="preserve"> </w:t>
      </w:r>
      <w:r w:rsidRPr="00F27206">
        <w:rPr>
          <w:rFonts w:asciiTheme="minorBidi" w:hAnsiTheme="minorBidi"/>
          <w:color w:val="000000"/>
          <w:sz w:val="24"/>
          <w:szCs w:val="24"/>
          <w:rtl/>
        </w:rPr>
        <w:t>הממשלה חייבת לדון בהמלצות ועדת החקירה הממלכתית בצורה מעמיקה וממצה, אולם אין היא חייבת לקבל את ההמלצות. לעתים קרובות יש התנגדות בממשלה להמלצות של ועדת חקירה ממלכתית, אולם עד כה, אף ממשלה לא התעלמה מהמלצות של ועדת חקירה ממלכתית. עם זאת, לא תמיד קוימו המלצות הוועדה במלואן</w:t>
      </w:r>
      <w:r w:rsidRPr="00F27206">
        <w:rPr>
          <w:rFonts w:asciiTheme="minorBidi" w:hAnsiTheme="minorBidi"/>
          <w:color w:val="000000"/>
          <w:sz w:val="24"/>
          <w:szCs w:val="24"/>
        </w:rPr>
        <w:t>.</w:t>
      </w:r>
      <w:r w:rsidRPr="00F27206">
        <w:rPr>
          <w:rFonts w:asciiTheme="minorBidi" w:hAnsiTheme="minorBidi" w:hint="cs"/>
          <w:color w:val="000000"/>
          <w:sz w:val="24"/>
          <w:szCs w:val="24"/>
          <w:rtl/>
        </w:rPr>
        <w:t xml:space="preserve"> דוגמאות </w:t>
      </w:r>
      <w:proofErr w:type="spellStart"/>
      <w:r w:rsidRPr="00F27206">
        <w:rPr>
          <w:rFonts w:asciiTheme="minorBidi" w:hAnsiTheme="minorBidi" w:hint="cs"/>
          <w:color w:val="000000"/>
          <w:sz w:val="24"/>
          <w:szCs w:val="24"/>
          <w:rtl/>
        </w:rPr>
        <w:t>לועדות</w:t>
      </w:r>
      <w:proofErr w:type="spellEnd"/>
      <w:r w:rsidRPr="00F27206">
        <w:rPr>
          <w:rFonts w:asciiTheme="minorBidi" w:hAnsiTheme="minorBidi" w:hint="cs"/>
          <w:color w:val="000000"/>
          <w:sz w:val="24"/>
          <w:szCs w:val="24"/>
          <w:rtl/>
        </w:rPr>
        <w:t xml:space="preserve"> חקירה ממלכתיות: </w:t>
      </w:r>
      <w:hyperlink r:id="rId87" w:history="1">
        <w:r w:rsidRPr="00F27206">
          <w:rPr>
            <w:rFonts w:asciiTheme="minorBidi" w:hAnsiTheme="minorBidi"/>
            <w:color w:val="000000"/>
            <w:sz w:val="24"/>
            <w:szCs w:val="24"/>
            <w:rtl/>
          </w:rPr>
          <w:t>ועדת החקירה הממלכתית לעניין בטיחות מבנים ומקומות המשמשים ציבור</w:t>
        </w:r>
      </w:hyperlink>
      <w:r w:rsidRPr="00F27206">
        <w:rPr>
          <w:rFonts w:asciiTheme="minorBidi" w:hAnsiTheme="minorBidi" w:hint="cs"/>
          <w:color w:val="000000"/>
          <w:sz w:val="24"/>
          <w:szCs w:val="24"/>
          <w:rtl/>
        </w:rPr>
        <w:t xml:space="preserve"> (לאחר אסון אולמי וורסאי), </w:t>
      </w:r>
      <w:hyperlink r:id="rId88" w:history="1">
        <w:r w:rsidRPr="00F27206">
          <w:rPr>
            <w:rFonts w:asciiTheme="minorBidi" w:hAnsiTheme="minorBidi"/>
            <w:color w:val="000000"/>
            <w:sz w:val="24"/>
            <w:szCs w:val="24"/>
            <w:rtl/>
          </w:rPr>
          <w:t>ועדת החקירה הממלכתית בנושא הסיוע לניצולי השואה</w:t>
        </w:r>
      </w:hyperlink>
      <w:r w:rsidRPr="00F27206">
        <w:rPr>
          <w:rFonts w:asciiTheme="minorBidi" w:hAnsiTheme="minorBidi" w:hint="cs"/>
          <w:color w:val="000000"/>
          <w:sz w:val="24"/>
          <w:szCs w:val="24"/>
          <w:rtl/>
        </w:rPr>
        <w:t xml:space="preserve">, </w:t>
      </w:r>
      <w:hyperlink r:id="rId89" w:history="1">
        <w:r w:rsidRPr="00F27206">
          <w:rPr>
            <w:rFonts w:asciiTheme="minorBidi" w:hAnsiTheme="minorBidi"/>
            <w:color w:val="000000"/>
            <w:sz w:val="24"/>
            <w:szCs w:val="24"/>
            <w:rtl/>
          </w:rPr>
          <w:t>ועדת החקירה הממלכתית בנושא טיפולן של הרשויות המוסמכות במפוני גוש קטיף וצפון השומרון</w:t>
        </w:r>
      </w:hyperlink>
      <w:r w:rsidRPr="00F27206">
        <w:rPr>
          <w:rFonts w:asciiTheme="minorBidi" w:hAnsiTheme="minorBidi" w:hint="cs"/>
          <w:color w:val="000000"/>
          <w:sz w:val="24"/>
          <w:szCs w:val="24"/>
          <w:rtl/>
        </w:rPr>
        <w:t xml:space="preserve"> וכד'. </w:t>
      </w:r>
    </w:p>
    <w:p w14:paraId="7F9F5FFA" w14:textId="77777777" w:rsidR="002857D5" w:rsidRPr="002857D5" w:rsidRDefault="002857D5" w:rsidP="002857D5">
      <w:pPr>
        <w:pStyle w:val="a3"/>
        <w:bidi/>
        <w:ind w:left="360" w:firstLine="0"/>
        <w:jc w:val="both"/>
        <w:rPr>
          <w:rFonts w:asciiTheme="minorBidi" w:hAnsiTheme="minorBidi"/>
          <w:color w:val="000000"/>
          <w:sz w:val="24"/>
          <w:szCs w:val="24"/>
          <w:rtl/>
        </w:rPr>
      </w:pPr>
      <w:r w:rsidRPr="002857D5">
        <w:rPr>
          <w:rFonts w:asciiTheme="minorBidi" w:hAnsiTheme="minorBidi" w:hint="cs"/>
          <w:color w:val="000000"/>
          <w:sz w:val="24"/>
          <w:szCs w:val="24"/>
          <w:u w:val="single"/>
          <w:rtl/>
        </w:rPr>
        <w:t>ב. ועדת חקירה פרלמנטרית</w:t>
      </w:r>
      <w:r w:rsidRPr="002857D5">
        <w:rPr>
          <w:rFonts w:asciiTheme="minorBidi" w:hAnsiTheme="minorBidi" w:hint="cs"/>
          <w:color w:val="000000"/>
          <w:sz w:val="24"/>
          <w:szCs w:val="24"/>
          <w:rtl/>
        </w:rPr>
        <w:t>: ועדת חקירה אשר מורכבת מחברי כנסת בלבד. להבדיל מועדת חקירה</w:t>
      </w:r>
    </w:p>
    <w:p w14:paraId="4178B164" w14:textId="7A688EE3" w:rsidR="002857D5" w:rsidRDefault="002857D5" w:rsidP="002857D5">
      <w:pPr>
        <w:pStyle w:val="a3"/>
        <w:bidi/>
        <w:ind w:left="360" w:firstLine="0"/>
        <w:jc w:val="both"/>
        <w:rPr>
          <w:rFonts w:asciiTheme="minorBidi" w:hAnsiTheme="minorBidi"/>
          <w:color w:val="000000"/>
          <w:sz w:val="24"/>
          <w:szCs w:val="24"/>
          <w:rtl/>
        </w:rPr>
      </w:pPr>
      <w:r w:rsidRPr="002857D5">
        <w:rPr>
          <w:rFonts w:asciiTheme="minorBidi" w:hAnsiTheme="minorBidi" w:hint="cs"/>
          <w:color w:val="000000"/>
          <w:sz w:val="24"/>
          <w:szCs w:val="24"/>
          <w:rtl/>
        </w:rPr>
        <w:t xml:space="preserve">ממלכתית, אין הגדרה חוקית מהן סמכויות ועדות החקירה הפרלמנטריות, ולכן היא יכולה לזמן למתן עדות רק עובדי מדינה והמגזר הציבורי. יתר על כן, ושוב להבדיל מועדת חקירה ממלכתית, ראש הגוף או השר הממונה על אדם אשר הוזמן לתת עדות יכול להופיע במקומו (כלומר, מפכ"ל המשטרה יכול לתת עדות במקום שוטר אשר נכח באירוע ספציפי). אי לכך קשה יותר להגיע לחקר </w:t>
      </w:r>
      <w:proofErr w:type="spellStart"/>
      <w:r w:rsidRPr="002857D5">
        <w:rPr>
          <w:rFonts w:asciiTheme="minorBidi" w:hAnsiTheme="minorBidi" w:hint="cs"/>
          <w:color w:val="000000"/>
          <w:sz w:val="24"/>
          <w:szCs w:val="24"/>
          <w:rtl/>
        </w:rPr>
        <w:t>מדוייק</w:t>
      </w:r>
      <w:proofErr w:type="spellEnd"/>
      <w:r w:rsidRPr="002857D5">
        <w:rPr>
          <w:rFonts w:asciiTheme="minorBidi" w:hAnsiTheme="minorBidi" w:hint="cs"/>
          <w:color w:val="000000"/>
          <w:sz w:val="24"/>
          <w:szCs w:val="24"/>
          <w:rtl/>
        </w:rPr>
        <w:t xml:space="preserve"> של אירועים. בעיה נוספת היא </w:t>
      </w:r>
      <w:proofErr w:type="spellStart"/>
      <w:r w:rsidRPr="002857D5">
        <w:rPr>
          <w:rFonts w:asciiTheme="minorBidi" w:hAnsiTheme="minorBidi" w:hint="cs"/>
          <w:color w:val="000000"/>
          <w:sz w:val="24"/>
          <w:szCs w:val="24"/>
          <w:rtl/>
        </w:rPr>
        <w:t>שועדות</w:t>
      </w:r>
      <w:proofErr w:type="spellEnd"/>
      <w:r w:rsidRPr="002857D5">
        <w:rPr>
          <w:rFonts w:asciiTheme="minorBidi" w:hAnsiTheme="minorBidi" w:hint="cs"/>
          <w:color w:val="000000"/>
          <w:sz w:val="24"/>
          <w:szCs w:val="24"/>
          <w:rtl/>
        </w:rPr>
        <w:t xml:space="preserve"> אלו לא פעם הופכות לכלי פוליטי על מנת להוכיח דבר </w:t>
      </w:r>
      <w:proofErr w:type="spellStart"/>
      <w:r w:rsidRPr="002857D5">
        <w:rPr>
          <w:rFonts w:asciiTheme="minorBidi" w:hAnsiTheme="minorBidi" w:hint="cs"/>
          <w:color w:val="000000"/>
          <w:sz w:val="24"/>
          <w:szCs w:val="24"/>
          <w:rtl/>
        </w:rPr>
        <w:t>מסויים</w:t>
      </w:r>
      <w:proofErr w:type="spellEnd"/>
      <w:r w:rsidRPr="002857D5">
        <w:rPr>
          <w:rFonts w:asciiTheme="minorBidi" w:hAnsiTheme="minorBidi" w:hint="cs"/>
          <w:color w:val="000000"/>
          <w:sz w:val="24"/>
          <w:szCs w:val="24"/>
          <w:rtl/>
        </w:rPr>
        <w:t xml:space="preserve">. למשל, </w:t>
      </w:r>
      <w:proofErr w:type="spellStart"/>
      <w:r w:rsidRPr="002857D5">
        <w:rPr>
          <w:rFonts w:asciiTheme="minorBidi" w:hAnsiTheme="minorBidi" w:hint="cs"/>
          <w:color w:val="000000"/>
          <w:sz w:val="24"/>
          <w:szCs w:val="24"/>
          <w:rtl/>
        </w:rPr>
        <w:t>בועדת</w:t>
      </w:r>
      <w:proofErr w:type="spellEnd"/>
      <w:r w:rsidRPr="002857D5">
        <w:rPr>
          <w:rFonts w:asciiTheme="minorBidi" w:hAnsiTheme="minorBidi" w:hint="cs"/>
          <w:color w:val="000000"/>
          <w:sz w:val="24"/>
          <w:szCs w:val="24"/>
          <w:rtl/>
        </w:rPr>
        <w:t xml:space="preserve"> החקירה לבדיקת </w:t>
      </w:r>
      <w:proofErr w:type="spellStart"/>
      <w:r w:rsidRPr="002857D5">
        <w:rPr>
          <w:rFonts w:asciiTheme="minorBidi" w:hAnsiTheme="minorBidi" w:hint="cs"/>
          <w:color w:val="000000"/>
          <w:sz w:val="24"/>
          <w:szCs w:val="24"/>
          <w:rtl/>
        </w:rPr>
        <w:t>ארועי</w:t>
      </w:r>
      <w:proofErr w:type="spellEnd"/>
      <w:r w:rsidRPr="002857D5">
        <w:rPr>
          <w:rFonts w:asciiTheme="minorBidi" w:hAnsiTheme="minorBidi" w:hint="cs"/>
          <w:color w:val="000000"/>
          <w:sz w:val="24"/>
          <w:szCs w:val="24"/>
          <w:rtl/>
        </w:rPr>
        <w:t xml:space="preserve"> פינוי המאחז "</w:t>
      </w:r>
      <w:proofErr w:type="spellStart"/>
      <w:r w:rsidRPr="002857D5">
        <w:rPr>
          <w:rFonts w:asciiTheme="minorBidi" w:hAnsiTheme="minorBidi" w:hint="cs"/>
          <w:color w:val="000000"/>
          <w:sz w:val="24"/>
          <w:szCs w:val="24"/>
          <w:rtl/>
        </w:rPr>
        <w:t>עמונה</w:t>
      </w:r>
      <w:proofErr w:type="spellEnd"/>
      <w:r w:rsidRPr="002857D5">
        <w:rPr>
          <w:rFonts w:asciiTheme="minorBidi" w:hAnsiTheme="minorBidi" w:hint="cs"/>
          <w:color w:val="000000"/>
          <w:sz w:val="24"/>
          <w:szCs w:val="24"/>
          <w:rtl/>
        </w:rPr>
        <w:t xml:space="preserve">" היו חברים בעיקר חברי כנסת מצד פוליטי אחד, וחלקם אף השתתפו </w:t>
      </w:r>
      <w:proofErr w:type="spellStart"/>
      <w:r w:rsidRPr="002857D5">
        <w:rPr>
          <w:rFonts w:asciiTheme="minorBidi" w:hAnsiTheme="minorBidi" w:hint="cs"/>
          <w:color w:val="000000"/>
          <w:sz w:val="24"/>
          <w:szCs w:val="24"/>
          <w:rtl/>
        </w:rPr>
        <w:t>בארועים</w:t>
      </w:r>
      <w:proofErr w:type="spellEnd"/>
      <w:r w:rsidRPr="002857D5">
        <w:rPr>
          <w:rFonts w:asciiTheme="minorBidi" w:hAnsiTheme="minorBidi" w:hint="cs"/>
          <w:color w:val="000000"/>
          <w:sz w:val="24"/>
          <w:szCs w:val="24"/>
          <w:rtl/>
        </w:rPr>
        <w:t xml:space="preserve">. עובדה זו מקשה על ועדות אלו להראות כאובייקטיביות. דוגמאות </w:t>
      </w:r>
      <w:proofErr w:type="spellStart"/>
      <w:r w:rsidRPr="002857D5">
        <w:rPr>
          <w:rFonts w:asciiTheme="minorBidi" w:hAnsiTheme="minorBidi" w:hint="cs"/>
          <w:color w:val="000000"/>
          <w:sz w:val="24"/>
          <w:szCs w:val="24"/>
          <w:rtl/>
        </w:rPr>
        <w:t>לועדות</w:t>
      </w:r>
      <w:proofErr w:type="spellEnd"/>
      <w:r w:rsidRPr="002857D5">
        <w:rPr>
          <w:rFonts w:asciiTheme="minorBidi" w:hAnsiTheme="minorBidi" w:hint="cs"/>
          <w:color w:val="000000"/>
          <w:sz w:val="24"/>
          <w:szCs w:val="24"/>
          <w:rtl/>
        </w:rPr>
        <w:t xml:space="preserve"> חקירה פרלמנטריות: ועדת חקירה לבדיקת אופן קליטתם של עולי אתיופיה, ועדת חקירה לנושא עמלות הבנקים, ועדת חקירה לנושא קליטת עובדים ערבים לשירות הציבורי וכד'. </w:t>
      </w:r>
    </w:p>
    <w:p w14:paraId="183E91E7" w14:textId="33701313" w:rsidR="00DE420C" w:rsidRDefault="00DE420C" w:rsidP="00DE420C">
      <w:pPr>
        <w:pStyle w:val="a3"/>
        <w:bidi/>
        <w:ind w:left="360" w:firstLine="0"/>
        <w:jc w:val="both"/>
        <w:rPr>
          <w:rFonts w:asciiTheme="minorBidi" w:hAnsiTheme="minorBidi"/>
          <w:color w:val="000000"/>
          <w:sz w:val="24"/>
          <w:szCs w:val="24"/>
          <w:rtl/>
        </w:rPr>
      </w:pPr>
    </w:p>
    <w:p w14:paraId="6D9896AB" w14:textId="11D90500" w:rsidR="00DE420C" w:rsidRDefault="00DE420C" w:rsidP="00DE420C">
      <w:pPr>
        <w:pStyle w:val="a3"/>
        <w:bidi/>
        <w:ind w:left="360" w:firstLine="0"/>
        <w:jc w:val="both"/>
        <w:rPr>
          <w:rFonts w:asciiTheme="minorBidi" w:hAnsiTheme="minorBidi"/>
          <w:color w:val="000000"/>
          <w:sz w:val="24"/>
          <w:szCs w:val="24"/>
          <w:rtl/>
        </w:rPr>
      </w:pPr>
    </w:p>
    <w:p w14:paraId="4DA1939C" w14:textId="4AA8B3DE" w:rsidR="00DE420C" w:rsidRDefault="00DE420C" w:rsidP="00DE420C">
      <w:pPr>
        <w:pStyle w:val="a3"/>
        <w:bidi/>
        <w:ind w:left="360" w:firstLine="0"/>
        <w:jc w:val="both"/>
        <w:rPr>
          <w:rFonts w:asciiTheme="minorBidi" w:hAnsiTheme="minorBidi"/>
          <w:color w:val="000000"/>
          <w:sz w:val="24"/>
          <w:szCs w:val="24"/>
          <w:rtl/>
        </w:rPr>
      </w:pPr>
    </w:p>
    <w:p w14:paraId="45093094" w14:textId="77777777" w:rsidR="00DE420C" w:rsidRPr="002857D5" w:rsidRDefault="00DE420C" w:rsidP="00DE420C">
      <w:pPr>
        <w:pStyle w:val="a3"/>
        <w:bidi/>
        <w:ind w:left="360" w:firstLine="0"/>
        <w:jc w:val="both"/>
        <w:rPr>
          <w:rFonts w:asciiTheme="minorBidi" w:hAnsiTheme="minorBidi"/>
          <w:color w:val="000000"/>
          <w:sz w:val="24"/>
          <w:szCs w:val="24"/>
        </w:rPr>
      </w:pPr>
    </w:p>
    <w:p w14:paraId="4E3A2A6F" w14:textId="77777777" w:rsidR="002857D5" w:rsidRPr="002857D5" w:rsidRDefault="002857D5" w:rsidP="002857D5">
      <w:pPr>
        <w:bidi/>
        <w:ind w:left="0" w:firstLine="0"/>
        <w:jc w:val="both"/>
        <w:rPr>
          <w:rFonts w:asciiTheme="minorBidi" w:hAnsiTheme="minorBidi"/>
          <w:color w:val="000000"/>
          <w:sz w:val="24"/>
          <w:szCs w:val="24"/>
          <w:rtl/>
        </w:rPr>
      </w:pPr>
      <w:r w:rsidRPr="002857D5">
        <w:rPr>
          <w:rFonts w:asciiTheme="minorBidi" w:hAnsiTheme="minorBidi" w:hint="cs"/>
          <w:color w:val="000000"/>
          <w:sz w:val="24"/>
          <w:szCs w:val="24"/>
          <w:rtl/>
        </w:rPr>
        <w:lastRenderedPageBreak/>
        <w:t>לסיכום:</w:t>
      </w:r>
    </w:p>
    <w:tbl>
      <w:tblPr>
        <w:tblStyle w:val="a8"/>
        <w:bidiVisual/>
        <w:tblW w:w="0" w:type="auto"/>
        <w:tblLook w:val="04A0" w:firstRow="1" w:lastRow="0" w:firstColumn="1" w:lastColumn="0" w:noHBand="0" w:noVBand="1"/>
      </w:tblPr>
      <w:tblGrid>
        <w:gridCol w:w="1246"/>
        <w:gridCol w:w="1864"/>
        <w:gridCol w:w="1616"/>
        <w:gridCol w:w="1607"/>
        <w:gridCol w:w="1629"/>
        <w:gridCol w:w="1614"/>
      </w:tblGrid>
      <w:tr w:rsidR="002857D5" w14:paraId="1EFFDA7A" w14:textId="77777777" w:rsidTr="0085631A">
        <w:tc>
          <w:tcPr>
            <w:tcW w:w="1246" w:type="dxa"/>
          </w:tcPr>
          <w:p w14:paraId="287ACDC0" w14:textId="77777777" w:rsidR="002857D5" w:rsidRDefault="002857D5" w:rsidP="0085631A">
            <w:pPr>
              <w:bidi/>
              <w:rPr>
                <w:rtl/>
              </w:rPr>
            </w:pPr>
            <w:r>
              <w:rPr>
                <w:rFonts w:hint="cs"/>
                <w:rtl/>
              </w:rPr>
              <w:t>סוג הועדה</w:t>
            </w:r>
          </w:p>
        </w:tc>
        <w:tc>
          <w:tcPr>
            <w:tcW w:w="1864" w:type="dxa"/>
          </w:tcPr>
          <w:p w14:paraId="0A340809" w14:textId="77777777" w:rsidR="002857D5" w:rsidRDefault="002857D5" w:rsidP="0085631A">
            <w:pPr>
              <w:bidi/>
              <w:rPr>
                <w:rtl/>
              </w:rPr>
            </w:pPr>
            <w:r>
              <w:rPr>
                <w:rFonts w:hint="cs"/>
                <w:rtl/>
              </w:rPr>
              <w:t>המטרה</w:t>
            </w:r>
          </w:p>
        </w:tc>
        <w:tc>
          <w:tcPr>
            <w:tcW w:w="1616" w:type="dxa"/>
          </w:tcPr>
          <w:p w14:paraId="0924E71D" w14:textId="77777777" w:rsidR="002857D5" w:rsidRDefault="002857D5" w:rsidP="0085631A">
            <w:pPr>
              <w:bidi/>
              <w:rPr>
                <w:rtl/>
              </w:rPr>
            </w:pPr>
            <w:r>
              <w:rPr>
                <w:rFonts w:hint="cs"/>
                <w:rtl/>
              </w:rPr>
              <w:t>חברים</w:t>
            </w:r>
          </w:p>
        </w:tc>
        <w:tc>
          <w:tcPr>
            <w:tcW w:w="1607" w:type="dxa"/>
          </w:tcPr>
          <w:p w14:paraId="67C2EC98" w14:textId="77777777" w:rsidR="002857D5" w:rsidRDefault="002857D5" w:rsidP="0085631A">
            <w:pPr>
              <w:bidi/>
              <w:rPr>
                <w:rtl/>
              </w:rPr>
            </w:pPr>
            <w:r>
              <w:rPr>
                <w:rFonts w:hint="cs"/>
                <w:rtl/>
              </w:rPr>
              <w:t>בראש הועדה</w:t>
            </w:r>
          </w:p>
        </w:tc>
        <w:tc>
          <w:tcPr>
            <w:tcW w:w="1629" w:type="dxa"/>
          </w:tcPr>
          <w:p w14:paraId="3BFB71BD" w14:textId="77777777" w:rsidR="002857D5" w:rsidRDefault="002857D5" w:rsidP="0085631A">
            <w:pPr>
              <w:bidi/>
              <w:jc w:val="both"/>
              <w:rPr>
                <w:rtl/>
              </w:rPr>
            </w:pPr>
            <w:r>
              <w:rPr>
                <w:rFonts w:hint="cs"/>
                <w:rtl/>
              </w:rPr>
              <w:t>יכולה לזמן לתת עדות</w:t>
            </w:r>
          </w:p>
        </w:tc>
        <w:tc>
          <w:tcPr>
            <w:tcW w:w="1614" w:type="dxa"/>
          </w:tcPr>
          <w:p w14:paraId="3847366E" w14:textId="77777777" w:rsidR="002857D5" w:rsidRDefault="002857D5" w:rsidP="0085631A">
            <w:pPr>
              <w:bidi/>
              <w:rPr>
                <w:rtl/>
              </w:rPr>
            </w:pPr>
            <w:r>
              <w:rPr>
                <w:rFonts w:hint="cs"/>
                <w:rtl/>
              </w:rPr>
              <w:t>המלצות</w:t>
            </w:r>
          </w:p>
        </w:tc>
      </w:tr>
      <w:tr w:rsidR="002857D5" w14:paraId="0891C09F" w14:textId="77777777" w:rsidTr="0085631A">
        <w:tc>
          <w:tcPr>
            <w:tcW w:w="1246" w:type="dxa"/>
          </w:tcPr>
          <w:p w14:paraId="586D3CDB" w14:textId="77777777" w:rsidR="002857D5" w:rsidRPr="00367610" w:rsidRDefault="002857D5" w:rsidP="0085631A">
            <w:pPr>
              <w:bidi/>
              <w:ind w:left="0" w:firstLine="0"/>
              <w:jc w:val="left"/>
              <w:rPr>
                <w:u w:val="single"/>
                <w:rtl/>
              </w:rPr>
            </w:pPr>
            <w:r w:rsidRPr="00367610">
              <w:rPr>
                <w:rFonts w:hint="cs"/>
                <w:u w:val="single"/>
                <w:rtl/>
              </w:rPr>
              <w:t>ממלכתית</w:t>
            </w:r>
          </w:p>
        </w:tc>
        <w:tc>
          <w:tcPr>
            <w:tcW w:w="1864" w:type="dxa"/>
          </w:tcPr>
          <w:p w14:paraId="71C482C9" w14:textId="77777777" w:rsidR="002857D5" w:rsidRPr="00511822" w:rsidRDefault="002857D5" w:rsidP="0085631A">
            <w:pPr>
              <w:bidi/>
              <w:ind w:left="0" w:firstLine="0"/>
              <w:jc w:val="left"/>
              <w:rPr>
                <w:sz w:val="20"/>
                <w:szCs w:val="20"/>
                <w:rtl/>
              </w:rPr>
            </w:pPr>
            <w:r w:rsidRPr="00511822">
              <w:rPr>
                <w:rFonts w:hint="cs"/>
                <w:sz w:val="20"/>
                <w:szCs w:val="20"/>
                <w:rtl/>
              </w:rPr>
              <w:t xml:space="preserve">בדיקת נושא חשוב שנמצא </w:t>
            </w:r>
            <w:r>
              <w:rPr>
                <w:rFonts w:hint="cs"/>
                <w:sz w:val="20"/>
                <w:szCs w:val="20"/>
                <w:rtl/>
              </w:rPr>
              <w:t xml:space="preserve">בסדר היום הציבורי במדינה. </w:t>
            </w:r>
          </w:p>
        </w:tc>
        <w:tc>
          <w:tcPr>
            <w:tcW w:w="1616" w:type="dxa"/>
          </w:tcPr>
          <w:p w14:paraId="1ADA4212" w14:textId="77777777" w:rsidR="002857D5" w:rsidRPr="00511822" w:rsidRDefault="002857D5" w:rsidP="0085631A">
            <w:pPr>
              <w:bidi/>
              <w:ind w:left="0" w:firstLine="0"/>
              <w:jc w:val="left"/>
              <w:rPr>
                <w:sz w:val="20"/>
                <w:szCs w:val="20"/>
                <w:rtl/>
              </w:rPr>
            </w:pPr>
            <w:r w:rsidRPr="00511822">
              <w:rPr>
                <w:rFonts w:hint="cs"/>
                <w:sz w:val="20"/>
                <w:szCs w:val="20"/>
                <w:rtl/>
              </w:rPr>
              <w:t>אנשי ציבור, מומחים, אנשי משפט וכד'</w:t>
            </w:r>
          </w:p>
        </w:tc>
        <w:tc>
          <w:tcPr>
            <w:tcW w:w="1607" w:type="dxa"/>
          </w:tcPr>
          <w:p w14:paraId="4225797E" w14:textId="77777777" w:rsidR="002857D5" w:rsidRPr="00511822" w:rsidRDefault="002857D5" w:rsidP="0085631A">
            <w:pPr>
              <w:bidi/>
              <w:ind w:left="0" w:firstLine="0"/>
              <w:jc w:val="left"/>
              <w:rPr>
                <w:sz w:val="20"/>
                <w:szCs w:val="20"/>
                <w:rtl/>
              </w:rPr>
            </w:pPr>
            <w:r w:rsidRPr="00511822">
              <w:rPr>
                <w:rFonts w:hint="cs"/>
                <w:sz w:val="20"/>
                <w:szCs w:val="20"/>
                <w:rtl/>
              </w:rPr>
              <w:t>שופט בית המשפט העליון או שופט בדימוס</w:t>
            </w:r>
          </w:p>
        </w:tc>
        <w:tc>
          <w:tcPr>
            <w:tcW w:w="1629" w:type="dxa"/>
          </w:tcPr>
          <w:p w14:paraId="32B29F28" w14:textId="77777777" w:rsidR="002857D5" w:rsidRPr="00511822" w:rsidRDefault="002857D5" w:rsidP="0085631A">
            <w:pPr>
              <w:bidi/>
              <w:ind w:left="0" w:firstLine="0"/>
              <w:jc w:val="left"/>
              <w:rPr>
                <w:sz w:val="20"/>
                <w:szCs w:val="20"/>
                <w:rtl/>
              </w:rPr>
            </w:pPr>
            <w:r w:rsidRPr="00511822">
              <w:rPr>
                <w:rFonts w:hint="cs"/>
                <w:sz w:val="20"/>
                <w:szCs w:val="20"/>
                <w:rtl/>
              </w:rPr>
              <w:t>כל אדם אשר רלוונטי לנושא ולבקש מסמכים, כולל סודיים. חובה להופיע בפניה.</w:t>
            </w:r>
          </w:p>
        </w:tc>
        <w:tc>
          <w:tcPr>
            <w:tcW w:w="1614" w:type="dxa"/>
          </w:tcPr>
          <w:p w14:paraId="099086D8" w14:textId="77777777" w:rsidR="002857D5" w:rsidRPr="00511822" w:rsidRDefault="002857D5" w:rsidP="0085631A">
            <w:pPr>
              <w:bidi/>
              <w:rPr>
                <w:sz w:val="20"/>
                <w:szCs w:val="20"/>
                <w:rtl/>
              </w:rPr>
            </w:pPr>
            <w:r w:rsidRPr="00511822">
              <w:rPr>
                <w:rFonts w:hint="cs"/>
                <w:sz w:val="20"/>
                <w:szCs w:val="20"/>
                <w:rtl/>
              </w:rPr>
              <w:t>אינן מחייבות</w:t>
            </w:r>
          </w:p>
        </w:tc>
      </w:tr>
      <w:tr w:rsidR="002857D5" w14:paraId="69F9FEC4" w14:textId="77777777" w:rsidTr="0085631A">
        <w:tc>
          <w:tcPr>
            <w:tcW w:w="1246" w:type="dxa"/>
          </w:tcPr>
          <w:p w14:paraId="5A97576C" w14:textId="77777777" w:rsidR="002857D5" w:rsidRPr="00367610" w:rsidRDefault="002857D5" w:rsidP="0085631A">
            <w:pPr>
              <w:bidi/>
              <w:ind w:left="0" w:firstLine="0"/>
              <w:jc w:val="left"/>
              <w:rPr>
                <w:u w:val="single"/>
                <w:rtl/>
              </w:rPr>
            </w:pPr>
            <w:r w:rsidRPr="00367610">
              <w:rPr>
                <w:rFonts w:hint="cs"/>
                <w:u w:val="single"/>
                <w:rtl/>
              </w:rPr>
              <w:t>פרלמנטרית</w:t>
            </w:r>
          </w:p>
        </w:tc>
        <w:tc>
          <w:tcPr>
            <w:tcW w:w="1864" w:type="dxa"/>
          </w:tcPr>
          <w:p w14:paraId="7B01A4E5" w14:textId="77777777" w:rsidR="002857D5" w:rsidRPr="00511822" w:rsidRDefault="002857D5" w:rsidP="0085631A">
            <w:pPr>
              <w:bidi/>
              <w:ind w:left="0" w:firstLine="0"/>
              <w:jc w:val="left"/>
              <w:rPr>
                <w:sz w:val="20"/>
                <w:szCs w:val="20"/>
                <w:rtl/>
              </w:rPr>
            </w:pPr>
            <w:r w:rsidRPr="00511822">
              <w:rPr>
                <w:rFonts w:hint="cs"/>
                <w:sz w:val="20"/>
                <w:szCs w:val="20"/>
                <w:rtl/>
              </w:rPr>
              <w:t xml:space="preserve">בדיקת נושא חשוב שנמצא </w:t>
            </w:r>
            <w:r>
              <w:rPr>
                <w:rFonts w:hint="cs"/>
                <w:sz w:val="20"/>
                <w:szCs w:val="20"/>
                <w:rtl/>
              </w:rPr>
              <w:t>בסדר היום הציבורי במדינה.</w:t>
            </w:r>
          </w:p>
        </w:tc>
        <w:tc>
          <w:tcPr>
            <w:tcW w:w="1616" w:type="dxa"/>
          </w:tcPr>
          <w:p w14:paraId="091FDD28" w14:textId="77777777" w:rsidR="002857D5" w:rsidRPr="00511822" w:rsidRDefault="002857D5" w:rsidP="0085631A">
            <w:pPr>
              <w:bidi/>
              <w:ind w:left="0" w:firstLine="0"/>
              <w:jc w:val="left"/>
              <w:rPr>
                <w:sz w:val="20"/>
                <w:szCs w:val="20"/>
                <w:rtl/>
              </w:rPr>
            </w:pPr>
            <w:r w:rsidRPr="00511822">
              <w:rPr>
                <w:rFonts w:hint="cs"/>
                <w:sz w:val="20"/>
                <w:szCs w:val="20"/>
                <w:rtl/>
              </w:rPr>
              <w:t>חברי כנסת</w:t>
            </w:r>
          </w:p>
        </w:tc>
        <w:tc>
          <w:tcPr>
            <w:tcW w:w="1607" w:type="dxa"/>
          </w:tcPr>
          <w:p w14:paraId="2673F3AA" w14:textId="77777777" w:rsidR="002857D5" w:rsidRPr="00511822" w:rsidRDefault="002857D5" w:rsidP="0085631A">
            <w:pPr>
              <w:bidi/>
              <w:ind w:left="0" w:firstLine="0"/>
              <w:jc w:val="left"/>
              <w:rPr>
                <w:sz w:val="20"/>
                <w:szCs w:val="20"/>
                <w:rtl/>
              </w:rPr>
            </w:pPr>
            <w:r w:rsidRPr="00511822">
              <w:rPr>
                <w:rFonts w:hint="cs"/>
                <w:sz w:val="20"/>
                <w:szCs w:val="20"/>
                <w:rtl/>
              </w:rPr>
              <w:t>חבר כנסת</w:t>
            </w:r>
          </w:p>
        </w:tc>
        <w:tc>
          <w:tcPr>
            <w:tcW w:w="1629" w:type="dxa"/>
          </w:tcPr>
          <w:p w14:paraId="49579A12" w14:textId="77777777" w:rsidR="002857D5" w:rsidRPr="00511822" w:rsidRDefault="002857D5" w:rsidP="0085631A">
            <w:pPr>
              <w:bidi/>
              <w:ind w:left="0" w:firstLine="0"/>
              <w:jc w:val="left"/>
              <w:rPr>
                <w:sz w:val="20"/>
                <w:szCs w:val="20"/>
                <w:rtl/>
              </w:rPr>
            </w:pPr>
            <w:r w:rsidRPr="00511822">
              <w:rPr>
                <w:rFonts w:hint="cs"/>
                <w:sz w:val="20"/>
                <w:szCs w:val="20"/>
                <w:rtl/>
              </w:rPr>
              <w:t>רק עובדי מדינה או גוף ציבורי. שר או ראש הגוף בו עובד אדם שזומן לחקירה, יכול להחליפו במתן עדות</w:t>
            </w:r>
          </w:p>
        </w:tc>
        <w:tc>
          <w:tcPr>
            <w:tcW w:w="1614" w:type="dxa"/>
          </w:tcPr>
          <w:p w14:paraId="40BE9229" w14:textId="77777777" w:rsidR="002857D5" w:rsidRPr="00511822" w:rsidRDefault="002857D5" w:rsidP="0085631A">
            <w:pPr>
              <w:bidi/>
              <w:rPr>
                <w:sz w:val="20"/>
                <w:szCs w:val="20"/>
                <w:rtl/>
              </w:rPr>
            </w:pPr>
            <w:r w:rsidRPr="00511822">
              <w:rPr>
                <w:rFonts w:hint="cs"/>
                <w:sz w:val="20"/>
                <w:szCs w:val="20"/>
                <w:rtl/>
              </w:rPr>
              <w:t>אינן מחייבות</w:t>
            </w:r>
          </w:p>
        </w:tc>
      </w:tr>
      <w:tr w:rsidR="002857D5" w14:paraId="0B309C4F" w14:textId="77777777" w:rsidTr="0085631A">
        <w:trPr>
          <w:trHeight w:val="1286"/>
        </w:trPr>
        <w:tc>
          <w:tcPr>
            <w:tcW w:w="4726" w:type="dxa"/>
            <w:gridSpan w:val="3"/>
          </w:tcPr>
          <w:p w14:paraId="36AF972C" w14:textId="77777777" w:rsidR="002857D5" w:rsidRPr="00511822" w:rsidRDefault="002857D5" w:rsidP="0085631A">
            <w:pPr>
              <w:bidi/>
              <w:ind w:left="0" w:firstLine="0"/>
              <w:jc w:val="left"/>
              <w:rPr>
                <w:sz w:val="20"/>
                <w:szCs w:val="20"/>
                <w:rtl/>
              </w:rPr>
            </w:pPr>
            <w:r>
              <w:rPr>
                <w:rFonts w:hint="cs"/>
                <w:sz w:val="20"/>
                <w:szCs w:val="20"/>
                <w:rtl/>
              </w:rPr>
              <w:t>הסבר על ועדות חקירה</w:t>
            </w:r>
          </w:p>
        </w:tc>
        <w:tc>
          <w:tcPr>
            <w:tcW w:w="4850" w:type="dxa"/>
            <w:gridSpan w:val="3"/>
          </w:tcPr>
          <w:p w14:paraId="09473107" w14:textId="77777777" w:rsidR="002857D5" w:rsidRPr="005352C5" w:rsidRDefault="002857D5" w:rsidP="0085631A">
            <w:pPr>
              <w:bidi/>
              <w:ind w:left="0" w:firstLine="0"/>
              <w:jc w:val="both"/>
              <w:rPr>
                <w:sz w:val="20"/>
                <w:szCs w:val="20"/>
                <w:rtl/>
              </w:rPr>
            </w:pPr>
            <w:r>
              <w:rPr>
                <w:noProof/>
              </w:rPr>
              <w:drawing>
                <wp:inline distT="0" distB="0" distL="0" distR="0" wp14:anchorId="30C17F8C" wp14:editId="0A46FD3F">
                  <wp:extent cx="742950" cy="742950"/>
                  <wp:effectExtent l="19050" t="0" r="0" b="0"/>
                  <wp:docPr id="212" name="תמונה 21" descr="http://www.qr-code-generator.com/phpqrcode/getCode.php?cht=qr&amp;chl=https%3A%2F%2Fwww.youtube.com%2Fwatch%3Fv%3DUCg3XrgOJCU&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qr-code-generator.com/phpqrcode/getCode.php?cht=qr&amp;chl=https%3A%2F%2Fwww.youtube.com%2Fwatch%3Fv%3DUCg3XrgOJCU&amp;chs=180x180&amp;choe=UTF-8&amp;chld=L%7C0"/>
                          <pic:cNvPicPr>
                            <a:picLocks noChangeAspect="1" noChangeArrowheads="1"/>
                          </pic:cNvPicPr>
                        </pic:nvPicPr>
                        <pic:blipFill>
                          <a:blip r:embed="rId90"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r>
              <w:rPr>
                <w:sz w:val="20"/>
                <w:szCs w:val="20"/>
                <w:rtl/>
              </w:rPr>
              <w:tab/>
            </w:r>
            <w:r>
              <w:rPr>
                <w:sz w:val="20"/>
                <w:szCs w:val="20"/>
                <w:rtl/>
              </w:rPr>
              <w:tab/>
            </w:r>
            <w:r>
              <w:rPr>
                <w:sz w:val="20"/>
                <w:szCs w:val="20"/>
                <w:rtl/>
              </w:rPr>
              <w:tab/>
            </w:r>
          </w:p>
        </w:tc>
      </w:tr>
    </w:tbl>
    <w:p w14:paraId="62E9301B" w14:textId="77777777" w:rsidR="002857D5" w:rsidRPr="002857D5" w:rsidRDefault="002857D5" w:rsidP="002857D5">
      <w:pPr>
        <w:pStyle w:val="a3"/>
        <w:tabs>
          <w:tab w:val="left" w:pos="7410"/>
        </w:tabs>
        <w:bidi/>
        <w:ind w:left="360" w:firstLine="0"/>
        <w:jc w:val="both"/>
        <w:rPr>
          <w:rFonts w:asciiTheme="minorBidi" w:hAnsiTheme="minorBidi"/>
          <w:color w:val="000000"/>
          <w:sz w:val="24"/>
          <w:szCs w:val="24"/>
          <w:rtl/>
        </w:rPr>
      </w:pPr>
    </w:p>
    <w:tbl>
      <w:tblPr>
        <w:tblStyle w:val="a8"/>
        <w:bidiVisual/>
        <w:tblW w:w="0" w:type="auto"/>
        <w:tblLook w:val="04A0" w:firstRow="1" w:lastRow="0" w:firstColumn="1" w:lastColumn="0" w:noHBand="0" w:noVBand="1"/>
      </w:tblPr>
      <w:tblGrid>
        <w:gridCol w:w="5122"/>
        <w:gridCol w:w="5128"/>
      </w:tblGrid>
      <w:tr w:rsidR="002857D5" w14:paraId="2F00120E" w14:textId="77777777" w:rsidTr="0085631A">
        <w:tc>
          <w:tcPr>
            <w:tcW w:w="5238" w:type="dxa"/>
          </w:tcPr>
          <w:p w14:paraId="26E7587F" w14:textId="77777777" w:rsidR="002857D5" w:rsidRDefault="002857D5" w:rsidP="0085631A">
            <w:pPr>
              <w:tabs>
                <w:tab w:val="left" w:pos="7410"/>
              </w:tabs>
              <w:bidi/>
              <w:ind w:left="0" w:firstLine="0"/>
              <w:jc w:val="both"/>
              <w:rPr>
                <w:rFonts w:asciiTheme="minorBidi" w:hAnsiTheme="minorBidi"/>
                <w:color w:val="000000"/>
                <w:sz w:val="24"/>
                <w:szCs w:val="24"/>
                <w:rtl/>
              </w:rPr>
            </w:pPr>
            <w:r>
              <w:rPr>
                <w:rFonts w:asciiTheme="minorBidi" w:hAnsiTheme="minorBidi" w:hint="cs"/>
                <w:color w:val="000000"/>
                <w:sz w:val="24"/>
                <w:szCs w:val="24"/>
                <w:rtl/>
              </w:rPr>
              <w:t>קטע הומוריסטי אשר שואל את השאלה האם ועדות חקירה באמת מגלות את האמת או שזה כסת"ח למראית עין בלבד?</w:t>
            </w:r>
          </w:p>
        </w:tc>
        <w:tc>
          <w:tcPr>
            <w:tcW w:w="5238" w:type="dxa"/>
          </w:tcPr>
          <w:p w14:paraId="143ACE11" w14:textId="77777777" w:rsidR="002857D5" w:rsidRDefault="002857D5" w:rsidP="0085631A">
            <w:pPr>
              <w:tabs>
                <w:tab w:val="left" w:pos="7410"/>
              </w:tabs>
              <w:bidi/>
              <w:ind w:left="0" w:firstLine="0"/>
              <w:jc w:val="both"/>
              <w:rPr>
                <w:rFonts w:asciiTheme="minorBidi" w:hAnsiTheme="minorBidi"/>
                <w:color w:val="000000"/>
                <w:sz w:val="24"/>
                <w:szCs w:val="24"/>
                <w:rtl/>
              </w:rPr>
            </w:pPr>
            <w:r>
              <w:rPr>
                <w:noProof/>
              </w:rPr>
              <w:drawing>
                <wp:inline distT="0" distB="0" distL="0" distR="0" wp14:anchorId="606E1621" wp14:editId="7A53CB53">
                  <wp:extent cx="717550" cy="717550"/>
                  <wp:effectExtent l="19050" t="0" r="6350" b="0"/>
                  <wp:docPr id="213" name="תמונה 18" descr="http://www.qr-code-generator.com/phpqrcode/getCode.php?cht=qr&amp;chl=https%3A%2F%2Fwww.youtube.com%2Fwatch%3Fv%3DIK60RR-glWc&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qr-code-generator.com/phpqrcode/getCode.php?cht=qr&amp;chl=https%3A%2F%2Fwww.youtube.com%2Fwatch%3Fv%3DIK60RR-glWc&amp;chs=180x180&amp;choe=UTF-8&amp;chld=L%7C0"/>
                          <pic:cNvPicPr>
                            <a:picLocks noChangeAspect="1" noChangeArrowheads="1"/>
                          </pic:cNvPicPr>
                        </pic:nvPicPr>
                        <pic:blipFill>
                          <a:blip r:embed="rId91" cstate="print"/>
                          <a:srcRect/>
                          <a:stretch>
                            <a:fillRect/>
                          </a:stretch>
                        </pic:blipFill>
                        <pic:spPr bwMode="auto">
                          <a:xfrm flipV="1">
                            <a:off x="0" y="0"/>
                            <a:ext cx="717550" cy="717550"/>
                          </a:xfrm>
                          <a:prstGeom prst="rect">
                            <a:avLst/>
                          </a:prstGeom>
                          <a:noFill/>
                          <a:ln w="9525">
                            <a:noFill/>
                            <a:miter lim="800000"/>
                            <a:headEnd/>
                            <a:tailEnd/>
                          </a:ln>
                        </pic:spPr>
                      </pic:pic>
                    </a:graphicData>
                  </a:graphic>
                </wp:inline>
              </w:drawing>
            </w:r>
          </w:p>
        </w:tc>
      </w:tr>
    </w:tbl>
    <w:p w14:paraId="167613C1" w14:textId="49E8D561" w:rsidR="002857D5" w:rsidRPr="002857D5" w:rsidRDefault="002857D5" w:rsidP="002857D5">
      <w:pPr>
        <w:pStyle w:val="a3"/>
        <w:autoSpaceDE w:val="0"/>
        <w:autoSpaceDN w:val="0"/>
        <w:bidi/>
        <w:adjustRightInd w:val="0"/>
        <w:ind w:left="360" w:firstLine="0"/>
        <w:jc w:val="left"/>
        <w:rPr>
          <w:rFonts w:asciiTheme="minorBidi" w:hAnsiTheme="minorBidi"/>
          <w:b/>
          <w:bCs/>
          <w:color w:val="000000"/>
          <w:sz w:val="24"/>
          <w:szCs w:val="24"/>
          <w:rtl/>
        </w:rPr>
      </w:pPr>
    </w:p>
    <w:p w14:paraId="6E2A0689" w14:textId="42F04439" w:rsidR="00004856" w:rsidRDefault="00004856" w:rsidP="002857D5">
      <w:pPr>
        <w:autoSpaceDE w:val="0"/>
        <w:autoSpaceDN w:val="0"/>
        <w:bidi/>
        <w:adjustRightInd w:val="0"/>
        <w:ind w:left="0" w:firstLine="0"/>
        <w:jc w:val="left"/>
        <w:rPr>
          <w:rFonts w:asciiTheme="minorBidi" w:hAnsiTheme="minorBidi"/>
          <w:color w:val="000000"/>
          <w:sz w:val="24"/>
          <w:szCs w:val="24"/>
          <w:rtl/>
        </w:rPr>
      </w:pPr>
      <w:r w:rsidRPr="009535F8">
        <w:rPr>
          <w:rFonts w:asciiTheme="minorBidi" w:hAnsiTheme="minorBidi"/>
          <w:b/>
          <w:bCs/>
          <w:color w:val="000000"/>
          <w:sz w:val="24"/>
          <w:szCs w:val="24"/>
          <w:rtl/>
        </w:rPr>
        <w:t xml:space="preserve">ביקורת בלתי פורמלית-(לא ממסדית) : </w:t>
      </w:r>
      <w:r w:rsidRPr="00970748">
        <w:rPr>
          <w:rFonts w:asciiTheme="minorBidi" w:hAnsiTheme="minorBidi"/>
          <w:color w:val="000000"/>
          <w:sz w:val="24"/>
          <w:szCs w:val="24"/>
          <w:rtl/>
        </w:rPr>
        <w:t>ביקורת</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שמקיימים</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גופים</w:t>
      </w:r>
      <w:r>
        <w:rPr>
          <w:rFonts w:asciiTheme="minorBidi" w:hAnsiTheme="minorBidi"/>
          <w:color w:val="000000"/>
          <w:sz w:val="24"/>
          <w:szCs w:val="24"/>
        </w:rPr>
        <w:t xml:space="preserve">, </w:t>
      </w:r>
      <w:r w:rsidRPr="00970748">
        <w:rPr>
          <w:rFonts w:asciiTheme="minorBidi" w:hAnsiTheme="minorBidi"/>
          <w:color w:val="000000"/>
          <w:sz w:val="24"/>
          <w:szCs w:val="24"/>
          <w:rtl/>
        </w:rPr>
        <w:t>ארגונים</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או</w:t>
      </w:r>
      <w:r w:rsidRPr="00970748">
        <w:rPr>
          <w:rFonts w:asciiTheme="minorBidi" w:hAnsiTheme="minorBidi"/>
          <w:color w:val="000000"/>
          <w:sz w:val="24"/>
          <w:szCs w:val="24"/>
        </w:rPr>
        <w:t xml:space="preserve"> </w:t>
      </w:r>
      <w:r>
        <w:rPr>
          <w:rFonts w:asciiTheme="minorBidi" w:hAnsiTheme="minorBidi"/>
          <w:color w:val="000000"/>
          <w:sz w:val="24"/>
          <w:szCs w:val="24"/>
          <w:rtl/>
        </w:rPr>
        <w:t>פרטי</w:t>
      </w:r>
      <w:r>
        <w:rPr>
          <w:rFonts w:asciiTheme="minorBidi" w:hAnsiTheme="minorBidi" w:hint="cs"/>
          <w:color w:val="000000"/>
          <w:sz w:val="24"/>
          <w:szCs w:val="24"/>
          <w:rtl/>
        </w:rPr>
        <w:t>ים, כלומר לא גופים רשמיים ביקורת זו מתקיימת</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מיוזמתם</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של</w:t>
      </w:r>
      <w:r w:rsidRPr="00970748">
        <w:rPr>
          <w:rFonts w:asciiTheme="minorBidi" w:hAnsiTheme="minorBidi"/>
          <w:color w:val="000000"/>
          <w:sz w:val="24"/>
          <w:szCs w:val="24"/>
        </w:rPr>
        <w:t xml:space="preserve"> </w:t>
      </w:r>
      <w:r>
        <w:rPr>
          <w:rFonts w:asciiTheme="minorBidi" w:hAnsiTheme="minorBidi" w:hint="cs"/>
          <w:color w:val="000000"/>
          <w:sz w:val="24"/>
          <w:szCs w:val="24"/>
          <w:rtl/>
        </w:rPr>
        <w:t>ה</w:t>
      </w:r>
      <w:r w:rsidRPr="00970748">
        <w:rPr>
          <w:rFonts w:asciiTheme="minorBidi" w:hAnsiTheme="minorBidi"/>
          <w:color w:val="000000"/>
          <w:sz w:val="24"/>
          <w:szCs w:val="24"/>
          <w:rtl/>
        </w:rPr>
        <w:t>אזרחים</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או</w:t>
      </w:r>
      <w:r w:rsidRPr="00970748">
        <w:rPr>
          <w:rFonts w:asciiTheme="minorBidi" w:hAnsiTheme="minorBidi"/>
          <w:color w:val="000000"/>
          <w:sz w:val="24"/>
          <w:szCs w:val="24"/>
        </w:rPr>
        <w:t xml:space="preserve"> </w:t>
      </w:r>
      <w:r>
        <w:rPr>
          <w:rFonts w:asciiTheme="minorBidi" w:hAnsiTheme="minorBidi" w:hint="cs"/>
          <w:color w:val="000000"/>
          <w:sz w:val="24"/>
          <w:szCs w:val="24"/>
          <w:rtl/>
        </w:rPr>
        <w:t>ה</w:t>
      </w:r>
      <w:r w:rsidRPr="00970748">
        <w:rPr>
          <w:rFonts w:asciiTheme="minorBidi" w:hAnsiTheme="minorBidi"/>
          <w:color w:val="000000"/>
          <w:sz w:val="24"/>
          <w:szCs w:val="24"/>
          <w:rtl/>
        </w:rPr>
        <w:t>קבוצות</w:t>
      </w:r>
      <w:r>
        <w:rPr>
          <w:rFonts w:asciiTheme="minorBidi" w:hAnsiTheme="minorBidi" w:hint="cs"/>
          <w:color w:val="000000"/>
          <w:sz w:val="24"/>
          <w:szCs w:val="24"/>
          <w:rtl/>
        </w:rPr>
        <w:t xml:space="preserve"> ל</w:t>
      </w:r>
      <w:r w:rsidRPr="00970748">
        <w:rPr>
          <w:rFonts w:asciiTheme="minorBidi" w:hAnsiTheme="minorBidi"/>
          <w:color w:val="000000"/>
          <w:sz w:val="24"/>
          <w:szCs w:val="24"/>
          <w:rtl/>
        </w:rPr>
        <w:t>שם</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הגבלת</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השלטון</w:t>
      </w:r>
      <w:r>
        <w:rPr>
          <w:rFonts w:asciiTheme="minorBidi" w:hAnsiTheme="minorBidi" w:hint="cs"/>
          <w:color w:val="000000"/>
          <w:sz w:val="24"/>
          <w:szCs w:val="24"/>
          <w:rtl/>
        </w:rPr>
        <w:t xml:space="preserve"> </w:t>
      </w:r>
      <w:r w:rsidRPr="00970748">
        <w:rPr>
          <w:rFonts w:asciiTheme="minorBidi" w:hAnsiTheme="minorBidi"/>
          <w:color w:val="000000"/>
          <w:sz w:val="24"/>
          <w:szCs w:val="24"/>
          <w:rtl/>
        </w:rPr>
        <w:t>ופיקוח</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עליו</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ועל</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חוקיות</w:t>
      </w:r>
      <w:r w:rsidRPr="00970748">
        <w:rPr>
          <w:rFonts w:asciiTheme="minorBidi" w:hAnsiTheme="minorBidi"/>
          <w:color w:val="000000"/>
          <w:sz w:val="24"/>
          <w:szCs w:val="24"/>
        </w:rPr>
        <w:t xml:space="preserve"> </w:t>
      </w:r>
      <w:r w:rsidRPr="00970748">
        <w:rPr>
          <w:rFonts w:asciiTheme="minorBidi" w:hAnsiTheme="minorBidi"/>
          <w:color w:val="000000"/>
          <w:sz w:val="24"/>
          <w:szCs w:val="24"/>
          <w:rtl/>
        </w:rPr>
        <w:t>פעולותיו</w:t>
      </w:r>
      <w:r>
        <w:rPr>
          <w:rFonts w:asciiTheme="minorBidi" w:hAnsiTheme="minorBidi" w:hint="cs"/>
          <w:color w:val="000000"/>
          <w:sz w:val="24"/>
          <w:szCs w:val="24"/>
          <w:rtl/>
        </w:rPr>
        <w:t xml:space="preserve">. </w:t>
      </w:r>
    </w:p>
    <w:tbl>
      <w:tblPr>
        <w:tblStyle w:val="a8"/>
        <w:bidiVisual/>
        <w:tblW w:w="0" w:type="auto"/>
        <w:tblLook w:val="04A0" w:firstRow="1" w:lastRow="0" w:firstColumn="1" w:lastColumn="0" w:noHBand="0" w:noVBand="1"/>
      </w:tblPr>
      <w:tblGrid>
        <w:gridCol w:w="5109"/>
        <w:gridCol w:w="5141"/>
      </w:tblGrid>
      <w:tr w:rsidR="00004856" w14:paraId="265F9905" w14:textId="77777777" w:rsidTr="00004856">
        <w:tc>
          <w:tcPr>
            <w:tcW w:w="5238" w:type="dxa"/>
          </w:tcPr>
          <w:p w14:paraId="5D499E25" w14:textId="77777777" w:rsidR="00004856" w:rsidRDefault="00004856" w:rsidP="00004856">
            <w:pPr>
              <w:autoSpaceDE w:val="0"/>
              <w:autoSpaceDN w:val="0"/>
              <w:bidi/>
              <w:adjustRightInd w:val="0"/>
              <w:ind w:left="0" w:firstLine="0"/>
              <w:jc w:val="left"/>
              <w:rPr>
                <w:rFonts w:asciiTheme="minorBidi" w:hAnsiTheme="minorBidi"/>
                <w:color w:val="000000"/>
                <w:sz w:val="24"/>
                <w:szCs w:val="24"/>
                <w:rtl/>
              </w:rPr>
            </w:pPr>
            <w:r>
              <w:rPr>
                <w:rFonts w:asciiTheme="minorBidi" w:hAnsiTheme="minorBidi" w:hint="cs"/>
                <w:color w:val="000000"/>
                <w:sz w:val="24"/>
                <w:szCs w:val="24"/>
                <w:rtl/>
              </w:rPr>
              <w:t>האזנה להגדרת מושג: ביקורת בלתי פורמלית</w:t>
            </w:r>
          </w:p>
        </w:tc>
        <w:tc>
          <w:tcPr>
            <w:tcW w:w="5238" w:type="dxa"/>
          </w:tcPr>
          <w:p w14:paraId="6C44CC54" w14:textId="77777777" w:rsidR="00004856" w:rsidRDefault="00004856" w:rsidP="00004856">
            <w:pPr>
              <w:autoSpaceDE w:val="0"/>
              <w:autoSpaceDN w:val="0"/>
              <w:bidi/>
              <w:adjustRightInd w:val="0"/>
              <w:ind w:left="0" w:firstLine="0"/>
              <w:jc w:val="left"/>
              <w:rPr>
                <w:rFonts w:asciiTheme="minorBidi" w:hAnsiTheme="minorBidi"/>
                <w:color w:val="000000"/>
                <w:sz w:val="24"/>
                <w:szCs w:val="24"/>
                <w:rtl/>
              </w:rPr>
            </w:pPr>
            <w:r>
              <w:rPr>
                <w:rFonts w:asciiTheme="minorBidi" w:hAnsiTheme="minorBidi" w:hint="cs"/>
                <w:noProof/>
                <w:color w:val="000000"/>
                <w:sz w:val="24"/>
                <w:szCs w:val="24"/>
              </w:rPr>
              <w:drawing>
                <wp:inline distT="0" distB="0" distL="0" distR="0" wp14:anchorId="6F36E8ED" wp14:editId="2892ABEF">
                  <wp:extent cx="1131533" cy="1096750"/>
                  <wp:effectExtent l="19050" t="0" r="0" b="0"/>
                  <wp:docPr id="170"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srcRect/>
                          <a:stretch>
                            <a:fillRect/>
                          </a:stretch>
                        </pic:blipFill>
                        <pic:spPr bwMode="auto">
                          <a:xfrm>
                            <a:off x="0" y="0"/>
                            <a:ext cx="1131550" cy="1096766"/>
                          </a:xfrm>
                          <a:prstGeom prst="rect">
                            <a:avLst/>
                          </a:prstGeom>
                          <a:noFill/>
                          <a:ln w="9525">
                            <a:noFill/>
                            <a:miter lim="800000"/>
                            <a:headEnd/>
                            <a:tailEnd/>
                          </a:ln>
                        </pic:spPr>
                      </pic:pic>
                    </a:graphicData>
                  </a:graphic>
                </wp:inline>
              </w:drawing>
            </w:r>
          </w:p>
        </w:tc>
      </w:tr>
    </w:tbl>
    <w:p w14:paraId="3C7E1AE0" w14:textId="0C996AF2" w:rsidR="00004856" w:rsidRDefault="00004856" w:rsidP="00004856">
      <w:pPr>
        <w:autoSpaceDE w:val="0"/>
        <w:autoSpaceDN w:val="0"/>
        <w:bidi/>
        <w:adjustRightInd w:val="0"/>
        <w:ind w:left="0" w:firstLine="0"/>
        <w:jc w:val="left"/>
        <w:rPr>
          <w:rFonts w:asciiTheme="minorBidi" w:hAnsiTheme="minorBidi"/>
          <w:color w:val="000000"/>
          <w:sz w:val="24"/>
          <w:szCs w:val="24"/>
          <w:rtl/>
        </w:rPr>
      </w:pPr>
    </w:p>
    <w:p w14:paraId="74A87CD5" w14:textId="7EC9FD0C" w:rsidR="00DE420C" w:rsidRDefault="00DE420C" w:rsidP="00DE420C">
      <w:pPr>
        <w:autoSpaceDE w:val="0"/>
        <w:autoSpaceDN w:val="0"/>
        <w:bidi/>
        <w:adjustRightInd w:val="0"/>
        <w:ind w:left="0" w:firstLine="0"/>
        <w:jc w:val="left"/>
        <w:rPr>
          <w:rFonts w:asciiTheme="minorBidi" w:hAnsiTheme="minorBidi"/>
          <w:color w:val="000000"/>
          <w:sz w:val="24"/>
          <w:szCs w:val="24"/>
          <w:rtl/>
        </w:rPr>
      </w:pPr>
    </w:p>
    <w:p w14:paraId="25FDB75D" w14:textId="77777777" w:rsidR="00DE420C" w:rsidRDefault="00DE420C" w:rsidP="00DE420C">
      <w:pPr>
        <w:autoSpaceDE w:val="0"/>
        <w:autoSpaceDN w:val="0"/>
        <w:bidi/>
        <w:adjustRightInd w:val="0"/>
        <w:ind w:left="0" w:firstLine="0"/>
        <w:jc w:val="left"/>
        <w:rPr>
          <w:rFonts w:asciiTheme="minorBidi" w:hAnsiTheme="minorBidi"/>
          <w:color w:val="000000"/>
          <w:sz w:val="24"/>
          <w:szCs w:val="24"/>
          <w:rtl/>
        </w:rPr>
      </w:pPr>
    </w:p>
    <w:p w14:paraId="4CD9D6D8" w14:textId="77777777" w:rsidR="00004856" w:rsidRPr="00970748" w:rsidRDefault="00004856" w:rsidP="00004856">
      <w:pPr>
        <w:autoSpaceDE w:val="0"/>
        <w:autoSpaceDN w:val="0"/>
        <w:bidi/>
        <w:adjustRightInd w:val="0"/>
        <w:ind w:left="0" w:firstLine="0"/>
        <w:jc w:val="left"/>
        <w:rPr>
          <w:rFonts w:asciiTheme="minorBidi" w:hAnsiTheme="minorBidi"/>
          <w:color w:val="000000"/>
          <w:sz w:val="24"/>
          <w:szCs w:val="24"/>
          <w:rtl/>
        </w:rPr>
      </w:pPr>
      <w:r>
        <w:rPr>
          <w:rFonts w:asciiTheme="minorBidi" w:hAnsiTheme="minorBidi" w:hint="cs"/>
          <w:color w:val="000000"/>
          <w:sz w:val="24"/>
          <w:szCs w:val="24"/>
          <w:rtl/>
        </w:rPr>
        <w:lastRenderedPageBreak/>
        <w:t>הביקורת הבלתי פורמלית מתבצעת ע"י:</w:t>
      </w:r>
    </w:p>
    <w:p w14:paraId="5C1403A5" w14:textId="77777777" w:rsidR="00004856" w:rsidRDefault="00004856" w:rsidP="00004856">
      <w:pPr>
        <w:bidi/>
        <w:ind w:left="0" w:firstLine="0"/>
        <w:jc w:val="left"/>
        <w:rPr>
          <w:rFonts w:asciiTheme="minorBidi" w:hAnsiTheme="minorBidi"/>
          <w:color w:val="000000"/>
          <w:sz w:val="24"/>
          <w:szCs w:val="24"/>
          <w:rtl/>
        </w:rPr>
      </w:pPr>
      <w:r>
        <w:rPr>
          <w:rFonts w:asciiTheme="minorBidi" w:hAnsiTheme="minorBidi" w:hint="cs"/>
          <w:color w:val="000000"/>
          <w:sz w:val="24"/>
          <w:szCs w:val="24"/>
          <w:rtl/>
        </w:rPr>
        <w:t xml:space="preserve">א. תקשורת </w:t>
      </w:r>
      <w:r>
        <w:rPr>
          <w:rFonts w:asciiTheme="minorBidi" w:hAnsiTheme="minorBidi"/>
          <w:color w:val="000000"/>
          <w:sz w:val="24"/>
          <w:szCs w:val="24"/>
          <w:rtl/>
        </w:rPr>
        <w:t>–</w:t>
      </w:r>
      <w:r>
        <w:rPr>
          <w:rFonts w:asciiTheme="minorBidi" w:hAnsiTheme="minorBidi" w:hint="cs"/>
          <w:color w:val="000000"/>
          <w:sz w:val="24"/>
          <w:szCs w:val="24"/>
          <w:rtl/>
        </w:rPr>
        <w:t xml:space="preserve"> נקראת "כלב השמירה של הדמוקרטיה". תפקידה להעביר ולחשוף</w:t>
      </w:r>
      <w:r w:rsidRPr="009535F8">
        <w:rPr>
          <w:rFonts w:asciiTheme="minorBidi" w:hAnsiTheme="minorBidi"/>
          <w:color w:val="000000"/>
          <w:sz w:val="24"/>
          <w:szCs w:val="24"/>
          <w:rtl/>
        </w:rPr>
        <w:t xml:space="preserve"> מידע לציבור הרחב על הנעשה בשלטון. כמו: שחיתו</w:t>
      </w:r>
      <w:r>
        <w:rPr>
          <w:rFonts w:asciiTheme="minorBidi" w:hAnsiTheme="minorBidi"/>
          <w:color w:val="000000"/>
          <w:sz w:val="24"/>
          <w:szCs w:val="24"/>
          <w:rtl/>
        </w:rPr>
        <w:t>ת, אי יעילות</w:t>
      </w:r>
      <w:r>
        <w:rPr>
          <w:rFonts w:asciiTheme="minorBidi" w:hAnsiTheme="minorBidi" w:hint="cs"/>
          <w:color w:val="000000"/>
          <w:sz w:val="24"/>
          <w:szCs w:val="24"/>
          <w:rtl/>
        </w:rPr>
        <w:t xml:space="preserve"> והתנהלות לא תקינה. בצורה זו הציבור יכול לגבש את </w:t>
      </w:r>
      <w:r w:rsidRPr="009535F8">
        <w:rPr>
          <w:rFonts w:asciiTheme="minorBidi" w:hAnsiTheme="minorBidi"/>
          <w:color w:val="000000"/>
          <w:sz w:val="24"/>
          <w:szCs w:val="24"/>
          <w:rtl/>
        </w:rPr>
        <w:t>עמדותיו.</w:t>
      </w:r>
      <w:r>
        <w:rPr>
          <w:rFonts w:asciiTheme="minorBidi" w:hAnsiTheme="minorBidi" w:hint="cs"/>
          <w:color w:val="000000"/>
          <w:sz w:val="24"/>
          <w:szCs w:val="24"/>
          <w:rtl/>
        </w:rPr>
        <w:t xml:space="preserve"> </w:t>
      </w:r>
    </w:p>
    <w:tbl>
      <w:tblPr>
        <w:tblStyle w:val="a8"/>
        <w:bidiVisual/>
        <w:tblW w:w="0" w:type="auto"/>
        <w:tblLook w:val="04A0" w:firstRow="1" w:lastRow="0" w:firstColumn="1" w:lastColumn="0" w:noHBand="0" w:noVBand="1"/>
      </w:tblPr>
      <w:tblGrid>
        <w:gridCol w:w="5115"/>
        <w:gridCol w:w="5135"/>
      </w:tblGrid>
      <w:tr w:rsidR="00004856" w14:paraId="3D2B873C" w14:textId="77777777" w:rsidTr="00004856">
        <w:tc>
          <w:tcPr>
            <w:tcW w:w="5238" w:type="dxa"/>
          </w:tcPr>
          <w:p w14:paraId="06DCAF5B" w14:textId="77777777" w:rsidR="00004856" w:rsidRDefault="00004856" w:rsidP="00004856">
            <w:pPr>
              <w:bidi/>
              <w:ind w:left="0" w:firstLine="0"/>
              <w:jc w:val="both"/>
              <w:rPr>
                <w:rFonts w:asciiTheme="minorBidi" w:hAnsiTheme="minorBidi"/>
                <w:color w:val="000000"/>
                <w:sz w:val="24"/>
                <w:szCs w:val="24"/>
                <w:rtl/>
              </w:rPr>
            </w:pPr>
            <w:r>
              <w:rPr>
                <w:rFonts w:asciiTheme="minorBidi" w:hAnsiTheme="minorBidi" w:hint="cs"/>
                <w:color w:val="000000"/>
                <w:sz w:val="24"/>
                <w:szCs w:val="24"/>
                <w:rtl/>
              </w:rPr>
              <w:t>מהי עיתונאות חוקרת?</w:t>
            </w:r>
          </w:p>
        </w:tc>
        <w:tc>
          <w:tcPr>
            <w:tcW w:w="5238" w:type="dxa"/>
          </w:tcPr>
          <w:p w14:paraId="5B3FE470" w14:textId="77777777" w:rsidR="00004856" w:rsidRDefault="00004856" w:rsidP="00004856">
            <w:pPr>
              <w:bidi/>
              <w:ind w:left="0" w:firstLine="0"/>
              <w:jc w:val="both"/>
              <w:rPr>
                <w:rFonts w:asciiTheme="minorBidi" w:hAnsiTheme="minorBidi"/>
                <w:color w:val="000000"/>
                <w:sz w:val="24"/>
                <w:szCs w:val="24"/>
                <w:rtl/>
              </w:rPr>
            </w:pPr>
            <w:r>
              <w:rPr>
                <w:noProof/>
              </w:rPr>
              <w:drawing>
                <wp:inline distT="0" distB="0" distL="0" distR="0" wp14:anchorId="1DDAAF97" wp14:editId="698EFD6F">
                  <wp:extent cx="939800" cy="939800"/>
                  <wp:effectExtent l="19050" t="0" r="0" b="0"/>
                  <wp:docPr id="36" name="תמונה 24" descr="http://www.qr-code-generator.com/phpqrcode/getCode.php?cht=qr&amp;chl=https%3A%2F%2Fwww.youtube.com%2Fwatch%3Fv%3DLfWu_5vuI5k&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qr-code-generator.com/phpqrcode/getCode.php?cht=qr&amp;chl=https%3A%2F%2Fwww.youtube.com%2Fwatch%3Fv%3DLfWu_5vuI5k&amp;chs=180x180&amp;choe=UTF-8&amp;chld=L%7C0"/>
                          <pic:cNvPicPr>
                            <a:picLocks noChangeAspect="1" noChangeArrowheads="1"/>
                          </pic:cNvPicPr>
                        </pic:nvPicPr>
                        <pic:blipFill>
                          <a:blip r:embed="rId93" cstate="print"/>
                          <a:srcRect/>
                          <a:stretch>
                            <a:fillRect/>
                          </a:stretch>
                        </pic:blipFill>
                        <pic:spPr bwMode="auto">
                          <a:xfrm>
                            <a:off x="0" y="0"/>
                            <a:ext cx="939800" cy="939800"/>
                          </a:xfrm>
                          <a:prstGeom prst="rect">
                            <a:avLst/>
                          </a:prstGeom>
                          <a:noFill/>
                          <a:ln w="9525">
                            <a:noFill/>
                            <a:miter lim="800000"/>
                            <a:headEnd/>
                            <a:tailEnd/>
                          </a:ln>
                        </pic:spPr>
                      </pic:pic>
                    </a:graphicData>
                  </a:graphic>
                </wp:inline>
              </w:drawing>
            </w:r>
          </w:p>
        </w:tc>
      </w:tr>
    </w:tbl>
    <w:p w14:paraId="49EFEDE0" w14:textId="77777777" w:rsidR="00004856" w:rsidRPr="009535F8" w:rsidRDefault="00004856" w:rsidP="00004856">
      <w:pPr>
        <w:bidi/>
        <w:ind w:left="0" w:firstLine="0"/>
        <w:jc w:val="both"/>
        <w:rPr>
          <w:rFonts w:asciiTheme="minorBidi" w:hAnsiTheme="minorBidi"/>
          <w:color w:val="000000"/>
          <w:sz w:val="24"/>
          <w:szCs w:val="24"/>
          <w:rtl/>
        </w:rPr>
      </w:pPr>
    </w:p>
    <w:p w14:paraId="1485857E" w14:textId="23B3B2F5" w:rsidR="00004856" w:rsidRDefault="00004856" w:rsidP="00E74827">
      <w:pPr>
        <w:pStyle w:val="a3"/>
        <w:numPr>
          <w:ilvl w:val="0"/>
          <w:numId w:val="24"/>
        </w:numPr>
        <w:bidi/>
        <w:ind w:left="-88" w:firstLine="0"/>
        <w:jc w:val="both"/>
        <w:rPr>
          <w:rFonts w:asciiTheme="minorBidi" w:hAnsiTheme="minorBidi"/>
          <w:color w:val="000000"/>
          <w:sz w:val="24"/>
          <w:szCs w:val="24"/>
        </w:rPr>
      </w:pPr>
      <w:r w:rsidRPr="002857D5">
        <w:rPr>
          <w:rFonts w:asciiTheme="minorBidi" w:hAnsiTheme="minorBidi" w:hint="cs"/>
          <w:color w:val="000000"/>
          <w:sz w:val="24"/>
          <w:szCs w:val="24"/>
          <w:rtl/>
        </w:rPr>
        <w:t xml:space="preserve">דעת קהל </w:t>
      </w:r>
      <w:r w:rsidRPr="002857D5">
        <w:rPr>
          <w:rFonts w:asciiTheme="minorBidi" w:hAnsiTheme="minorBidi"/>
          <w:color w:val="000000"/>
          <w:sz w:val="24"/>
          <w:szCs w:val="24"/>
          <w:rtl/>
        </w:rPr>
        <w:t>–</w:t>
      </w:r>
      <w:r w:rsidRPr="002857D5">
        <w:rPr>
          <w:rFonts w:asciiTheme="minorBidi" w:hAnsiTheme="minorBidi" w:hint="cs"/>
          <w:color w:val="000000"/>
          <w:sz w:val="24"/>
          <w:szCs w:val="24"/>
          <w:rtl/>
        </w:rPr>
        <w:t xml:space="preserve"> ל</w:t>
      </w:r>
      <w:r w:rsidRPr="002857D5">
        <w:rPr>
          <w:rFonts w:asciiTheme="minorBidi" w:hAnsiTheme="minorBidi"/>
          <w:color w:val="000000"/>
          <w:sz w:val="24"/>
          <w:szCs w:val="24"/>
          <w:rtl/>
        </w:rPr>
        <w:t>ציבור</w:t>
      </w:r>
      <w:r w:rsidRPr="002857D5">
        <w:rPr>
          <w:rFonts w:asciiTheme="minorBidi" w:hAnsiTheme="minorBidi" w:hint="cs"/>
          <w:color w:val="000000"/>
          <w:sz w:val="24"/>
          <w:szCs w:val="24"/>
          <w:rtl/>
        </w:rPr>
        <w:t xml:space="preserve"> יש את הכוח</w:t>
      </w:r>
      <w:r w:rsidRPr="002857D5">
        <w:rPr>
          <w:rFonts w:asciiTheme="minorBidi" w:hAnsiTheme="minorBidi"/>
          <w:color w:val="000000"/>
          <w:sz w:val="24"/>
          <w:szCs w:val="24"/>
          <w:rtl/>
        </w:rPr>
        <w:t xml:space="preserve"> להביע דעותיו השונות בתחומים שונים</w:t>
      </w:r>
      <w:r w:rsidRPr="002857D5">
        <w:rPr>
          <w:rFonts w:asciiTheme="minorBidi" w:hAnsiTheme="minorBidi" w:hint="cs"/>
          <w:color w:val="000000"/>
          <w:sz w:val="24"/>
          <w:szCs w:val="24"/>
          <w:rtl/>
        </w:rPr>
        <w:t>.</w:t>
      </w:r>
      <w:r w:rsidRPr="002857D5">
        <w:rPr>
          <w:rFonts w:asciiTheme="minorBidi" w:hAnsiTheme="minorBidi"/>
          <w:color w:val="000000"/>
          <w:sz w:val="24"/>
          <w:szCs w:val="24"/>
          <w:rtl/>
        </w:rPr>
        <w:t xml:space="preserve">  </w:t>
      </w:r>
      <w:r w:rsidRPr="002857D5">
        <w:rPr>
          <w:rFonts w:asciiTheme="minorBidi" w:hAnsiTheme="minorBidi" w:hint="cs"/>
          <w:color w:val="000000"/>
          <w:sz w:val="24"/>
          <w:szCs w:val="24"/>
          <w:rtl/>
        </w:rPr>
        <w:t>הדבר נעשה בעיקר על ידי</w:t>
      </w:r>
      <w:r w:rsidRPr="002857D5">
        <w:rPr>
          <w:rFonts w:asciiTheme="minorBidi" w:hAnsiTheme="minorBidi"/>
          <w:color w:val="000000"/>
          <w:sz w:val="24"/>
          <w:szCs w:val="24"/>
          <w:rtl/>
        </w:rPr>
        <w:t xml:space="preserve"> הפגנות מחאות ,עצרות</w:t>
      </w:r>
      <w:r w:rsidRPr="002857D5">
        <w:rPr>
          <w:rFonts w:asciiTheme="minorBidi" w:hAnsiTheme="minorBidi" w:hint="cs"/>
          <w:color w:val="000000"/>
          <w:sz w:val="24"/>
          <w:szCs w:val="24"/>
          <w:rtl/>
        </w:rPr>
        <w:t xml:space="preserve">, התבטאות בתקשורת </w:t>
      </w:r>
      <w:proofErr w:type="spellStart"/>
      <w:r w:rsidRPr="002857D5">
        <w:rPr>
          <w:rFonts w:asciiTheme="minorBidi" w:hAnsiTheme="minorBidi"/>
          <w:color w:val="000000"/>
          <w:sz w:val="24"/>
          <w:szCs w:val="24"/>
          <w:rtl/>
        </w:rPr>
        <w:t>וכו</w:t>
      </w:r>
      <w:proofErr w:type="spellEnd"/>
      <w:r w:rsidRPr="002857D5">
        <w:rPr>
          <w:rFonts w:asciiTheme="minorBidi" w:hAnsiTheme="minorBidi"/>
          <w:color w:val="000000"/>
          <w:sz w:val="24"/>
          <w:szCs w:val="24"/>
          <w:rtl/>
        </w:rPr>
        <w:t>'</w:t>
      </w:r>
      <w:r w:rsidRPr="002857D5">
        <w:rPr>
          <w:rFonts w:asciiTheme="minorBidi" w:hAnsiTheme="minorBidi" w:hint="cs"/>
          <w:color w:val="000000"/>
          <w:sz w:val="24"/>
          <w:szCs w:val="24"/>
          <w:rtl/>
        </w:rPr>
        <w:t>. מקבלי ההחלטות מקשיבים לדעת הקהל שכן הם אלו אשר אמורים לבחור אותם בבחירות.</w:t>
      </w:r>
      <w:r w:rsidR="002857D5" w:rsidRPr="002857D5">
        <w:rPr>
          <w:rFonts w:asciiTheme="minorBidi" w:hAnsiTheme="minorBidi" w:hint="cs"/>
          <w:color w:val="000000"/>
          <w:sz w:val="24"/>
          <w:szCs w:val="24"/>
          <w:rtl/>
        </w:rPr>
        <w:t xml:space="preserve"> דעת הקהל מתגבשת גם על ידי אזרחים באופן עצמאי אך גם מושפעת מהתקשורת. גורמים נוספים אשר יכולים להשפיע על דעת הקהל </w:t>
      </w:r>
      <w:r w:rsidR="005A2BA4">
        <w:rPr>
          <w:rFonts w:asciiTheme="minorBidi" w:hAnsiTheme="minorBidi" w:hint="cs"/>
          <w:color w:val="000000"/>
          <w:sz w:val="24"/>
          <w:szCs w:val="24"/>
          <w:rtl/>
        </w:rPr>
        <w:t xml:space="preserve">והאזרחים יכולים להשפיע דרכם </w:t>
      </w:r>
      <w:r w:rsidR="002857D5" w:rsidRPr="002857D5">
        <w:rPr>
          <w:rFonts w:asciiTheme="minorBidi" w:hAnsiTheme="minorBidi" w:hint="cs"/>
          <w:color w:val="000000"/>
          <w:sz w:val="24"/>
          <w:szCs w:val="24"/>
          <w:rtl/>
        </w:rPr>
        <w:t>הם:</w:t>
      </w:r>
    </w:p>
    <w:p w14:paraId="1BEFA860" w14:textId="0C700BA5" w:rsidR="002857D5" w:rsidRDefault="002857D5" w:rsidP="00E74827">
      <w:pPr>
        <w:pStyle w:val="a3"/>
        <w:numPr>
          <w:ilvl w:val="0"/>
          <w:numId w:val="42"/>
        </w:numPr>
        <w:bidi/>
        <w:jc w:val="left"/>
        <w:rPr>
          <w:rFonts w:asciiTheme="minorBidi" w:eastAsia="Times New Roman" w:hAnsiTheme="minorBidi"/>
          <w:sz w:val="24"/>
          <w:szCs w:val="24"/>
        </w:rPr>
      </w:pPr>
      <w:r w:rsidRPr="002857D5">
        <w:rPr>
          <w:rFonts w:asciiTheme="minorBidi" w:hAnsiTheme="minorBidi" w:hint="cs"/>
          <w:color w:val="000000"/>
          <w:sz w:val="24"/>
          <w:szCs w:val="24"/>
          <w:rtl/>
        </w:rPr>
        <w:t xml:space="preserve">קבוצות לחץ / אינטרס - </w:t>
      </w:r>
      <w:bookmarkStart w:id="15" w:name="_Hlk79487066"/>
      <w:r w:rsidRPr="002857D5">
        <w:rPr>
          <w:rFonts w:asciiTheme="minorBidi" w:eastAsia="Times New Roman" w:hAnsiTheme="minorBidi"/>
          <w:sz w:val="24"/>
          <w:szCs w:val="24"/>
          <w:rtl/>
        </w:rPr>
        <w:t xml:space="preserve">קבוצת </w:t>
      </w:r>
      <w:r w:rsidRPr="002857D5">
        <w:rPr>
          <w:rFonts w:asciiTheme="minorBidi" w:eastAsia="Times New Roman" w:hAnsiTheme="minorBidi" w:hint="cs"/>
          <w:sz w:val="24"/>
          <w:szCs w:val="24"/>
          <w:rtl/>
        </w:rPr>
        <w:t>אזרחים</w:t>
      </w:r>
      <w:r w:rsidRPr="002857D5">
        <w:rPr>
          <w:rFonts w:asciiTheme="minorBidi" w:eastAsia="Times New Roman" w:hAnsiTheme="minorBidi"/>
          <w:sz w:val="24"/>
          <w:szCs w:val="24"/>
          <w:rtl/>
        </w:rPr>
        <w:t xml:space="preserve"> שיש להם מטרה משותפת והתארגנו מרצונם כדי להשפיע על המדיניות הציבורית</w:t>
      </w:r>
      <w:r w:rsidRPr="002857D5">
        <w:rPr>
          <w:rFonts w:asciiTheme="minorBidi" w:eastAsia="Times New Roman" w:hAnsiTheme="minorBidi" w:hint="cs"/>
          <w:sz w:val="24"/>
          <w:szCs w:val="24"/>
          <w:rtl/>
        </w:rPr>
        <w:t xml:space="preserve"> </w:t>
      </w:r>
      <w:r w:rsidRPr="002857D5">
        <w:rPr>
          <w:rFonts w:asciiTheme="minorBidi" w:eastAsia="Times New Roman" w:hAnsiTheme="minorBidi"/>
          <w:sz w:val="24"/>
          <w:szCs w:val="24"/>
          <w:rtl/>
        </w:rPr>
        <w:t xml:space="preserve">למען השגת מטרתם. </w:t>
      </w:r>
      <w:r w:rsidRPr="002857D5">
        <w:rPr>
          <w:rFonts w:asciiTheme="minorBidi" w:eastAsia="Times New Roman" w:hAnsiTheme="minorBidi" w:hint="cs"/>
          <w:sz w:val="24"/>
          <w:szCs w:val="24"/>
          <w:rtl/>
        </w:rPr>
        <w:t xml:space="preserve">קבוצות אלו לא מעוניינים </w:t>
      </w:r>
      <w:proofErr w:type="spellStart"/>
      <w:r w:rsidRPr="002857D5">
        <w:rPr>
          <w:rFonts w:asciiTheme="minorBidi" w:eastAsia="Times New Roman" w:hAnsiTheme="minorBidi" w:hint="cs"/>
          <w:sz w:val="24"/>
          <w:szCs w:val="24"/>
          <w:rtl/>
        </w:rPr>
        <w:t>להבחר</w:t>
      </w:r>
      <w:proofErr w:type="spellEnd"/>
      <w:r w:rsidRPr="002857D5">
        <w:rPr>
          <w:rFonts w:asciiTheme="minorBidi" w:eastAsia="Times New Roman" w:hAnsiTheme="minorBidi" w:hint="cs"/>
          <w:sz w:val="24"/>
          <w:szCs w:val="24"/>
          <w:rtl/>
        </w:rPr>
        <w:t xml:space="preserve"> לפרלמנט אלא להשפיע "מבחוץ", </w:t>
      </w:r>
      <w:r w:rsidRPr="002857D5">
        <w:rPr>
          <w:rFonts w:asciiTheme="minorBidi" w:eastAsia="Times New Roman" w:hAnsiTheme="minorBidi"/>
          <w:sz w:val="24"/>
          <w:szCs w:val="24"/>
          <w:rtl/>
        </w:rPr>
        <w:t xml:space="preserve">הם פועלים בדרכי שכנוע או לחץ על השלטון </w:t>
      </w:r>
      <w:r w:rsidRPr="002857D5">
        <w:rPr>
          <w:rFonts w:asciiTheme="minorBidi" w:eastAsia="Times New Roman" w:hAnsiTheme="minorBidi" w:hint="cs"/>
          <w:sz w:val="24"/>
          <w:szCs w:val="24"/>
          <w:rtl/>
        </w:rPr>
        <w:t>שיפעל לפי עמדתם</w:t>
      </w:r>
      <w:r w:rsidRPr="002857D5">
        <w:rPr>
          <w:rFonts w:asciiTheme="minorBidi" w:eastAsia="Times New Roman" w:hAnsiTheme="minorBidi"/>
          <w:sz w:val="24"/>
          <w:szCs w:val="24"/>
          <w:rtl/>
        </w:rPr>
        <w:t xml:space="preserve">. </w:t>
      </w:r>
      <w:r w:rsidR="005A2BA4">
        <w:rPr>
          <w:rFonts w:asciiTheme="minorBidi" w:eastAsia="Times New Roman" w:hAnsiTheme="minorBidi" w:hint="cs"/>
          <w:sz w:val="24"/>
          <w:szCs w:val="24"/>
          <w:rtl/>
        </w:rPr>
        <w:t xml:space="preserve">לרוב אלו ארגונים סביב נושא ספציפי וממוקד והקבוצה מפסיקה לפעול במידה והמטרה הושגה. </w:t>
      </w:r>
    </w:p>
    <w:p w14:paraId="2A9725C3" w14:textId="10CD3774" w:rsidR="005A2BA4" w:rsidRDefault="005A2BA4" w:rsidP="00E74827">
      <w:pPr>
        <w:pStyle w:val="a3"/>
        <w:numPr>
          <w:ilvl w:val="0"/>
          <w:numId w:val="42"/>
        </w:numPr>
        <w:bidi/>
        <w:ind w:right="142"/>
        <w:jc w:val="left"/>
        <w:rPr>
          <w:rFonts w:asciiTheme="minorBidi" w:hAnsiTheme="minorBidi"/>
          <w:color w:val="000000"/>
          <w:sz w:val="24"/>
          <w:szCs w:val="24"/>
          <w:rtl/>
        </w:rPr>
      </w:pPr>
      <w:r>
        <w:rPr>
          <w:rFonts w:asciiTheme="minorBidi" w:hAnsiTheme="minorBidi" w:hint="cs"/>
          <w:color w:val="000000"/>
          <w:sz w:val="24"/>
          <w:szCs w:val="24"/>
          <w:rtl/>
        </w:rPr>
        <w:t xml:space="preserve">ארגונים חוץ-ממשלתיים </w:t>
      </w:r>
      <w:r>
        <w:rPr>
          <w:rFonts w:asciiTheme="minorBidi" w:hAnsiTheme="minorBidi"/>
          <w:color w:val="000000"/>
          <w:sz w:val="24"/>
          <w:szCs w:val="24"/>
          <w:rtl/>
        </w:rPr>
        <w:t>–</w:t>
      </w:r>
      <w:r>
        <w:rPr>
          <w:rFonts w:asciiTheme="minorBidi" w:hAnsiTheme="minorBidi" w:hint="cs"/>
          <w:color w:val="000000"/>
          <w:sz w:val="24"/>
          <w:szCs w:val="24"/>
          <w:rtl/>
        </w:rPr>
        <w:t xml:space="preserve"> ארגונים ללא כוונת רווח (מלכ"ר) אשר </w:t>
      </w:r>
      <w:r>
        <w:rPr>
          <w:rFonts w:asciiTheme="minorBidi" w:hAnsiTheme="minorBidi" w:hint="cs"/>
          <w:color w:val="000000"/>
          <w:sz w:val="24"/>
          <w:szCs w:val="24"/>
          <w:rtl/>
        </w:rPr>
        <w:t xml:space="preserve">מקדמים מדיניות ונושאים שונים. ארגונים אלו אינם ארגונים רשמיים של המדינה, אך לא פעם המדינה משתמשת בהם לקבלת מידע ו/או ביצוע פעולות בשטח, כמעין זרוע ביצועית בדברים </w:t>
      </w:r>
      <w:proofErr w:type="spellStart"/>
      <w:r>
        <w:rPr>
          <w:rFonts w:asciiTheme="minorBidi" w:hAnsiTheme="minorBidi" w:hint="cs"/>
          <w:color w:val="000000"/>
          <w:sz w:val="24"/>
          <w:szCs w:val="24"/>
          <w:rtl/>
        </w:rPr>
        <w:t>מסויימים</w:t>
      </w:r>
      <w:proofErr w:type="spellEnd"/>
      <w:r>
        <w:rPr>
          <w:rFonts w:asciiTheme="minorBidi" w:hAnsiTheme="minorBidi" w:hint="cs"/>
          <w:color w:val="000000"/>
          <w:sz w:val="24"/>
          <w:szCs w:val="24"/>
          <w:rtl/>
        </w:rPr>
        <w:t xml:space="preserve">. כך, למשל, משרד הרווחה העביר את האחריות על משפחות אומנה לארגונים חוץ-ממשלתיים.  לרוב ארגונים אלו יהיו ממוסדים יותר ולטווח ארוך יותר. </w:t>
      </w:r>
    </w:p>
    <w:p w14:paraId="45CCBB96" w14:textId="415D03BF" w:rsidR="002857D5" w:rsidRPr="005A2BA4" w:rsidRDefault="002857D5" w:rsidP="005A2BA4">
      <w:pPr>
        <w:bidi/>
        <w:ind w:left="54" w:right="142" w:hanging="23"/>
        <w:jc w:val="left"/>
        <w:rPr>
          <w:rFonts w:asciiTheme="minorBidi" w:eastAsia="Times New Roman" w:hAnsiTheme="minorBidi"/>
          <w:sz w:val="24"/>
          <w:szCs w:val="24"/>
        </w:rPr>
      </w:pPr>
      <w:r w:rsidRPr="005A2BA4">
        <w:rPr>
          <w:rFonts w:asciiTheme="minorBidi" w:eastAsia="Times New Roman" w:hAnsiTheme="minorBidi" w:hint="cs"/>
          <w:sz w:val="24"/>
          <w:szCs w:val="24"/>
          <w:rtl/>
        </w:rPr>
        <w:t>ישנן קבוצות אינטרס</w:t>
      </w:r>
      <w:r w:rsidR="005A2BA4">
        <w:rPr>
          <w:rFonts w:asciiTheme="minorBidi" w:eastAsia="Times New Roman" w:hAnsiTheme="minorBidi" w:hint="cs"/>
          <w:sz w:val="24"/>
          <w:szCs w:val="24"/>
          <w:rtl/>
        </w:rPr>
        <w:t xml:space="preserve"> וארגונים חוץ ממשלתיים</w:t>
      </w:r>
      <w:r w:rsidRPr="005A2BA4">
        <w:rPr>
          <w:rFonts w:asciiTheme="minorBidi" w:eastAsia="Times New Roman" w:hAnsiTheme="minorBidi" w:hint="cs"/>
          <w:sz w:val="24"/>
          <w:szCs w:val="24"/>
          <w:rtl/>
        </w:rPr>
        <w:t xml:space="preserve"> </w:t>
      </w:r>
      <w:r w:rsidR="005A2BA4">
        <w:rPr>
          <w:rFonts w:asciiTheme="minorBidi" w:eastAsia="Times New Roman" w:hAnsiTheme="minorBidi" w:hint="cs"/>
          <w:sz w:val="24"/>
          <w:szCs w:val="24"/>
          <w:rtl/>
        </w:rPr>
        <w:t>קבועים</w:t>
      </w:r>
      <w:r w:rsidRPr="005A2BA4">
        <w:rPr>
          <w:rFonts w:asciiTheme="minorBidi" w:eastAsia="Times New Roman" w:hAnsiTheme="minorBidi" w:hint="cs"/>
          <w:sz w:val="24"/>
          <w:szCs w:val="24"/>
          <w:rtl/>
        </w:rPr>
        <w:t xml:space="preserve"> (למשל, ועדי עובדים, עמותות למען איכות הסביבה וכד') או </w:t>
      </w:r>
      <w:r w:rsidR="005A2BA4">
        <w:rPr>
          <w:rFonts w:asciiTheme="minorBidi" w:eastAsia="Times New Roman" w:hAnsiTheme="minorBidi" w:hint="cs"/>
          <w:sz w:val="24"/>
          <w:szCs w:val="24"/>
          <w:rtl/>
        </w:rPr>
        <w:t>זמניים</w:t>
      </w:r>
      <w:r w:rsidRPr="005A2BA4">
        <w:rPr>
          <w:rFonts w:asciiTheme="minorBidi" w:eastAsia="Times New Roman" w:hAnsiTheme="minorBidi" w:hint="cs"/>
          <w:sz w:val="24"/>
          <w:szCs w:val="24"/>
          <w:rtl/>
        </w:rPr>
        <w:t xml:space="preserve"> סביב נושא </w:t>
      </w:r>
      <w:proofErr w:type="spellStart"/>
      <w:r w:rsidRPr="005A2BA4">
        <w:rPr>
          <w:rFonts w:asciiTheme="minorBidi" w:eastAsia="Times New Roman" w:hAnsiTheme="minorBidi" w:hint="cs"/>
          <w:sz w:val="24"/>
          <w:szCs w:val="24"/>
          <w:rtl/>
        </w:rPr>
        <w:t>מסויים</w:t>
      </w:r>
      <w:proofErr w:type="spellEnd"/>
      <w:r w:rsidRPr="005A2BA4">
        <w:rPr>
          <w:rFonts w:asciiTheme="minorBidi" w:eastAsia="Times New Roman" w:hAnsiTheme="minorBidi" w:hint="cs"/>
          <w:sz w:val="24"/>
          <w:szCs w:val="24"/>
          <w:rtl/>
        </w:rPr>
        <w:t xml:space="preserve"> (התארגנויות למען שחרור חיילים בשבי, מתווה הגז וכד'). יש קבוצות עם כוח רב וכאלו עם כוח קטן יותר. </w:t>
      </w:r>
    </w:p>
    <w:p w14:paraId="5A172C6E" w14:textId="698A19B4" w:rsidR="002857D5" w:rsidRDefault="002857D5" w:rsidP="005A2BA4">
      <w:pPr>
        <w:pStyle w:val="a3"/>
        <w:bidi/>
        <w:ind w:left="54" w:right="142" w:hanging="23"/>
        <w:jc w:val="left"/>
        <w:rPr>
          <w:rFonts w:asciiTheme="minorBidi" w:hAnsiTheme="minorBidi"/>
          <w:color w:val="000000"/>
          <w:sz w:val="24"/>
          <w:szCs w:val="24"/>
          <w:rtl/>
        </w:rPr>
      </w:pPr>
      <w:r>
        <w:rPr>
          <w:rFonts w:asciiTheme="minorBidi" w:eastAsia="Times New Roman" w:hAnsiTheme="minorBidi" w:hint="cs"/>
          <w:sz w:val="24"/>
          <w:szCs w:val="24"/>
          <w:rtl/>
        </w:rPr>
        <w:t xml:space="preserve">לרוב קבוצות הלחץ </w:t>
      </w:r>
      <w:r w:rsidR="005A2BA4">
        <w:rPr>
          <w:rFonts w:asciiTheme="minorBidi" w:eastAsia="Times New Roman" w:hAnsiTheme="minorBidi" w:hint="cs"/>
          <w:sz w:val="24"/>
          <w:szCs w:val="24"/>
          <w:rtl/>
        </w:rPr>
        <w:t>והארגונים החוץ ממשלתיים</w:t>
      </w:r>
      <w:r>
        <w:rPr>
          <w:rFonts w:asciiTheme="minorBidi" w:eastAsia="Times New Roman" w:hAnsiTheme="minorBidi" w:hint="cs"/>
          <w:sz w:val="24"/>
          <w:szCs w:val="24"/>
          <w:rtl/>
        </w:rPr>
        <w:t xml:space="preserve"> שתדלנות (לובי), כלומר נפגשות עם מקבלי החלטות, מספקות להם נתונים, מסמכים ואף הצעות חוק כדי לקדם את המטרות שלהן. </w:t>
      </w:r>
      <w:r w:rsidR="005A2BA4">
        <w:rPr>
          <w:rFonts w:asciiTheme="minorBidi" w:eastAsia="Times New Roman" w:hAnsiTheme="minorBidi" w:hint="cs"/>
          <w:sz w:val="24"/>
          <w:szCs w:val="24"/>
          <w:rtl/>
        </w:rPr>
        <w:t>הם גם יכולים</w:t>
      </w:r>
      <w:r>
        <w:rPr>
          <w:rFonts w:asciiTheme="minorBidi" w:eastAsia="Times New Roman" w:hAnsiTheme="minorBidi" w:hint="cs"/>
          <w:sz w:val="24"/>
          <w:szCs w:val="24"/>
          <w:rtl/>
        </w:rPr>
        <w:t xml:space="preserve"> לשתף פעולה או ללחוץ על מקבלי ההחלטות לפעול בצורה </w:t>
      </w:r>
      <w:proofErr w:type="spellStart"/>
      <w:r>
        <w:rPr>
          <w:rFonts w:asciiTheme="minorBidi" w:eastAsia="Times New Roman" w:hAnsiTheme="minorBidi" w:hint="cs"/>
          <w:sz w:val="24"/>
          <w:szCs w:val="24"/>
          <w:rtl/>
        </w:rPr>
        <w:t>מסויימת</w:t>
      </w:r>
      <w:proofErr w:type="spellEnd"/>
      <w:r>
        <w:rPr>
          <w:rFonts w:asciiTheme="minorBidi" w:eastAsia="Times New Roman" w:hAnsiTheme="minorBidi" w:hint="cs"/>
          <w:sz w:val="24"/>
          <w:szCs w:val="24"/>
          <w:rtl/>
        </w:rPr>
        <w:t>, כגון ועדי עובדים אשר</w:t>
      </w:r>
      <w:r>
        <w:rPr>
          <w:rFonts w:asciiTheme="minorBidi" w:eastAsia="Times New Roman" w:hAnsiTheme="minorBidi" w:hint="cs"/>
          <w:sz w:val="24"/>
          <w:szCs w:val="24"/>
          <w:rtl/>
        </w:rPr>
        <w:t xml:space="preserve"> חותמים על הסכמי עבודה מול המדינה או מצד שני</w:t>
      </w:r>
      <w:r>
        <w:rPr>
          <w:rFonts w:asciiTheme="minorBidi" w:eastAsia="Times New Roman" w:hAnsiTheme="minorBidi" w:hint="cs"/>
          <w:sz w:val="24"/>
          <w:szCs w:val="24"/>
          <w:rtl/>
        </w:rPr>
        <w:t xml:space="preserve"> מאיימים לשבות. </w:t>
      </w:r>
      <w:r>
        <w:rPr>
          <w:rFonts w:asciiTheme="minorBidi" w:eastAsia="Times New Roman" w:hAnsiTheme="minorBidi" w:hint="cs"/>
          <w:sz w:val="24"/>
          <w:szCs w:val="24"/>
          <w:rtl/>
        </w:rPr>
        <w:t xml:space="preserve"> </w:t>
      </w:r>
      <w:r w:rsidR="005A2BA4">
        <w:rPr>
          <w:rFonts w:asciiTheme="minorBidi" w:hAnsiTheme="minorBidi" w:hint="cs"/>
          <w:color w:val="000000"/>
          <w:sz w:val="24"/>
          <w:szCs w:val="24"/>
          <w:rtl/>
        </w:rPr>
        <w:t xml:space="preserve">לא מעט ארגונים חוץ ממשלתיים מבצעים שירותים אשר אמורים להתבצע או בוצעו בעבר על ידי המדינה (למשל: ער"ן </w:t>
      </w:r>
      <w:r w:rsidR="005A2BA4">
        <w:rPr>
          <w:rFonts w:asciiTheme="minorBidi" w:hAnsiTheme="minorBidi"/>
          <w:color w:val="000000"/>
          <w:sz w:val="24"/>
          <w:szCs w:val="24"/>
          <w:rtl/>
        </w:rPr>
        <w:t>–</w:t>
      </w:r>
      <w:r w:rsidR="005A2BA4">
        <w:rPr>
          <w:rFonts w:asciiTheme="minorBidi" w:hAnsiTheme="minorBidi" w:hint="cs"/>
          <w:color w:val="000000"/>
          <w:sz w:val="24"/>
          <w:szCs w:val="24"/>
          <w:rtl/>
        </w:rPr>
        <w:t xml:space="preserve"> קו עזרה נפשית) והועברו לאחריות הארגונים במהלך תהליך הפרטה. </w:t>
      </w:r>
    </w:p>
    <w:bookmarkEnd w:id="15"/>
    <w:p w14:paraId="7547A86E" w14:textId="77777777" w:rsidR="002857D5" w:rsidRPr="005A2BA4" w:rsidRDefault="002857D5" w:rsidP="005A2BA4">
      <w:pPr>
        <w:bidi/>
        <w:ind w:left="0" w:firstLine="0"/>
        <w:jc w:val="both"/>
        <w:rPr>
          <w:rFonts w:asciiTheme="minorBidi" w:hAnsiTheme="minorBidi"/>
          <w:color w:val="000000"/>
          <w:sz w:val="24"/>
          <w:szCs w:val="24"/>
          <w:rtl/>
        </w:rPr>
      </w:pPr>
    </w:p>
    <w:tbl>
      <w:tblPr>
        <w:tblStyle w:val="a8"/>
        <w:bidiVisual/>
        <w:tblW w:w="0" w:type="auto"/>
        <w:tblLook w:val="04A0" w:firstRow="1" w:lastRow="0" w:firstColumn="1" w:lastColumn="0" w:noHBand="0" w:noVBand="1"/>
      </w:tblPr>
      <w:tblGrid>
        <w:gridCol w:w="5113"/>
        <w:gridCol w:w="5137"/>
      </w:tblGrid>
      <w:tr w:rsidR="00004856" w14:paraId="517A1C1F" w14:textId="77777777" w:rsidTr="00004856">
        <w:tc>
          <w:tcPr>
            <w:tcW w:w="5238" w:type="dxa"/>
          </w:tcPr>
          <w:p w14:paraId="615EE174" w14:textId="77777777" w:rsidR="00004856" w:rsidRDefault="00004856" w:rsidP="00004856">
            <w:pPr>
              <w:bidi/>
              <w:ind w:left="0" w:firstLine="0"/>
              <w:jc w:val="both"/>
              <w:rPr>
                <w:rFonts w:asciiTheme="minorBidi" w:hAnsiTheme="minorBidi"/>
                <w:color w:val="000000"/>
                <w:sz w:val="24"/>
                <w:szCs w:val="24"/>
                <w:rtl/>
              </w:rPr>
            </w:pPr>
            <w:r>
              <w:rPr>
                <w:rFonts w:asciiTheme="minorBidi" w:hAnsiTheme="minorBidi" w:hint="cs"/>
                <w:color w:val="000000"/>
                <w:sz w:val="24"/>
                <w:szCs w:val="24"/>
                <w:rtl/>
              </w:rPr>
              <w:lastRenderedPageBreak/>
              <w:t>כיצד השפיעה המחאה האזרחית נגד מתווה הגז על פסילתו ל ידי בג"ץ? צפו בסרטון</w:t>
            </w:r>
          </w:p>
        </w:tc>
        <w:tc>
          <w:tcPr>
            <w:tcW w:w="5238" w:type="dxa"/>
          </w:tcPr>
          <w:p w14:paraId="0FFBFF34" w14:textId="77777777" w:rsidR="00004856" w:rsidRDefault="00004856" w:rsidP="00004856">
            <w:pPr>
              <w:bidi/>
              <w:ind w:left="0" w:firstLine="0"/>
              <w:jc w:val="both"/>
              <w:rPr>
                <w:rFonts w:asciiTheme="minorBidi" w:hAnsiTheme="minorBidi"/>
                <w:color w:val="000000"/>
                <w:sz w:val="24"/>
                <w:szCs w:val="24"/>
                <w:rtl/>
              </w:rPr>
            </w:pPr>
            <w:r>
              <w:rPr>
                <w:noProof/>
              </w:rPr>
              <w:drawing>
                <wp:inline distT="0" distB="0" distL="0" distR="0" wp14:anchorId="2D9D7367" wp14:editId="0C60F55C">
                  <wp:extent cx="1047750" cy="1047750"/>
                  <wp:effectExtent l="19050" t="0" r="0" b="0"/>
                  <wp:docPr id="37" name="תמונה 27" descr="http://www.qr-code-generator.com/phpqrcode/getCode.php?cht=qr&amp;chl=https%3A%2F%2Fwww.youtube.com%2Fwatch%3Fv%3D1N6dEF2DaU4&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qr-code-generator.com/phpqrcode/getCode.php?cht=qr&amp;chl=https%3A%2F%2Fwww.youtube.com%2Fwatch%3Fv%3D1N6dEF2DaU4&amp;chs=180x180&amp;choe=UTF-8&amp;chld=L%7C0"/>
                          <pic:cNvPicPr>
                            <a:picLocks noChangeAspect="1" noChangeArrowheads="1"/>
                          </pic:cNvPicPr>
                        </pic:nvPicPr>
                        <pic:blipFill>
                          <a:blip r:embed="rId94"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r>
    </w:tbl>
    <w:p w14:paraId="5495ADDF" w14:textId="77777777" w:rsidR="00004856" w:rsidRPr="009535F8" w:rsidRDefault="00004856" w:rsidP="00004856">
      <w:pPr>
        <w:bidi/>
        <w:ind w:left="0" w:firstLine="0"/>
        <w:jc w:val="both"/>
        <w:rPr>
          <w:rFonts w:asciiTheme="minorBidi" w:hAnsiTheme="minorBidi"/>
          <w:color w:val="000000"/>
          <w:sz w:val="24"/>
          <w:szCs w:val="24"/>
          <w:rtl/>
        </w:rPr>
      </w:pPr>
    </w:p>
    <w:p w14:paraId="0D3C3156" w14:textId="77777777" w:rsidR="00004856" w:rsidRDefault="00004856" w:rsidP="00004856">
      <w:pPr>
        <w:bidi/>
        <w:ind w:left="0" w:firstLine="0"/>
        <w:jc w:val="both"/>
        <w:rPr>
          <w:rFonts w:asciiTheme="minorBidi" w:hAnsiTheme="minorBidi"/>
          <w:color w:val="000000"/>
          <w:sz w:val="24"/>
          <w:szCs w:val="24"/>
          <w:rtl/>
        </w:rPr>
      </w:pPr>
      <w:r>
        <w:rPr>
          <w:rFonts w:asciiTheme="minorBidi" w:hAnsiTheme="minorBidi" w:hint="cs"/>
          <w:color w:val="000000"/>
          <w:sz w:val="24"/>
          <w:szCs w:val="24"/>
          <w:rtl/>
        </w:rPr>
        <w:t xml:space="preserve">ג. אומנות - </w:t>
      </w:r>
      <w:r w:rsidRPr="009535F8">
        <w:rPr>
          <w:rFonts w:asciiTheme="minorBidi" w:hAnsiTheme="minorBidi"/>
          <w:color w:val="000000"/>
          <w:sz w:val="24"/>
          <w:szCs w:val="24"/>
          <w:rtl/>
        </w:rPr>
        <w:t>אמצעות האומנות למיניה ניתן לבטא את רחשי הלב של הציבור- להביע ביקורת פוליטית וחברתית על השלטון. דרך: פיסול/ קולנוע/תיאטרון/ציור ועוד.</w:t>
      </w:r>
    </w:p>
    <w:p w14:paraId="62D6E36D" w14:textId="77777777" w:rsidR="00004856" w:rsidRDefault="00004856" w:rsidP="00004856">
      <w:pPr>
        <w:bidi/>
        <w:ind w:left="0" w:firstLine="0"/>
        <w:jc w:val="both"/>
        <w:rPr>
          <w:rFonts w:asciiTheme="minorBidi" w:hAnsiTheme="minorBidi"/>
          <w:b/>
          <w:bCs/>
          <w:sz w:val="24"/>
          <w:szCs w:val="24"/>
          <w:u w:val="single"/>
          <w:rtl/>
        </w:rPr>
      </w:pPr>
    </w:p>
    <w:p w14:paraId="68DFCAB3" w14:textId="77777777" w:rsidR="00004856" w:rsidRPr="009535F8" w:rsidRDefault="00004856" w:rsidP="00004856">
      <w:pPr>
        <w:bidi/>
        <w:ind w:left="0" w:firstLine="0"/>
        <w:jc w:val="both"/>
        <w:rPr>
          <w:rFonts w:asciiTheme="minorBidi" w:hAnsiTheme="minorBidi"/>
          <w:b/>
          <w:bCs/>
          <w:sz w:val="24"/>
          <w:szCs w:val="24"/>
          <w:u w:val="single"/>
          <w:rtl/>
        </w:rPr>
      </w:pPr>
      <w:r>
        <w:rPr>
          <w:rFonts w:asciiTheme="minorBidi" w:hAnsiTheme="minorBidi"/>
          <w:b/>
          <w:bCs/>
          <w:sz w:val="24"/>
          <w:szCs w:val="24"/>
          <w:u w:val="single"/>
          <w:rtl/>
        </w:rPr>
        <w:t>מחוון</w:t>
      </w:r>
      <w:r w:rsidRPr="009535F8">
        <w:rPr>
          <w:rFonts w:asciiTheme="minorBidi" w:hAnsiTheme="minorBidi"/>
          <w:b/>
          <w:bCs/>
          <w:sz w:val="24"/>
          <w:szCs w:val="24"/>
          <w:u w:val="single"/>
          <w:rtl/>
        </w:rPr>
        <w:t xml:space="preserve"> מושגים:</w:t>
      </w:r>
    </w:p>
    <w:tbl>
      <w:tblPr>
        <w:tblStyle w:val="a8"/>
        <w:bidiVisual/>
        <w:tblW w:w="10774" w:type="dxa"/>
        <w:tblLook w:val="04A0" w:firstRow="1" w:lastRow="0" w:firstColumn="1" w:lastColumn="0" w:noHBand="0" w:noVBand="1"/>
      </w:tblPr>
      <w:tblGrid>
        <w:gridCol w:w="1548"/>
        <w:gridCol w:w="9226"/>
      </w:tblGrid>
      <w:tr w:rsidR="00004856" w:rsidRPr="00552136" w14:paraId="472A9E00" w14:textId="77777777" w:rsidTr="00004856">
        <w:tc>
          <w:tcPr>
            <w:tcW w:w="1548" w:type="dxa"/>
            <w:vAlign w:val="bottom"/>
          </w:tcPr>
          <w:p w14:paraId="6C7029C3" w14:textId="77777777" w:rsidR="00004856" w:rsidRPr="00552136" w:rsidRDefault="00004856" w:rsidP="00004856">
            <w:pPr>
              <w:bidi/>
              <w:ind w:left="0" w:firstLine="0"/>
              <w:jc w:val="left"/>
              <w:rPr>
                <w:rFonts w:asciiTheme="minorBidi" w:eastAsia="Times New Roman" w:hAnsiTheme="minorBidi"/>
                <w:sz w:val="18"/>
                <w:szCs w:val="18"/>
              </w:rPr>
            </w:pPr>
            <w:r w:rsidRPr="00552136">
              <w:rPr>
                <w:rFonts w:asciiTheme="minorBidi" w:eastAsia="Times New Roman" w:hAnsiTheme="minorBidi"/>
                <w:sz w:val="18"/>
                <w:szCs w:val="18"/>
                <w:rtl/>
              </w:rPr>
              <w:t>עיקרון הגבלת השלטון</w:t>
            </w:r>
          </w:p>
        </w:tc>
        <w:tc>
          <w:tcPr>
            <w:tcW w:w="9226" w:type="dxa"/>
            <w:vAlign w:val="bottom"/>
          </w:tcPr>
          <w:p w14:paraId="25FF1DE5" w14:textId="77777777" w:rsidR="00004856" w:rsidRPr="00552136" w:rsidRDefault="00004856" w:rsidP="00004856">
            <w:pPr>
              <w:pStyle w:val="a3"/>
              <w:bidi/>
              <w:ind w:left="0" w:firstLine="0"/>
              <w:jc w:val="left"/>
              <w:rPr>
                <w:rFonts w:asciiTheme="minorBidi" w:eastAsia="Times New Roman" w:hAnsiTheme="minorBidi"/>
                <w:sz w:val="20"/>
                <w:szCs w:val="20"/>
              </w:rPr>
            </w:pPr>
            <w:r w:rsidRPr="00552136">
              <w:rPr>
                <w:rFonts w:asciiTheme="minorBidi" w:eastAsia="Times New Roman" w:hAnsiTheme="minorBidi" w:hint="cs"/>
                <w:sz w:val="20"/>
                <w:szCs w:val="20"/>
                <w:rtl/>
              </w:rPr>
              <w:t>מכיוון ש</w:t>
            </w:r>
            <w:r w:rsidRPr="00552136">
              <w:rPr>
                <w:rFonts w:asciiTheme="minorBidi" w:eastAsia="Times New Roman" w:hAnsiTheme="minorBidi"/>
                <w:sz w:val="20"/>
                <w:szCs w:val="20"/>
                <w:rtl/>
              </w:rPr>
              <w:t xml:space="preserve">השלטון מחזיק באמצעים (כלכליים, אנושיים, מקורות מידע, מנגנוני אכיפה) </w:t>
            </w:r>
            <w:r w:rsidRPr="00552136">
              <w:rPr>
                <w:rFonts w:asciiTheme="minorBidi" w:eastAsia="Times New Roman" w:hAnsiTheme="minorBidi" w:hint="cs"/>
                <w:sz w:val="20"/>
                <w:szCs w:val="20"/>
                <w:rtl/>
              </w:rPr>
              <w:t>יש</w:t>
            </w:r>
            <w:r w:rsidRPr="00552136">
              <w:rPr>
                <w:rFonts w:asciiTheme="minorBidi" w:eastAsia="Times New Roman" w:hAnsiTheme="minorBidi"/>
                <w:sz w:val="20"/>
                <w:szCs w:val="20"/>
                <w:rtl/>
              </w:rPr>
              <w:t xml:space="preserve"> לו עצמה רבה</w:t>
            </w:r>
            <w:r w:rsidRPr="00552136">
              <w:rPr>
                <w:rFonts w:asciiTheme="minorBidi" w:eastAsia="Times New Roman" w:hAnsiTheme="minorBidi" w:hint="cs"/>
                <w:sz w:val="20"/>
                <w:szCs w:val="20"/>
                <w:rtl/>
              </w:rPr>
              <w:t>.</w:t>
            </w:r>
            <w:r w:rsidRPr="00552136">
              <w:rPr>
                <w:rFonts w:asciiTheme="minorBidi" w:eastAsia="Times New Roman" w:hAnsiTheme="minorBidi"/>
                <w:sz w:val="20"/>
                <w:szCs w:val="20"/>
                <w:rtl/>
              </w:rPr>
              <w:t xml:space="preserve"> </w:t>
            </w:r>
            <w:r w:rsidRPr="00552136">
              <w:rPr>
                <w:rFonts w:asciiTheme="minorBidi" w:eastAsia="Times New Roman" w:hAnsiTheme="minorBidi" w:hint="cs"/>
                <w:sz w:val="20"/>
                <w:szCs w:val="20"/>
                <w:rtl/>
              </w:rPr>
              <w:t xml:space="preserve"> אי לכך </w:t>
            </w:r>
            <w:r w:rsidRPr="00552136">
              <w:rPr>
                <w:rFonts w:asciiTheme="minorBidi" w:eastAsia="Times New Roman" w:hAnsiTheme="minorBidi"/>
                <w:sz w:val="20"/>
                <w:szCs w:val="20"/>
                <w:rtl/>
              </w:rPr>
              <w:t>קיימת סכנה בניצול לרעה של כוחו של השלטון</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בפגיעה בזכויות אדם או בזכויות קבוצה</w:t>
            </w:r>
            <w:r w:rsidRPr="00552136">
              <w:rPr>
                <w:rFonts w:asciiTheme="minorBidi" w:eastAsia="Times New Roman" w:hAnsiTheme="minorBidi" w:hint="cs"/>
                <w:sz w:val="20"/>
                <w:szCs w:val="20"/>
                <w:rtl/>
              </w:rPr>
              <w:t>. מסיבה זו יש להגביל את כוחו של השלטון על מנת שלא יוכל לפעול ככל העולה על רוחו.</w:t>
            </w:r>
          </w:p>
        </w:tc>
      </w:tr>
      <w:tr w:rsidR="00004856" w:rsidRPr="00552136" w14:paraId="0F9CE425" w14:textId="77777777" w:rsidTr="00004856">
        <w:tc>
          <w:tcPr>
            <w:tcW w:w="1548" w:type="dxa"/>
            <w:vAlign w:val="bottom"/>
          </w:tcPr>
          <w:p w14:paraId="48FC4E9A" w14:textId="77777777" w:rsidR="00004856" w:rsidRPr="00552136" w:rsidRDefault="00004856" w:rsidP="00004856">
            <w:pPr>
              <w:bidi/>
              <w:ind w:left="0" w:firstLine="0"/>
              <w:jc w:val="left"/>
              <w:rPr>
                <w:rFonts w:asciiTheme="minorBidi" w:eastAsia="Times New Roman" w:hAnsiTheme="minorBidi"/>
                <w:sz w:val="18"/>
                <w:szCs w:val="18"/>
              </w:rPr>
            </w:pPr>
            <w:r w:rsidRPr="00552136">
              <w:rPr>
                <w:rFonts w:asciiTheme="minorBidi" w:eastAsia="Times New Roman" w:hAnsiTheme="minorBidi"/>
                <w:sz w:val="18"/>
                <w:szCs w:val="18"/>
                <w:rtl/>
              </w:rPr>
              <w:t>הפרדת רשויות</w:t>
            </w:r>
          </w:p>
        </w:tc>
        <w:tc>
          <w:tcPr>
            <w:tcW w:w="9226" w:type="dxa"/>
            <w:vAlign w:val="bottom"/>
          </w:tcPr>
          <w:p w14:paraId="1260334E" w14:textId="77777777" w:rsidR="00004856" w:rsidRPr="00552136" w:rsidRDefault="00004856" w:rsidP="00004856">
            <w:pPr>
              <w:pStyle w:val="a3"/>
              <w:bidi/>
              <w:ind w:left="0" w:firstLine="0"/>
              <w:jc w:val="left"/>
              <w:rPr>
                <w:rFonts w:asciiTheme="minorBidi" w:eastAsia="Times New Roman" w:hAnsiTheme="minorBidi"/>
                <w:sz w:val="20"/>
                <w:szCs w:val="20"/>
              </w:rPr>
            </w:pPr>
            <w:r w:rsidRPr="00552136">
              <w:rPr>
                <w:rFonts w:asciiTheme="minorBidi" w:eastAsia="Times New Roman" w:hAnsiTheme="minorBidi"/>
                <w:sz w:val="20"/>
                <w:szCs w:val="20"/>
                <w:rtl/>
              </w:rPr>
              <w:t>פיצול הכ</w:t>
            </w:r>
            <w:r w:rsidRPr="00552136">
              <w:rPr>
                <w:rFonts w:asciiTheme="minorBidi" w:eastAsia="Times New Roman" w:hAnsiTheme="minorBidi" w:hint="cs"/>
                <w:sz w:val="20"/>
                <w:szCs w:val="20"/>
                <w:rtl/>
              </w:rPr>
              <w:t>ו</w:t>
            </w:r>
            <w:r w:rsidRPr="00552136">
              <w:rPr>
                <w:rFonts w:asciiTheme="minorBidi" w:eastAsia="Times New Roman" w:hAnsiTheme="minorBidi"/>
                <w:sz w:val="20"/>
                <w:szCs w:val="20"/>
                <w:rtl/>
              </w:rPr>
              <w:t>ח השלטוני לשלוש רשויות: מחוקקת, מבצעת ושופטת</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 xml:space="preserve">במטרה להגביל את השלטון (למנוע את ריכוז הכוח, לקדם יעילות, לקדם הגנה על זכויות האדם) </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לכל רשות סמכויות ייחודיות בתחומה אך לא מוחלטו</w:t>
            </w:r>
            <w:r w:rsidRPr="00552136">
              <w:rPr>
                <w:rFonts w:asciiTheme="minorBidi" w:eastAsia="Times New Roman" w:hAnsiTheme="minorBidi" w:hint="cs"/>
                <w:sz w:val="20"/>
                <w:szCs w:val="20"/>
                <w:rtl/>
              </w:rPr>
              <w:t xml:space="preserve">ת. </w:t>
            </w:r>
            <w:r w:rsidRPr="00552136">
              <w:rPr>
                <w:rFonts w:asciiTheme="minorBidi" w:eastAsia="Times New Roman" w:hAnsiTheme="minorBidi"/>
                <w:sz w:val="20"/>
                <w:szCs w:val="20"/>
                <w:rtl/>
              </w:rPr>
              <w:t>מתקיימים בין הרשויות יחסי איזון, ריסון, איזונים ובלמים</w:t>
            </w:r>
          </w:p>
        </w:tc>
      </w:tr>
      <w:tr w:rsidR="00004856" w:rsidRPr="00552136" w14:paraId="24C828E3" w14:textId="77777777" w:rsidTr="00004856">
        <w:tc>
          <w:tcPr>
            <w:tcW w:w="1548" w:type="dxa"/>
            <w:vAlign w:val="bottom"/>
          </w:tcPr>
          <w:p w14:paraId="75FED2AB" w14:textId="77777777" w:rsidR="00004856" w:rsidRPr="00552136" w:rsidRDefault="00004856" w:rsidP="00004856">
            <w:pPr>
              <w:bidi/>
              <w:ind w:left="0" w:firstLine="0"/>
              <w:jc w:val="left"/>
              <w:rPr>
                <w:rFonts w:asciiTheme="minorBidi" w:eastAsia="Times New Roman" w:hAnsiTheme="minorBidi"/>
                <w:color w:val="000000"/>
                <w:sz w:val="18"/>
                <w:szCs w:val="18"/>
              </w:rPr>
            </w:pPr>
            <w:r w:rsidRPr="00552136">
              <w:rPr>
                <w:rFonts w:asciiTheme="minorBidi" w:eastAsia="Times New Roman" w:hAnsiTheme="minorBidi"/>
                <w:color w:val="000000"/>
                <w:sz w:val="18"/>
                <w:szCs w:val="18"/>
                <w:rtl/>
              </w:rPr>
              <w:t>מנגנוני פיקוח וביקורת פורמליים</w:t>
            </w:r>
          </w:p>
        </w:tc>
        <w:tc>
          <w:tcPr>
            <w:tcW w:w="9226" w:type="dxa"/>
            <w:vAlign w:val="bottom"/>
          </w:tcPr>
          <w:p w14:paraId="4BE4D4E5" w14:textId="77777777" w:rsidR="00004856" w:rsidRPr="00552136" w:rsidRDefault="00004856" w:rsidP="00004856">
            <w:pPr>
              <w:pStyle w:val="a3"/>
              <w:bidi/>
              <w:ind w:left="0" w:firstLine="0"/>
              <w:jc w:val="left"/>
              <w:rPr>
                <w:rFonts w:asciiTheme="minorBidi" w:eastAsia="Times New Roman" w:hAnsiTheme="minorBidi"/>
                <w:sz w:val="20"/>
                <w:szCs w:val="20"/>
              </w:rPr>
            </w:pPr>
            <w:r w:rsidRPr="00552136">
              <w:rPr>
                <w:rFonts w:asciiTheme="minorBidi" w:eastAsia="Times New Roman" w:hAnsiTheme="minorBidi"/>
                <w:sz w:val="20"/>
                <w:szCs w:val="20"/>
                <w:rtl/>
              </w:rPr>
              <w:t>ביקורת שמקיימים גופים ומוסדות שלטוניים</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שהוסמכו לשם כך בחוק</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המנגנונים העיקריים הם: הפרלמנט, מבקר המדינה, נציב תלונות הציבור ובתי המשפט</w:t>
            </w:r>
            <w:r w:rsidRPr="00552136">
              <w:rPr>
                <w:rFonts w:asciiTheme="minorBidi" w:eastAsia="Times New Roman" w:hAnsiTheme="minorBidi" w:hint="cs"/>
                <w:sz w:val="20"/>
                <w:szCs w:val="20"/>
                <w:rtl/>
              </w:rPr>
              <w:t>.</w:t>
            </w:r>
          </w:p>
        </w:tc>
      </w:tr>
      <w:tr w:rsidR="00004856" w:rsidRPr="00552136" w14:paraId="07FAB622" w14:textId="77777777" w:rsidTr="00004856">
        <w:tc>
          <w:tcPr>
            <w:tcW w:w="1548" w:type="dxa"/>
            <w:vAlign w:val="bottom"/>
          </w:tcPr>
          <w:p w14:paraId="2DD5622F" w14:textId="77777777" w:rsidR="00004856" w:rsidRPr="00552136" w:rsidRDefault="00004856" w:rsidP="00004856">
            <w:pPr>
              <w:bidi/>
              <w:ind w:left="0" w:firstLine="0"/>
              <w:jc w:val="left"/>
              <w:rPr>
                <w:rFonts w:asciiTheme="minorBidi" w:eastAsia="Times New Roman" w:hAnsiTheme="minorBidi"/>
                <w:color w:val="000000"/>
                <w:sz w:val="18"/>
                <w:szCs w:val="18"/>
              </w:rPr>
            </w:pPr>
            <w:r w:rsidRPr="00552136">
              <w:rPr>
                <w:rFonts w:asciiTheme="minorBidi" w:eastAsia="Times New Roman" w:hAnsiTheme="minorBidi"/>
                <w:color w:val="000000"/>
                <w:sz w:val="18"/>
                <w:szCs w:val="18"/>
                <w:rtl/>
              </w:rPr>
              <w:t>מנגנוני פיקוח וביקורת בלתי פורמליים</w:t>
            </w:r>
          </w:p>
        </w:tc>
        <w:tc>
          <w:tcPr>
            <w:tcW w:w="9226" w:type="dxa"/>
            <w:vAlign w:val="bottom"/>
          </w:tcPr>
          <w:p w14:paraId="6E24771E" w14:textId="77777777" w:rsidR="00004856" w:rsidRPr="00552136" w:rsidRDefault="00004856" w:rsidP="00004856">
            <w:pPr>
              <w:pStyle w:val="a3"/>
              <w:bidi/>
              <w:ind w:left="0" w:firstLine="0"/>
              <w:jc w:val="left"/>
              <w:rPr>
                <w:rFonts w:asciiTheme="minorBidi" w:eastAsia="Times New Roman" w:hAnsiTheme="minorBidi"/>
                <w:sz w:val="20"/>
                <w:szCs w:val="20"/>
              </w:rPr>
            </w:pPr>
            <w:r w:rsidRPr="00552136">
              <w:rPr>
                <w:rFonts w:asciiTheme="minorBidi" w:eastAsia="Times New Roman" w:hAnsiTheme="minorBidi"/>
                <w:sz w:val="20"/>
                <w:szCs w:val="20"/>
                <w:rtl/>
              </w:rPr>
              <w:t>ביקורת שמקיימים גופים, ארגונים או פרטים</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 xml:space="preserve">בהתנדבות </w:t>
            </w:r>
            <w:r w:rsidRPr="00552136">
              <w:rPr>
                <w:rFonts w:asciiTheme="minorBidi" w:eastAsia="Times New Roman" w:hAnsiTheme="minorBidi" w:hint="cs"/>
                <w:sz w:val="20"/>
                <w:szCs w:val="20"/>
                <w:rtl/>
              </w:rPr>
              <w:t>ו</w:t>
            </w:r>
            <w:r w:rsidRPr="00552136">
              <w:rPr>
                <w:rFonts w:asciiTheme="minorBidi" w:eastAsia="Times New Roman" w:hAnsiTheme="minorBidi"/>
                <w:sz w:val="20"/>
                <w:szCs w:val="20"/>
                <w:rtl/>
              </w:rPr>
              <w:t>מיוזמתם</w:t>
            </w:r>
            <w:r w:rsidRPr="00552136">
              <w:rPr>
                <w:rFonts w:asciiTheme="minorBidi" w:eastAsia="Times New Roman" w:hAnsiTheme="minorBidi" w:hint="cs"/>
                <w:sz w:val="20"/>
                <w:szCs w:val="20"/>
                <w:rtl/>
              </w:rPr>
              <w:t xml:space="preserve">. גופים אלו פועלים </w:t>
            </w:r>
            <w:r w:rsidRPr="00552136">
              <w:rPr>
                <w:rFonts w:asciiTheme="minorBidi" w:eastAsia="Times New Roman" w:hAnsiTheme="minorBidi"/>
                <w:sz w:val="20"/>
                <w:szCs w:val="20"/>
                <w:rtl/>
              </w:rPr>
              <w:t xml:space="preserve">לשם הגבלת השלטון ופיקוח עליו ועל חוקיות פעולותיו באמצעות לחץ על קובעי מדיניות </w:t>
            </w:r>
            <w:r w:rsidRPr="00552136">
              <w:rPr>
                <w:rFonts w:asciiTheme="minorBidi" w:eastAsia="Times New Roman" w:hAnsiTheme="minorBidi" w:hint="cs"/>
                <w:sz w:val="20"/>
                <w:szCs w:val="20"/>
                <w:rtl/>
              </w:rPr>
              <w:t>ו</w:t>
            </w:r>
            <w:r w:rsidRPr="00552136">
              <w:rPr>
                <w:rFonts w:asciiTheme="minorBidi" w:eastAsia="Times New Roman" w:hAnsiTheme="minorBidi"/>
                <w:sz w:val="20"/>
                <w:szCs w:val="20"/>
                <w:rtl/>
              </w:rPr>
              <w:t>הבעת ביקורת פוליטית וחברתית על השלטון</w:t>
            </w:r>
            <w:r w:rsidRPr="00552136">
              <w:rPr>
                <w:rFonts w:asciiTheme="minorBidi" w:eastAsia="Times New Roman" w:hAnsiTheme="minorBidi" w:hint="cs"/>
                <w:sz w:val="20"/>
                <w:szCs w:val="20"/>
                <w:rtl/>
              </w:rPr>
              <w:t xml:space="preserve">. הדבר נעשה על ידי </w:t>
            </w:r>
            <w:r w:rsidRPr="00552136">
              <w:rPr>
                <w:rFonts w:asciiTheme="minorBidi" w:eastAsia="Times New Roman" w:hAnsiTheme="minorBidi"/>
                <w:sz w:val="20"/>
                <w:szCs w:val="20"/>
                <w:rtl/>
              </w:rPr>
              <w:t>דעת קהל</w:t>
            </w:r>
            <w:r w:rsidRPr="00552136">
              <w:rPr>
                <w:rFonts w:asciiTheme="minorBidi" w:eastAsia="Times New Roman" w:hAnsiTheme="minorBidi" w:hint="cs"/>
                <w:sz w:val="20"/>
                <w:szCs w:val="20"/>
                <w:rtl/>
              </w:rPr>
              <w:t>,</w:t>
            </w:r>
            <w:r w:rsidRPr="00552136">
              <w:rPr>
                <w:rFonts w:asciiTheme="minorBidi" w:eastAsia="Times New Roman" w:hAnsiTheme="minorBidi"/>
                <w:sz w:val="20"/>
                <w:szCs w:val="20"/>
                <w:rtl/>
              </w:rPr>
              <w:t xml:space="preserve"> באמצעות ארגון הפגנות</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שביתות</w:t>
            </w:r>
            <w:r w:rsidRPr="00552136">
              <w:rPr>
                <w:rFonts w:asciiTheme="minorBidi" w:eastAsia="Times New Roman" w:hAnsiTheme="minorBidi" w:hint="cs"/>
                <w:sz w:val="20"/>
                <w:szCs w:val="20"/>
                <w:rtl/>
              </w:rPr>
              <w:t xml:space="preserve"> וכד'</w:t>
            </w:r>
            <w:r w:rsidRPr="00552136">
              <w:rPr>
                <w:rFonts w:asciiTheme="minorBidi" w:eastAsia="Times New Roman" w:hAnsiTheme="minorBidi"/>
                <w:sz w:val="20"/>
                <w:szCs w:val="20"/>
                <w:rtl/>
              </w:rPr>
              <w:t>, ביטוי מחאה דרך אומנות (קולנוע, טלוויזיה , תיאטרון, ספרות, אמנות פלסטית), הופעה וכתיבה באמצעי התקשורת וברשתות חברתיות</w:t>
            </w:r>
            <w:r w:rsidRPr="00552136">
              <w:rPr>
                <w:rFonts w:asciiTheme="minorBidi" w:eastAsia="Times New Roman" w:hAnsiTheme="minorBidi" w:hint="cs"/>
                <w:sz w:val="20"/>
                <w:szCs w:val="20"/>
                <w:rtl/>
              </w:rPr>
              <w:t xml:space="preserve"> </w:t>
            </w:r>
            <w:proofErr w:type="spellStart"/>
            <w:r w:rsidRPr="00552136">
              <w:rPr>
                <w:rFonts w:asciiTheme="minorBidi" w:eastAsia="Times New Roman" w:hAnsiTheme="minorBidi" w:hint="cs"/>
                <w:sz w:val="20"/>
                <w:szCs w:val="20"/>
                <w:rtl/>
              </w:rPr>
              <w:t>וכו</w:t>
            </w:r>
            <w:proofErr w:type="spellEnd"/>
            <w:r w:rsidRPr="00552136">
              <w:rPr>
                <w:rFonts w:asciiTheme="minorBidi" w:eastAsia="Times New Roman" w:hAnsiTheme="minorBidi" w:hint="cs"/>
                <w:sz w:val="20"/>
                <w:szCs w:val="20"/>
                <w:rtl/>
              </w:rPr>
              <w:t>'.</w:t>
            </w:r>
          </w:p>
        </w:tc>
      </w:tr>
      <w:tr w:rsidR="00004856" w:rsidRPr="00552136" w14:paraId="28A56725" w14:textId="77777777" w:rsidTr="00004856">
        <w:tc>
          <w:tcPr>
            <w:tcW w:w="1548" w:type="dxa"/>
            <w:vAlign w:val="bottom"/>
          </w:tcPr>
          <w:p w14:paraId="3829F01F" w14:textId="77777777" w:rsidR="00004856" w:rsidRPr="00552136" w:rsidRDefault="00004856" w:rsidP="00004856">
            <w:pPr>
              <w:bidi/>
              <w:ind w:left="0" w:firstLine="0"/>
              <w:jc w:val="left"/>
              <w:rPr>
                <w:rFonts w:asciiTheme="minorBidi" w:eastAsia="Times New Roman" w:hAnsiTheme="minorBidi"/>
                <w:sz w:val="18"/>
                <w:szCs w:val="18"/>
              </w:rPr>
            </w:pPr>
            <w:r w:rsidRPr="00552136">
              <w:rPr>
                <w:rFonts w:asciiTheme="minorBidi" w:eastAsia="Times New Roman" w:hAnsiTheme="minorBidi"/>
                <w:sz w:val="18"/>
                <w:szCs w:val="18"/>
                <w:rtl/>
              </w:rPr>
              <w:t>הרשות המחוקקת – פרלמנט- כנסת</w:t>
            </w:r>
          </w:p>
        </w:tc>
        <w:tc>
          <w:tcPr>
            <w:tcW w:w="9226" w:type="dxa"/>
            <w:vAlign w:val="bottom"/>
          </w:tcPr>
          <w:p w14:paraId="3BEDB0D3" w14:textId="77777777" w:rsidR="00004856" w:rsidRPr="00552136" w:rsidRDefault="00004856" w:rsidP="00004856">
            <w:pPr>
              <w:pStyle w:val="a3"/>
              <w:bidi/>
              <w:ind w:left="0" w:firstLine="0"/>
              <w:jc w:val="left"/>
              <w:rPr>
                <w:rFonts w:asciiTheme="minorBidi" w:eastAsia="Times New Roman" w:hAnsiTheme="minorBidi"/>
                <w:sz w:val="20"/>
                <w:szCs w:val="20"/>
              </w:rPr>
            </w:pPr>
            <w:r w:rsidRPr="00552136">
              <w:rPr>
                <w:rFonts w:asciiTheme="minorBidi" w:eastAsia="Times New Roman" w:hAnsiTheme="minorBidi"/>
                <w:sz w:val="20"/>
                <w:szCs w:val="20"/>
                <w:rtl/>
              </w:rPr>
              <w:t>הכנסת מייצגת את האזרחים</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מהווה מנגנון פיקוח פורמאלי/ מפקח ומבקר את מדיניותה ופעולותיה של הרשות המבצעת (ע"י חקיקת חוקים, אופוזיציה, ועדות, אישור תקציב, כלים פרלמנטריים)</w:t>
            </w:r>
            <w:r w:rsidRPr="00552136">
              <w:rPr>
                <w:rFonts w:asciiTheme="minorBidi" w:eastAsia="Times New Roman" w:hAnsiTheme="minorBidi" w:hint="cs"/>
                <w:sz w:val="20"/>
                <w:szCs w:val="20"/>
                <w:rtl/>
              </w:rPr>
              <w:t xml:space="preserve">. </w:t>
            </w:r>
          </w:p>
        </w:tc>
      </w:tr>
      <w:tr w:rsidR="00004856" w:rsidRPr="00552136" w14:paraId="03DD0ACC" w14:textId="77777777" w:rsidTr="00004856">
        <w:tc>
          <w:tcPr>
            <w:tcW w:w="1548" w:type="dxa"/>
            <w:vAlign w:val="bottom"/>
          </w:tcPr>
          <w:p w14:paraId="6C72BDC5" w14:textId="77777777" w:rsidR="00004856" w:rsidRPr="00552136" w:rsidRDefault="00004856" w:rsidP="00004856">
            <w:pPr>
              <w:bidi/>
              <w:ind w:left="0" w:firstLine="0"/>
              <w:jc w:val="left"/>
              <w:rPr>
                <w:rFonts w:asciiTheme="minorBidi" w:eastAsia="Times New Roman" w:hAnsiTheme="minorBidi"/>
                <w:sz w:val="18"/>
                <w:szCs w:val="18"/>
              </w:rPr>
            </w:pPr>
            <w:r w:rsidRPr="00552136">
              <w:rPr>
                <w:rFonts w:asciiTheme="minorBidi" w:eastAsia="Times New Roman" w:hAnsiTheme="minorBidi"/>
                <w:sz w:val="18"/>
                <w:szCs w:val="18"/>
                <w:rtl/>
              </w:rPr>
              <w:t>מבקר המדינה</w:t>
            </w:r>
          </w:p>
        </w:tc>
        <w:tc>
          <w:tcPr>
            <w:tcW w:w="9226" w:type="dxa"/>
            <w:vAlign w:val="bottom"/>
          </w:tcPr>
          <w:p w14:paraId="08E72BC6" w14:textId="77777777" w:rsidR="00004856" w:rsidRPr="00552136" w:rsidRDefault="00004856" w:rsidP="00004856">
            <w:pPr>
              <w:pStyle w:val="a3"/>
              <w:bidi/>
              <w:ind w:left="0" w:firstLine="0"/>
              <w:jc w:val="left"/>
              <w:rPr>
                <w:rFonts w:asciiTheme="minorBidi" w:eastAsia="Times New Roman" w:hAnsiTheme="minorBidi"/>
                <w:sz w:val="20"/>
                <w:szCs w:val="20"/>
                <w:rtl/>
              </w:rPr>
            </w:pPr>
            <w:r w:rsidRPr="00552136">
              <w:rPr>
                <w:rFonts w:asciiTheme="minorBidi" w:eastAsia="Times New Roman" w:hAnsiTheme="minorBidi"/>
                <w:sz w:val="20"/>
                <w:szCs w:val="20"/>
                <w:rtl/>
              </w:rPr>
              <w:t>מוסד שלטוני</w:t>
            </w:r>
            <w:r w:rsidRPr="00552136">
              <w:rPr>
                <w:rFonts w:asciiTheme="minorBidi" w:eastAsia="Times New Roman" w:hAnsiTheme="minorBidi" w:hint="cs"/>
                <w:sz w:val="20"/>
                <w:szCs w:val="20"/>
                <w:rtl/>
              </w:rPr>
              <w:t xml:space="preserve"> אשר תפקידו ל</w:t>
            </w:r>
            <w:r w:rsidRPr="00552136">
              <w:rPr>
                <w:rFonts w:asciiTheme="minorBidi" w:eastAsia="Times New Roman" w:hAnsiTheme="minorBidi"/>
                <w:sz w:val="20"/>
                <w:szCs w:val="20"/>
                <w:rtl/>
              </w:rPr>
              <w:t>בקר את הפעילות של המערכת הממשלתית והציבורית</w:t>
            </w:r>
            <w:r w:rsidRPr="00552136">
              <w:rPr>
                <w:rFonts w:asciiTheme="minorBidi" w:eastAsia="Times New Roman" w:hAnsiTheme="minorBidi" w:hint="cs"/>
                <w:sz w:val="20"/>
                <w:szCs w:val="20"/>
                <w:rtl/>
              </w:rPr>
              <w:t>. המבקר רשאי לבדוק</w:t>
            </w:r>
            <w:r w:rsidRPr="00552136">
              <w:rPr>
                <w:rFonts w:asciiTheme="minorBidi" w:eastAsia="Times New Roman" w:hAnsiTheme="minorBidi"/>
                <w:sz w:val="20"/>
                <w:szCs w:val="20"/>
                <w:rtl/>
              </w:rPr>
              <w:t xml:space="preserve"> מנהל תקין</w:t>
            </w:r>
            <w:r w:rsidRPr="00552136">
              <w:rPr>
                <w:rFonts w:asciiTheme="minorBidi" w:eastAsia="Times New Roman" w:hAnsiTheme="minorBidi" w:hint="cs"/>
                <w:sz w:val="20"/>
                <w:szCs w:val="20"/>
                <w:rtl/>
              </w:rPr>
              <w:t xml:space="preserve"> של גוף כלשהו ו</w:t>
            </w:r>
            <w:r w:rsidRPr="00552136">
              <w:rPr>
                <w:rFonts w:asciiTheme="minorBidi" w:eastAsia="Times New Roman" w:hAnsiTheme="minorBidi"/>
                <w:sz w:val="20"/>
                <w:szCs w:val="20"/>
                <w:rtl/>
              </w:rPr>
              <w:t xml:space="preserve">בודק פעילות בהתאם לחוק, יעילות, וטוהר המידות </w:t>
            </w:r>
          </w:p>
          <w:p w14:paraId="2787127D" w14:textId="77777777" w:rsidR="00004856" w:rsidRPr="00552136" w:rsidRDefault="00004856" w:rsidP="00004856">
            <w:pPr>
              <w:pStyle w:val="a3"/>
              <w:bidi/>
              <w:ind w:left="0" w:firstLine="0"/>
              <w:jc w:val="left"/>
              <w:rPr>
                <w:rFonts w:asciiTheme="minorBidi" w:eastAsia="Times New Roman" w:hAnsiTheme="minorBidi"/>
                <w:sz w:val="20"/>
                <w:szCs w:val="20"/>
              </w:rPr>
            </w:pPr>
            <w:r w:rsidRPr="00552136">
              <w:rPr>
                <w:rFonts w:asciiTheme="minorBidi" w:eastAsia="Times New Roman" w:hAnsiTheme="minorBidi"/>
                <w:sz w:val="20"/>
                <w:szCs w:val="20"/>
                <w:rtl/>
              </w:rPr>
              <w:t>ממצאי מבקר המדינה מתפרסמים בדוח אשר מפורסם בכלי התקשורת</w:t>
            </w:r>
            <w:r w:rsidRPr="00552136">
              <w:rPr>
                <w:rFonts w:asciiTheme="minorBidi" w:eastAsia="Times New Roman" w:hAnsiTheme="minorBidi" w:hint="cs"/>
                <w:sz w:val="20"/>
                <w:szCs w:val="20"/>
                <w:rtl/>
              </w:rPr>
              <w:t xml:space="preserve">. מבקר המדינה </w:t>
            </w:r>
            <w:r w:rsidRPr="00552136">
              <w:rPr>
                <w:rFonts w:asciiTheme="minorBidi" w:eastAsia="Times New Roman" w:hAnsiTheme="minorBidi"/>
                <w:sz w:val="20"/>
                <w:szCs w:val="20"/>
                <w:rtl/>
              </w:rPr>
              <w:t>פועל בשמה של הכנסת: הכנסת בוחרת בו, מטילה עליו נושאים לבדיקה ומקבלת ממנו דיווח על ממצאי הביקורת על מנת לדון בהם</w:t>
            </w:r>
            <w:r w:rsidRPr="00552136">
              <w:rPr>
                <w:rFonts w:asciiTheme="minorBidi" w:eastAsia="Times New Roman" w:hAnsiTheme="minorBidi"/>
                <w:sz w:val="20"/>
                <w:szCs w:val="20"/>
              </w:rPr>
              <w:t>.</w:t>
            </w:r>
          </w:p>
        </w:tc>
      </w:tr>
      <w:tr w:rsidR="00004856" w:rsidRPr="00552136" w14:paraId="6747507E" w14:textId="77777777" w:rsidTr="00004856">
        <w:tc>
          <w:tcPr>
            <w:tcW w:w="1548" w:type="dxa"/>
            <w:vAlign w:val="bottom"/>
          </w:tcPr>
          <w:p w14:paraId="51F3EF3A" w14:textId="77777777" w:rsidR="00004856" w:rsidRPr="00552136" w:rsidRDefault="00004856" w:rsidP="00004856">
            <w:pPr>
              <w:bidi/>
              <w:ind w:left="0" w:firstLine="0"/>
              <w:jc w:val="left"/>
              <w:rPr>
                <w:rFonts w:asciiTheme="minorBidi" w:eastAsia="Times New Roman" w:hAnsiTheme="minorBidi"/>
                <w:sz w:val="18"/>
                <w:szCs w:val="18"/>
              </w:rPr>
            </w:pPr>
            <w:r w:rsidRPr="00552136">
              <w:rPr>
                <w:rFonts w:asciiTheme="minorBidi" w:eastAsia="Times New Roman" w:hAnsiTheme="minorBidi"/>
                <w:sz w:val="18"/>
                <w:szCs w:val="18"/>
                <w:rtl/>
              </w:rPr>
              <w:t>נציב תלונות הציבור (אומבודסמן)</w:t>
            </w:r>
          </w:p>
        </w:tc>
        <w:tc>
          <w:tcPr>
            <w:tcW w:w="9226" w:type="dxa"/>
            <w:vAlign w:val="bottom"/>
          </w:tcPr>
          <w:p w14:paraId="162D69FA" w14:textId="77777777" w:rsidR="00004856" w:rsidRPr="00552136" w:rsidRDefault="00004856" w:rsidP="00004856">
            <w:pPr>
              <w:pStyle w:val="a3"/>
              <w:bidi/>
              <w:ind w:left="0" w:firstLine="0"/>
              <w:jc w:val="left"/>
              <w:rPr>
                <w:rFonts w:asciiTheme="minorBidi" w:eastAsia="Times New Roman" w:hAnsiTheme="minorBidi"/>
                <w:sz w:val="20"/>
                <w:szCs w:val="20"/>
              </w:rPr>
            </w:pPr>
            <w:r w:rsidRPr="00552136">
              <w:rPr>
                <w:rFonts w:asciiTheme="minorBidi" w:eastAsia="Times New Roman" w:hAnsiTheme="minorBidi"/>
                <w:sz w:val="20"/>
                <w:szCs w:val="20"/>
                <w:rtl/>
              </w:rPr>
              <w:t>אחד מתפקידיו של מבקר המדינה</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הנציב מטפל בפניות של אזרחים</w:t>
            </w:r>
            <w:r w:rsidRPr="00552136">
              <w:rPr>
                <w:rFonts w:asciiTheme="minorBidi" w:eastAsia="Times New Roman" w:hAnsiTheme="minorBidi" w:hint="cs"/>
                <w:sz w:val="20"/>
                <w:szCs w:val="20"/>
                <w:rtl/>
              </w:rPr>
              <w:t>. מטפל ב</w:t>
            </w:r>
            <w:r w:rsidRPr="00552136">
              <w:rPr>
                <w:rFonts w:asciiTheme="minorBidi" w:eastAsia="Times New Roman" w:hAnsiTheme="minorBidi"/>
                <w:sz w:val="20"/>
                <w:szCs w:val="20"/>
                <w:rtl/>
              </w:rPr>
              <w:t>פניות שעניינן פגיעה באזרחים ע"י רשויות השלטון, מוסדותיו או האישים המכהנים בהם</w:t>
            </w:r>
            <w:r w:rsidRPr="00552136">
              <w:rPr>
                <w:rFonts w:asciiTheme="minorBidi" w:eastAsia="Times New Roman" w:hAnsiTheme="minorBidi" w:hint="cs"/>
                <w:sz w:val="20"/>
                <w:szCs w:val="20"/>
                <w:rtl/>
              </w:rPr>
              <w:t xml:space="preserve">. </w:t>
            </w:r>
          </w:p>
        </w:tc>
      </w:tr>
      <w:tr w:rsidR="00004856" w:rsidRPr="00552136" w14:paraId="30EE2B54" w14:textId="77777777" w:rsidTr="00004856">
        <w:tc>
          <w:tcPr>
            <w:tcW w:w="1548" w:type="dxa"/>
            <w:vAlign w:val="bottom"/>
          </w:tcPr>
          <w:p w14:paraId="35E7E637" w14:textId="77777777" w:rsidR="00004856" w:rsidRPr="00552136" w:rsidRDefault="00004856" w:rsidP="00004856">
            <w:pPr>
              <w:bidi/>
              <w:ind w:left="0" w:firstLine="0"/>
              <w:jc w:val="left"/>
              <w:rPr>
                <w:rFonts w:asciiTheme="minorBidi" w:eastAsia="Times New Roman" w:hAnsiTheme="minorBidi"/>
                <w:sz w:val="18"/>
                <w:szCs w:val="18"/>
              </w:rPr>
            </w:pPr>
            <w:r w:rsidRPr="00552136">
              <w:rPr>
                <w:rFonts w:asciiTheme="minorBidi" w:eastAsia="Times New Roman" w:hAnsiTheme="minorBidi"/>
                <w:sz w:val="18"/>
                <w:szCs w:val="18"/>
                <w:rtl/>
              </w:rPr>
              <w:t xml:space="preserve">הרשות השופטת - בתי המשפט </w:t>
            </w:r>
          </w:p>
        </w:tc>
        <w:tc>
          <w:tcPr>
            <w:tcW w:w="9226" w:type="dxa"/>
            <w:vAlign w:val="bottom"/>
          </w:tcPr>
          <w:p w14:paraId="1C7789CC" w14:textId="77777777" w:rsidR="00004856" w:rsidRPr="00552136" w:rsidRDefault="00004856" w:rsidP="00004856">
            <w:pPr>
              <w:pStyle w:val="a3"/>
              <w:bidi/>
              <w:ind w:left="0" w:firstLine="0"/>
              <w:jc w:val="left"/>
              <w:rPr>
                <w:rFonts w:asciiTheme="minorBidi" w:eastAsia="Times New Roman" w:hAnsiTheme="minorBidi"/>
                <w:sz w:val="20"/>
                <w:szCs w:val="20"/>
              </w:rPr>
            </w:pPr>
            <w:r w:rsidRPr="00552136">
              <w:rPr>
                <w:rFonts w:asciiTheme="minorBidi" w:eastAsia="Times New Roman" w:hAnsiTheme="minorBidi"/>
                <w:sz w:val="20"/>
                <w:szCs w:val="20"/>
                <w:rtl/>
              </w:rPr>
              <w:t>מופקדת על עשיית משפט צדק ומהווה חלק ממערכת אכיפת החוק</w:t>
            </w:r>
            <w:r w:rsidRPr="00552136">
              <w:rPr>
                <w:rFonts w:asciiTheme="minorBidi" w:eastAsia="Times New Roman" w:hAnsiTheme="minorBidi" w:hint="cs"/>
                <w:sz w:val="20"/>
                <w:szCs w:val="20"/>
                <w:rtl/>
              </w:rPr>
              <w:t xml:space="preserve">. </w:t>
            </w:r>
            <w:r w:rsidRPr="00552136">
              <w:rPr>
                <w:rFonts w:asciiTheme="minorBidi" w:eastAsia="Times New Roman" w:hAnsiTheme="minorBidi"/>
                <w:sz w:val="20"/>
                <w:szCs w:val="20"/>
                <w:rtl/>
              </w:rPr>
              <w:t>בוחנת האם פעולותיהם של האזרחים ושל הרשויות נעשים בהתאם לחוק</w:t>
            </w:r>
            <w:r w:rsidRPr="00552136">
              <w:rPr>
                <w:rFonts w:asciiTheme="minorBidi" w:eastAsia="Times New Roman" w:hAnsiTheme="minorBidi" w:hint="cs"/>
                <w:sz w:val="20"/>
                <w:szCs w:val="20"/>
                <w:rtl/>
              </w:rPr>
              <w:t>. בתי המשפט מגנים</w:t>
            </w:r>
            <w:r w:rsidRPr="00552136">
              <w:rPr>
                <w:rFonts w:asciiTheme="minorBidi" w:eastAsia="Times New Roman" w:hAnsiTheme="minorBidi"/>
                <w:sz w:val="20"/>
                <w:szCs w:val="20"/>
                <w:rtl/>
              </w:rPr>
              <w:t xml:space="preserve"> על זכויות האדם והאזרח מפני רשויות השלטון</w:t>
            </w:r>
            <w:r w:rsidRPr="00552136">
              <w:rPr>
                <w:rFonts w:asciiTheme="minorBidi" w:eastAsia="Times New Roman" w:hAnsiTheme="minorBidi" w:hint="cs"/>
                <w:sz w:val="20"/>
                <w:szCs w:val="20"/>
                <w:rtl/>
              </w:rPr>
              <w:t>. כמו כן, בג"ץ יכול לפקח</w:t>
            </w:r>
            <w:r w:rsidRPr="00552136">
              <w:rPr>
                <w:rFonts w:asciiTheme="minorBidi" w:eastAsia="Times New Roman" w:hAnsiTheme="minorBidi"/>
                <w:sz w:val="20"/>
                <w:szCs w:val="20"/>
                <w:rtl/>
              </w:rPr>
              <w:t xml:space="preserve"> על הרשות המחוקקת על ידי </w:t>
            </w:r>
            <w:r w:rsidRPr="00552136">
              <w:rPr>
                <w:rFonts w:asciiTheme="minorBidi" w:eastAsia="Times New Roman" w:hAnsiTheme="minorBidi" w:hint="cs"/>
                <w:sz w:val="20"/>
                <w:szCs w:val="20"/>
                <w:rtl/>
              </w:rPr>
              <w:t>פסילה או בקשה לשינוי של חוק שכן אינו עומד בקריטריונים דמוקרטיים או שפוגע באופן מובהק בזכויות אדם. אי לכך השלטון אינו יכול לחוקק כל חוק העולה על רוחו.</w:t>
            </w:r>
            <w:r w:rsidRPr="00552136">
              <w:rPr>
                <w:rFonts w:asciiTheme="minorBidi" w:eastAsia="Times New Roman" w:hAnsiTheme="minorBidi"/>
                <w:sz w:val="20"/>
                <w:szCs w:val="20"/>
                <w:rtl/>
              </w:rPr>
              <w:t xml:space="preserve">  </w:t>
            </w:r>
          </w:p>
        </w:tc>
      </w:tr>
      <w:tr w:rsidR="00004856" w:rsidRPr="00552136" w14:paraId="573CF169" w14:textId="77777777" w:rsidTr="00004856">
        <w:tc>
          <w:tcPr>
            <w:tcW w:w="1548" w:type="dxa"/>
          </w:tcPr>
          <w:p w14:paraId="3C0115A6" w14:textId="77777777" w:rsidR="00004856" w:rsidRPr="00552136" w:rsidRDefault="00004856" w:rsidP="00004856">
            <w:pPr>
              <w:jc w:val="right"/>
              <w:rPr>
                <w:rFonts w:asciiTheme="minorBidi" w:hAnsiTheme="minorBidi"/>
                <w:sz w:val="18"/>
                <w:szCs w:val="18"/>
              </w:rPr>
            </w:pPr>
            <w:proofErr w:type="spellStart"/>
            <w:r w:rsidRPr="00552136">
              <w:rPr>
                <w:rFonts w:asciiTheme="minorBidi" w:hAnsiTheme="minorBidi"/>
                <w:sz w:val="18"/>
                <w:szCs w:val="18"/>
                <w:rtl/>
              </w:rPr>
              <w:t>שאילתא</w:t>
            </w:r>
            <w:proofErr w:type="spellEnd"/>
          </w:p>
        </w:tc>
        <w:tc>
          <w:tcPr>
            <w:tcW w:w="9226" w:type="dxa"/>
          </w:tcPr>
          <w:p w14:paraId="10A85CDF" w14:textId="77777777" w:rsidR="00004856" w:rsidRPr="00552136" w:rsidRDefault="00004856" w:rsidP="00004856">
            <w:pPr>
              <w:pStyle w:val="a9"/>
              <w:spacing w:line="360" w:lineRule="auto"/>
              <w:jc w:val="left"/>
              <w:rPr>
                <w:rFonts w:asciiTheme="minorBidi" w:hAnsiTheme="minorBidi"/>
                <w:sz w:val="20"/>
                <w:szCs w:val="20"/>
                <w:rtl/>
              </w:rPr>
            </w:pPr>
            <w:r w:rsidRPr="00552136">
              <w:rPr>
                <w:rFonts w:asciiTheme="minorBidi" w:hAnsiTheme="minorBidi"/>
                <w:sz w:val="20"/>
                <w:szCs w:val="20"/>
                <w:rtl/>
              </w:rPr>
              <w:t xml:space="preserve">אמצעי שנועד למקד את תשומת הלב </w:t>
            </w:r>
            <w:r w:rsidRPr="00552136">
              <w:rPr>
                <w:rFonts w:asciiTheme="minorBidi" w:hAnsiTheme="minorBidi" w:hint="cs"/>
                <w:sz w:val="20"/>
                <w:szCs w:val="20"/>
                <w:rtl/>
              </w:rPr>
              <w:t>הציבורית ו</w:t>
            </w:r>
            <w:r w:rsidRPr="00552136">
              <w:rPr>
                <w:rFonts w:asciiTheme="minorBidi" w:hAnsiTheme="minorBidi"/>
                <w:sz w:val="20"/>
                <w:szCs w:val="20"/>
                <w:rtl/>
              </w:rPr>
              <w:t>ליצור דיון בפרלמנט</w:t>
            </w:r>
            <w:r w:rsidRPr="00552136">
              <w:rPr>
                <w:rFonts w:asciiTheme="minorBidi" w:hAnsiTheme="minorBidi" w:hint="cs"/>
                <w:sz w:val="20"/>
                <w:szCs w:val="20"/>
                <w:rtl/>
              </w:rPr>
              <w:t>.</w:t>
            </w:r>
          </w:p>
          <w:p w14:paraId="25FF8924" w14:textId="77777777" w:rsidR="00004856" w:rsidRPr="00552136" w:rsidRDefault="00004856" w:rsidP="00004856">
            <w:pPr>
              <w:pStyle w:val="a9"/>
              <w:spacing w:line="360" w:lineRule="auto"/>
              <w:ind w:left="18" w:hanging="18"/>
              <w:jc w:val="left"/>
              <w:rPr>
                <w:rFonts w:asciiTheme="minorBidi" w:hAnsiTheme="minorBidi"/>
                <w:sz w:val="20"/>
                <w:szCs w:val="20"/>
              </w:rPr>
            </w:pPr>
            <w:r w:rsidRPr="00552136">
              <w:rPr>
                <w:rFonts w:asciiTheme="minorBidi" w:hAnsiTheme="minorBidi" w:hint="cs"/>
                <w:sz w:val="20"/>
                <w:szCs w:val="20"/>
                <w:rtl/>
              </w:rPr>
              <w:lastRenderedPageBreak/>
              <w:t>כ</w:t>
            </w:r>
            <w:r w:rsidRPr="00552136">
              <w:rPr>
                <w:rFonts w:asciiTheme="minorBidi" w:hAnsiTheme="minorBidi"/>
                <w:sz w:val="20"/>
                <w:szCs w:val="20"/>
                <w:rtl/>
              </w:rPr>
              <w:t>ל ח"כ רשאי להפנות שאלה לשר בתחום תפקידיו של השר שנשאל</w:t>
            </w:r>
            <w:r w:rsidRPr="00552136">
              <w:rPr>
                <w:rFonts w:asciiTheme="minorBidi" w:hAnsiTheme="minorBidi" w:hint="cs"/>
                <w:sz w:val="20"/>
                <w:szCs w:val="20"/>
                <w:rtl/>
              </w:rPr>
              <w:t xml:space="preserve">. </w:t>
            </w:r>
            <w:r w:rsidRPr="00552136">
              <w:rPr>
                <w:rFonts w:asciiTheme="minorBidi" w:hAnsiTheme="minorBidi"/>
                <w:sz w:val="20"/>
                <w:szCs w:val="20"/>
                <w:rtl/>
              </w:rPr>
              <w:t>תשובת השר ניתנת במליאה (תוך זמן קצוב, בישיבה המוקדשת למתן תשובות של שרים לשאילתות)</w:t>
            </w:r>
          </w:p>
        </w:tc>
      </w:tr>
      <w:tr w:rsidR="00004856" w:rsidRPr="00552136" w14:paraId="69CB7B8A" w14:textId="77777777" w:rsidTr="00004856">
        <w:tc>
          <w:tcPr>
            <w:tcW w:w="1548" w:type="dxa"/>
          </w:tcPr>
          <w:p w14:paraId="58061FFC" w14:textId="77777777" w:rsidR="00004856" w:rsidRPr="00552136" w:rsidRDefault="00004856" w:rsidP="00004856">
            <w:pPr>
              <w:jc w:val="right"/>
              <w:rPr>
                <w:rFonts w:asciiTheme="minorBidi" w:hAnsiTheme="minorBidi"/>
                <w:sz w:val="18"/>
                <w:szCs w:val="18"/>
              </w:rPr>
            </w:pPr>
            <w:r w:rsidRPr="00552136">
              <w:rPr>
                <w:rFonts w:asciiTheme="minorBidi" w:hAnsiTheme="minorBidi"/>
                <w:sz w:val="18"/>
                <w:szCs w:val="18"/>
                <w:rtl/>
              </w:rPr>
              <w:t>הצבעת אי אמון</w:t>
            </w:r>
          </w:p>
        </w:tc>
        <w:tc>
          <w:tcPr>
            <w:tcW w:w="9226" w:type="dxa"/>
          </w:tcPr>
          <w:p w14:paraId="7E05F463" w14:textId="77777777" w:rsidR="00004856" w:rsidRPr="00552136" w:rsidRDefault="00004856" w:rsidP="00004856">
            <w:pPr>
              <w:bidi/>
              <w:jc w:val="left"/>
              <w:rPr>
                <w:rFonts w:asciiTheme="minorBidi" w:hAnsiTheme="minorBidi"/>
                <w:sz w:val="20"/>
                <w:szCs w:val="20"/>
                <w:rtl/>
              </w:rPr>
            </w:pPr>
            <w:r w:rsidRPr="00552136">
              <w:rPr>
                <w:rFonts w:asciiTheme="minorBidi" w:hAnsiTheme="minorBidi"/>
                <w:sz w:val="20"/>
                <w:szCs w:val="20"/>
                <w:rtl/>
              </w:rPr>
              <w:t>כלי לפיקוח על הממשלה במשטרים פרלמנטריים (הממשלה תלויה באמון הפרלמנט)</w:t>
            </w:r>
          </w:p>
          <w:p w14:paraId="457D851B" w14:textId="77777777" w:rsidR="00004856" w:rsidRPr="00552136" w:rsidRDefault="00004856" w:rsidP="00004856">
            <w:pPr>
              <w:bidi/>
              <w:ind w:left="0" w:firstLine="0"/>
              <w:jc w:val="left"/>
              <w:rPr>
                <w:rFonts w:asciiTheme="minorBidi" w:hAnsiTheme="minorBidi"/>
                <w:sz w:val="20"/>
                <w:szCs w:val="20"/>
              </w:rPr>
            </w:pPr>
            <w:r w:rsidRPr="00552136">
              <w:rPr>
                <w:rFonts w:asciiTheme="minorBidi" w:hAnsiTheme="minorBidi"/>
                <w:sz w:val="20"/>
                <w:szCs w:val="20"/>
                <w:rtl/>
              </w:rPr>
              <w:t>הפרלמנט יכול להצביע אי אמון כלומר חוסר תמיכה בממשלה ובכך להביא לסיום כהונתה</w:t>
            </w:r>
          </w:p>
          <w:p w14:paraId="7B68427C" w14:textId="77777777" w:rsidR="00004856" w:rsidRPr="00552136" w:rsidRDefault="00004856" w:rsidP="00004856">
            <w:pPr>
              <w:bidi/>
              <w:ind w:left="0" w:firstLine="0"/>
              <w:jc w:val="left"/>
              <w:rPr>
                <w:rFonts w:asciiTheme="minorBidi" w:hAnsiTheme="minorBidi"/>
                <w:sz w:val="20"/>
                <w:szCs w:val="20"/>
              </w:rPr>
            </w:pPr>
            <w:r w:rsidRPr="00552136">
              <w:rPr>
                <w:rFonts w:asciiTheme="minorBidi" w:hAnsiTheme="minorBidi"/>
                <w:sz w:val="20"/>
                <w:szCs w:val="20"/>
                <w:rtl/>
              </w:rPr>
              <w:t>הצבעת אי-אמון בממשלה מתקבלת ברוב של</w:t>
            </w:r>
            <w:r w:rsidRPr="00552136">
              <w:rPr>
                <w:rFonts w:asciiTheme="minorBidi" w:hAnsiTheme="minorBidi" w:hint="cs"/>
                <w:sz w:val="20"/>
                <w:szCs w:val="20"/>
                <w:rtl/>
              </w:rPr>
              <w:t xml:space="preserve"> לפחות</w:t>
            </w:r>
            <w:r w:rsidRPr="00552136">
              <w:rPr>
                <w:rFonts w:asciiTheme="minorBidi" w:hAnsiTheme="minorBidi"/>
                <w:sz w:val="20"/>
                <w:szCs w:val="20"/>
                <w:rtl/>
              </w:rPr>
              <w:t xml:space="preserve"> 61 חברי-כנסת, שמביעים תמיכה במועמד חלופי לכהן כראש הממשלה (לפי חוק-יסוד: הממשלה)</w:t>
            </w:r>
          </w:p>
        </w:tc>
      </w:tr>
      <w:tr w:rsidR="00004856" w:rsidRPr="00552136" w14:paraId="1D6AA286" w14:textId="77777777" w:rsidTr="00004856">
        <w:tc>
          <w:tcPr>
            <w:tcW w:w="1548" w:type="dxa"/>
          </w:tcPr>
          <w:p w14:paraId="3E4F5DEF" w14:textId="77777777" w:rsidR="00004856" w:rsidRPr="00552136" w:rsidRDefault="00004856" w:rsidP="00004856">
            <w:pPr>
              <w:jc w:val="right"/>
              <w:rPr>
                <w:rFonts w:asciiTheme="minorBidi" w:hAnsiTheme="minorBidi"/>
                <w:sz w:val="18"/>
                <w:szCs w:val="18"/>
              </w:rPr>
            </w:pPr>
            <w:r w:rsidRPr="00552136">
              <w:rPr>
                <w:rFonts w:asciiTheme="minorBidi" w:hAnsiTheme="minorBidi"/>
                <w:sz w:val="18"/>
                <w:szCs w:val="18"/>
                <w:rtl/>
              </w:rPr>
              <w:t>חוק התקציב</w:t>
            </w:r>
          </w:p>
        </w:tc>
        <w:tc>
          <w:tcPr>
            <w:tcW w:w="9226" w:type="dxa"/>
          </w:tcPr>
          <w:p w14:paraId="05D37CE2" w14:textId="77777777" w:rsidR="00004856" w:rsidRPr="00552136" w:rsidRDefault="00004856" w:rsidP="00004856">
            <w:pPr>
              <w:bidi/>
              <w:ind w:left="18" w:hanging="18"/>
              <w:jc w:val="left"/>
              <w:rPr>
                <w:rFonts w:asciiTheme="minorBidi" w:hAnsiTheme="minorBidi"/>
                <w:sz w:val="20"/>
                <w:szCs w:val="20"/>
              </w:rPr>
            </w:pPr>
            <w:r w:rsidRPr="00552136">
              <w:rPr>
                <w:rFonts w:asciiTheme="minorBidi" w:hAnsiTheme="minorBidi"/>
                <w:sz w:val="20"/>
                <w:szCs w:val="20"/>
                <w:rtl/>
              </w:rPr>
              <w:t>חוק תקציב המדינה קובע את תקציב המדינה לשנה אחת (ובמקרים חריגים לשנתיים)</w:t>
            </w:r>
            <w:r w:rsidRPr="00552136">
              <w:rPr>
                <w:rFonts w:asciiTheme="minorBidi" w:hAnsiTheme="minorBidi" w:hint="cs"/>
                <w:sz w:val="20"/>
                <w:szCs w:val="20"/>
                <w:rtl/>
              </w:rPr>
              <w:t xml:space="preserve">. מהווה </w:t>
            </w:r>
            <w:r w:rsidRPr="00552136">
              <w:rPr>
                <w:rFonts w:asciiTheme="minorBidi" w:hAnsiTheme="minorBidi"/>
                <w:sz w:val="20"/>
                <w:szCs w:val="20"/>
                <w:rtl/>
              </w:rPr>
              <w:t>כלי לפיקוח וביקורת של הכנסת על הממשלה, ועל סדר קדימויות שלה בכל תחומי החיים של מדינת ישראל</w:t>
            </w:r>
            <w:r w:rsidRPr="00552136">
              <w:rPr>
                <w:rFonts w:asciiTheme="minorBidi" w:hAnsiTheme="minorBidi" w:hint="cs"/>
                <w:sz w:val="20"/>
                <w:szCs w:val="20"/>
                <w:rtl/>
              </w:rPr>
              <w:t xml:space="preserve">. </w:t>
            </w:r>
            <w:r w:rsidRPr="00552136">
              <w:rPr>
                <w:rFonts w:asciiTheme="minorBidi" w:hAnsiTheme="minorBidi"/>
                <w:sz w:val="20"/>
                <w:szCs w:val="20"/>
                <w:rtl/>
              </w:rPr>
              <w:t>אי אישור הצעת חוק התקציב כמוהו כהצבעת אי אמון בממשלה</w:t>
            </w:r>
            <w:r w:rsidRPr="00552136">
              <w:rPr>
                <w:rFonts w:asciiTheme="minorBidi" w:hAnsiTheme="minorBidi" w:hint="cs"/>
                <w:sz w:val="20"/>
                <w:szCs w:val="20"/>
                <w:rtl/>
              </w:rPr>
              <w:t>.</w:t>
            </w:r>
          </w:p>
        </w:tc>
      </w:tr>
    </w:tbl>
    <w:p w14:paraId="1EE9BFE8" w14:textId="77777777" w:rsidR="00004856" w:rsidRPr="009B20C2" w:rsidRDefault="00004856" w:rsidP="00004856">
      <w:pPr>
        <w:bidi/>
        <w:ind w:left="0" w:firstLine="0"/>
        <w:jc w:val="both"/>
        <w:rPr>
          <w:rFonts w:asciiTheme="minorBidi" w:hAnsiTheme="minorBidi"/>
          <w:b/>
          <w:bCs/>
          <w:sz w:val="24"/>
          <w:szCs w:val="24"/>
          <w:u w:val="single"/>
          <w:rtl/>
        </w:rPr>
      </w:pPr>
    </w:p>
    <w:p w14:paraId="2CFB09C8" w14:textId="7773E294" w:rsidR="00004856" w:rsidRDefault="00004856" w:rsidP="00004856">
      <w:pPr>
        <w:autoSpaceDE w:val="0"/>
        <w:autoSpaceDN w:val="0"/>
        <w:bidi/>
        <w:adjustRightInd w:val="0"/>
        <w:ind w:left="0" w:firstLine="0"/>
        <w:jc w:val="left"/>
        <w:rPr>
          <w:rFonts w:asciiTheme="minorBidi" w:hAnsiTheme="minorBidi"/>
          <w:sz w:val="24"/>
          <w:szCs w:val="24"/>
          <w:rtl/>
        </w:rPr>
      </w:pPr>
    </w:p>
    <w:p w14:paraId="33C850F6" w14:textId="26D6B753" w:rsidR="00417B7F" w:rsidRDefault="00417B7F" w:rsidP="00417B7F">
      <w:pPr>
        <w:autoSpaceDE w:val="0"/>
        <w:autoSpaceDN w:val="0"/>
        <w:bidi/>
        <w:adjustRightInd w:val="0"/>
        <w:ind w:left="0" w:firstLine="0"/>
        <w:jc w:val="left"/>
        <w:rPr>
          <w:rFonts w:asciiTheme="minorBidi" w:hAnsiTheme="minorBidi"/>
          <w:sz w:val="24"/>
          <w:szCs w:val="24"/>
          <w:rtl/>
        </w:rPr>
      </w:pPr>
    </w:p>
    <w:p w14:paraId="1643A958" w14:textId="3CC465AB" w:rsidR="00417B7F" w:rsidRDefault="00417B7F" w:rsidP="00417B7F">
      <w:pPr>
        <w:autoSpaceDE w:val="0"/>
        <w:autoSpaceDN w:val="0"/>
        <w:bidi/>
        <w:adjustRightInd w:val="0"/>
        <w:ind w:left="0" w:firstLine="0"/>
        <w:jc w:val="left"/>
        <w:rPr>
          <w:rFonts w:asciiTheme="minorBidi" w:hAnsiTheme="minorBidi"/>
          <w:sz w:val="24"/>
          <w:szCs w:val="24"/>
          <w:rtl/>
        </w:rPr>
      </w:pPr>
    </w:p>
    <w:p w14:paraId="557D1CA6" w14:textId="3BC0E9BE" w:rsidR="00417B7F" w:rsidRDefault="00417B7F" w:rsidP="00417B7F">
      <w:pPr>
        <w:autoSpaceDE w:val="0"/>
        <w:autoSpaceDN w:val="0"/>
        <w:bidi/>
        <w:adjustRightInd w:val="0"/>
        <w:ind w:left="0" w:firstLine="0"/>
        <w:jc w:val="left"/>
        <w:rPr>
          <w:rFonts w:asciiTheme="minorBidi" w:hAnsiTheme="minorBidi"/>
          <w:sz w:val="24"/>
          <w:szCs w:val="24"/>
          <w:rtl/>
        </w:rPr>
      </w:pPr>
    </w:p>
    <w:p w14:paraId="72D3E4E7" w14:textId="46016BAD" w:rsidR="00417B7F" w:rsidRDefault="00417B7F" w:rsidP="00417B7F">
      <w:pPr>
        <w:autoSpaceDE w:val="0"/>
        <w:autoSpaceDN w:val="0"/>
        <w:bidi/>
        <w:adjustRightInd w:val="0"/>
        <w:ind w:left="0" w:firstLine="0"/>
        <w:jc w:val="left"/>
        <w:rPr>
          <w:rFonts w:asciiTheme="minorBidi" w:hAnsiTheme="minorBidi"/>
          <w:sz w:val="24"/>
          <w:szCs w:val="24"/>
          <w:rtl/>
        </w:rPr>
      </w:pPr>
    </w:p>
    <w:p w14:paraId="3F8CAC22" w14:textId="12B4577E" w:rsidR="00417B7F" w:rsidRDefault="00417B7F" w:rsidP="00417B7F">
      <w:pPr>
        <w:autoSpaceDE w:val="0"/>
        <w:autoSpaceDN w:val="0"/>
        <w:bidi/>
        <w:adjustRightInd w:val="0"/>
        <w:ind w:left="0" w:firstLine="0"/>
        <w:jc w:val="left"/>
        <w:rPr>
          <w:rFonts w:asciiTheme="minorBidi" w:hAnsiTheme="minorBidi"/>
          <w:sz w:val="24"/>
          <w:szCs w:val="24"/>
          <w:rtl/>
        </w:rPr>
      </w:pPr>
    </w:p>
    <w:p w14:paraId="2B8D26A9" w14:textId="6110E979" w:rsidR="00417B7F" w:rsidRDefault="00417B7F" w:rsidP="00417B7F">
      <w:pPr>
        <w:autoSpaceDE w:val="0"/>
        <w:autoSpaceDN w:val="0"/>
        <w:bidi/>
        <w:adjustRightInd w:val="0"/>
        <w:ind w:left="0" w:firstLine="0"/>
        <w:jc w:val="left"/>
        <w:rPr>
          <w:rFonts w:asciiTheme="minorBidi" w:hAnsiTheme="minorBidi"/>
          <w:sz w:val="24"/>
          <w:szCs w:val="24"/>
          <w:rtl/>
        </w:rPr>
      </w:pPr>
    </w:p>
    <w:p w14:paraId="60D9BD1E" w14:textId="1C3912E6" w:rsidR="00417B7F" w:rsidRDefault="00417B7F" w:rsidP="00417B7F">
      <w:pPr>
        <w:autoSpaceDE w:val="0"/>
        <w:autoSpaceDN w:val="0"/>
        <w:bidi/>
        <w:adjustRightInd w:val="0"/>
        <w:ind w:left="0" w:firstLine="0"/>
        <w:jc w:val="left"/>
        <w:rPr>
          <w:rFonts w:asciiTheme="minorBidi" w:hAnsiTheme="minorBidi"/>
          <w:sz w:val="24"/>
          <w:szCs w:val="24"/>
          <w:rtl/>
        </w:rPr>
      </w:pPr>
    </w:p>
    <w:p w14:paraId="5496C3B7" w14:textId="63669B0C" w:rsidR="00417B7F" w:rsidRDefault="00417B7F" w:rsidP="00417B7F">
      <w:pPr>
        <w:autoSpaceDE w:val="0"/>
        <w:autoSpaceDN w:val="0"/>
        <w:bidi/>
        <w:adjustRightInd w:val="0"/>
        <w:ind w:left="0" w:firstLine="0"/>
        <w:jc w:val="left"/>
        <w:rPr>
          <w:rFonts w:asciiTheme="minorBidi" w:hAnsiTheme="minorBidi"/>
          <w:sz w:val="24"/>
          <w:szCs w:val="24"/>
          <w:rtl/>
        </w:rPr>
      </w:pPr>
    </w:p>
    <w:p w14:paraId="7256FAE4" w14:textId="0DE3ED60" w:rsidR="00AA6D4E" w:rsidRDefault="00AA6D4E" w:rsidP="00AA6D4E">
      <w:pPr>
        <w:autoSpaceDE w:val="0"/>
        <w:autoSpaceDN w:val="0"/>
        <w:bidi/>
        <w:adjustRightInd w:val="0"/>
        <w:ind w:left="0" w:firstLine="0"/>
        <w:jc w:val="left"/>
        <w:rPr>
          <w:rFonts w:asciiTheme="minorBidi" w:hAnsiTheme="minorBidi"/>
          <w:sz w:val="24"/>
          <w:szCs w:val="24"/>
          <w:rtl/>
        </w:rPr>
      </w:pPr>
    </w:p>
    <w:p w14:paraId="7C1628C1" w14:textId="79266CBF" w:rsidR="00AA6D4E" w:rsidRDefault="00AA6D4E" w:rsidP="00AA6D4E">
      <w:pPr>
        <w:autoSpaceDE w:val="0"/>
        <w:autoSpaceDN w:val="0"/>
        <w:bidi/>
        <w:adjustRightInd w:val="0"/>
        <w:ind w:left="0" w:firstLine="0"/>
        <w:jc w:val="left"/>
        <w:rPr>
          <w:rFonts w:asciiTheme="minorBidi" w:hAnsiTheme="minorBidi"/>
          <w:sz w:val="24"/>
          <w:szCs w:val="24"/>
          <w:rtl/>
        </w:rPr>
      </w:pPr>
    </w:p>
    <w:p w14:paraId="5226C64F" w14:textId="3492A655" w:rsidR="00AA6D4E" w:rsidRDefault="00AA6D4E" w:rsidP="00AA6D4E">
      <w:pPr>
        <w:autoSpaceDE w:val="0"/>
        <w:autoSpaceDN w:val="0"/>
        <w:bidi/>
        <w:adjustRightInd w:val="0"/>
        <w:ind w:left="0" w:firstLine="0"/>
        <w:jc w:val="left"/>
        <w:rPr>
          <w:rFonts w:asciiTheme="minorBidi" w:hAnsiTheme="minorBidi"/>
          <w:sz w:val="24"/>
          <w:szCs w:val="24"/>
          <w:rtl/>
        </w:rPr>
      </w:pPr>
    </w:p>
    <w:p w14:paraId="7903D85A" w14:textId="238FEDDB" w:rsidR="00AA6D4E" w:rsidRDefault="00AA6D4E" w:rsidP="00AA6D4E">
      <w:pPr>
        <w:autoSpaceDE w:val="0"/>
        <w:autoSpaceDN w:val="0"/>
        <w:bidi/>
        <w:adjustRightInd w:val="0"/>
        <w:ind w:left="0" w:firstLine="0"/>
        <w:jc w:val="left"/>
        <w:rPr>
          <w:rFonts w:asciiTheme="minorBidi" w:hAnsiTheme="minorBidi"/>
          <w:sz w:val="24"/>
          <w:szCs w:val="24"/>
          <w:rtl/>
        </w:rPr>
      </w:pPr>
    </w:p>
    <w:p w14:paraId="63A4B975" w14:textId="416BA19C" w:rsidR="00AA6D4E" w:rsidRDefault="00AA6D4E" w:rsidP="00AA6D4E">
      <w:pPr>
        <w:autoSpaceDE w:val="0"/>
        <w:autoSpaceDN w:val="0"/>
        <w:bidi/>
        <w:adjustRightInd w:val="0"/>
        <w:ind w:left="0" w:firstLine="0"/>
        <w:jc w:val="left"/>
        <w:rPr>
          <w:rFonts w:asciiTheme="minorBidi" w:hAnsiTheme="minorBidi"/>
          <w:sz w:val="24"/>
          <w:szCs w:val="24"/>
          <w:rtl/>
        </w:rPr>
      </w:pPr>
    </w:p>
    <w:p w14:paraId="5923AAEC" w14:textId="486103FD" w:rsidR="00AA6D4E" w:rsidRDefault="00AA6D4E" w:rsidP="00AA6D4E">
      <w:pPr>
        <w:autoSpaceDE w:val="0"/>
        <w:autoSpaceDN w:val="0"/>
        <w:bidi/>
        <w:adjustRightInd w:val="0"/>
        <w:ind w:left="0" w:firstLine="0"/>
        <w:jc w:val="left"/>
        <w:rPr>
          <w:rFonts w:asciiTheme="minorBidi" w:hAnsiTheme="minorBidi"/>
          <w:sz w:val="24"/>
          <w:szCs w:val="24"/>
          <w:rtl/>
        </w:rPr>
      </w:pPr>
    </w:p>
    <w:p w14:paraId="4CE2DC19" w14:textId="36228718" w:rsidR="00AA6D4E" w:rsidRDefault="00AA6D4E" w:rsidP="00AA6D4E">
      <w:pPr>
        <w:autoSpaceDE w:val="0"/>
        <w:autoSpaceDN w:val="0"/>
        <w:bidi/>
        <w:adjustRightInd w:val="0"/>
        <w:ind w:left="0" w:firstLine="0"/>
        <w:jc w:val="left"/>
        <w:rPr>
          <w:rFonts w:asciiTheme="minorBidi" w:hAnsiTheme="minorBidi"/>
          <w:sz w:val="24"/>
          <w:szCs w:val="24"/>
          <w:rtl/>
        </w:rPr>
      </w:pPr>
    </w:p>
    <w:p w14:paraId="65A57FA7" w14:textId="191F2501" w:rsidR="00AA6D4E" w:rsidRDefault="00AA6D4E" w:rsidP="00AA6D4E">
      <w:pPr>
        <w:autoSpaceDE w:val="0"/>
        <w:autoSpaceDN w:val="0"/>
        <w:bidi/>
        <w:adjustRightInd w:val="0"/>
        <w:ind w:left="0" w:firstLine="0"/>
        <w:jc w:val="left"/>
        <w:rPr>
          <w:rFonts w:asciiTheme="minorBidi" w:hAnsiTheme="minorBidi"/>
          <w:sz w:val="24"/>
          <w:szCs w:val="24"/>
          <w:rtl/>
        </w:rPr>
      </w:pPr>
    </w:p>
    <w:p w14:paraId="5ADB4A17" w14:textId="117023F5" w:rsidR="00AA6D4E" w:rsidRDefault="00AA6D4E" w:rsidP="00AA6D4E">
      <w:pPr>
        <w:autoSpaceDE w:val="0"/>
        <w:autoSpaceDN w:val="0"/>
        <w:bidi/>
        <w:adjustRightInd w:val="0"/>
        <w:ind w:left="0" w:firstLine="0"/>
        <w:jc w:val="left"/>
        <w:rPr>
          <w:rFonts w:asciiTheme="minorBidi" w:hAnsiTheme="minorBidi"/>
          <w:sz w:val="24"/>
          <w:szCs w:val="24"/>
          <w:rtl/>
        </w:rPr>
      </w:pPr>
    </w:p>
    <w:p w14:paraId="16203830" w14:textId="6D18362B" w:rsidR="00DE420C" w:rsidRDefault="00DE420C" w:rsidP="00DE420C">
      <w:pPr>
        <w:autoSpaceDE w:val="0"/>
        <w:autoSpaceDN w:val="0"/>
        <w:bidi/>
        <w:adjustRightInd w:val="0"/>
        <w:ind w:left="0" w:firstLine="0"/>
        <w:jc w:val="left"/>
        <w:rPr>
          <w:rFonts w:asciiTheme="minorBidi" w:hAnsiTheme="minorBidi"/>
          <w:sz w:val="24"/>
          <w:szCs w:val="24"/>
          <w:rtl/>
        </w:rPr>
      </w:pPr>
    </w:p>
    <w:p w14:paraId="54E2FA51" w14:textId="22A9E871" w:rsidR="00DE420C" w:rsidRDefault="00DE420C" w:rsidP="00DE420C">
      <w:pPr>
        <w:autoSpaceDE w:val="0"/>
        <w:autoSpaceDN w:val="0"/>
        <w:bidi/>
        <w:adjustRightInd w:val="0"/>
        <w:ind w:left="0" w:firstLine="0"/>
        <w:jc w:val="left"/>
        <w:rPr>
          <w:rFonts w:asciiTheme="minorBidi" w:hAnsiTheme="minorBidi"/>
          <w:sz w:val="24"/>
          <w:szCs w:val="24"/>
          <w:rtl/>
        </w:rPr>
      </w:pPr>
    </w:p>
    <w:p w14:paraId="6B4709EB" w14:textId="77777777" w:rsidR="00DE420C" w:rsidRDefault="00DE420C" w:rsidP="00DE420C">
      <w:pPr>
        <w:autoSpaceDE w:val="0"/>
        <w:autoSpaceDN w:val="0"/>
        <w:bidi/>
        <w:adjustRightInd w:val="0"/>
        <w:ind w:left="0" w:firstLine="0"/>
        <w:jc w:val="left"/>
        <w:rPr>
          <w:rFonts w:asciiTheme="minorBidi" w:hAnsiTheme="minorBidi"/>
          <w:sz w:val="24"/>
          <w:szCs w:val="24"/>
          <w:rtl/>
        </w:rPr>
      </w:pPr>
    </w:p>
    <w:p w14:paraId="4A59368D" w14:textId="77777777" w:rsidR="00417B7F" w:rsidRPr="00F6438F" w:rsidRDefault="00417B7F" w:rsidP="00417B7F">
      <w:pPr>
        <w:autoSpaceDE w:val="0"/>
        <w:autoSpaceDN w:val="0"/>
        <w:bidi/>
        <w:adjustRightInd w:val="0"/>
        <w:ind w:left="0" w:firstLine="0"/>
        <w:jc w:val="left"/>
        <w:rPr>
          <w:rFonts w:asciiTheme="minorBidi" w:hAnsiTheme="minorBidi"/>
          <w:sz w:val="24"/>
          <w:szCs w:val="24"/>
          <w:rtl/>
        </w:rPr>
      </w:pPr>
    </w:p>
    <w:p w14:paraId="77451F8B" w14:textId="77777777" w:rsidR="000F78EC" w:rsidRDefault="000F78EC" w:rsidP="000F78EC">
      <w:pPr>
        <w:pStyle w:val="a3"/>
        <w:bidi/>
        <w:ind w:left="0" w:firstLine="0"/>
        <w:rPr>
          <w:rFonts w:asciiTheme="minorBidi" w:hAnsiTheme="minorBidi"/>
          <w:b/>
          <w:bCs/>
          <w:sz w:val="24"/>
          <w:szCs w:val="24"/>
          <w:u w:val="single"/>
          <w:rtl/>
        </w:rPr>
      </w:pPr>
      <w:r w:rsidRPr="00F243AE">
        <w:rPr>
          <w:rFonts w:asciiTheme="minorBidi" w:hAnsiTheme="minorBidi" w:hint="cs"/>
          <w:b/>
          <w:bCs/>
          <w:sz w:val="24"/>
          <w:szCs w:val="24"/>
          <w:u w:val="single"/>
          <w:rtl/>
        </w:rPr>
        <w:lastRenderedPageBreak/>
        <w:t>תרבות פוליטית</w:t>
      </w:r>
      <w:r w:rsidRPr="00F243AE">
        <w:rPr>
          <w:rFonts w:asciiTheme="minorBidi" w:hAnsiTheme="minorBidi"/>
          <w:b/>
          <w:bCs/>
          <w:sz w:val="24"/>
          <w:szCs w:val="24"/>
          <w:u w:val="single"/>
        </w:rPr>
        <w:t xml:space="preserve"> </w:t>
      </w:r>
      <w:r w:rsidRPr="00F243AE">
        <w:rPr>
          <w:rFonts w:asciiTheme="minorBidi" w:hAnsiTheme="minorBidi" w:hint="cs"/>
          <w:b/>
          <w:bCs/>
          <w:sz w:val="24"/>
          <w:szCs w:val="24"/>
          <w:u w:val="single"/>
          <w:rtl/>
        </w:rPr>
        <w:t xml:space="preserve"> דמוקרטית: סיכום ערכי הדמוקרטיה</w:t>
      </w:r>
    </w:p>
    <w:p w14:paraId="31D8026C"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ראשית, הבה נחזור על כל 11 עקרונות הדמוקרטיה:</w:t>
      </w:r>
    </w:p>
    <w:p w14:paraId="46E1A481"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1. חירות </w:t>
      </w:r>
      <w:r>
        <w:rPr>
          <w:rFonts w:asciiTheme="minorBidi" w:hAnsiTheme="minorBidi"/>
          <w:sz w:val="24"/>
          <w:szCs w:val="24"/>
          <w:rtl/>
        </w:rPr>
        <w:t>–</w:t>
      </w:r>
      <w:r>
        <w:rPr>
          <w:rFonts w:asciiTheme="minorBidi" w:hAnsiTheme="minorBidi" w:hint="cs"/>
          <w:sz w:val="24"/>
          <w:szCs w:val="24"/>
          <w:rtl/>
        </w:rPr>
        <w:t xml:space="preserve"> חופש בחירה</w:t>
      </w:r>
    </w:p>
    <w:p w14:paraId="5970B657"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2. שוויון -  יחס זהה</w:t>
      </w:r>
    </w:p>
    <w:p w14:paraId="540FFA66"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3. שלטון העם </w:t>
      </w:r>
      <w:r>
        <w:rPr>
          <w:rFonts w:asciiTheme="minorBidi" w:hAnsiTheme="minorBidi"/>
          <w:sz w:val="24"/>
          <w:szCs w:val="24"/>
          <w:rtl/>
        </w:rPr>
        <w:t>–</w:t>
      </w:r>
      <w:r>
        <w:rPr>
          <w:rFonts w:asciiTheme="minorBidi" w:hAnsiTheme="minorBidi" w:hint="cs"/>
          <w:sz w:val="24"/>
          <w:szCs w:val="24"/>
          <w:rtl/>
        </w:rPr>
        <w:t xml:space="preserve"> העם הריבון</w:t>
      </w:r>
    </w:p>
    <w:p w14:paraId="0406103F"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4. פלורליזם </w:t>
      </w:r>
      <w:r>
        <w:rPr>
          <w:rFonts w:asciiTheme="minorBidi" w:hAnsiTheme="minorBidi"/>
          <w:sz w:val="24"/>
          <w:szCs w:val="24"/>
          <w:rtl/>
        </w:rPr>
        <w:t>–</w:t>
      </w:r>
      <w:r>
        <w:rPr>
          <w:rFonts w:asciiTheme="minorBidi" w:hAnsiTheme="minorBidi" w:hint="cs"/>
          <w:sz w:val="24"/>
          <w:szCs w:val="24"/>
          <w:rtl/>
        </w:rPr>
        <w:t xml:space="preserve"> ריבוי דעות ולגיטימציה לריבוי זה</w:t>
      </w:r>
    </w:p>
    <w:p w14:paraId="77A9F7A8"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5. סובלנות </w:t>
      </w:r>
      <w:r>
        <w:rPr>
          <w:rFonts w:asciiTheme="minorBidi" w:hAnsiTheme="minorBidi"/>
          <w:sz w:val="24"/>
          <w:szCs w:val="24"/>
          <w:rtl/>
        </w:rPr>
        <w:t>–</w:t>
      </w:r>
      <w:r>
        <w:rPr>
          <w:rFonts w:asciiTheme="minorBidi" w:hAnsiTheme="minorBidi" w:hint="cs"/>
          <w:sz w:val="24"/>
          <w:szCs w:val="24"/>
          <w:rtl/>
        </w:rPr>
        <w:t xml:space="preserve"> לגיטימציה לעמדות מנוגדות</w:t>
      </w:r>
    </w:p>
    <w:p w14:paraId="4E8EDFC4"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6. הסכמיות </w:t>
      </w:r>
      <w:r>
        <w:rPr>
          <w:rFonts w:asciiTheme="minorBidi" w:hAnsiTheme="minorBidi"/>
          <w:sz w:val="24"/>
          <w:szCs w:val="24"/>
          <w:rtl/>
        </w:rPr>
        <w:t>–</w:t>
      </w:r>
      <w:r>
        <w:rPr>
          <w:rFonts w:asciiTheme="minorBidi" w:hAnsiTheme="minorBidi" w:hint="cs"/>
          <w:sz w:val="24"/>
          <w:szCs w:val="24"/>
          <w:rtl/>
        </w:rPr>
        <w:t xml:space="preserve"> הסכמה על כללי משחק וערכי יסוד</w:t>
      </w:r>
    </w:p>
    <w:p w14:paraId="5A2B463B"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7. הכרעת הרוב </w:t>
      </w:r>
      <w:r>
        <w:rPr>
          <w:rFonts w:asciiTheme="minorBidi" w:hAnsiTheme="minorBidi"/>
          <w:sz w:val="24"/>
          <w:szCs w:val="24"/>
          <w:rtl/>
        </w:rPr>
        <w:t>–</w:t>
      </w:r>
      <w:r>
        <w:rPr>
          <w:rFonts w:asciiTheme="minorBidi" w:hAnsiTheme="minorBidi" w:hint="cs"/>
          <w:sz w:val="24"/>
          <w:szCs w:val="24"/>
          <w:rtl/>
        </w:rPr>
        <w:t xml:space="preserve"> פועלים לפי הדעה שקיבלה את מירב הקולות</w:t>
      </w:r>
    </w:p>
    <w:p w14:paraId="49323214"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8. זכויות אדם ואזרח </w:t>
      </w:r>
      <w:r>
        <w:rPr>
          <w:rFonts w:asciiTheme="minorBidi" w:hAnsiTheme="minorBidi"/>
          <w:sz w:val="24"/>
          <w:szCs w:val="24"/>
          <w:rtl/>
        </w:rPr>
        <w:t>–</w:t>
      </w:r>
      <w:r>
        <w:rPr>
          <w:rFonts w:asciiTheme="minorBidi" w:hAnsiTheme="minorBidi" w:hint="cs"/>
          <w:sz w:val="24"/>
          <w:szCs w:val="24"/>
          <w:rtl/>
        </w:rPr>
        <w:t xml:space="preserve"> לאדם יש זכויות מעצם היותו אדם</w:t>
      </w:r>
    </w:p>
    <w:p w14:paraId="25B811A5"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9. שלטון החוק </w:t>
      </w:r>
      <w:r>
        <w:rPr>
          <w:rFonts w:asciiTheme="minorBidi" w:hAnsiTheme="minorBidi"/>
          <w:sz w:val="24"/>
          <w:szCs w:val="24"/>
          <w:rtl/>
        </w:rPr>
        <w:t>–</w:t>
      </w:r>
      <w:r>
        <w:rPr>
          <w:rFonts w:asciiTheme="minorBidi" w:hAnsiTheme="minorBidi" w:hint="cs"/>
          <w:sz w:val="24"/>
          <w:szCs w:val="24"/>
          <w:rtl/>
        </w:rPr>
        <w:t xml:space="preserve"> האזרחים והשלטון כפופים לחוק</w:t>
      </w:r>
    </w:p>
    <w:p w14:paraId="21899B65"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10 הגבלת השלטון </w:t>
      </w:r>
      <w:r>
        <w:rPr>
          <w:rFonts w:asciiTheme="minorBidi" w:hAnsiTheme="minorBidi"/>
          <w:sz w:val="24"/>
          <w:szCs w:val="24"/>
          <w:rtl/>
        </w:rPr>
        <w:t>–</w:t>
      </w:r>
      <w:r>
        <w:rPr>
          <w:rFonts w:asciiTheme="minorBidi" w:hAnsiTheme="minorBidi" w:hint="cs"/>
          <w:sz w:val="24"/>
          <w:szCs w:val="24"/>
          <w:rtl/>
        </w:rPr>
        <w:t xml:space="preserve"> מניעת שימוש בכוח הרב בצורה פוגענית</w:t>
      </w:r>
    </w:p>
    <w:p w14:paraId="371B2ADD" w14:textId="77777777" w:rsidR="000F78EC" w:rsidRDefault="000F78EC" w:rsidP="000F78EC">
      <w:pPr>
        <w:pStyle w:val="a3"/>
        <w:bidi/>
        <w:ind w:left="0" w:firstLine="0"/>
        <w:jc w:val="left"/>
        <w:rPr>
          <w:rFonts w:asciiTheme="minorBidi" w:hAnsiTheme="minorBidi"/>
          <w:sz w:val="24"/>
          <w:szCs w:val="24"/>
          <w:rtl/>
        </w:rPr>
      </w:pPr>
      <w:r>
        <w:rPr>
          <w:rFonts w:asciiTheme="minorBidi" w:hAnsiTheme="minorBidi" w:hint="cs"/>
          <w:sz w:val="24"/>
          <w:szCs w:val="24"/>
          <w:rtl/>
        </w:rPr>
        <w:t xml:space="preserve">11. הפרדת רשויות </w:t>
      </w:r>
      <w:r>
        <w:rPr>
          <w:rFonts w:asciiTheme="minorBidi" w:hAnsiTheme="minorBidi"/>
          <w:sz w:val="24"/>
          <w:szCs w:val="24"/>
          <w:rtl/>
        </w:rPr>
        <w:t>–</w:t>
      </w:r>
      <w:r>
        <w:rPr>
          <w:rFonts w:asciiTheme="minorBidi" w:hAnsiTheme="minorBidi" w:hint="cs"/>
          <w:sz w:val="24"/>
          <w:szCs w:val="24"/>
          <w:rtl/>
        </w:rPr>
        <w:t xml:space="preserve"> פיצול הכוח בין 3 רשויות נפרדות בעלות </w:t>
      </w:r>
      <w:proofErr w:type="spellStart"/>
      <w:r>
        <w:rPr>
          <w:rFonts w:asciiTheme="minorBidi" w:hAnsiTheme="minorBidi" w:hint="cs"/>
          <w:sz w:val="24"/>
          <w:szCs w:val="24"/>
          <w:rtl/>
        </w:rPr>
        <w:t>תפדיקים</w:t>
      </w:r>
      <w:proofErr w:type="spellEnd"/>
      <w:r>
        <w:rPr>
          <w:rFonts w:asciiTheme="minorBidi" w:hAnsiTheme="minorBidi" w:hint="cs"/>
          <w:sz w:val="24"/>
          <w:szCs w:val="24"/>
          <w:rtl/>
        </w:rPr>
        <w:t xml:space="preserve"> שונים ומגבילות זו את זו.</w:t>
      </w:r>
    </w:p>
    <w:p w14:paraId="28482A77" w14:textId="77777777" w:rsidR="000F78EC" w:rsidRDefault="000F78EC" w:rsidP="000F78EC">
      <w:pPr>
        <w:pStyle w:val="a3"/>
        <w:bidi/>
        <w:ind w:left="0" w:firstLine="0"/>
        <w:jc w:val="left"/>
        <w:rPr>
          <w:rFonts w:asciiTheme="minorBidi" w:hAnsiTheme="minorBidi"/>
          <w:sz w:val="24"/>
          <w:szCs w:val="24"/>
          <w:rtl/>
        </w:rPr>
      </w:pPr>
    </w:p>
    <w:p w14:paraId="7391EA53" w14:textId="77777777" w:rsidR="000F78EC" w:rsidRDefault="000F78EC" w:rsidP="000F78EC">
      <w:pPr>
        <w:autoSpaceDE w:val="0"/>
        <w:autoSpaceDN w:val="0"/>
        <w:bidi/>
        <w:adjustRightInd w:val="0"/>
        <w:ind w:left="0" w:firstLine="0"/>
        <w:jc w:val="left"/>
        <w:rPr>
          <w:rFonts w:asciiTheme="minorBidi" w:hAnsiTheme="minorBidi"/>
          <w:sz w:val="24"/>
          <w:szCs w:val="24"/>
          <w:rtl/>
        </w:rPr>
      </w:pPr>
      <w:r>
        <w:rPr>
          <w:rFonts w:asciiTheme="minorBidi" w:hAnsiTheme="minorBidi" w:hint="cs"/>
          <w:sz w:val="24"/>
          <w:szCs w:val="24"/>
          <w:rtl/>
        </w:rPr>
        <w:t>אולם נשאלת השאלה: באיזו מידה פועלת המדינה והחברה לפי העקרונות הללו? בצורה זו נמדדת ה</w:t>
      </w:r>
      <w:r>
        <w:rPr>
          <w:rFonts w:asciiTheme="minorBidi" w:hAnsiTheme="minorBidi" w:hint="cs"/>
          <w:b/>
          <w:bCs/>
          <w:sz w:val="24"/>
          <w:szCs w:val="24"/>
          <w:rtl/>
        </w:rPr>
        <w:t xml:space="preserve">תרבות </w:t>
      </w:r>
      <w:r w:rsidRPr="00F6438F">
        <w:rPr>
          <w:rFonts w:asciiTheme="minorBidi" w:hAnsiTheme="minorBidi" w:hint="cs"/>
          <w:b/>
          <w:bCs/>
          <w:sz w:val="24"/>
          <w:szCs w:val="24"/>
          <w:rtl/>
        </w:rPr>
        <w:t>הפוליטית-דמוקרטית</w:t>
      </w:r>
      <w:r>
        <w:rPr>
          <w:rFonts w:asciiTheme="minorBidi" w:hAnsiTheme="minorBidi" w:hint="cs"/>
          <w:sz w:val="24"/>
          <w:szCs w:val="24"/>
          <w:rtl/>
        </w:rPr>
        <w:t xml:space="preserve"> של המדינה </w:t>
      </w:r>
      <w:r>
        <w:rPr>
          <w:rFonts w:asciiTheme="minorBidi" w:hAnsiTheme="minorBidi"/>
          <w:sz w:val="24"/>
          <w:szCs w:val="24"/>
          <w:rtl/>
        </w:rPr>
        <w:t>–</w:t>
      </w:r>
      <w:r>
        <w:rPr>
          <w:rFonts w:asciiTheme="minorBidi" w:hAnsiTheme="minorBidi" w:hint="cs"/>
          <w:sz w:val="24"/>
          <w:szCs w:val="24"/>
          <w:rtl/>
        </w:rPr>
        <w:t xml:space="preserve"> </w:t>
      </w:r>
      <w:r w:rsidRPr="00F6438F">
        <w:rPr>
          <w:rFonts w:asciiTheme="minorBidi" w:hAnsiTheme="minorBidi"/>
          <w:sz w:val="24"/>
          <w:szCs w:val="24"/>
          <w:rtl/>
        </w:rPr>
        <w:t>ערכים</w:t>
      </w:r>
      <w:r>
        <w:rPr>
          <w:rFonts w:asciiTheme="minorBidi" w:hAnsiTheme="minorBidi"/>
          <w:sz w:val="24"/>
          <w:szCs w:val="24"/>
        </w:rPr>
        <w:t>,</w:t>
      </w:r>
      <w:r>
        <w:rPr>
          <w:rFonts w:asciiTheme="minorBidi" w:hAnsiTheme="minorBidi" w:hint="cs"/>
          <w:sz w:val="24"/>
          <w:szCs w:val="24"/>
          <w:rtl/>
        </w:rPr>
        <w:t xml:space="preserve"> </w:t>
      </w:r>
      <w:r w:rsidRPr="00F6438F">
        <w:rPr>
          <w:rFonts w:asciiTheme="minorBidi" w:hAnsiTheme="minorBidi"/>
          <w:sz w:val="24"/>
          <w:szCs w:val="24"/>
          <w:rtl/>
        </w:rPr>
        <w:t>אמונות</w:t>
      </w:r>
      <w:r w:rsidRPr="00F6438F">
        <w:rPr>
          <w:rFonts w:asciiTheme="minorBidi" w:hAnsiTheme="minorBidi"/>
          <w:sz w:val="24"/>
          <w:szCs w:val="24"/>
        </w:rPr>
        <w:t xml:space="preserve"> </w:t>
      </w:r>
      <w:r w:rsidRPr="00F6438F">
        <w:rPr>
          <w:rFonts w:asciiTheme="minorBidi" w:hAnsiTheme="minorBidi"/>
          <w:sz w:val="24"/>
          <w:szCs w:val="24"/>
          <w:rtl/>
        </w:rPr>
        <w:t>וצורות</w:t>
      </w:r>
      <w:r w:rsidRPr="00F6438F">
        <w:rPr>
          <w:rFonts w:asciiTheme="minorBidi" w:hAnsiTheme="minorBidi"/>
          <w:sz w:val="24"/>
          <w:szCs w:val="24"/>
        </w:rPr>
        <w:t xml:space="preserve"> </w:t>
      </w:r>
      <w:r w:rsidRPr="00F6438F">
        <w:rPr>
          <w:rFonts w:asciiTheme="minorBidi" w:hAnsiTheme="minorBidi"/>
          <w:sz w:val="24"/>
          <w:szCs w:val="24"/>
          <w:rtl/>
        </w:rPr>
        <w:t>התנהגות</w:t>
      </w:r>
      <w:r w:rsidRPr="00F6438F">
        <w:rPr>
          <w:rFonts w:asciiTheme="minorBidi" w:hAnsiTheme="minorBidi"/>
          <w:sz w:val="24"/>
          <w:szCs w:val="24"/>
        </w:rPr>
        <w:t xml:space="preserve"> </w:t>
      </w:r>
      <w:r w:rsidRPr="00F6438F">
        <w:rPr>
          <w:rFonts w:asciiTheme="minorBidi" w:hAnsiTheme="minorBidi"/>
          <w:sz w:val="24"/>
          <w:szCs w:val="24"/>
          <w:rtl/>
        </w:rPr>
        <w:t>המבטאים</w:t>
      </w:r>
      <w:r w:rsidRPr="00F6438F">
        <w:rPr>
          <w:rFonts w:asciiTheme="minorBidi" w:hAnsiTheme="minorBidi"/>
          <w:sz w:val="24"/>
          <w:szCs w:val="24"/>
        </w:rPr>
        <w:t xml:space="preserve"> </w:t>
      </w:r>
      <w:r w:rsidRPr="00F6438F">
        <w:rPr>
          <w:rFonts w:asciiTheme="minorBidi" w:hAnsiTheme="minorBidi"/>
          <w:sz w:val="24"/>
          <w:szCs w:val="24"/>
          <w:rtl/>
        </w:rPr>
        <w:t>הזדהות</w:t>
      </w:r>
      <w:r w:rsidRPr="00F6438F">
        <w:rPr>
          <w:rFonts w:asciiTheme="minorBidi" w:hAnsiTheme="minorBidi"/>
          <w:sz w:val="24"/>
          <w:szCs w:val="24"/>
        </w:rPr>
        <w:t xml:space="preserve"> </w:t>
      </w:r>
      <w:r w:rsidRPr="00F6438F">
        <w:rPr>
          <w:rFonts w:asciiTheme="minorBidi" w:hAnsiTheme="minorBidi"/>
          <w:sz w:val="24"/>
          <w:szCs w:val="24"/>
          <w:rtl/>
        </w:rPr>
        <w:t>עם</w:t>
      </w:r>
      <w:r w:rsidRPr="00F6438F">
        <w:rPr>
          <w:rFonts w:asciiTheme="minorBidi" w:hAnsiTheme="minorBidi"/>
          <w:sz w:val="24"/>
          <w:szCs w:val="24"/>
        </w:rPr>
        <w:t xml:space="preserve"> </w:t>
      </w:r>
      <w:r w:rsidRPr="00F6438F">
        <w:rPr>
          <w:rFonts w:asciiTheme="minorBidi" w:hAnsiTheme="minorBidi"/>
          <w:sz w:val="24"/>
          <w:szCs w:val="24"/>
          <w:rtl/>
        </w:rPr>
        <w:t>עקרונות</w:t>
      </w:r>
      <w:r w:rsidRPr="00F6438F">
        <w:rPr>
          <w:rFonts w:asciiTheme="minorBidi" w:hAnsiTheme="minorBidi"/>
          <w:sz w:val="24"/>
          <w:szCs w:val="24"/>
        </w:rPr>
        <w:t xml:space="preserve"> </w:t>
      </w:r>
      <w:r w:rsidRPr="00F6438F">
        <w:rPr>
          <w:rFonts w:asciiTheme="minorBidi" w:hAnsiTheme="minorBidi"/>
          <w:sz w:val="24"/>
          <w:szCs w:val="24"/>
          <w:rtl/>
        </w:rPr>
        <w:t>הדמוקרטיה</w:t>
      </w:r>
      <w:r>
        <w:rPr>
          <w:rFonts w:asciiTheme="minorBidi" w:hAnsiTheme="minorBidi" w:hint="cs"/>
          <w:sz w:val="24"/>
          <w:szCs w:val="24"/>
          <w:rtl/>
        </w:rPr>
        <w:t xml:space="preserve"> לדוגמא:</w:t>
      </w:r>
      <w:r w:rsidRPr="00F6438F">
        <w:rPr>
          <w:rFonts w:asciiTheme="minorBidi" w:hAnsiTheme="minorBidi"/>
          <w:sz w:val="24"/>
          <w:szCs w:val="24"/>
        </w:rPr>
        <w:t xml:space="preserve"> </w:t>
      </w:r>
      <w:r w:rsidRPr="00F6438F">
        <w:rPr>
          <w:rFonts w:asciiTheme="minorBidi" w:hAnsiTheme="minorBidi"/>
          <w:sz w:val="24"/>
          <w:szCs w:val="24"/>
          <w:rtl/>
        </w:rPr>
        <w:t>רמה</w:t>
      </w:r>
      <w:r w:rsidRPr="00F6438F">
        <w:rPr>
          <w:rFonts w:asciiTheme="minorBidi" w:hAnsiTheme="minorBidi"/>
          <w:sz w:val="24"/>
          <w:szCs w:val="24"/>
        </w:rPr>
        <w:t xml:space="preserve"> </w:t>
      </w:r>
      <w:r w:rsidRPr="00F6438F">
        <w:rPr>
          <w:rFonts w:asciiTheme="minorBidi" w:hAnsiTheme="minorBidi"/>
          <w:sz w:val="24"/>
          <w:szCs w:val="24"/>
          <w:rtl/>
        </w:rPr>
        <w:t>גבוהה</w:t>
      </w:r>
      <w:r w:rsidRPr="00F6438F">
        <w:rPr>
          <w:rFonts w:asciiTheme="minorBidi" w:hAnsiTheme="minorBidi"/>
          <w:sz w:val="24"/>
          <w:szCs w:val="24"/>
        </w:rPr>
        <w:t xml:space="preserve"> </w:t>
      </w:r>
      <w:r w:rsidRPr="00F6438F">
        <w:rPr>
          <w:rFonts w:asciiTheme="minorBidi" w:hAnsiTheme="minorBidi"/>
          <w:sz w:val="24"/>
          <w:szCs w:val="24"/>
          <w:rtl/>
        </w:rPr>
        <w:t>של</w:t>
      </w:r>
      <w:r w:rsidRPr="00F6438F">
        <w:rPr>
          <w:rFonts w:asciiTheme="minorBidi" w:hAnsiTheme="minorBidi"/>
          <w:sz w:val="24"/>
          <w:szCs w:val="24"/>
        </w:rPr>
        <w:t xml:space="preserve"> </w:t>
      </w:r>
      <w:r w:rsidRPr="00F6438F">
        <w:rPr>
          <w:rFonts w:asciiTheme="minorBidi" w:hAnsiTheme="minorBidi"/>
          <w:sz w:val="24"/>
          <w:szCs w:val="24"/>
          <w:rtl/>
        </w:rPr>
        <w:t>השתתפות</w:t>
      </w:r>
      <w:r w:rsidRPr="00F6438F">
        <w:rPr>
          <w:rFonts w:asciiTheme="minorBidi" w:hAnsiTheme="minorBidi"/>
          <w:sz w:val="24"/>
          <w:szCs w:val="24"/>
        </w:rPr>
        <w:t xml:space="preserve"> </w:t>
      </w:r>
      <w:r w:rsidRPr="00F6438F">
        <w:rPr>
          <w:rFonts w:asciiTheme="minorBidi" w:hAnsiTheme="minorBidi"/>
          <w:sz w:val="24"/>
          <w:szCs w:val="24"/>
          <w:rtl/>
        </w:rPr>
        <w:t>בבחירות</w:t>
      </w:r>
      <w:r w:rsidRPr="00F6438F">
        <w:rPr>
          <w:rFonts w:asciiTheme="minorBidi" w:hAnsiTheme="minorBidi"/>
          <w:sz w:val="24"/>
          <w:szCs w:val="24"/>
        </w:rPr>
        <w:t xml:space="preserve"> </w:t>
      </w:r>
      <w:r w:rsidRPr="00F6438F">
        <w:rPr>
          <w:rFonts w:asciiTheme="minorBidi" w:hAnsiTheme="minorBidi"/>
          <w:sz w:val="24"/>
          <w:szCs w:val="24"/>
          <w:rtl/>
        </w:rPr>
        <w:t>והשתתפות</w:t>
      </w:r>
      <w:r w:rsidRPr="00F6438F">
        <w:rPr>
          <w:rFonts w:asciiTheme="minorBidi" w:hAnsiTheme="minorBidi"/>
          <w:sz w:val="24"/>
          <w:szCs w:val="24"/>
        </w:rPr>
        <w:t xml:space="preserve"> </w:t>
      </w:r>
      <w:r w:rsidRPr="00F6438F">
        <w:rPr>
          <w:rFonts w:asciiTheme="minorBidi" w:hAnsiTheme="minorBidi"/>
          <w:sz w:val="24"/>
          <w:szCs w:val="24"/>
          <w:rtl/>
        </w:rPr>
        <w:t>אזרחית</w:t>
      </w:r>
      <w:r w:rsidRPr="00F6438F">
        <w:rPr>
          <w:rFonts w:asciiTheme="minorBidi" w:hAnsiTheme="minorBidi"/>
          <w:sz w:val="24"/>
          <w:szCs w:val="24"/>
        </w:rPr>
        <w:t>,</w:t>
      </w:r>
      <w:r>
        <w:rPr>
          <w:rFonts w:asciiTheme="minorBidi" w:hAnsiTheme="minorBidi" w:hint="cs"/>
          <w:sz w:val="24"/>
          <w:szCs w:val="24"/>
          <w:rtl/>
        </w:rPr>
        <w:t xml:space="preserve"> </w:t>
      </w:r>
      <w:r w:rsidRPr="00F6438F">
        <w:rPr>
          <w:rFonts w:asciiTheme="minorBidi" w:hAnsiTheme="minorBidi"/>
          <w:sz w:val="24"/>
          <w:szCs w:val="24"/>
          <w:rtl/>
        </w:rPr>
        <w:t>קבלת</w:t>
      </w:r>
      <w:r w:rsidRPr="00F6438F">
        <w:rPr>
          <w:rFonts w:asciiTheme="minorBidi" w:hAnsiTheme="minorBidi"/>
          <w:sz w:val="24"/>
          <w:szCs w:val="24"/>
        </w:rPr>
        <w:t xml:space="preserve"> </w:t>
      </w:r>
      <w:r w:rsidRPr="00F6438F">
        <w:rPr>
          <w:rFonts w:asciiTheme="minorBidi" w:hAnsiTheme="minorBidi"/>
          <w:sz w:val="24"/>
          <w:szCs w:val="24"/>
          <w:rtl/>
        </w:rPr>
        <w:t>הכרעת</w:t>
      </w:r>
      <w:r w:rsidRPr="00F6438F">
        <w:rPr>
          <w:rFonts w:asciiTheme="minorBidi" w:hAnsiTheme="minorBidi"/>
          <w:sz w:val="24"/>
          <w:szCs w:val="24"/>
        </w:rPr>
        <w:t xml:space="preserve"> </w:t>
      </w:r>
      <w:r w:rsidRPr="00F6438F">
        <w:rPr>
          <w:rFonts w:asciiTheme="minorBidi" w:hAnsiTheme="minorBidi"/>
          <w:sz w:val="24"/>
          <w:szCs w:val="24"/>
          <w:rtl/>
        </w:rPr>
        <w:t>הרוב</w:t>
      </w:r>
      <w:r>
        <w:rPr>
          <w:rFonts w:asciiTheme="minorBidi" w:hAnsiTheme="minorBidi" w:hint="cs"/>
          <w:sz w:val="24"/>
          <w:szCs w:val="24"/>
          <w:rtl/>
        </w:rPr>
        <w:t>,</w:t>
      </w:r>
      <w:r w:rsidRPr="00F6438F">
        <w:rPr>
          <w:rFonts w:asciiTheme="minorBidi" w:hAnsiTheme="minorBidi"/>
          <w:sz w:val="24"/>
          <w:szCs w:val="24"/>
        </w:rPr>
        <w:t xml:space="preserve"> </w:t>
      </w:r>
      <w:r>
        <w:rPr>
          <w:rFonts w:asciiTheme="minorBidi" w:hAnsiTheme="minorBidi" w:hint="cs"/>
          <w:sz w:val="24"/>
          <w:szCs w:val="24"/>
          <w:rtl/>
        </w:rPr>
        <w:t xml:space="preserve"> </w:t>
      </w:r>
      <w:r w:rsidRPr="00F6438F">
        <w:rPr>
          <w:rFonts w:asciiTheme="minorBidi" w:hAnsiTheme="minorBidi"/>
          <w:sz w:val="24"/>
          <w:szCs w:val="24"/>
          <w:rtl/>
        </w:rPr>
        <w:t>הכרה</w:t>
      </w:r>
      <w:r w:rsidRPr="00F6438F">
        <w:rPr>
          <w:rFonts w:asciiTheme="minorBidi" w:hAnsiTheme="minorBidi"/>
          <w:sz w:val="24"/>
          <w:szCs w:val="24"/>
        </w:rPr>
        <w:t xml:space="preserve"> </w:t>
      </w:r>
      <w:r w:rsidRPr="00F6438F">
        <w:rPr>
          <w:rFonts w:asciiTheme="minorBidi" w:hAnsiTheme="minorBidi"/>
          <w:sz w:val="24"/>
          <w:szCs w:val="24"/>
          <w:rtl/>
        </w:rPr>
        <w:t>בשלטון</w:t>
      </w:r>
      <w:r w:rsidRPr="00F6438F">
        <w:rPr>
          <w:rFonts w:asciiTheme="minorBidi" w:hAnsiTheme="minorBidi"/>
          <w:sz w:val="24"/>
          <w:szCs w:val="24"/>
        </w:rPr>
        <w:t xml:space="preserve"> </w:t>
      </w:r>
      <w:r w:rsidRPr="00F6438F">
        <w:rPr>
          <w:rFonts w:asciiTheme="minorBidi" w:hAnsiTheme="minorBidi"/>
          <w:sz w:val="24"/>
          <w:szCs w:val="24"/>
          <w:rtl/>
        </w:rPr>
        <w:t>החוק</w:t>
      </w:r>
      <w:r w:rsidRPr="00F6438F">
        <w:rPr>
          <w:rFonts w:asciiTheme="minorBidi" w:hAnsiTheme="minorBidi"/>
          <w:sz w:val="24"/>
          <w:szCs w:val="24"/>
        </w:rPr>
        <w:t xml:space="preserve"> </w:t>
      </w:r>
      <w:r w:rsidRPr="00F6438F">
        <w:rPr>
          <w:rFonts w:asciiTheme="minorBidi" w:hAnsiTheme="minorBidi"/>
          <w:sz w:val="24"/>
          <w:szCs w:val="24"/>
          <w:rtl/>
        </w:rPr>
        <w:t>והפנמת</w:t>
      </w:r>
      <w:r w:rsidRPr="00F6438F">
        <w:rPr>
          <w:rFonts w:asciiTheme="minorBidi" w:hAnsiTheme="minorBidi"/>
          <w:sz w:val="24"/>
          <w:szCs w:val="24"/>
        </w:rPr>
        <w:t xml:space="preserve"> </w:t>
      </w:r>
      <w:r w:rsidRPr="00F6438F">
        <w:rPr>
          <w:rFonts w:asciiTheme="minorBidi" w:hAnsiTheme="minorBidi"/>
          <w:sz w:val="24"/>
          <w:szCs w:val="24"/>
          <w:rtl/>
        </w:rPr>
        <w:t>ערכים</w:t>
      </w:r>
      <w:r w:rsidRPr="00F6438F">
        <w:rPr>
          <w:rFonts w:asciiTheme="minorBidi" w:hAnsiTheme="minorBidi"/>
          <w:sz w:val="24"/>
          <w:szCs w:val="24"/>
        </w:rPr>
        <w:t xml:space="preserve"> </w:t>
      </w:r>
      <w:r w:rsidRPr="00F6438F">
        <w:rPr>
          <w:rFonts w:asciiTheme="minorBidi" w:hAnsiTheme="minorBidi"/>
          <w:sz w:val="24"/>
          <w:szCs w:val="24"/>
          <w:rtl/>
        </w:rPr>
        <w:t>כמו</w:t>
      </w:r>
      <w:r w:rsidRPr="00F6438F">
        <w:rPr>
          <w:rFonts w:asciiTheme="minorBidi" w:hAnsiTheme="minorBidi"/>
          <w:sz w:val="24"/>
          <w:szCs w:val="24"/>
        </w:rPr>
        <w:t xml:space="preserve"> </w:t>
      </w:r>
      <w:r w:rsidRPr="00F6438F">
        <w:rPr>
          <w:rFonts w:asciiTheme="minorBidi" w:hAnsiTheme="minorBidi"/>
          <w:sz w:val="24"/>
          <w:szCs w:val="24"/>
          <w:rtl/>
        </w:rPr>
        <w:t>פלורליזם</w:t>
      </w:r>
      <w:r>
        <w:rPr>
          <w:rFonts w:asciiTheme="minorBidi" w:hAnsiTheme="minorBidi" w:hint="cs"/>
          <w:sz w:val="24"/>
          <w:szCs w:val="24"/>
          <w:rtl/>
        </w:rPr>
        <w:t>,</w:t>
      </w:r>
      <w:r w:rsidRPr="00F6438F">
        <w:rPr>
          <w:rFonts w:asciiTheme="minorBidi" w:hAnsiTheme="minorBidi"/>
          <w:sz w:val="24"/>
          <w:szCs w:val="24"/>
        </w:rPr>
        <w:t xml:space="preserve"> </w:t>
      </w:r>
      <w:r>
        <w:rPr>
          <w:rFonts w:asciiTheme="minorBidi" w:hAnsiTheme="minorBidi" w:hint="cs"/>
          <w:sz w:val="24"/>
          <w:szCs w:val="24"/>
          <w:rtl/>
        </w:rPr>
        <w:t xml:space="preserve"> </w:t>
      </w:r>
      <w:r w:rsidRPr="00F6438F">
        <w:rPr>
          <w:rFonts w:asciiTheme="minorBidi" w:hAnsiTheme="minorBidi"/>
          <w:sz w:val="24"/>
          <w:szCs w:val="24"/>
          <w:rtl/>
        </w:rPr>
        <w:t>סובלנות</w:t>
      </w:r>
      <w:r w:rsidRPr="00F6438F">
        <w:rPr>
          <w:rFonts w:asciiTheme="minorBidi" w:hAnsiTheme="minorBidi"/>
          <w:sz w:val="24"/>
          <w:szCs w:val="24"/>
        </w:rPr>
        <w:t>,</w:t>
      </w:r>
      <w:r>
        <w:rPr>
          <w:rFonts w:asciiTheme="minorBidi" w:hAnsiTheme="minorBidi" w:hint="cs"/>
          <w:sz w:val="24"/>
          <w:szCs w:val="24"/>
          <w:rtl/>
        </w:rPr>
        <w:t xml:space="preserve"> </w:t>
      </w:r>
      <w:r w:rsidRPr="00F6438F">
        <w:rPr>
          <w:rFonts w:asciiTheme="minorBidi" w:hAnsiTheme="minorBidi"/>
          <w:sz w:val="24"/>
          <w:szCs w:val="24"/>
          <w:rtl/>
        </w:rPr>
        <w:t>הסכמיות</w:t>
      </w:r>
      <w:r>
        <w:rPr>
          <w:rFonts w:asciiTheme="minorBidi" w:hAnsiTheme="minorBidi" w:hint="cs"/>
          <w:sz w:val="24"/>
          <w:szCs w:val="24"/>
          <w:rtl/>
        </w:rPr>
        <w:t xml:space="preserve"> וכד' תחשב </w:t>
      </w:r>
      <w:r w:rsidRPr="00E21340">
        <w:rPr>
          <w:rFonts w:asciiTheme="minorBidi" w:hAnsiTheme="minorBidi" w:hint="cs"/>
          <w:b/>
          <w:bCs/>
          <w:sz w:val="24"/>
          <w:szCs w:val="24"/>
          <w:rtl/>
        </w:rPr>
        <w:t>לתרבות פוליטית אזרחית</w:t>
      </w:r>
      <w:r>
        <w:rPr>
          <w:rFonts w:asciiTheme="minorBidi" w:hAnsiTheme="minorBidi" w:hint="cs"/>
          <w:sz w:val="24"/>
          <w:szCs w:val="24"/>
          <w:rtl/>
        </w:rPr>
        <w:t xml:space="preserve"> יציבה ותיצור מדינה וחברה דמוקרטית. </w:t>
      </w:r>
    </w:p>
    <w:tbl>
      <w:tblPr>
        <w:tblStyle w:val="a8"/>
        <w:bidiVisual/>
        <w:tblW w:w="0" w:type="auto"/>
        <w:tblLook w:val="04A0" w:firstRow="1" w:lastRow="0" w:firstColumn="1" w:lastColumn="0" w:noHBand="0" w:noVBand="1"/>
      </w:tblPr>
      <w:tblGrid>
        <w:gridCol w:w="5112"/>
        <w:gridCol w:w="5138"/>
      </w:tblGrid>
      <w:tr w:rsidR="000F78EC" w14:paraId="7D5ECEB3" w14:textId="77777777" w:rsidTr="0085631A">
        <w:tc>
          <w:tcPr>
            <w:tcW w:w="5238" w:type="dxa"/>
          </w:tcPr>
          <w:p w14:paraId="3FD75CDA" w14:textId="77777777" w:rsidR="000F78EC" w:rsidRDefault="000F78EC" w:rsidP="0085631A">
            <w:pPr>
              <w:autoSpaceDE w:val="0"/>
              <w:autoSpaceDN w:val="0"/>
              <w:bidi/>
              <w:adjustRightInd w:val="0"/>
              <w:ind w:left="0" w:firstLine="0"/>
              <w:jc w:val="left"/>
              <w:rPr>
                <w:rFonts w:asciiTheme="minorBidi" w:hAnsiTheme="minorBidi"/>
                <w:sz w:val="24"/>
                <w:szCs w:val="24"/>
                <w:rtl/>
              </w:rPr>
            </w:pPr>
            <w:r>
              <w:rPr>
                <w:rFonts w:asciiTheme="minorBidi" w:hAnsiTheme="minorBidi" w:hint="cs"/>
                <w:sz w:val="24"/>
                <w:szCs w:val="24"/>
                <w:rtl/>
              </w:rPr>
              <w:t>האזנה למושג: תרבות פוליטית דמוקרטית</w:t>
            </w:r>
          </w:p>
        </w:tc>
        <w:tc>
          <w:tcPr>
            <w:tcW w:w="5238" w:type="dxa"/>
          </w:tcPr>
          <w:p w14:paraId="4411E3D9" w14:textId="77777777" w:rsidR="000F78EC" w:rsidRDefault="000F78EC" w:rsidP="0085631A">
            <w:pPr>
              <w:autoSpaceDE w:val="0"/>
              <w:autoSpaceDN w:val="0"/>
              <w:bidi/>
              <w:adjustRightInd w:val="0"/>
              <w:ind w:left="0" w:firstLine="0"/>
              <w:jc w:val="left"/>
              <w:rPr>
                <w:rFonts w:asciiTheme="minorBidi" w:hAnsiTheme="minorBidi"/>
                <w:sz w:val="24"/>
                <w:szCs w:val="24"/>
                <w:rtl/>
              </w:rPr>
            </w:pPr>
            <w:r>
              <w:rPr>
                <w:rFonts w:asciiTheme="minorBidi" w:hAnsiTheme="minorBidi"/>
                <w:noProof/>
                <w:sz w:val="24"/>
                <w:szCs w:val="24"/>
              </w:rPr>
              <w:drawing>
                <wp:inline distT="0" distB="0" distL="0" distR="0" wp14:anchorId="392CA52F" wp14:editId="00C9D52B">
                  <wp:extent cx="1112807" cy="1071847"/>
                  <wp:effectExtent l="19050" t="0" r="0" b="0"/>
                  <wp:docPr id="172"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srcRect/>
                          <a:stretch>
                            <a:fillRect/>
                          </a:stretch>
                        </pic:blipFill>
                        <pic:spPr bwMode="auto">
                          <a:xfrm>
                            <a:off x="0" y="0"/>
                            <a:ext cx="1113971" cy="1072968"/>
                          </a:xfrm>
                          <a:prstGeom prst="rect">
                            <a:avLst/>
                          </a:prstGeom>
                          <a:noFill/>
                          <a:ln w="9525">
                            <a:noFill/>
                            <a:miter lim="800000"/>
                            <a:headEnd/>
                            <a:tailEnd/>
                          </a:ln>
                        </pic:spPr>
                      </pic:pic>
                    </a:graphicData>
                  </a:graphic>
                </wp:inline>
              </w:drawing>
            </w:r>
          </w:p>
        </w:tc>
      </w:tr>
    </w:tbl>
    <w:p w14:paraId="5BDC7B42" w14:textId="77777777" w:rsidR="000F78EC" w:rsidRDefault="000F78EC" w:rsidP="000F78EC">
      <w:pPr>
        <w:pStyle w:val="a3"/>
        <w:bidi/>
        <w:ind w:left="0" w:firstLine="0"/>
        <w:rPr>
          <w:rFonts w:asciiTheme="minorBidi" w:hAnsiTheme="minorBidi"/>
          <w:b/>
          <w:bCs/>
          <w:sz w:val="24"/>
          <w:szCs w:val="24"/>
          <w:u w:val="single"/>
          <w:rtl/>
        </w:rPr>
      </w:pPr>
    </w:p>
    <w:p w14:paraId="01B57994" w14:textId="77777777" w:rsidR="000F78EC" w:rsidRDefault="000F78EC" w:rsidP="000F78EC">
      <w:pPr>
        <w:pStyle w:val="a3"/>
        <w:bidi/>
        <w:ind w:left="0" w:firstLine="0"/>
        <w:rPr>
          <w:rFonts w:asciiTheme="minorBidi" w:hAnsiTheme="minorBidi"/>
          <w:b/>
          <w:bCs/>
          <w:sz w:val="24"/>
          <w:szCs w:val="24"/>
          <w:u w:val="single"/>
          <w:rtl/>
        </w:rPr>
      </w:pPr>
    </w:p>
    <w:p w14:paraId="3F4EBF4C" w14:textId="77777777" w:rsidR="000F78EC" w:rsidRDefault="000F78EC" w:rsidP="000F78EC">
      <w:pPr>
        <w:pStyle w:val="a3"/>
        <w:bidi/>
        <w:ind w:left="0" w:firstLine="0"/>
        <w:rPr>
          <w:rFonts w:asciiTheme="minorBidi" w:hAnsiTheme="minorBidi"/>
          <w:b/>
          <w:bCs/>
          <w:sz w:val="24"/>
          <w:szCs w:val="24"/>
          <w:u w:val="single"/>
          <w:rtl/>
        </w:rPr>
      </w:pPr>
    </w:p>
    <w:p w14:paraId="66387D48" w14:textId="77777777" w:rsidR="000F78EC" w:rsidRDefault="000F78EC" w:rsidP="000F78EC">
      <w:pPr>
        <w:pStyle w:val="a3"/>
        <w:bidi/>
        <w:ind w:left="0" w:firstLine="0"/>
        <w:rPr>
          <w:rFonts w:asciiTheme="minorBidi" w:hAnsiTheme="minorBidi"/>
          <w:b/>
          <w:bCs/>
          <w:sz w:val="24"/>
          <w:szCs w:val="24"/>
          <w:u w:val="single"/>
          <w:rtl/>
        </w:rPr>
      </w:pPr>
    </w:p>
    <w:p w14:paraId="31D75F31" w14:textId="77777777" w:rsidR="000F78EC" w:rsidRDefault="000F78EC" w:rsidP="000F78EC">
      <w:pPr>
        <w:pStyle w:val="a3"/>
        <w:bidi/>
        <w:ind w:left="0" w:firstLine="0"/>
        <w:rPr>
          <w:rFonts w:asciiTheme="minorBidi" w:hAnsiTheme="minorBidi"/>
          <w:b/>
          <w:bCs/>
          <w:sz w:val="24"/>
          <w:szCs w:val="24"/>
          <w:u w:val="single"/>
          <w:rtl/>
        </w:rPr>
      </w:pPr>
    </w:p>
    <w:p w14:paraId="75E69EC6" w14:textId="77777777" w:rsidR="000F78EC" w:rsidRDefault="000F78EC" w:rsidP="000F78EC">
      <w:pPr>
        <w:pStyle w:val="a3"/>
        <w:bidi/>
        <w:ind w:left="0" w:firstLine="0"/>
        <w:rPr>
          <w:rFonts w:asciiTheme="minorBidi" w:hAnsiTheme="minorBidi"/>
          <w:b/>
          <w:bCs/>
          <w:sz w:val="24"/>
          <w:szCs w:val="24"/>
          <w:u w:val="single"/>
          <w:rtl/>
        </w:rPr>
      </w:pPr>
    </w:p>
    <w:p w14:paraId="01B94362" w14:textId="77777777" w:rsidR="000F78EC" w:rsidRDefault="000F78EC" w:rsidP="000F78EC">
      <w:pPr>
        <w:pStyle w:val="a3"/>
        <w:bidi/>
        <w:ind w:left="0" w:firstLine="0"/>
        <w:rPr>
          <w:rFonts w:asciiTheme="minorBidi" w:hAnsiTheme="minorBidi"/>
          <w:b/>
          <w:bCs/>
          <w:sz w:val="24"/>
          <w:szCs w:val="24"/>
          <w:u w:val="single"/>
          <w:rtl/>
        </w:rPr>
      </w:pPr>
    </w:p>
    <w:p w14:paraId="35B31AF1" w14:textId="2B65F6C9" w:rsidR="00004856" w:rsidRPr="009535F8" w:rsidRDefault="00004856" w:rsidP="000F78EC">
      <w:pPr>
        <w:pStyle w:val="a3"/>
        <w:bidi/>
        <w:ind w:left="0" w:firstLine="0"/>
        <w:rPr>
          <w:rFonts w:asciiTheme="minorBidi" w:hAnsiTheme="minorBidi"/>
          <w:b/>
          <w:bCs/>
          <w:sz w:val="24"/>
          <w:szCs w:val="24"/>
          <w:u w:val="single"/>
          <w:rtl/>
        </w:rPr>
      </w:pPr>
      <w:r w:rsidRPr="009535F8">
        <w:rPr>
          <w:rFonts w:asciiTheme="minorBidi" w:hAnsiTheme="minorBidi"/>
          <w:b/>
          <w:bCs/>
          <w:sz w:val="24"/>
          <w:szCs w:val="24"/>
          <w:u w:val="single"/>
          <w:rtl/>
        </w:rPr>
        <w:lastRenderedPageBreak/>
        <w:t>זכותה של הדמוקרטיה להגן על עצמה</w:t>
      </w:r>
    </w:p>
    <w:p w14:paraId="331D6EDC" w14:textId="77777777" w:rsidR="00004856" w:rsidRPr="009535F8" w:rsidRDefault="00004856" w:rsidP="00004856">
      <w:pPr>
        <w:pStyle w:val="a3"/>
        <w:bidi/>
        <w:ind w:left="0" w:firstLine="0"/>
        <w:jc w:val="both"/>
        <w:rPr>
          <w:rFonts w:asciiTheme="minorBidi" w:hAnsiTheme="minorBidi"/>
          <w:b/>
          <w:bCs/>
          <w:sz w:val="24"/>
          <w:szCs w:val="24"/>
          <w:u w:val="single"/>
          <w:rtl/>
        </w:rPr>
      </w:pPr>
      <w:r w:rsidRPr="009535F8">
        <w:rPr>
          <w:rFonts w:asciiTheme="minorBidi" w:hAnsiTheme="minorBidi"/>
          <w:sz w:val="24"/>
          <w:szCs w:val="24"/>
          <w:rtl/>
        </w:rPr>
        <w:t xml:space="preserve">לא פעם אנו רואים כי </w:t>
      </w:r>
      <w:proofErr w:type="spellStart"/>
      <w:r w:rsidRPr="009535F8">
        <w:rPr>
          <w:rFonts w:asciiTheme="minorBidi" w:hAnsiTheme="minorBidi"/>
          <w:sz w:val="24"/>
          <w:szCs w:val="24"/>
          <w:rtl/>
        </w:rPr>
        <w:t>אופיה</w:t>
      </w:r>
      <w:proofErr w:type="spellEnd"/>
      <w:r w:rsidRPr="009535F8">
        <w:rPr>
          <w:rFonts w:asciiTheme="minorBidi" w:hAnsiTheme="minorBidi"/>
          <w:sz w:val="24"/>
          <w:szCs w:val="24"/>
          <w:rtl/>
        </w:rPr>
        <w:t xml:space="preserve"> הדמוקרטי </w:t>
      </w:r>
      <w:r>
        <w:rPr>
          <w:rFonts w:asciiTheme="minorBidi" w:hAnsiTheme="minorBidi" w:hint="cs"/>
          <w:sz w:val="24"/>
          <w:szCs w:val="24"/>
          <w:rtl/>
        </w:rPr>
        <w:t xml:space="preserve">והערכים הדמוקרטיים </w:t>
      </w:r>
      <w:r w:rsidRPr="009535F8">
        <w:rPr>
          <w:rFonts w:asciiTheme="minorBidi" w:hAnsiTheme="minorBidi"/>
          <w:sz w:val="24"/>
          <w:szCs w:val="24"/>
          <w:rtl/>
        </w:rPr>
        <w:t>של המדינה מותק</w:t>
      </w:r>
      <w:r>
        <w:rPr>
          <w:rFonts w:asciiTheme="minorBidi" w:hAnsiTheme="minorBidi" w:hint="cs"/>
          <w:sz w:val="24"/>
          <w:szCs w:val="24"/>
          <w:rtl/>
        </w:rPr>
        <w:t>פים</w:t>
      </w:r>
      <w:r w:rsidRPr="009535F8">
        <w:rPr>
          <w:rFonts w:asciiTheme="minorBidi" w:hAnsiTheme="minorBidi"/>
          <w:sz w:val="24"/>
          <w:szCs w:val="24"/>
          <w:rtl/>
        </w:rPr>
        <w:t xml:space="preserve"> ומאותגר</w:t>
      </w:r>
      <w:r>
        <w:rPr>
          <w:rFonts w:asciiTheme="minorBidi" w:hAnsiTheme="minorBidi" w:hint="cs"/>
          <w:sz w:val="24"/>
          <w:szCs w:val="24"/>
          <w:rtl/>
        </w:rPr>
        <w:t>ים</w:t>
      </w:r>
      <w:r w:rsidRPr="009535F8">
        <w:rPr>
          <w:rFonts w:asciiTheme="minorBidi" w:hAnsiTheme="minorBidi"/>
          <w:sz w:val="24"/>
          <w:szCs w:val="24"/>
          <w:rtl/>
        </w:rPr>
        <w:t xml:space="preserve"> על ידי </w:t>
      </w:r>
      <w:r w:rsidRPr="009535F8">
        <w:rPr>
          <w:rFonts w:asciiTheme="minorBidi" w:hAnsiTheme="minorBidi"/>
          <w:b/>
          <w:bCs/>
          <w:sz w:val="24"/>
          <w:szCs w:val="24"/>
          <w:u w:val="single"/>
          <w:rtl/>
        </w:rPr>
        <w:t>גורמים מתוך המדינה</w:t>
      </w:r>
      <w:r>
        <w:rPr>
          <w:rFonts w:asciiTheme="minorBidi" w:hAnsiTheme="minorBidi" w:hint="cs"/>
          <w:b/>
          <w:bCs/>
          <w:sz w:val="24"/>
          <w:szCs w:val="24"/>
          <w:u w:val="single"/>
          <w:rtl/>
        </w:rPr>
        <w:t>.</w:t>
      </w:r>
      <w:r w:rsidRPr="001948C2">
        <w:rPr>
          <w:rFonts w:asciiTheme="minorBidi" w:hAnsiTheme="minorBidi" w:hint="cs"/>
          <w:sz w:val="24"/>
          <w:szCs w:val="24"/>
          <w:rtl/>
        </w:rPr>
        <w:t xml:space="preserve"> </w:t>
      </w:r>
      <w:r>
        <w:rPr>
          <w:rFonts w:asciiTheme="minorBidi" w:hAnsiTheme="minorBidi" w:hint="cs"/>
          <w:sz w:val="24"/>
          <w:szCs w:val="24"/>
          <w:rtl/>
        </w:rPr>
        <w:t>גורמים אלו מנצלים כלים דמוקרטיים (כגון חופש הביטוי, חופש ההתארגנות, פלורליזם) על מנת לפעול ולהפיץ ערכים והתנהגות אשר פוגעת באופי הדמוקרטי של המדינה</w:t>
      </w:r>
      <w:r w:rsidRPr="001948C2">
        <w:rPr>
          <w:rFonts w:asciiTheme="minorBidi" w:hAnsiTheme="minorBidi"/>
          <w:sz w:val="24"/>
          <w:szCs w:val="24"/>
          <w:rtl/>
        </w:rPr>
        <w:t>:</w:t>
      </w:r>
    </w:p>
    <w:p w14:paraId="0B32C990" w14:textId="77777777" w:rsidR="00004856" w:rsidRDefault="00004856" w:rsidP="00E74827">
      <w:pPr>
        <w:pStyle w:val="a3"/>
        <w:numPr>
          <w:ilvl w:val="0"/>
          <w:numId w:val="42"/>
        </w:numPr>
        <w:bidi/>
        <w:jc w:val="both"/>
        <w:rPr>
          <w:rFonts w:asciiTheme="minorBidi" w:hAnsiTheme="minorBidi"/>
          <w:sz w:val="24"/>
          <w:szCs w:val="24"/>
        </w:rPr>
      </w:pPr>
      <w:r w:rsidRPr="009535F8">
        <w:rPr>
          <w:rFonts w:asciiTheme="minorBidi" w:hAnsiTheme="minorBidi"/>
          <w:sz w:val="24"/>
          <w:szCs w:val="24"/>
          <w:rtl/>
        </w:rPr>
        <w:t xml:space="preserve">ארגונים אנטי-דמוקרטיים אשר רוצים להפוך את המדינה למדינה אשר לא פועלת לפי קודים וערכים דמוקרטיים. לדוגמא: גופים דתיים קיצוניים או אנרכיסטים. </w:t>
      </w:r>
    </w:p>
    <w:p w14:paraId="366B5269" w14:textId="77777777" w:rsidR="00004856" w:rsidRPr="001948C2" w:rsidRDefault="00004856" w:rsidP="00E74827">
      <w:pPr>
        <w:pStyle w:val="a3"/>
        <w:numPr>
          <w:ilvl w:val="0"/>
          <w:numId w:val="42"/>
        </w:numPr>
        <w:bidi/>
        <w:jc w:val="both"/>
        <w:rPr>
          <w:rFonts w:asciiTheme="minorBidi" w:hAnsiTheme="minorBidi"/>
          <w:sz w:val="24"/>
          <w:szCs w:val="24"/>
        </w:rPr>
      </w:pPr>
      <w:r w:rsidRPr="00E21340">
        <w:rPr>
          <w:rFonts w:asciiTheme="minorBidi" w:hAnsiTheme="minorBidi"/>
          <w:sz w:val="24"/>
          <w:szCs w:val="24"/>
          <w:rtl/>
        </w:rPr>
        <w:t xml:space="preserve">ארגוני פשע, אשר אינם מצייתים </w:t>
      </w:r>
      <w:r w:rsidRPr="001948C2">
        <w:rPr>
          <w:rFonts w:asciiTheme="minorBidi" w:hAnsiTheme="minorBidi"/>
          <w:sz w:val="24"/>
          <w:szCs w:val="24"/>
          <w:rtl/>
        </w:rPr>
        <w:t>לשלטון החוק.</w:t>
      </w:r>
    </w:p>
    <w:p w14:paraId="4E45495B" w14:textId="77777777" w:rsidR="00004856" w:rsidRPr="001948C2" w:rsidRDefault="00004856" w:rsidP="00E74827">
      <w:pPr>
        <w:pStyle w:val="a3"/>
        <w:numPr>
          <w:ilvl w:val="0"/>
          <w:numId w:val="42"/>
        </w:numPr>
        <w:bidi/>
        <w:jc w:val="both"/>
        <w:rPr>
          <w:rFonts w:asciiTheme="minorBidi" w:hAnsiTheme="minorBidi"/>
          <w:sz w:val="24"/>
          <w:szCs w:val="24"/>
        </w:rPr>
      </w:pPr>
      <w:r w:rsidRPr="001948C2">
        <w:rPr>
          <w:rFonts w:asciiTheme="minorBidi" w:hAnsiTheme="minorBidi"/>
          <w:sz w:val="24"/>
          <w:szCs w:val="24"/>
          <w:rtl/>
        </w:rPr>
        <w:t xml:space="preserve">אזרחים אשר עלולים לנצל </w:t>
      </w:r>
      <w:proofErr w:type="spellStart"/>
      <w:r w:rsidRPr="001948C2">
        <w:rPr>
          <w:rFonts w:asciiTheme="minorBidi" w:hAnsiTheme="minorBidi"/>
          <w:sz w:val="24"/>
          <w:szCs w:val="24"/>
          <w:rtl/>
        </w:rPr>
        <w:t>ארועים</w:t>
      </w:r>
      <w:proofErr w:type="spellEnd"/>
      <w:r w:rsidRPr="001948C2">
        <w:rPr>
          <w:rFonts w:asciiTheme="minorBidi" w:hAnsiTheme="minorBidi"/>
          <w:sz w:val="24"/>
          <w:szCs w:val="24"/>
          <w:rtl/>
        </w:rPr>
        <w:t xml:space="preserve"> קיצוניים (אסונות טבע, מלחמה וכד') ולקחת את החוק לידיהם (ביזה, התפרעויות וכד'). </w:t>
      </w:r>
    </w:p>
    <w:p w14:paraId="531BFF46" w14:textId="77777777" w:rsidR="00004856" w:rsidRDefault="00004856" w:rsidP="00004856">
      <w:pPr>
        <w:autoSpaceDE w:val="0"/>
        <w:autoSpaceDN w:val="0"/>
        <w:bidi/>
        <w:adjustRightInd w:val="0"/>
        <w:ind w:left="0" w:firstLine="0"/>
        <w:jc w:val="left"/>
        <w:rPr>
          <w:rFonts w:asciiTheme="minorBidi" w:hAnsiTheme="minorBidi"/>
          <w:sz w:val="24"/>
          <w:szCs w:val="24"/>
          <w:rtl/>
        </w:rPr>
      </w:pPr>
      <w:r w:rsidRPr="001948C2">
        <w:rPr>
          <w:rFonts w:asciiTheme="minorBidi" w:hAnsiTheme="minorBidi"/>
          <w:sz w:val="24"/>
          <w:szCs w:val="24"/>
          <w:rtl/>
        </w:rPr>
        <w:t xml:space="preserve"> מהי </w:t>
      </w:r>
      <w:r w:rsidRPr="001948C2">
        <w:rPr>
          <w:rFonts w:asciiTheme="minorBidi" w:hAnsiTheme="minorBidi"/>
          <w:b/>
          <w:bCs/>
          <w:sz w:val="24"/>
          <w:szCs w:val="24"/>
          <w:rtl/>
        </w:rPr>
        <w:t>דמוקרטיה מתגוננת</w:t>
      </w:r>
      <w:r w:rsidRPr="001948C2">
        <w:rPr>
          <w:rFonts w:asciiTheme="minorBidi" w:hAnsiTheme="minorBidi"/>
          <w:sz w:val="24"/>
          <w:szCs w:val="24"/>
          <w:rtl/>
        </w:rPr>
        <w:t>: תפיסה אשר לפיה  הגנה</w:t>
      </w:r>
      <w:r w:rsidRPr="001948C2">
        <w:rPr>
          <w:rFonts w:asciiTheme="minorBidi" w:hAnsiTheme="minorBidi"/>
          <w:sz w:val="24"/>
          <w:szCs w:val="24"/>
        </w:rPr>
        <w:t xml:space="preserve"> </w:t>
      </w:r>
      <w:r w:rsidRPr="001948C2">
        <w:rPr>
          <w:rFonts w:asciiTheme="minorBidi" w:hAnsiTheme="minorBidi"/>
          <w:sz w:val="24"/>
          <w:szCs w:val="24"/>
          <w:rtl/>
        </w:rPr>
        <w:t>על</w:t>
      </w:r>
      <w:r w:rsidRPr="001948C2">
        <w:rPr>
          <w:rFonts w:asciiTheme="minorBidi" w:hAnsiTheme="minorBidi"/>
          <w:sz w:val="24"/>
          <w:szCs w:val="24"/>
        </w:rPr>
        <w:t xml:space="preserve"> </w:t>
      </w:r>
      <w:r w:rsidRPr="001948C2">
        <w:rPr>
          <w:rFonts w:asciiTheme="minorBidi" w:hAnsiTheme="minorBidi"/>
          <w:sz w:val="24"/>
          <w:szCs w:val="24"/>
          <w:rtl/>
        </w:rPr>
        <w:t>המשטר</w:t>
      </w:r>
      <w:r w:rsidRPr="001948C2">
        <w:rPr>
          <w:rFonts w:asciiTheme="minorBidi" w:hAnsiTheme="minorBidi"/>
          <w:sz w:val="24"/>
          <w:szCs w:val="24"/>
        </w:rPr>
        <w:t xml:space="preserve"> </w:t>
      </w:r>
      <w:r w:rsidRPr="001948C2">
        <w:rPr>
          <w:rFonts w:asciiTheme="minorBidi" w:hAnsiTheme="minorBidi"/>
          <w:sz w:val="24"/>
          <w:szCs w:val="24"/>
          <w:rtl/>
        </w:rPr>
        <w:t>הדמוקרטי</w:t>
      </w:r>
      <w:r w:rsidRPr="001948C2">
        <w:rPr>
          <w:rFonts w:asciiTheme="minorBidi" w:hAnsiTheme="minorBidi"/>
          <w:sz w:val="24"/>
          <w:szCs w:val="24"/>
        </w:rPr>
        <w:t xml:space="preserve">, </w:t>
      </w:r>
      <w:r w:rsidRPr="001948C2">
        <w:rPr>
          <w:rFonts w:asciiTheme="minorBidi" w:hAnsiTheme="minorBidi"/>
          <w:sz w:val="24"/>
          <w:szCs w:val="24"/>
          <w:rtl/>
        </w:rPr>
        <w:t>עקרונותיו</w:t>
      </w:r>
      <w:r w:rsidRPr="001948C2">
        <w:rPr>
          <w:rFonts w:asciiTheme="minorBidi" w:hAnsiTheme="minorBidi"/>
          <w:sz w:val="24"/>
          <w:szCs w:val="24"/>
        </w:rPr>
        <w:t xml:space="preserve"> </w:t>
      </w:r>
      <w:r w:rsidRPr="001948C2">
        <w:rPr>
          <w:rFonts w:asciiTheme="minorBidi" w:hAnsiTheme="minorBidi"/>
          <w:sz w:val="24"/>
          <w:szCs w:val="24"/>
          <w:rtl/>
        </w:rPr>
        <w:t>ואופי</w:t>
      </w:r>
      <w:r w:rsidRPr="001948C2">
        <w:rPr>
          <w:rFonts w:asciiTheme="minorBidi" w:hAnsiTheme="minorBidi"/>
          <w:sz w:val="24"/>
          <w:szCs w:val="24"/>
        </w:rPr>
        <w:t xml:space="preserve"> </w:t>
      </w:r>
      <w:r w:rsidRPr="001948C2">
        <w:rPr>
          <w:rFonts w:asciiTheme="minorBidi" w:hAnsiTheme="minorBidi"/>
          <w:sz w:val="24"/>
          <w:szCs w:val="24"/>
          <w:rtl/>
        </w:rPr>
        <w:t>המדינה</w:t>
      </w:r>
      <w:r>
        <w:rPr>
          <w:rFonts w:asciiTheme="minorBidi" w:hAnsiTheme="minorBidi"/>
          <w:sz w:val="24"/>
          <w:szCs w:val="24"/>
        </w:rPr>
        <w:t xml:space="preserve"> </w:t>
      </w:r>
      <w:r w:rsidRPr="001948C2">
        <w:rPr>
          <w:rFonts w:asciiTheme="minorBidi" w:hAnsiTheme="minorBidi"/>
          <w:sz w:val="24"/>
          <w:szCs w:val="24"/>
          <w:rtl/>
        </w:rPr>
        <w:t>מפני</w:t>
      </w:r>
      <w:r w:rsidRPr="001948C2">
        <w:rPr>
          <w:rFonts w:asciiTheme="minorBidi" w:hAnsiTheme="minorBidi"/>
          <w:sz w:val="24"/>
          <w:szCs w:val="24"/>
        </w:rPr>
        <w:t xml:space="preserve"> </w:t>
      </w:r>
      <w:r w:rsidRPr="001948C2">
        <w:rPr>
          <w:rFonts w:asciiTheme="minorBidi" w:hAnsiTheme="minorBidi"/>
          <w:sz w:val="24"/>
          <w:szCs w:val="24"/>
          <w:rtl/>
        </w:rPr>
        <w:t>אדם</w:t>
      </w:r>
      <w:r w:rsidRPr="001948C2">
        <w:rPr>
          <w:rFonts w:asciiTheme="minorBidi" w:hAnsiTheme="minorBidi"/>
          <w:sz w:val="24"/>
          <w:szCs w:val="24"/>
        </w:rPr>
        <w:t xml:space="preserve"> </w:t>
      </w:r>
      <w:r w:rsidRPr="001948C2">
        <w:rPr>
          <w:rFonts w:asciiTheme="minorBidi" w:hAnsiTheme="minorBidi"/>
          <w:sz w:val="24"/>
          <w:szCs w:val="24"/>
          <w:rtl/>
        </w:rPr>
        <w:t>או</w:t>
      </w:r>
      <w:r w:rsidRPr="001948C2">
        <w:rPr>
          <w:rFonts w:asciiTheme="minorBidi" w:hAnsiTheme="minorBidi"/>
          <w:sz w:val="24"/>
          <w:szCs w:val="24"/>
        </w:rPr>
        <w:t xml:space="preserve"> </w:t>
      </w:r>
      <w:r w:rsidRPr="001948C2">
        <w:rPr>
          <w:rFonts w:asciiTheme="minorBidi" w:hAnsiTheme="minorBidi"/>
          <w:sz w:val="24"/>
          <w:szCs w:val="24"/>
          <w:rtl/>
        </w:rPr>
        <w:t>קבוצה</w:t>
      </w:r>
      <w:r w:rsidRPr="001948C2">
        <w:rPr>
          <w:rFonts w:asciiTheme="minorBidi" w:hAnsiTheme="minorBidi"/>
          <w:sz w:val="24"/>
          <w:szCs w:val="24"/>
        </w:rPr>
        <w:t xml:space="preserve"> </w:t>
      </w:r>
      <w:r w:rsidRPr="001948C2">
        <w:rPr>
          <w:rFonts w:asciiTheme="minorBidi" w:hAnsiTheme="minorBidi"/>
          <w:sz w:val="24"/>
          <w:szCs w:val="24"/>
          <w:rtl/>
        </w:rPr>
        <w:t>שפועלים</w:t>
      </w:r>
      <w:r w:rsidRPr="001948C2">
        <w:rPr>
          <w:rFonts w:asciiTheme="minorBidi" w:hAnsiTheme="minorBidi"/>
          <w:sz w:val="24"/>
          <w:szCs w:val="24"/>
        </w:rPr>
        <w:t xml:space="preserve"> </w:t>
      </w:r>
      <w:r w:rsidRPr="001948C2">
        <w:rPr>
          <w:rFonts w:asciiTheme="minorBidi" w:hAnsiTheme="minorBidi"/>
          <w:sz w:val="24"/>
          <w:szCs w:val="24"/>
          <w:rtl/>
        </w:rPr>
        <w:t>בזירה</w:t>
      </w:r>
      <w:r w:rsidRPr="001948C2">
        <w:rPr>
          <w:rFonts w:asciiTheme="minorBidi" w:hAnsiTheme="minorBidi"/>
          <w:sz w:val="24"/>
          <w:szCs w:val="24"/>
        </w:rPr>
        <w:t xml:space="preserve"> </w:t>
      </w:r>
      <w:r w:rsidRPr="001948C2">
        <w:rPr>
          <w:rFonts w:asciiTheme="minorBidi" w:hAnsiTheme="minorBidi"/>
          <w:sz w:val="24"/>
          <w:szCs w:val="24"/>
          <w:rtl/>
        </w:rPr>
        <w:t>הציבורית</w:t>
      </w:r>
      <w:r>
        <w:rPr>
          <w:rFonts w:asciiTheme="minorBidi" w:hAnsiTheme="minorBidi" w:hint="cs"/>
          <w:sz w:val="24"/>
          <w:szCs w:val="24"/>
          <w:rtl/>
        </w:rPr>
        <w:t>,</w:t>
      </w:r>
      <w:r w:rsidRPr="001948C2">
        <w:rPr>
          <w:rFonts w:asciiTheme="minorBidi" w:hAnsiTheme="minorBidi"/>
          <w:sz w:val="24"/>
          <w:szCs w:val="24"/>
        </w:rPr>
        <w:t xml:space="preserve"> </w:t>
      </w:r>
      <w:r w:rsidRPr="001948C2">
        <w:rPr>
          <w:rFonts w:asciiTheme="minorBidi" w:hAnsiTheme="minorBidi"/>
          <w:sz w:val="24"/>
          <w:szCs w:val="24"/>
          <w:rtl/>
        </w:rPr>
        <w:t>תוך</w:t>
      </w:r>
      <w:r w:rsidRPr="001948C2">
        <w:rPr>
          <w:rFonts w:asciiTheme="minorBidi" w:hAnsiTheme="minorBidi"/>
          <w:sz w:val="24"/>
          <w:szCs w:val="24"/>
        </w:rPr>
        <w:t xml:space="preserve"> </w:t>
      </w:r>
      <w:r w:rsidRPr="001948C2">
        <w:rPr>
          <w:rFonts w:asciiTheme="minorBidi" w:hAnsiTheme="minorBidi"/>
          <w:sz w:val="24"/>
          <w:szCs w:val="24"/>
          <w:rtl/>
        </w:rPr>
        <w:t>ניצול</w:t>
      </w:r>
      <w:r w:rsidRPr="001948C2">
        <w:rPr>
          <w:rFonts w:asciiTheme="minorBidi" w:hAnsiTheme="minorBidi"/>
          <w:sz w:val="24"/>
          <w:szCs w:val="24"/>
        </w:rPr>
        <w:t xml:space="preserve"> </w:t>
      </w:r>
      <w:r w:rsidRPr="001948C2">
        <w:rPr>
          <w:rFonts w:asciiTheme="minorBidi" w:hAnsiTheme="minorBidi"/>
          <w:sz w:val="24"/>
          <w:szCs w:val="24"/>
          <w:rtl/>
        </w:rPr>
        <w:t>הכלים</w:t>
      </w:r>
      <w:r w:rsidRPr="001948C2">
        <w:rPr>
          <w:rFonts w:asciiTheme="minorBidi" w:hAnsiTheme="minorBidi"/>
          <w:sz w:val="24"/>
          <w:szCs w:val="24"/>
        </w:rPr>
        <w:t xml:space="preserve"> </w:t>
      </w:r>
      <w:r w:rsidRPr="001948C2">
        <w:rPr>
          <w:rFonts w:asciiTheme="minorBidi" w:hAnsiTheme="minorBidi"/>
          <w:sz w:val="24"/>
          <w:szCs w:val="24"/>
          <w:rtl/>
        </w:rPr>
        <w:t>הדמוקרטיים</w:t>
      </w:r>
      <w:r w:rsidRPr="001948C2">
        <w:rPr>
          <w:rFonts w:asciiTheme="minorBidi" w:hAnsiTheme="minorBidi"/>
          <w:sz w:val="24"/>
          <w:szCs w:val="24"/>
        </w:rPr>
        <w:t xml:space="preserve"> </w:t>
      </w:r>
      <w:r w:rsidRPr="001948C2">
        <w:rPr>
          <w:rFonts w:asciiTheme="minorBidi" w:hAnsiTheme="minorBidi"/>
          <w:sz w:val="24"/>
          <w:szCs w:val="24"/>
          <w:rtl/>
        </w:rPr>
        <w:t>על</w:t>
      </w:r>
      <w:r>
        <w:rPr>
          <w:rFonts w:asciiTheme="minorBidi" w:hAnsiTheme="minorBidi" w:hint="cs"/>
          <w:sz w:val="24"/>
          <w:szCs w:val="24"/>
          <w:rtl/>
        </w:rPr>
        <w:t xml:space="preserve"> </w:t>
      </w:r>
      <w:r w:rsidRPr="001948C2">
        <w:rPr>
          <w:rFonts w:asciiTheme="minorBidi" w:hAnsiTheme="minorBidi"/>
          <w:sz w:val="24"/>
          <w:szCs w:val="24"/>
          <w:rtl/>
        </w:rPr>
        <w:t>מנת</w:t>
      </w:r>
      <w:r w:rsidRPr="001948C2">
        <w:rPr>
          <w:rFonts w:asciiTheme="minorBidi" w:hAnsiTheme="minorBidi"/>
          <w:sz w:val="24"/>
          <w:szCs w:val="24"/>
        </w:rPr>
        <w:t xml:space="preserve"> </w:t>
      </w:r>
      <w:r w:rsidRPr="001948C2">
        <w:rPr>
          <w:rFonts w:asciiTheme="minorBidi" w:hAnsiTheme="minorBidi"/>
          <w:sz w:val="24"/>
          <w:szCs w:val="24"/>
          <w:rtl/>
        </w:rPr>
        <w:t>לפגוע</w:t>
      </w:r>
      <w:r w:rsidRPr="001948C2">
        <w:rPr>
          <w:rFonts w:asciiTheme="minorBidi" w:hAnsiTheme="minorBidi"/>
          <w:sz w:val="24"/>
          <w:szCs w:val="24"/>
        </w:rPr>
        <w:t xml:space="preserve"> </w:t>
      </w:r>
      <w:r>
        <w:rPr>
          <w:rFonts w:asciiTheme="minorBidi" w:hAnsiTheme="minorBidi" w:hint="cs"/>
          <w:sz w:val="24"/>
          <w:szCs w:val="24"/>
          <w:rtl/>
        </w:rPr>
        <w:t>ב</w:t>
      </w:r>
      <w:r w:rsidRPr="001948C2">
        <w:rPr>
          <w:rFonts w:asciiTheme="minorBidi" w:hAnsiTheme="minorBidi"/>
          <w:sz w:val="24"/>
          <w:szCs w:val="24"/>
          <w:rtl/>
        </w:rPr>
        <w:t>משטר</w:t>
      </w:r>
      <w:r w:rsidRPr="001948C2">
        <w:rPr>
          <w:rFonts w:asciiTheme="minorBidi" w:hAnsiTheme="minorBidi"/>
          <w:sz w:val="24"/>
          <w:szCs w:val="24"/>
        </w:rPr>
        <w:t xml:space="preserve"> </w:t>
      </w:r>
      <w:r w:rsidRPr="001948C2">
        <w:rPr>
          <w:rFonts w:asciiTheme="minorBidi" w:hAnsiTheme="minorBidi"/>
          <w:sz w:val="24"/>
          <w:szCs w:val="24"/>
          <w:rtl/>
        </w:rPr>
        <w:t>הדמוקרטי</w:t>
      </w:r>
      <w:r w:rsidRPr="001948C2">
        <w:rPr>
          <w:rFonts w:asciiTheme="minorBidi" w:hAnsiTheme="minorBidi"/>
          <w:sz w:val="24"/>
          <w:szCs w:val="24"/>
        </w:rPr>
        <w:t xml:space="preserve"> </w:t>
      </w:r>
      <w:r w:rsidRPr="001948C2">
        <w:rPr>
          <w:rFonts w:asciiTheme="minorBidi" w:hAnsiTheme="minorBidi"/>
          <w:sz w:val="24"/>
          <w:szCs w:val="24"/>
          <w:rtl/>
        </w:rPr>
        <w:t>או</w:t>
      </w:r>
      <w:r w:rsidRPr="001948C2">
        <w:rPr>
          <w:rFonts w:asciiTheme="minorBidi" w:hAnsiTheme="minorBidi"/>
          <w:sz w:val="24"/>
          <w:szCs w:val="24"/>
        </w:rPr>
        <w:t xml:space="preserve"> </w:t>
      </w:r>
      <w:r w:rsidRPr="001948C2">
        <w:rPr>
          <w:rFonts w:asciiTheme="minorBidi" w:hAnsiTheme="minorBidi"/>
          <w:sz w:val="24"/>
          <w:szCs w:val="24"/>
          <w:rtl/>
        </w:rPr>
        <w:t>באופי</w:t>
      </w:r>
      <w:r w:rsidRPr="001948C2">
        <w:rPr>
          <w:rFonts w:asciiTheme="minorBidi" w:hAnsiTheme="minorBidi"/>
          <w:sz w:val="24"/>
          <w:szCs w:val="24"/>
        </w:rPr>
        <w:t xml:space="preserve"> </w:t>
      </w:r>
      <w:r w:rsidRPr="001948C2">
        <w:rPr>
          <w:rFonts w:asciiTheme="minorBidi" w:hAnsiTheme="minorBidi"/>
          <w:sz w:val="24"/>
          <w:szCs w:val="24"/>
          <w:rtl/>
        </w:rPr>
        <w:t>המדינה</w:t>
      </w:r>
      <w:r>
        <w:rPr>
          <w:rFonts w:asciiTheme="minorBidi" w:hAnsiTheme="minorBidi" w:hint="cs"/>
          <w:sz w:val="24"/>
          <w:szCs w:val="24"/>
          <w:rtl/>
        </w:rPr>
        <w:t xml:space="preserve">. </w:t>
      </w:r>
      <w:r w:rsidRPr="001948C2">
        <w:rPr>
          <w:rFonts w:asciiTheme="minorBidi" w:hAnsiTheme="minorBidi"/>
          <w:sz w:val="24"/>
          <w:szCs w:val="24"/>
          <w:rtl/>
        </w:rPr>
        <w:t xml:space="preserve"> על המדינה להכין </w:t>
      </w:r>
      <w:r w:rsidRPr="001948C2">
        <w:rPr>
          <w:rFonts w:asciiTheme="minorBidi" w:hAnsiTheme="minorBidi"/>
          <w:sz w:val="24"/>
          <w:szCs w:val="24"/>
          <w:u w:val="single"/>
          <w:rtl/>
        </w:rPr>
        <w:t xml:space="preserve">כלים על מנת להתמודד עם אתגרים אלו על מנת לשמור על </w:t>
      </w:r>
      <w:proofErr w:type="spellStart"/>
      <w:r w:rsidRPr="001948C2">
        <w:rPr>
          <w:rFonts w:asciiTheme="minorBidi" w:hAnsiTheme="minorBidi"/>
          <w:sz w:val="24"/>
          <w:szCs w:val="24"/>
          <w:u w:val="single"/>
          <w:rtl/>
        </w:rPr>
        <w:t>אופיה</w:t>
      </w:r>
      <w:proofErr w:type="spellEnd"/>
      <w:r w:rsidRPr="001948C2">
        <w:rPr>
          <w:rFonts w:asciiTheme="minorBidi" w:hAnsiTheme="minorBidi"/>
          <w:sz w:val="24"/>
          <w:szCs w:val="24"/>
          <w:u w:val="single"/>
          <w:rtl/>
        </w:rPr>
        <w:t xml:space="preserve"> ועל זכויות האדם והסדר הציבורי</w:t>
      </w:r>
      <w:r w:rsidRPr="001948C2">
        <w:rPr>
          <w:rFonts w:asciiTheme="minorBidi" w:hAnsiTheme="minorBidi"/>
          <w:sz w:val="24"/>
          <w:szCs w:val="24"/>
          <w:rtl/>
        </w:rPr>
        <w:t xml:space="preserve">. </w:t>
      </w:r>
    </w:p>
    <w:tbl>
      <w:tblPr>
        <w:tblStyle w:val="a8"/>
        <w:bidiVisual/>
        <w:tblW w:w="0" w:type="auto"/>
        <w:tblLook w:val="04A0" w:firstRow="1" w:lastRow="0" w:firstColumn="1" w:lastColumn="0" w:noHBand="0" w:noVBand="1"/>
      </w:tblPr>
      <w:tblGrid>
        <w:gridCol w:w="5115"/>
        <w:gridCol w:w="5135"/>
      </w:tblGrid>
      <w:tr w:rsidR="00004856" w14:paraId="3C57FE25" w14:textId="77777777" w:rsidTr="00004856">
        <w:tc>
          <w:tcPr>
            <w:tcW w:w="5238" w:type="dxa"/>
          </w:tcPr>
          <w:p w14:paraId="741D0AC0" w14:textId="77777777" w:rsidR="00004856" w:rsidRDefault="00004856" w:rsidP="00004856">
            <w:pPr>
              <w:autoSpaceDE w:val="0"/>
              <w:autoSpaceDN w:val="0"/>
              <w:bidi/>
              <w:adjustRightInd w:val="0"/>
              <w:ind w:left="0" w:firstLine="0"/>
              <w:jc w:val="left"/>
              <w:rPr>
                <w:rFonts w:asciiTheme="minorBidi" w:hAnsiTheme="minorBidi"/>
                <w:sz w:val="24"/>
                <w:szCs w:val="24"/>
                <w:rtl/>
              </w:rPr>
            </w:pPr>
            <w:r>
              <w:rPr>
                <w:rFonts w:asciiTheme="minorBidi" w:hAnsiTheme="minorBidi" w:hint="cs"/>
                <w:sz w:val="24"/>
                <w:szCs w:val="24"/>
                <w:rtl/>
              </w:rPr>
              <w:t>האזנה למושג: דמוקרטיה מתגוננת</w:t>
            </w:r>
          </w:p>
        </w:tc>
        <w:tc>
          <w:tcPr>
            <w:tcW w:w="5238" w:type="dxa"/>
          </w:tcPr>
          <w:p w14:paraId="19325E4A" w14:textId="77777777" w:rsidR="00004856" w:rsidRDefault="00004856" w:rsidP="00004856">
            <w:pPr>
              <w:autoSpaceDE w:val="0"/>
              <w:autoSpaceDN w:val="0"/>
              <w:bidi/>
              <w:adjustRightInd w:val="0"/>
              <w:ind w:left="0" w:firstLine="0"/>
              <w:jc w:val="left"/>
              <w:rPr>
                <w:rFonts w:asciiTheme="minorBidi" w:hAnsiTheme="minorBidi"/>
                <w:sz w:val="24"/>
                <w:szCs w:val="24"/>
                <w:rtl/>
              </w:rPr>
            </w:pPr>
            <w:r>
              <w:rPr>
                <w:rFonts w:asciiTheme="minorBidi" w:hAnsiTheme="minorBidi"/>
                <w:noProof/>
                <w:sz w:val="24"/>
                <w:szCs w:val="24"/>
              </w:rPr>
              <w:drawing>
                <wp:inline distT="0" distB="0" distL="0" distR="0" wp14:anchorId="4727A43F" wp14:editId="56D4DCED">
                  <wp:extent cx="985099" cy="974400"/>
                  <wp:effectExtent l="19050" t="0" r="5501" b="0"/>
                  <wp:docPr id="173"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srcRect/>
                          <a:stretch>
                            <a:fillRect/>
                          </a:stretch>
                        </pic:blipFill>
                        <pic:spPr bwMode="auto">
                          <a:xfrm>
                            <a:off x="0" y="0"/>
                            <a:ext cx="985152" cy="974452"/>
                          </a:xfrm>
                          <a:prstGeom prst="rect">
                            <a:avLst/>
                          </a:prstGeom>
                          <a:noFill/>
                          <a:ln w="9525">
                            <a:noFill/>
                            <a:miter lim="800000"/>
                            <a:headEnd/>
                            <a:tailEnd/>
                          </a:ln>
                        </pic:spPr>
                      </pic:pic>
                    </a:graphicData>
                  </a:graphic>
                </wp:inline>
              </w:drawing>
            </w:r>
          </w:p>
        </w:tc>
      </w:tr>
    </w:tbl>
    <w:p w14:paraId="16BDB34D" w14:textId="77777777" w:rsidR="00004856" w:rsidRPr="001948C2" w:rsidRDefault="00004856" w:rsidP="00004856">
      <w:pPr>
        <w:autoSpaceDE w:val="0"/>
        <w:autoSpaceDN w:val="0"/>
        <w:bidi/>
        <w:adjustRightInd w:val="0"/>
        <w:ind w:left="0" w:firstLine="0"/>
        <w:jc w:val="left"/>
        <w:rPr>
          <w:rFonts w:asciiTheme="minorBidi" w:hAnsiTheme="minorBidi"/>
          <w:sz w:val="24"/>
          <w:szCs w:val="24"/>
          <w:rtl/>
        </w:rPr>
      </w:pPr>
    </w:p>
    <w:p w14:paraId="06944CFE" w14:textId="77777777" w:rsidR="00004856" w:rsidRPr="009535F8" w:rsidRDefault="00004856" w:rsidP="00004856">
      <w:pPr>
        <w:bidi/>
        <w:ind w:left="0" w:firstLine="0"/>
        <w:jc w:val="left"/>
        <w:rPr>
          <w:rFonts w:asciiTheme="minorBidi" w:hAnsiTheme="minorBidi"/>
          <w:sz w:val="24"/>
          <w:szCs w:val="24"/>
          <w:rtl/>
        </w:rPr>
      </w:pPr>
      <w:r w:rsidRPr="001948C2">
        <w:rPr>
          <w:rFonts w:asciiTheme="minorBidi" w:hAnsiTheme="minorBidi"/>
          <w:sz w:val="24"/>
          <w:szCs w:val="24"/>
          <w:rtl/>
        </w:rPr>
        <w:t>אולם, נוצרת דילמה שכן לא פעם המדינה</w:t>
      </w:r>
      <w:r w:rsidRPr="009535F8">
        <w:rPr>
          <w:rFonts w:asciiTheme="minorBidi" w:hAnsiTheme="minorBidi"/>
          <w:sz w:val="24"/>
          <w:szCs w:val="24"/>
          <w:rtl/>
        </w:rPr>
        <w:t xml:space="preserve"> צריכה לפעול בצורה שאינה דמוקרטית ושמפירה את זכויות האדם על מנת להגן על הסדר וטובת הציבור. אי לכך יש לשים לב כי צעדים אלו יינקטו באופן מידתי ורק בנסיבות המתאימות ולעיתים רחוקות</w:t>
      </w:r>
      <w:r>
        <w:rPr>
          <w:rFonts w:asciiTheme="minorBidi" w:hAnsiTheme="minorBidi" w:hint="cs"/>
          <w:sz w:val="24"/>
          <w:szCs w:val="24"/>
          <w:rtl/>
        </w:rPr>
        <w:t xml:space="preserve"> (שקלול ואיזון)</w:t>
      </w:r>
      <w:r w:rsidRPr="009535F8">
        <w:rPr>
          <w:rFonts w:asciiTheme="minorBidi" w:hAnsiTheme="minorBidi"/>
          <w:sz w:val="24"/>
          <w:szCs w:val="24"/>
          <w:rtl/>
        </w:rPr>
        <w:t xml:space="preserve">, שכן איננו רוצים כי השלטון ישתמש בכוח זה באופן סדיר כנגד אזרחים. </w:t>
      </w:r>
    </w:p>
    <w:p w14:paraId="025A72B6" w14:textId="77777777" w:rsidR="00004856" w:rsidRDefault="00004856" w:rsidP="00004856">
      <w:pPr>
        <w:bidi/>
        <w:ind w:left="0" w:firstLine="0"/>
        <w:jc w:val="left"/>
        <w:rPr>
          <w:rFonts w:asciiTheme="minorBidi" w:hAnsiTheme="minorBidi"/>
          <w:sz w:val="24"/>
          <w:szCs w:val="24"/>
          <w:rtl/>
        </w:rPr>
      </w:pPr>
    </w:p>
    <w:p w14:paraId="62EF59B3" w14:textId="77777777" w:rsidR="00004856" w:rsidRPr="009535F8"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כיצד מתקיימת </w:t>
      </w:r>
      <w:r w:rsidRPr="001948C2">
        <w:rPr>
          <w:rFonts w:asciiTheme="minorBidi" w:hAnsiTheme="minorBidi" w:hint="cs"/>
          <w:b/>
          <w:bCs/>
          <w:sz w:val="24"/>
          <w:szCs w:val="24"/>
          <w:rtl/>
        </w:rPr>
        <w:t>הדמוקרטיה המתגוננת בישראל</w:t>
      </w:r>
      <w:r>
        <w:rPr>
          <w:rFonts w:asciiTheme="minorBidi" w:hAnsiTheme="minorBidi" w:hint="cs"/>
          <w:sz w:val="24"/>
          <w:szCs w:val="24"/>
          <w:rtl/>
        </w:rPr>
        <w:t xml:space="preserve">? </w:t>
      </w:r>
      <w:r w:rsidRPr="009535F8">
        <w:rPr>
          <w:rFonts w:asciiTheme="minorBidi" w:hAnsiTheme="minorBidi"/>
          <w:sz w:val="24"/>
          <w:szCs w:val="24"/>
          <w:rtl/>
        </w:rPr>
        <w:t xml:space="preserve">יש לשלטון בישראל </w:t>
      </w:r>
      <w:r>
        <w:rPr>
          <w:rFonts w:asciiTheme="minorBidi" w:hAnsiTheme="minorBidi" w:hint="cs"/>
          <w:sz w:val="24"/>
          <w:szCs w:val="24"/>
          <w:rtl/>
        </w:rPr>
        <w:t>3</w:t>
      </w:r>
      <w:r>
        <w:rPr>
          <w:rFonts w:asciiTheme="minorBidi" w:hAnsiTheme="minorBidi"/>
          <w:sz w:val="24"/>
          <w:szCs w:val="24"/>
          <w:rtl/>
        </w:rPr>
        <w:t xml:space="preserve"> כלים על מנת להגן על הדמוקרטיה</w:t>
      </w:r>
      <w:r>
        <w:rPr>
          <w:rFonts w:asciiTheme="minorBidi" w:hAnsiTheme="minorBidi" w:hint="cs"/>
          <w:sz w:val="24"/>
          <w:szCs w:val="24"/>
          <w:rtl/>
        </w:rPr>
        <w:t>:</w:t>
      </w:r>
    </w:p>
    <w:p w14:paraId="135120F8" w14:textId="77777777" w:rsidR="00004856" w:rsidRPr="00B236C1" w:rsidRDefault="00004856" w:rsidP="00004856">
      <w:pPr>
        <w:pStyle w:val="a3"/>
        <w:bidi/>
        <w:ind w:left="0" w:firstLine="0"/>
        <w:jc w:val="left"/>
        <w:rPr>
          <w:rFonts w:asciiTheme="minorBidi" w:hAnsiTheme="minorBidi"/>
          <w:sz w:val="24"/>
          <w:szCs w:val="24"/>
        </w:rPr>
      </w:pPr>
      <w:r>
        <w:rPr>
          <w:rFonts w:asciiTheme="minorBidi" w:hAnsiTheme="minorBidi" w:hint="cs"/>
          <w:sz w:val="24"/>
          <w:szCs w:val="24"/>
          <w:u w:val="single"/>
          <w:rtl/>
        </w:rPr>
        <w:t xml:space="preserve">1. </w:t>
      </w:r>
      <w:r w:rsidRPr="00B236C1">
        <w:rPr>
          <w:rFonts w:asciiTheme="minorBidi" w:hAnsiTheme="minorBidi" w:hint="cs"/>
          <w:sz w:val="24"/>
          <w:szCs w:val="24"/>
          <w:u w:val="single"/>
          <w:rtl/>
        </w:rPr>
        <w:t>פסילת רשימה מהתמודדות בבחירות:</w:t>
      </w:r>
      <w:r w:rsidRPr="00B236C1">
        <w:rPr>
          <w:rFonts w:asciiTheme="minorBidi" w:hAnsiTheme="minorBidi" w:hint="cs"/>
          <w:sz w:val="24"/>
          <w:szCs w:val="24"/>
          <w:rtl/>
        </w:rPr>
        <w:t xml:space="preserve"> </w:t>
      </w:r>
      <w:r>
        <w:rPr>
          <w:rFonts w:asciiTheme="minorBidi" w:hAnsiTheme="minorBidi" w:hint="cs"/>
          <w:sz w:val="24"/>
          <w:szCs w:val="24"/>
          <w:rtl/>
        </w:rPr>
        <w:t xml:space="preserve">על </w:t>
      </w:r>
      <w:r w:rsidRPr="00B236C1">
        <w:rPr>
          <w:rFonts w:asciiTheme="minorBidi" w:hAnsiTheme="minorBidi"/>
          <w:sz w:val="24"/>
          <w:szCs w:val="24"/>
          <w:rtl/>
        </w:rPr>
        <w:t>פי חוק יסוד</w:t>
      </w:r>
      <w:r>
        <w:rPr>
          <w:rFonts w:asciiTheme="minorBidi" w:hAnsiTheme="minorBidi" w:hint="cs"/>
          <w:sz w:val="24"/>
          <w:szCs w:val="24"/>
          <w:rtl/>
        </w:rPr>
        <w:t>:</w:t>
      </w:r>
      <w:r w:rsidRPr="00B236C1">
        <w:rPr>
          <w:rFonts w:asciiTheme="minorBidi" w:hAnsiTheme="minorBidi"/>
          <w:sz w:val="24"/>
          <w:szCs w:val="24"/>
          <w:rtl/>
        </w:rPr>
        <w:t xml:space="preserve"> הכנסת וחוק המפלגות</w:t>
      </w:r>
      <w:r>
        <w:rPr>
          <w:rFonts w:asciiTheme="minorBidi" w:hAnsiTheme="minorBidi" w:hint="cs"/>
          <w:sz w:val="24"/>
          <w:szCs w:val="24"/>
          <w:rtl/>
        </w:rPr>
        <w:t>,</w:t>
      </w:r>
      <w:r w:rsidRPr="00B236C1">
        <w:rPr>
          <w:rFonts w:asciiTheme="minorBidi" w:hAnsiTheme="minorBidi"/>
          <w:sz w:val="24"/>
          <w:szCs w:val="24"/>
          <w:rtl/>
        </w:rPr>
        <w:t xml:space="preserve"> מפלגה לא יכולה להשתתף בבחירות לכנסת אם יש במטרותיה:</w:t>
      </w:r>
    </w:p>
    <w:p w14:paraId="2A6A74A8" w14:textId="77777777" w:rsidR="00004856" w:rsidRPr="006366DF" w:rsidRDefault="00004856" w:rsidP="00E74827">
      <w:pPr>
        <w:pStyle w:val="a3"/>
        <w:numPr>
          <w:ilvl w:val="0"/>
          <w:numId w:val="43"/>
        </w:numPr>
        <w:bidi/>
        <w:jc w:val="left"/>
        <w:rPr>
          <w:rFonts w:asciiTheme="minorBidi" w:hAnsiTheme="minorBidi"/>
          <w:sz w:val="24"/>
          <w:szCs w:val="24"/>
        </w:rPr>
      </w:pPr>
      <w:r w:rsidRPr="006366DF">
        <w:rPr>
          <w:rFonts w:asciiTheme="minorBidi" w:hAnsiTheme="minorBidi"/>
          <w:sz w:val="24"/>
          <w:szCs w:val="24"/>
          <w:rtl/>
        </w:rPr>
        <w:t>שלילת קיומה של ישראל כמדינה יהודית ודמוקרטית</w:t>
      </w:r>
    </w:p>
    <w:p w14:paraId="510A0B1A" w14:textId="77777777" w:rsidR="00004856" w:rsidRDefault="00004856" w:rsidP="00E74827">
      <w:pPr>
        <w:pStyle w:val="a3"/>
        <w:numPr>
          <w:ilvl w:val="0"/>
          <w:numId w:val="43"/>
        </w:numPr>
        <w:bidi/>
        <w:jc w:val="left"/>
        <w:rPr>
          <w:rFonts w:asciiTheme="minorBidi" w:hAnsiTheme="minorBidi"/>
          <w:sz w:val="24"/>
          <w:szCs w:val="24"/>
        </w:rPr>
      </w:pPr>
      <w:r w:rsidRPr="006366DF">
        <w:rPr>
          <w:rFonts w:asciiTheme="minorBidi" w:hAnsiTheme="minorBidi"/>
          <w:sz w:val="24"/>
          <w:szCs w:val="24"/>
          <w:rtl/>
        </w:rPr>
        <w:t>הסתה לגזענות</w:t>
      </w:r>
    </w:p>
    <w:p w14:paraId="0958B585" w14:textId="77777777" w:rsidR="00004856" w:rsidRDefault="00004856" w:rsidP="00E74827">
      <w:pPr>
        <w:pStyle w:val="a3"/>
        <w:numPr>
          <w:ilvl w:val="0"/>
          <w:numId w:val="43"/>
        </w:numPr>
        <w:bidi/>
        <w:jc w:val="left"/>
        <w:rPr>
          <w:rFonts w:asciiTheme="minorBidi" w:hAnsiTheme="minorBidi"/>
          <w:sz w:val="24"/>
          <w:szCs w:val="24"/>
        </w:rPr>
      </w:pPr>
      <w:r w:rsidRPr="00B236C1">
        <w:rPr>
          <w:rFonts w:asciiTheme="minorBidi" w:hAnsiTheme="minorBidi"/>
          <w:sz w:val="24"/>
          <w:szCs w:val="24"/>
          <w:rtl/>
        </w:rPr>
        <w:t>תמיכה במאבק מזוין של מדינת אויב או ארגון טרור נגד מדינת ישראל</w:t>
      </w:r>
    </w:p>
    <w:p w14:paraId="2B387753"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על מנת לפסול רשימה מהתמודדות בבחירות, על ועדת הבחירות המרכזית (אשר בה יושבים פוליטיקאים) להצביע בעד הפסילה. לאחר מכן לרשימה יש את זכות הערעור לבית המשפט העליון. בכלי זה נעשה שימוש בשנות ה-80 (אז נפסלו "המפלגת המתקדמת לשלום" עקב שלילת האופי היהודי של המדינה ו"כך" מפלגתו של מאיר כהנא </w:t>
      </w:r>
      <w:r>
        <w:rPr>
          <w:rFonts w:asciiTheme="minorBidi" w:hAnsiTheme="minorBidi" w:hint="cs"/>
          <w:sz w:val="24"/>
          <w:szCs w:val="24"/>
          <w:rtl/>
        </w:rPr>
        <w:lastRenderedPageBreak/>
        <w:t xml:space="preserve">עקב מצע גזעני), אולם מאז לא נפסלה אף מפלגה מהתמודדות. הסיבה לכך היא </w:t>
      </w:r>
      <w:proofErr w:type="spellStart"/>
      <w:r>
        <w:rPr>
          <w:rFonts w:asciiTheme="minorBidi" w:hAnsiTheme="minorBidi" w:hint="cs"/>
          <w:sz w:val="24"/>
          <w:szCs w:val="24"/>
          <w:rtl/>
        </w:rPr>
        <w:t>שועדת</w:t>
      </w:r>
      <w:proofErr w:type="spellEnd"/>
      <w:r>
        <w:rPr>
          <w:rFonts w:asciiTheme="minorBidi" w:hAnsiTheme="minorBidi" w:hint="cs"/>
          <w:sz w:val="24"/>
          <w:szCs w:val="24"/>
          <w:rtl/>
        </w:rPr>
        <w:t xml:space="preserve"> הבחירות המרכזית הינה גוף פוליטי ברובו, וכאשר הוא פוסל מפלגה, זו מערערת לבג"ץ אשר הופך את ההחלטה מתוך השקפה שיש לאפשר לציבור להכריע באופן דמוקרטי. יש לציין כי ברוב הגדול של המקרים בית המשפט קובע כי בפני ועדת הבחירות המרכזית לא הוצגו עדויות מספיקות על מנת לפסול את המפלגה.</w:t>
      </w:r>
    </w:p>
    <w:p w14:paraId="304673FC"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בבחירות 2019 נפסל מיכאל בן-ארי מהתמודדות לכנסת, כחלק ממפלגת "עוצמה יהודית", עקב התבטאויות גזעניות.</w:t>
      </w:r>
    </w:p>
    <w:tbl>
      <w:tblPr>
        <w:tblStyle w:val="a8"/>
        <w:bidiVisual/>
        <w:tblW w:w="0" w:type="auto"/>
        <w:tblLook w:val="04A0" w:firstRow="1" w:lastRow="0" w:firstColumn="1" w:lastColumn="0" w:noHBand="0" w:noVBand="1"/>
      </w:tblPr>
      <w:tblGrid>
        <w:gridCol w:w="6426"/>
        <w:gridCol w:w="3824"/>
      </w:tblGrid>
      <w:tr w:rsidR="00004856" w14:paraId="08464865" w14:textId="77777777" w:rsidTr="00004856">
        <w:tc>
          <w:tcPr>
            <w:tcW w:w="6588" w:type="dxa"/>
          </w:tcPr>
          <w:p w14:paraId="19DC534E" w14:textId="77777777" w:rsidR="00004856" w:rsidRPr="00B45CE5" w:rsidRDefault="00004856" w:rsidP="00004856">
            <w:pPr>
              <w:bidi/>
              <w:ind w:left="0" w:firstLine="0"/>
              <w:jc w:val="left"/>
              <w:rPr>
                <w:rFonts w:asciiTheme="minorBidi" w:hAnsiTheme="minorBidi"/>
                <w:sz w:val="20"/>
                <w:szCs w:val="20"/>
                <w:rtl/>
              </w:rPr>
            </w:pPr>
            <w:r w:rsidRPr="00B45CE5">
              <w:rPr>
                <w:rFonts w:asciiTheme="minorBidi" w:hAnsiTheme="minorBidi" w:hint="cs"/>
                <w:sz w:val="20"/>
                <w:szCs w:val="20"/>
                <w:rtl/>
              </w:rPr>
              <w:t>דוגמאות לבקשות לפסילת מפלגות: יהדות התורה "עקב הפליה נגד נשים" ועוצמה לישראל.</w:t>
            </w:r>
          </w:p>
          <w:p w14:paraId="34749920" w14:textId="77777777" w:rsidR="00004856" w:rsidRDefault="00004856" w:rsidP="00004856">
            <w:pPr>
              <w:bidi/>
              <w:ind w:left="0" w:firstLine="0"/>
              <w:jc w:val="left"/>
              <w:rPr>
                <w:rFonts w:asciiTheme="minorBidi" w:hAnsiTheme="minorBidi"/>
                <w:sz w:val="24"/>
                <w:szCs w:val="24"/>
                <w:rtl/>
              </w:rPr>
            </w:pPr>
            <w:r w:rsidRPr="00B45CE5">
              <w:rPr>
                <w:rFonts w:asciiTheme="minorBidi" w:hAnsiTheme="minorBidi" w:hint="cs"/>
                <w:sz w:val="20"/>
                <w:szCs w:val="20"/>
                <w:rtl/>
              </w:rPr>
              <w:t xml:space="preserve">במערכת הבחירות ב2015 פסלה ועדת הבחירות המרכזית את מפלגתו של ברוך </w:t>
            </w:r>
            <w:proofErr w:type="spellStart"/>
            <w:r w:rsidRPr="00B45CE5">
              <w:rPr>
                <w:rFonts w:asciiTheme="minorBidi" w:hAnsiTheme="minorBidi" w:hint="cs"/>
                <w:sz w:val="20"/>
                <w:szCs w:val="20"/>
                <w:rtl/>
              </w:rPr>
              <w:t>מרזל</w:t>
            </w:r>
            <w:proofErr w:type="spellEnd"/>
            <w:r w:rsidRPr="00B45CE5">
              <w:rPr>
                <w:rFonts w:asciiTheme="minorBidi" w:hAnsiTheme="minorBidi" w:hint="cs"/>
                <w:sz w:val="20"/>
                <w:szCs w:val="20"/>
                <w:rtl/>
              </w:rPr>
              <w:t xml:space="preserve"> וחנין </w:t>
            </w:r>
            <w:proofErr w:type="spellStart"/>
            <w:r w:rsidRPr="00B45CE5">
              <w:rPr>
                <w:rFonts w:asciiTheme="minorBidi" w:hAnsiTheme="minorBidi" w:hint="cs"/>
                <w:sz w:val="20"/>
                <w:szCs w:val="20"/>
                <w:rtl/>
              </w:rPr>
              <w:t>זועבי</w:t>
            </w:r>
            <w:proofErr w:type="spellEnd"/>
            <w:r w:rsidRPr="00B45CE5">
              <w:rPr>
                <w:rFonts w:asciiTheme="minorBidi" w:hAnsiTheme="minorBidi" w:hint="cs"/>
                <w:sz w:val="20"/>
                <w:szCs w:val="20"/>
                <w:rtl/>
              </w:rPr>
              <w:t xml:space="preserve"> מהתמודדות. בסופו של דבר בג"ץ הפך החלטה זו ואפשר להם להתמודד.</w:t>
            </w:r>
          </w:p>
        </w:tc>
        <w:tc>
          <w:tcPr>
            <w:tcW w:w="3888" w:type="dxa"/>
          </w:tcPr>
          <w:p w14:paraId="78232688" w14:textId="77777777" w:rsidR="00004856" w:rsidRPr="00557843" w:rsidRDefault="00004856" w:rsidP="00004856">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2C5A59" wp14:editId="2392D18A">
                  <wp:extent cx="787400" cy="787400"/>
                  <wp:effectExtent l="19050" t="0" r="0" b="0"/>
                  <wp:docPr id="174" name="תמונה 16" descr="http://www.qr-code-generator.com/phpqrcode/getCode.php?cht=qr&amp;chl=https%3A%2F%2Fwww.youtube.com%2Fwatch%3Fv%3DbO8mcllFUQk&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qr-code-generator.com/phpqrcode/getCode.php?cht=qr&amp;chl=https%3A%2F%2Fwww.youtube.com%2Fwatch%3Fv%3DbO8mcllFUQk&amp;chs=180x180&amp;choe=UTF-8&amp;chld=L%7C0"/>
                          <pic:cNvPicPr>
                            <a:picLocks noChangeAspect="1" noChangeArrowheads="1"/>
                          </pic:cNvPicPr>
                        </pic:nvPicPr>
                        <pic:blipFill>
                          <a:blip r:embed="rId97" cstate="print"/>
                          <a:srcRect/>
                          <a:stretch>
                            <a:fillRect/>
                          </a:stretch>
                        </pic:blipFill>
                        <pic:spPr bwMode="auto">
                          <a:xfrm>
                            <a:off x="0" y="0"/>
                            <a:ext cx="787400" cy="787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527D605E" wp14:editId="2EE6C9B2">
                  <wp:extent cx="755650" cy="755650"/>
                  <wp:effectExtent l="19050" t="0" r="6350" b="0"/>
                  <wp:docPr id="175" name="תמונה 18" descr="http://www.qr-code-generator.com/phpqrcode/getCode.php?cht=qr&amp;chl=https%3A%2F%2Fwww.youtube.com%2Fwatch%3Fv%3DXQC6l0cv_5M&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qr-code-generator.com/phpqrcode/getCode.php?cht=qr&amp;chl=https%3A%2F%2Fwww.youtube.com%2Fwatch%3Fv%3DXQC6l0cv_5M&amp;chs=180x180&amp;choe=UTF-8&amp;chld=L%7C0"/>
                          <pic:cNvPicPr>
                            <a:picLocks noChangeAspect="1" noChangeArrowheads="1"/>
                          </pic:cNvPicPr>
                        </pic:nvPicPr>
                        <pic:blipFill>
                          <a:blip r:embed="rId98" cstate="print"/>
                          <a:srcRect/>
                          <a:stretch>
                            <a:fillRect/>
                          </a:stretch>
                        </pic:blipFill>
                        <pic:spPr bwMode="auto">
                          <a:xfrm>
                            <a:off x="0" y="0"/>
                            <a:ext cx="755650" cy="755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66D47971" wp14:editId="0043E4B5">
                  <wp:extent cx="723900" cy="723900"/>
                  <wp:effectExtent l="19050" t="0" r="0" b="0"/>
                  <wp:docPr id="178" name="תמונה 22" descr="http://www.qr-code-generator.com/phpqrcode/getCode.php?cht=qr&amp;chl=https%3A%2F%2Fwww.youtube.com%2Fwatch%3Fv%3DsCRcuLTAxWw&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qr-code-generator.com/phpqrcode/getCode.php?cht=qr&amp;chl=https%3A%2F%2Fwww.youtube.com%2Fwatch%3Fv%3DsCRcuLTAxWw&amp;chs=180x180&amp;choe=UTF-8&amp;chld=L%7C0"/>
                          <pic:cNvPicPr>
                            <a:picLocks noChangeAspect="1" noChangeArrowheads="1"/>
                          </pic:cNvPicPr>
                        </pic:nvPicPr>
                        <pic:blipFill>
                          <a:blip r:embed="rId99"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14:paraId="778A1B4D" w14:textId="77777777" w:rsidR="00004856" w:rsidRPr="00423B6E" w:rsidRDefault="00004856" w:rsidP="00004856">
            <w:pPr>
              <w:ind w:left="0" w:firstLine="0"/>
              <w:jc w:val="left"/>
              <w:rPr>
                <w:rFonts w:ascii="Times New Roman" w:eastAsia="Times New Roman" w:hAnsi="Times New Roman" w:cs="Times New Roman"/>
                <w:sz w:val="24"/>
                <w:szCs w:val="24"/>
                <w:rtl/>
              </w:rPr>
            </w:pPr>
          </w:p>
        </w:tc>
      </w:tr>
      <w:tr w:rsidR="00004856" w14:paraId="1CCF5DF4" w14:textId="77777777" w:rsidTr="00004856">
        <w:tc>
          <w:tcPr>
            <w:tcW w:w="6588" w:type="dxa"/>
          </w:tcPr>
          <w:p w14:paraId="0B540211"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האזנה למושג: פסילת מפלגות להתמודדות בכנסת</w:t>
            </w:r>
          </w:p>
        </w:tc>
        <w:tc>
          <w:tcPr>
            <w:tcW w:w="3888" w:type="dxa"/>
          </w:tcPr>
          <w:p w14:paraId="30E00292" w14:textId="77777777" w:rsidR="00004856" w:rsidRDefault="00004856" w:rsidP="00004856">
            <w:pPr>
              <w:jc w:val="lef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47A9A282" wp14:editId="51CC3C41">
                  <wp:extent cx="737805" cy="741872"/>
                  <wp:effectExtent l="19050" t="0" r="5145" b="0"/>
                  <wp:docPr id="177"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cstate="print"/>
                          <a:srcRect/>
                          <a:stretch>
                            <a:fillRect/>
                          </a:stretch>
                        </pic:blipFill>
                        <pic:spPr bwMode="auto">
                          <a:xfrm>
                            <a:off x="0" y="0"/>
                            <a:ext cx="738815" cy="742887"/>
                          </a:xfrm>
                          <a:prstGeom prst="rect">
                            <a:avLst/>
                          </a:prstGeom>
                          <a:noFill/>
                          <a:ln w="9525">
                            <a:noFill/>
                            <a:miter lim="800000"/>
                            <a:headEnd/>
                            <a:tailEnd/>
                          </a:ln>
                        </pic:spPr>
                      </pic:pic>
                    </a:graphicData>
                  </a:graphic>
                </wp:inline>
              </w:drawing>
            </w:r>
          </w:p>
        </w:tc>
      </w:tr>
    </w:tbl>
    <w:p w14:paraId="5A5414FC" w14:textId="77777777" w:rsidR="00004856" w:rsidRPr="004770C6" w:rsidRDefault="00004856" w:rsidP="00004856">
      <w:pPr>
        <w:pStyle w:val="1"/>
        <w:numPr>
          <w:ilvl w:val="0"/>
          <w:numId w:val="0"/>
        </w:numPr>
        <w:ind w:left="360"/>
        <w:jc w:val="left"/>
      </w:pPr>
    </w:p>
    <w:p w14:paraId="66B5DBFD" w14:textId="77777777" w:rsidR="00004856" w:rsidRDefault="00004856" w:rsidP="00004856">
      <w:pPr>
        <w:pStyle w:val="1"/>
        <w:numPr>
          <w:ilvl w:val="0"/>
          <w:numId w:val="0"/>
        </w:numPr>
        <w:jc w:val="left"/>
      </w:pPr>
      <w:r>
        <w:rPr>
          <w:rFonts w:hint="cs"/>
          <w:u w:val="single"/>
          <w:rtl/>
        </w:rPr>
        <w:t xml:space="preserve">2. </w:t>
      </w:r>
      <w:r w:rsidRPr="009535F8">
        <w:rPr>
          <w:u w:val="single"/>
          <w:rtl/>
        </w:rPr>
        <w:t>חקיקת חירום</w:t>
      </w:r>
      <w:r>
        <w:rPr>
          <w:rFonts w:hint="cs"/>
          <w:u w:val="single"/>
          <w:rtl/>
        </w:rPr>
        <w:t xml:space="preserve"> / תקנות לשעת חירום</w:t>
      </w:r>
      <w:r w:rsidRPr="009535F8">
        <w:rPr>
          <w:rtl/>
        </w:rPr>
        <w:t>: במצב חירום רשאי</w:t>
      </w:r>
      <w:r>
        <w:rPr>
          <w:rFonts w:hint="cs"/>
          <w:rtl/>
        </w:rPr>
        <w:t xml:space="preserve">ת </w:t>
      </w:r>
      <w:r w:rsidRPr="009535F8">
        <w:rPr>
          <w:rtl/>
        </w:rPr>
        <w:t>הממשלה להתקין תקנות לשעת חירום</w:t>
      </w:r>
      <w:r>
        <w:rPr>
          <w:rFonts w:hint="cs"/>
          <w:rtl/>
        </w:rPr>
        <w:t>. על התקנות להיות</w:t>
      </w:r>
      <w:r w:rsidRPr="009535F8">
        <w:rPr>
          <w:rtl/>
        </w:rPr>
        <w:t xml:space="preserve"> "לטובת הגנת המדינה,  ביטחון הציבור וקיום האספקה והשירותים החיוניים".  </w:t>
      </w:r>
      <w:r>
        <w:rPr>
          <w:rFonts w:hint="cs"/>
          <w:rtl/>
        </w:rPr>
        <w:t>תקנות אלו גוברות מבחינת כוחן על כל חוק "רגיל", למרת שהן חקיקת משנה (כלומר: חוקים שקובעת הממשלה, ולא הכנסת שהיא הרשות המחוקקת.....)</w:t>
      </w:r>
    </w:p>
    <w:p w14:paraId="69C56DF2" w14:textId="77777777" w:rsidR="00004856" w:rsidRPr="009535F8" w:rsidRDefault="00004856" w:rsidP="00004856">
      <w:pPr>
        <w:pStyle w:val="1"/>
        <w:numPr>
          <w:ilvl w:val="0"/>
          <w:numId w:val="0"/>
        </w:numPr>
        <w:jc w:val="left"/>
        <w:rPr>
          <w:rtl/>
        </w:rPr>
      </w:pPr>
      <w:r>
        <w:rPr>
          <w:rFonts w:hint="cs"/>
          <w:rtl/>
        </w:rPr>
        <w:t xml:space="preserve">למה ניתנה לממשלה סמכות זו? כי בשעת חירום יש צורך במתן פתרונות מהירים למצב קיים. חקיקה "רגילה" לעיתים לוקחת זמן רב, ולכן יש לממשלה, הרשות הביצועית במדינה, את היכולת להגיב מהר על ידי חקיקת חירום. </w:t>
      </w:r>
      <w:r w:rsidRPr="009535F8">
        <w:rPr>
          <w:rtl/>
        </w:rPr>
        <w:t>סמכות רחבה זו עשויה לפגוע בדמוקרטיה בישראל בכלל ובזכויות האדם והאזרח בישראל בפרט. לכן על סמכות הממשלה לתקן תקנות לשעת חירום</w:t>
      </w:r>
      <w:r>
        <w:rPr>
          <w:rFonts w:hint="cs"/>
          <w:rtl/>
        </w:rPr>
        <w:t>,</w:t>
      </w:r>
      <w:r w:rsidRPr="009535F8">
        <w:rPr>
          <w:rtl/>
        </w:rPr>
        <w:t xml:space="preserve"> מוטלות </w:t>
      </w:r>
      <w:r w:rsidRPr="000E07FD">
        <w:rPr>
          <w:u w:val="single"/>
          <w:rtl/>
        </w:rPr>
        <w:t>הגבלות</w:t>
      </w:r>
      <w:r w:rsidRPr="009535F8">
        <w:rPr>
          <w:rtl/>
        </w:rPr>
        <w:t xml:space="preserve"> אחדות:</w:t>
      </w:r>
    </w:p>
    <w:p w14:paraId="5617D27A" w14:textId="77777777" w:rsidR="00004856" w:rsidRPr="009535F8" w:rsidRDefault="00004856" w:rsidP="00004856">
      <w:pPr>
        <w:bidi/>
        <w:ind w:left="720" w:firstLine="0"/>
        <w:jc w:val="both"/>
        <w:rPr>
          <w:rFonts w:asciiTheme="minorBidi" w:hAnsiTheme="minorBidi"/>
          <w:sz w:val="24"/>
          <w:szCs w:val="24"/>
          <w:rtl/>
        </w:rPr>
      </w:pPr>
      <w:r w:rsidRPr="009535F8">
        <w:rPr>
          <w:rFonts w:asciiTheme="minorBidi" w:hAnsiTheme="minorBidi"/>
          <w:sz w:val="24"/>
          <w:szCs w:val="24"/>
          <w:rtl/>
        </w:rPr>
        <w:t xml:space="preserve">• תוקפן של תקנות לשעת חירום הוא </w:t>
      </w:r>
      <w:r w:rsidRPr="000E07FD">
        <w:rPr>
          <w:rFonts w:asciiTheme="minorBidi" w:hAnsiTheme="minorBidi"/>
          <w:sz w:val="24"/>
          <w:szCs w:val="24"/>
          <w:u w:val="single"/>
          <w:rtl/>
        </w:rPr>
        <w:t>לשלושה חודשים בלבד</w:t>
      </w:r>
      <w:r w:rsidRPr="009535F8">
        <w:rPr>
          <w:rFonts w:asciiTheme="minorBidi" w:hAnsiTheme="minorBidi"/>
          <w:sz w:val="24"/>
          <w:szCs w:val="24"/>
          <w:rtl/>
        </w:rPr>
        <w:t xml:space="preserve"> וניתן להאריכן רק ע"י הכנסת.</w:t>
      </w:r>
    </w:p>
    <w:p w14:paraId="6AF26BEF" w14:textId="77777777" w:rsidR="00004856" w:rsidRPr="009535F8" w:rsidRDefault="00004856" w:rsidP="00004856">
      <w:pPr>
        <w:bidi/>
        <w:ind w:left="720" w:firstLine="0"/>
        <w:jc w:val="both"/>
        <w:rPr>
          <w:rFonts w:asciiTheme="minorBidi" w:hAnsiTheme="minorBidi"/>
          <w:sz w:val="24"/>
          <w:szCs w:val="24"/>
          <w:rtl/>
        </w:rPr>
      </w:pPr>
      <w:r w:rsidRPr="009535F8">
        <w:rPr>
          <w:rFonts w:asciiTheme="minorBidi" w:hAnsiTheme="minorBidi"/>
          <w:sz w:val="24"/>
          <w:szCs w:val="24"/>
          <w:rtl/>
        </w:rPr>
        <w:t xml:space="preserve">• לא ניתן לתקן תקנה שיכולה להפסיק את </w:t>
      </w:r>
      <w:r w:rsidRPr="000E07FD">
        <w:rPr>
          <w:rFonts w:asciiTheme="minorBidi" w:hAnsiTheme="minorBidi"/>
          <w:sz w:val="24"/>
          <w:szCs w:val="24"/>
          <w:u w:val="single"/>
          <w:rtl/>
        </w:rPr>
        <w:t>עבודת הכנסת או לפגוע בסמכותה</w:t>
      </w:r>
      <w:r w:rsidRPr="009535F8">
        <w:rPr>
          <w:rFonts w:asciiTheme="minorBidi" w:hAnsiTheme="minorBidi"/>
          <w:sz w:val="24"/>
          <w:szCs w:val="24"/>
          <w:rtl/>
        </w:rPr>
        <w:t>.</w:t>
      </w:r>
    </w:p>
    <w:p w14:paraId="712392F4" w14:textId="77777777" w:rsidR="00004856" w:rsidRPr="009535F8" w:rsidRDefault="00004856" w:rsidP="00004856">
      <w:pPr>
        <w:bidi/>
        <w:ind w:left="720" w:firstLine="0"/>
        <w:jc w:val="both"/>
        <w:rPr>
          <w:rFonts w:asciiTheme="minorBidi" w:hAnsiTheme="minorBidi"/>
          <w:sz w:val="24"/>
          <w:szCs w:val="24"/>
          <w:rtl/>
        </w:rPr>
      </w:pPr>
      <w:r w:rsidRPr="009535F8">
        <w:rPr>
          <w:rFonts w:asciiTheme="minorBidi" w:hAnsiTheme="minorBidi"/>
          <w:sz w:val="24"/>
          <w:szCs w:val="24"/>
          <w:rtl/>
        </w:rPr>
        <w:t xml:space="preserve">• במסגרת תקנות לשעת חירום ניתן לשנות כל חוק או להפקיע אותו זמנית,  אלא אם יש הוראה אחרת בחוק. אולם כיום יש חוקים רגילים </w:t>
      </w:r>
      <w:r w:rsidRPr="000E07FD">
        <w:rPr>
          <w:rFonts w:asciiTheme="minorBidi" w:hAnsiTheme="minorBidi"/>
          <w:sz w:val="24"/>
          <w:szCs w:val="24"/>
          <w:u w:val="single"/>
          <w:rtl/>
        </w:rPr>
        <w:t>וחוקי יסוד המוגנים מפני תקנות שעת חירום</w:t>
      </w:r>
      <w:r w:rsidRPr="009535F8">
        <w:rPr>
          <w:rFonts w:asciiTheme="minorBidi" w:hAnsiTheme="minorBidi"/>
          <w:sz w:val="24"/>
          <w:szCs w:val="24"/>
          <w:rtl/>
        </w:rPr>
        <w:t xml:space="preserve"> ( כמו חוק יסוד: חופש העיסוק וסעיפים מחוק יסוד: הכנסת).</w:t>
      </w:r>
    </w:p>
    <w:p w14:paraId="7CC98077" w14:textId="296795EC" w:rsidR="00004856" w:rsidRDefault="00004856" w:rsidP="00004856">
      <w:pPr>
        <w:pStyle w:val="a3"/>
        <w:bidi/>
        <w:ind w:left="0" w:firstLine="0"/>
        <w:jc w:val="both"/>
        <w:rPr>
          <w:rFonts w:asciiTheme="minorBidi" w:hAnsiTheme="minorBidi"/>
          <w:sz w:val="24"/>
          <w:szCs w:val="24"/>
          <w:rtl/>
        </w:rPr>
      </w:pPr>
      <w:r>
        <w:rPr>
          <w:rFonts w:asciiTheme="minorBidi" w:hAnsiTheme="minorBidi" w:hint="cs"/>
          <w:sz w:val="24"/>
          <w:szCs w:val="24"/>
          <w:rtl/>
        </w:rPr>
        <w:lastRenderedPageBreak/>
        <w:t xml:space="preserve">נקודת מעניינת: מדינת ישראל נמצאת ב"מצב חירום" החל מ1948. בשנה זו הוכרז על מצב חירום, על מנת להתמודד עם המצב המלחמתי, אך מעולם לא בוטל. "מצב החירום" מאושר מחדש על ידי הכנסת כל שנה מחדש, עד היום. </w:t>
      </w:r>
    </w:p>
    <w:p w14:paraId="2D185CC3" w14:textId="77777777" w:rsidR="00417B7F" w:rsidRDefault="00417B7F" w:rsidP="00417B7F">
      <w:pPr>
        <w:pStyle w:val="a3"/>
        <w:bidi/>
        <w:ind w:left="0" w:firstLine="0"/>
        <w:jc w:val="both"/>
        <w:rPr>
          <w:rFonts w:asciiTheme="minorBidi" w:hAnsiTheme="minorBidi"/>
          <w:sz w:val="24"/>
          <w:szCs w:val="24"/>
        </w:rPr>
      </w:pPr>
    </w:p>
    <w:p w14:paraId="1AAB5DB7" w14:textId="77777777" w:rsidR="00417B7F" w:rsidRPr="00391E53" w:rsidRDefault="00417B7F" w:rsidP="00417B7F">
      <w:pPr>
        <w:pStyle w:val="1"/>
        <w:numPr>
          <w:ilvl w:val="0"/>
          <w:numId w:val="0"/>
        </w:numPr>
        <w:ind w:left="54"/>
        <w:jc w:val="both"/>
      </w:pPr>
      <w:r>
        <w:rPr>
          <w:rFonts w:hint="cs"/>
          <w:u w:val="single"/>
          <w:rtl/>
        </w:rPr>
        <w:t xml:space="preserve">3. </w:t>
      </w:r>
      <w:r w:rsidRPr="00391E53">
        <w:rPr>
          <w:u w:val="single"/>
          <w:rtl/>
        </w:rPr>
        <w:t>מעצר מנהלי</w:t>
      </w:r>
      <w:r w:rsidRPr="00391E53">
        <w:rPr>
          <w:rtl/>
        </w:rPr>
        <w:t xml:space="preserve">: מעצר מנהלי הוא הליך שבו </w:t>
      </w:r>
      <w:r w:rsidRPr="00391E53">
        <w:rPr>
          <w:rFonts w:hint="cs"/>
          <w:rtl/>
        </w:rPr>
        <w:t xml:space="preserve">ניתן לעצור מעצר מניעתי </w:t>
      </w:r>
      <w:hyperlink r:id="rId101" w:tooltip="אדם" w:history="1">
        <w:r w:rsidRPr="00391E53">
          <w:rPr>
            <w:rtl/>
          </w:rPr>
          <w:t>אדם</w:t>
        </w:r>
      </w:hyperlink>
      <w:r w:rsidRPr="00391E53">
        <w:t xml:space="preserve"> </w:t>
      </w:r>
      <w:r w:rsidRPr="00391E53">
        <w:rPr>
          <w:rFonts w:hint="cs"/>
          <w:rtl/>
        </w:rPr>
        <w:t>אשר יש חשד סביר שיש בכוונתו לפגוע בביטחון הציבור או בטחון המדינה</w:t>
      </w:r>
      <w:r w:rsidRPr="00391E53">
        <w:t>.</w:t>
      </w:r>
      <w:r w:rsidRPr="00391E53">
        <w:rPr>
          <w:rFonts w:hint="cs"/>
          <w:rtl/>
        </w:rPr>
        <w:t xml:space="preserve"> מעצר זה הוא ללא ההליך הפלילי הרגיל ומבלי שהוא מואשם בעבירה כלשהי. עקב החריגות הרבות מזכויות האדם, ובעיקר מהזכות להליך הוגן, המעצר המנהלי מעורר מחלוקת רבה.</w:t>
      </w:r>
    </w:p>
    <w:p w14:paraId="3B36E3C9" w14:textId="77777777" w:rsidR="00417B7F" w:rsidRDefault="00417B7F" w:rsidP="00417B7F">
      <w:pPr>
        <w:pStyle w:val="a3"/>
        <w:bidi/>
        <w:ind w:left="0" w:firstLine="0"/>
        <w:jc w:val="both"/>
        <w:rPr>
          <w:rFonts w:asciiTheme="minorBidi" w:hAnsiTheme="minorBidi"/>
          <w:sz w:val="24"/>
          <w:szCs w:val="24"/>
          <w:u w:val="single"/>
          <w:rtl/>
        </w:rPr>
      </w:pPr>
    </w:p>
    <w:p w14:paraId="43CD7999" w14:textId="77777777" w:rsidR="00417B7F" w:rsidRDefault="00417B7F" w:rsidP="00417B7F">
      <w:pPr>
        <w:pStyle w:val="a3"/>
        <w:bidi/>
        <w:ind w:left="0" w:firstLine="0"/>
        <w:jc w:val="both"/>
        <w:rPr>
          <w:rFonts w:asciiTheme="minorBidi" w:hAnsiTheme="minorBidi"/>
          <w:sz w:val="24"/>
          <w:szCs w:val="24"/>
          <w:rtl/>
        </w:rPr>
      </w:pPr>
      <w:r w:rsidRPr="009535F8">
        <w:rPr>
          <w:rFonts w:asciiTheme="minorBidi" w:hAnsiTheme="minorBidi"/>
          <w:sz w:val="24"/>
          <w:szCs w:val="24"/>
          <w:rtl/>
        </w:rPr>
        <w:t xml:space="preserve"> </w:t>
      </w:r>
      <w:r>
        <w:rPr>
          <w:rFonts w:asciiTheme="minorBidi" w:hAnsiTheme="minorBidi" w:hint="cs"/>
          <w:sz w:val="24"/>
          <w:szCs w:val="24"/>
          <w:rtl/>
        </w:rPr>
        <w:t xml:space="preserve">יש לשים לב ל 2 נקודות מעניינות: </w:t>
      </w:r>
    </w:p>
    <w:p w14:paraId="3CBECBC8" w14:textId="77777777" w:rsidR="00417B7F" w:rsidRDefault="00417B7F" w:rsidP="00417B7F">
      <w:pPr>
        <w:pStyle w:val="a3"/>
        <w:bidi/>
        <w:ind w:left="0" w:firstLine="0"/>
        <w:jc w:val="both"/>
        <w:rPr>
          <w:rFonts w:asciiTheme="minorBidi" w:hAnsiTheme="minorBidi"/>
          <w:sz w:val="24"/>
          <w:szCs w:val="24"/>
          <w:rtl/>
        </w:rPr>
      </w:pPr>
      <w:r>
        <w:rPr>
          <w:rFonts w:asciiTheme="minorBidi" w:hAnsiTheme="minorBidi" w:hint="cs"/>
          <w:sz w:val="24"/>
          <w:szCs w:val="24"/>
          <w:rtl/>
        </w:rPr>
        <w:t xml:space="preserve">א. להבדיל מהזכות להליך הוגן, בה האדם זכאי כל עוד לא הוכחה אשמתו, במעצר מנהלי ניתן לשים אדם לפני שביצע מעשה כלשהו, אלא רק מפני שיש חשד שיבצע מעשה! </w:t>
      </w:r>
    </w:p>
    <w:p w14:paraId="7E9C9264" w14:textId="77777777" w:rsidR="00417B7F" w:rsidRDefault="00417B7F" w:rsidP="00417B7F">
      <w:pPr>
        <w:pStyle w:val="a3"/>
        <w:bidi/>
        <w:ind w:left="0" w:firstLine="0"/>
        <w:jc w:val="both"/>
        <w:rPr>
          <w:rFonts w:asciiTheme="minorBidi" w:hAnsiTheme="minorBidi"/>
          <w:sz w:val="24"/>
          <w:szCs w:val="24"/>
        </w:rPr>
      </w:pPr>
      <w:r>
        <w:rPr>
          <w:rFonts w:asciiTheme="minorBidi" w:hAnsiTheme="minorBidi" w:hint="cs"/>
          <w:sz w:val="24"/>
          <w:szCs w:val="24"/>
          <w:rtl/>
        </w:rPr>
        <w:t xml:space="preserve">ב. הסמכות להורות על מעצר היא של שר הבטחון (!) ולא של המשטרה או שופט. </w:t>
      </w:r>
    </w:p>
    <w:p w14:paraId="57A90541" w14:textId="77777777" w:rsidR="00417B7F" w:rsidRDefault="00417B7F" w:rsidP="00417B7F">
      <w:pPr>
        <w:pStyle w:val="a3"/>
        <w:bidi/>
        <w:ind w:left="0" w:firstLine="0"/>
        <w:jc w:val="both"/>
        <w:rPr>
          <w:rFonts w:asciiTheme="minorBidi" w:hAnsiTheme="minorBidi"/>
          <w:sz w:val="24"/>
          <w:szCs w:val="24"/>
          <w:rtl/>
        </w:rPr>
      </w:pPr>
    </w:p>
    <w:p w14:paraId="0A3B836E" w14:textId="77777777" w:rsidR="00417B7F" w:rsidRPr="0061555C" w:rsidRDefault="00417B7F" w:rsidP="00417B7F">
      <w:pPr>
        <w:pStyle w:val="a3"/>
        <w:bidi/>
        <w:ind w:left="0" w:firstLine="0"/>
        <w:jc w:val="both"/>
        <w:rPr>
          <w:rFonts w:asciiTheme="minorBidi" w:hAnsiTheme="minorBidi"/>
          <w:sz w:val="24"/>
          <w:szCs w:val="24"/>
        </w:rPr>
      </w:pPr>
      <w:r w:rsidRPr="0061555C">
        <w:rPr>
          <w:rFonts w:asciiTheme="minorBidi" w:hAnsiTheme="minorBidi"/>
          <w:sz w:val="24"/>
          <w:szCs w:val="24"/>
          <w:rtl/>
        </w:rPr>
        <w:t>הקריטריונים למעצרים מנהליים הם</w:t>
      </w:r>
      <w:r w:rsidRPr="0061555C">
        <w:rPr>
          <w:rFonts w:asciiTheme="minorBidi" w:hAnsiTheme="minorBidi"/>
          <w:sz w:val="24"/>
          <w:szCs w:val="24"/>
        </w:rPr>
        <w:t>:</w:t>
      </w:r>
    </w:p>
    <w:p w14:paraId="282DCD42" w14:textId="77777777" w:rsidR="00417B7F" w:rsidRPr="0061555C" w:rsidRDefault="00417B7F" w:rsidP="00E74827">
      <w:pPr>
        <w:pStyle w:val="a3"/>
        <w:numPr>
          <w:ilvl w:val="0"/>
          <w:numId w:val="78"/>
        </w:numPr>
        <w:bidi/>
        <w:jc w:val="both"/>
        <w:rPr>
          <w:rFonts w:asciiTheme="minorBidi" w:hAnsiTheme="minorBidi"/>
          <w:sz w:val="24"/>
          <w:szCs w:val="24"/>
        </w:rPr>
      </w:pPr>
      <w:r w:rsidRPr="0061555C">
        <w:rPr>
          <w:rFonts w:asciiTheme="minorBidi" w:hAnsiTheme="minorBidi"/>
          <w:sz w:val="24"/>
          <w:szCs w:val="24"/>
          <w:rtl/>
        </w:rPr>
        <w:t>ל</w:t>
      </w:r>
      <w:hyperlink r:id="rId102" w:tooltip="שר הביטחון" w:history="1">
        <w:r w:rsidRPr="0061555C">
          <w:rPr>
            <w:rFonts w:asciiTheme="minorBidi" w:hAnsiTheme="minorBidi"/>
            <w:sz w:val="24"/>
            <w:szCs w:val="24"/>
            <w:rtl/>
          </w:rPr>
          <w:t>שר הביטחון</w:t>
        </w:r>
      </w:hyperlink>
      <w:r w:rsidRPr="0061555C">
        <w:rPr>
          <w:rFonts w:asciiTheme="minorBidi" w:hAnsiTheme="minorBidi"/>
          <w:sz w:val="24"/>
          <w:szCs w:val="24"/>
        </w:rPr>
        <w:t xml:space="preserve"> </w:t>
      </w:r>
      <w:r w:rsidRPr="0061555C">
        <w:rPr>
          <w:rFonts w:asciiTheme="minorBidi" w:hAnsiTheme="minorBidi"/>
          <w:sz w:val="24"/>
          <w:szCs w:val="24"/>
          <w:rtl/>
        </w:rPr>
        <w:t>סמכות לעצור אדם לעד שישה חודשים במידה וקיימת סבירות שהאדם פוגע בביטחון המדינה</w:t>
      </w:r>
      <w:r w:rsidRPr="0061555C">
        <w:rPr>
          <w:rFonts w:asciiTheme="minorBidi" w:hAnsiTheme="minorBidi"/>
          <w:sz w:val="24"/>
          <w:szCs w:val="24"/>
        </w:rPr>
        <w:t>.</w:t>
      </w:r>
    </w:p>
    <w:p w14:paraId="00281C98" w14:textId="77777777" w:rsidR="00417B7F" w:rsidRPr="0061555C" w:rsidRDefault="00417B7F" w:rsidP="00E74827">
      <w:pPr>
        <w:pStyle w:val="a3"/>
        <w:numPr>
          <w:ilvl w:val="0"/>
          <w:numId w:val="78"/>
        </w:numPr>
        <w:bidi/>
        <w:jc w:val="both"/>
        <w:rPr>
          <w:rFonts w:asciiTheme="minorBidi" w:hAnsiTheme="minorBidi"/>
          <w:sz w:val="24"/>
          <w:szCs w:val="24"/>
        </w:rPr>
      </w:pPr>
      <w:r w:rsidRPr="0061555C">
        <w:rPr>
          <w:rFonts w:asciiTheme="minorBidi" w:hAnsiTheme="minorBidi"/>
          <w:sz w:val="24"/>
          <w:szCs w:val="24"/>
          <w:rtl/>
        </w:rPr>
        <w:t>על מערכת האכיפה להביא את העצור למשפט תוך 48 שעות, אחרת ישוחרר העצור</w:t>
      </w:r>
      <w:r w:rsidRPr="0061555C">
        <w:rPr>
          <w:rFonts w:asciiTheme="minorBidi" w:hAnsiTheme="minorBidi"/>
          <w:sz w:val="24"/>
          <w:szCs w:val="24"/>
        </w:rPr>
        <w:t>.</w:t>
      </w:r>
    </w:p>
    <w:p w14:paraId="1DDDAEDD" w14:textId="77777777" w:rsidR="00417B7F" w:rsidRPr="0061555C" w:rsidRDefault="00417B7F" w:rsidP="00E74827">
      <w:pPr>
        <w:pStyle w:val="a3"/>
        <w:numPr>
          <w:ilvl w:val="0"/>
          <w:numId w:val="78"/>
        </w:numPr>
        <w:bidi/>
        <w:jc w:val="both"/>
        <w:rPr>
          <w:rFonts w:asciiTheme="minorBidi" w:hAnsiTheme="minorBidi"/>
          <w:sz w:val="24"/>
          <w:szCs w:val="24"/>
        </w:rPr>
      </w:pPr>
      <w:r w:rsidRPr="0061555C">
        <w:rPr>
          <w:rFonts w:asciiTheme="minorBidi" w:hAnsiTheme="minorBidi"/>
          <w:sz w:val="24"/>
          <w:szCs w:val="24"/>
          <w:rtl/>
        </w:rPr>
        <w:t>דיון בהליכי המעצר ב</w:t>
      </w:r>
      <w:hyperlink r:id="rId103" w:tooltip="בתי המשפט בישראל" w:history="1">
        <w:r w:rsidRPr="0061555C">
          <w:rPr>
            <w:rFonts w:asciiTheme="minorBidi" w:hAnsiTheme="minorBidi"/>
            <w:sz w:val="24"/>
            <w:szCs w:val="24"/>
            <w:rtl/>
          </w:rPr>
          <w:t>בית המשפט</w:t>
        </w:r>
      </w:hyperlink>
      <w:r w:rsidRPr="0061555C">
        <w:rPr>
          <w:rFonts w:asciiTheme="minorBidi" w:hAnsiTheme="minorBidi"/>
          <w:sz w:val="24"/>
          <w:szCs w:val="24"/>
        </w:rPr>
        <w:t xml:space="preserve"> </w:t>
      </w:r>
      <w:r w:rsidRPr="0061555C">
        <w:rPr>
          <w:rFonts w:asciiTheme="minorBidi" w:hAnsiTheme="minorBidi"/>
          <w:sz w:val="24"/>
          <w:szCs w:val="24"/>
          <w:rtl/>
        </w:rPr>
        <w:t xml:space="preserve">יהיו </w:t>
      </w:r>
      <w:hyperlink r:id="rId104" w:tooltip="בדלתיים סגורות" w:history="1">
        <w:r w:rsidRPr="0061555C">
          <w:rPr>
            <w:rFonts w:asciiTheme="minorBidi" w:hAnsiTheme="minorBidi"/>
            <w:sz w:val="24"/>
            <w:szCs w:val="24"/>
            <w:rtl/>
          </w:rPr>
          <w:t>בדלתיים סגורות</w:t>
        </w:r>
      </w:hyperlink>
      <w:r w:rsidRPr="0061555C">
        <w:rPr>
          <w:rFonts w:asciiTheme="minorBidi" w:hAnsiTheme="minorBidi"/>
          <w:sz w:val="24"/>
          <w:szCs w:val="24"/>
        </w:rPr>
        <w:t>.</w:t>
      </w:r>
    </w:p>
    <w:p w14:paraId="5C8A1E3D" w14:textId="77777777" w:rsidR="00417B7F" w:rsidRPr="0061555C" w:rsidRDefault="00417B7F" w:rsidP="00E74827">
      <w:pPr>
        <w:pStyle w:val="a3"/>
        <w:numPr>
          <w:ilvl w:val="0"/>
          <w:numId w:val="78"/>
        </w:numPr>
        <w:bidi/>
        <w:jc w:val="both"/>
        <w:rPr>
          <w:rFonts w:asciiTheme="minorBidi" w:hAnsiTheme="minorBidi"/>
          <w:sz w:val="24"/>
          <w:szCs w:val="24"/>
        </w:rPr>
      </w:pPr>
      <w:r w:rsidRPr="0061555C">
        <w:rPr>
          <w:rFonts w:asciiTheme="minorBidi" w:hAnsiTheme="minorBidi"/>
          <w:sz w:val="24"/>
          <w:szCs w:val="24"/>
          <w:rtl/>
        </w:rPr>
        <w:t xml:space="preserve">ניתן לערער על המעצר בפני </w:t>
      </w:r>
      <w:hyperlink r:id="rId105" w:tooltip="בית המשפט העליון" w:history="1">
        <w:r w:rsidRPr="0061555C">
          <w:rPr>
            <w:rFonts w:asciiTheme="minorBidi" w:hAnsiTheme="minorBidi"/>
            <w:sz w:val="24"/>
            <w:szCs w:val="24"/>
            <w:rtl/>
          </w:rPr>
          <w:t>בית המשפט העליון</w:t>
        </w:r>
      </w:hyperlink>
      <w:r w:rsidRPr="0061555C">
        <w:rPr>
          <w:rFonts w:asciiTheme="minorBidi" w:hAnsiTheme="minorBidi"/>
          <w:sz w:val="24"/>
          <w:szCs w:val="24"/>
        </w:rPr>
        <w:t>.</w:t>
      </w:r>
    </w:p>
    <w:p w14:paraId="39B6FD1A" w14:textId="77777777" w:rsidR="00417B7F" w:rsidRPr="009535F8" w:rsidRDefault="00417B7F" w:rsidP="00417B7F">
      <w:pPr>
        <w:bidi/>
        <w:ind w:left="0" w:firstLine="0"/>
        <w:jc w:val="both"/>
        <w:rPr>
          <w:rFonts w:asciiTheme="minorBidi" w:hAnsiTheme="minorBidi"/>
          <w:sz w:val="24"/>
          <w:szCs w:val="24"/>
          <w:rtl/>
        </w:rPr>
      </w:pPr>
    </w:p>
    <w:p w14:paraId="3C189A59" w14:textId="77777777" w:rsidR="00417B7F" w:rsidRPr="009535F8" w:rsidRDefault="00417B7F" w:rsidP="00417B7F">
      <w:pPr>
        <w:bidi/>
        <w:ind w:left="0" w:firstLine="0"/>
        <w:jc w:val="both"/>
        <w:rPr>
          <w:rFonts w:asciiTheme="minorBidi" w:hAnsiTheme="minorBidi"/>
          <w:sz w:val="24"/>
          <w:szCs w:val="24"/>
        </w:rPr>
      </w:pPr>
      <w:r>
        <w:rPr>
          <w:rFonts w:asciiTheme="minorBidi" w:hAnsiTheme="minorBidi" w:hint="cs"/>
          <w:sz w:val="24"/>
          <w:szCs w:val="24"/>
          <w:rtl/>
        </w:rPr>
        <w:t xml:space="preserve">מדינת ישראל משתמשת במעצרים מנהליים בעיקר בשטחים. בשנת 2016 הוחזקו כ650 פלסטינאים בצורה זו. מעצר מנהלי מוחל גם על פעילי ימין קיצוני.  </w:t>
      </w:r>
    </w:p>
    <w:tbl>
      <w:tblPr>
        <w:tblStyle w:val="a8"/>
        <w:bidiVisual/>
        <w:tblW w:w="0" w:type="auto"/>
        <w:tblLook w:val="04A0" w:firstRow="1" w:lastRow="0" w:firstColumn="1" w:lastColumn="0" w:noHBand="0" w:noVBand="1"/>
      </w:tblPr>
      <w:tblGrid>
        <w:gridCol w:w="5117"/>
        <w:gridCol w:w="5133"/>
      </w:tblGrid>
      <w:tr w:rsidR="00417B7F" w14:paraId="00DA4751" w14:textId="77777777" w:rsidTr="003557DD">
        <w:tc>
          <w:tcPr>
            <w:tcW w:w="5238" w:type="dxa"/>
          </w:tcPr>
          <w:p w14:paraId="16E62240" w14:textId="77777777" w:rsidR="00417B7F" w:rsidRDefault="00417B7F" w:rsidP="003557DD">
            <w:pPr>
              <w:pStyle w:val="a3"/>
              <w:bidi/>
              <w:ind w:left="0" w:firstLine="0"/>
              <w:jc w:val="both"/>
              <w:rPr>
                <w:rFonts w:asciiTheme="minorBidi" w:hAnsiTheme="minorBidi"/>
                <w:sz w:val="24"/>
                <w:szCs w:val="24"/>
                <w:rtl/>
              </w:rPr>
            </w:pPr>
            <w:r>
              <w:rPr>
                <w:rFonts w:asciiTheme="minorBidi" w:hAnsiTheme="minorBidi" w:hint="cs"/>
                <w:sz w:val="24"/>
                <w:szCs w:val="24"/>
                <w:rtl/>
              </w:rPr>
              <w:t xml:space="preserve">בשנים האחרונות יש מחאה כנגד השימוש במעצרים מנהליים נגד מתנחלים החשודים במעשי טרור מצד אחד ופלסטינים מצד שני. </w:t>
            </w:r>
          </w:p>
        </w:tc>
        <w:tc>
          <w:tcPr>
            <w:tcW w:w="5238" w:type="dxa"/>
          </w:tcPr>
          <w:p w14:paraId="15BCA388" w14:textId="77777777" w:rsidR="00417B7F" w:rsidRPr="00B236C1" w:rsidRDefault="00417B7F" w:rsidP="003557DD">
            <w:pP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31B8AAE9" wp14:editId="14818536">
                  <wp:extent cx="679450" cy="679450"/>
                  <wp:effectExtent l="19050" t="0" r="6350" b="0"/>
                  <wp:docPr id="75" name="תמונה 3" descr="http://www.qr-code-generator.com/phpqrcode/getCode.php?cht=qr&amp;chl=https%3A%2F%2Fwww.youtube.com%2Fwatch%3Fv%3DYWAXZ71So5Q&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r-code-generator.com/phpqrcode/getCode.php?cht=qr&amp;chl=https%3A%2F%2Fwww.youtube.com%2Fwatch%3Fv%3DYWAXZ71So5Q&amp;chs=180x180&amp;choe=UTF-8&amp;chld=L%7C0"/>
                          <pic:cNvPicPr>
                            <a:picLocks noChangeAspect="1" noChangeArrowheads="1"/>
                          </pic:cNvPicPr>
                        </pic:nvPicPr>
                        <pic:blipFill>
                          <a:blip r:embed="rId106" cstate="print"/>
                          <a:srcRect/>
                          <a:stretch>
                            <a:fillRect/>
                          </a:stretch>
                        </pic:blipFill>
                        <pic:spPr bwMode="auto">
                          <a:xfrm>
                            <a:off x="0" y="0"/>
                            <a:ext cx="679450" cy="679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47E036EB" wp14:editId="7FA7A817">
                  <wp:extent cx="660400" cy="660400"/>
                  <wp:effectExtent l="19050" t="0" r="6350" b="0"/>
                  <wp:docPr id="78" name="תמונה 5" descr="http://www.qr-code-generator.com/phpqrcode/getCode.php?cht=qr&amp;chl=https%3A%2F%2Fwww.youtube.com%2Fwatch%3Fv%3Dvw1zD8RZY1g&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r-code-generator.com/phpqrcode/getCode.php?cht=qr&amp;chl=https%3A%2F%2Fwww.youtube.com%2Fwatch%3Fv%3Dvw1zD8RZY1g&amp;chs=180x180&amp;choe=UTF-8&amp;chld=L%7C0"/>
                          <pic:cNvPicPr>
                            <a:picLocks noChangeAspect="1" noChangeArrowheads="1"/>
                          </pic:cNvPicPr>
                        </pic:nvPicPr>
                        <pic:blipFill>
                          <a:blip r:embed="rId107" cstate="print"/>
                          <a:srcRect/>
                          <a:stretch>
                            <a:fillRect/>
                          </a:stretch>
                        </pic:blipFill>
                        <pic:spPr bwMode="auto">
                          <a:xfrm>
                            <a:off x="0" y="0"/>
                            <a:ext cx="660400" cy="660400"/>
                          </a:xfrm>
                          <a:prstGeom prst="rect">
                            <a:avLst/>
                          </a:prstGeom>
                          <a:noFill/>
                          <a:ln w="9525">
                            <a:noFill/>
                            <a:miter lim="800000"/>
                            <a:headEnd/>
                            <a:tailEnd/>
                          </a:ln>
                        </pic:spPr>
                      </pic:pic>
                    </a:graphicData>
                  </a:graphic>
                </wp:inline>
              </w:drawing>
            </w:r>
          </w:p>
        </w:tc>
      </w:tr>
      <w:tr w:rsidR="00417B7F" w14:paraId="3FD0361C" w14:textId="77777777" w:rsidTr="003557DD">
        <w:tc>
          <w:tcPr>
            <w:tcW w:w="5238" w:type="dxa"/>
          </w:tcPr>
          <w:p w14:paraId="50EE96A9" w14:textId="77777777" w:rsidR="00417B7F" w:rsidRDefault="00417B7F" w:rsidP="003557DD">
            <w:pPr>
              <w:pStyle w:val="a3"/>
              <w:bidi/>
              <w:ind w:left="0" w:firstLine="0"/>
              <w:jc w:val="both"/>
              <w:rPr>
                <w:rFonts w:asciiTheme="minorBidi" w:hAnsiTheme="minorBidi"/>
                <w:sz w:val="24"/>
                <w:szCs w:val="24"/>
                <w:rtl/>
              </w:rPr>
            </w:pPr>
            <w:r>
              <w:rPr>
                <w:rFonts w:asciiTheme="minorBidi" w:hAnsiTheme="minorBidi" w:hint="cs"/>
                <w:sz w:val="24"/>
                <w:szCs w:val="24"/>
                <w:rtl/>
              </w:rPr>
              <w:t xml:space="preserve">האזנה למושג: מעצר מנהלי. </w:t>
            </w:r>
          </w:p>
        </w:tc>
        <w:tc>
          <w:tcPr>
            <w:tcW w:w="5238" w:type="dxa"/>
          </w:tcPr>
          <w:p w14:paraId="6C16BFFD" w14:textId="77777777" w:rsidR="00417B7F" w:rsidRDefault="00417B7F" w:rsidP="003557DD">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5DE86893" wp14:editId="3800B0BC">
                  <wp:extent cx="871268" cy="833686"/>
                  <wp:effectExtent l="19050" t="0" r="5032" b="0"/>
                  <wp:docPr id="193"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cstate="print"/>
                          <a:srcRect/>
                          <a:stretch>
                            <a:fillRect/>
                          </a:stretch>
                        </pic:blipFill>
                        <pic:spPr bwMode="auto">
                          <a:xfrm>
                            <a:off x="0" y="0"/>
                            <a:ext cx="872317" cy="834689"/>
                          </a:xfrm>
                          <a:prstGeom prst="rect">
                            <a:avLst/>
                          </a:prstGeom>
                          <a:noFill/>
                          <a:ln w="9525">
                            <a:noFill/>
                            <a:miter lim="800000"/>
                            <a:headEnd/>
                            <a:tailEnd/>
                          </a:ln>
                        </pic:spPr>
                      </pic:pic>
                    </a:graphicData>
                  </a:graphic>
                </wp:inline>
              </w:drawing>
            </w:r>
          </w:p>
        </w:tc>
      </w:tr>
    </w:tbl>
    <w:p w14:paraId="18D9B8FF" w14:textId="59A1FBDD" w:rsidR="00417B7F" w:rsidRDefault="00417B7F" w:rsidP="00417B7F">
      <w:pPr>
        <w:pStyle w:val="a3"/>
        <w:bidi/>
        <w:ind w:left="0" w:firstLine="0"/>
        <w:jc w:val="both"/>
        <w:rPr>
          <w:rFonts w:asciiTheme="minorBidi" w:hAnsiTheme="minorBidi"/>
          <w:sz w:val="24"/>
          <w:szCs w:val="24"/>
          <w:rtl/>
        </w:rPr>
      </w:pPr>
    </w:p>
    <w:p w14:paraId="36483DD4" w14:textId="0C78C11D" w:rsidR="00417B7F" w:rsidRDefault="00417B7F" w:rsidP="00417B7F">
      <w:pPr>
        <w:pStyle w:val="a3"/>
        <w:bidi/>
        <w:ind w:left="0" w:firstLine="0"/>
        <w:jc w:val="both"/>
        <w:rPr>
          <w:rFonts w:asciiTheme="minorBidi" w:hAnsiTheme="minorBidi"/>
          <w:sz w:val="24"/>
          <w:szCs w:val="24"/>
          <w:rtl/>
        </w:rPr>
      </w:pPr>
    </w:p>
    <w:p w14:paraId="432292D1" w14:textId="5A7CA983" w:rsidR="00AA6D4E" w:rsidRDefault="00AA6D4E" w:rsidP="00AA6D4E">
      <w:pPr>
        <w:pStyle w:val="a3"/>
        <w:bidi/>
        <w:ind w:left="0" w:firstLine="0"/>
        <w:jc w:val="both"/>
        <w:rPr>
          <w:rFonts w:asciiTheme="minorBidi" w:hAnsiTheme="minorBidi"/>
          <w:sz w:val="24"/>
          <w:szCs w:val="24"/>
          <w:rtl/>
        </w:rPr>
      </w:pPr>
    </w:p>
    <w:p w14:paraId="16A5CE64" w14:textId="77777777" w:rsidR="00DE420C" w:rsidRDefault="00DE420C" w:rsidP="00DE420C">
      <w:pPr>
        <w:pStyle w:val="a3"/>
        <w:bidi/>
        <w:ind w:left="0" w:firstLine="0"/>
        <w:jc w:val="both"/>
        <w:rPr>
          <w:rFonts w:asciiTheme="minorBidi" w:hAnsiTheme="minorBidi"/>
          <w:sz w:val="24"/>
          <w:szCs w:val="24"/>
          <w:rtl/>
        </w:rPr>
      </w:pPr>
    </w:p>
    <w:p w14:paraId="070E6FF2" w14:textId="77777777" w:rsidR="00004856" w:rsidRPr="009535F8" w:rsidRDefault="00004856" w:rsidP="00004856">
      <w:pPr>
        <w:bidi/>
        <w:ind w:left="0" w:firstLine="0"/>
        <w:rPr>
          <w:rFonts w:asciiTheme="minorBidi" w:hAnsiTheme="minorBidi"/>
          <w:b/>
          <w:bCs/>
          <w:sz w:val="24"/>
          <w:szCs w:val="24"/>
          <w:u w:val="single"/>
          <w:rtl/>
        </w:rPr>
      </w:pPr>
      <w:r w:rsidRPr="009535F8">
        <w:rPr>
          <w:rFonts w:asciiTheme="minorBidi" w:hAnsiTheme="minorBidi"/>
          <w:b/>
          <w:bCs/>
          <w:sz w:val="24"/>
          <w:szCs w:val="24"/>
          <w:u w:val="single"/>
          <w:rtl/>
        </w:rPr>
        <w:lastRenderedPageBreak/>
        <w:t>מדינה יהודית</w:t>
      </w:r>
    </w:p>
    <w:p w14:paraId="4FE93AF4" w14:textId="77777777" w:rsidR="00004856" w:rsidRPr="009535F8" w:rsidRDefault="00004856" w:rsidP="00004856">
      <w:pPr>
        <w:bidi/>
        <w:ind w:left="0" w:firstLine="0"/>
        <w:jc w:val="both"/>
        <w:rPr>
          <w:rFonts w:asciiTheme="minorBidi" w:hAnsiTheme="minorBidi"/>
          <w:b/>
          <w:bCs/>
          <w:sz w:val="24"/>
          <w:szCs w:val="24"/>
          <w:u w:val="single"/>
          <w:rtl/>
        </w:rPr>
      </w:pPr>
      <w:r w:rsidRPr="009535F8">
        <w:rPr>
          <w:rFonts w:asciiTheme="minorBidi" w:hAnsiTheme="minorBidi"/>
          <w:b/>
          <w:bCs/>
          <w:sz w:val="24"/>
          <w:szCs w:val="24"/>
          <w:u w:val="single"/>
          <w:rtl/>
        </w:rPr>
        <w:t>המאפיינים היהודיים של המדינה</w:t>
      </w:r>
    </w:p>
    <w:p w14:paraId="41878AA4" w14:textId="77777777" w:rsidR="00004856"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מדינת ישראל היא מדינת לאום, כלומר המדינה מזוהה עם הלאום העיקרי והגדול בה (היהודים) ושואבת חלק ניכר מערכיה, תרבותה וחוקיה מרכיבי לאום זה. אנו רואים זאת על ידי בחינה של </w:t>
      </w:r>
      <w:r w:rsidRPr="009535F8">
        <w:rPr>
          <w:rFonts w:asciiTheme="minorBidi" w:hAnsiTheme="minorBidi"/>
          <w:b/>
          <w:bCs/>
          <w:sz w:val="24"/>
          <w:szCs w:val="24"/>
          <w:rtl/>
        </w:rPr>
        <w:t>4 היבטים</w:t>
      </w:r>
      <w:r w:rsidRPr="009535F8">
        <w:rPr>
          <w:rFonts w:asciiTheme="minorBidi" w:hAnsiTheme="minorBidi"/>
          <w:sz w:val="24"/>
          <w:szCs w:val="24"/>
          <w:rtl/>
        </w:rPr>
        <w:t>:</w:t>
      </w:r>
    </w:p>
    <w:p w14:paraId="00DD45CA" w14:textId="78784F6E" w:rsidR="00004856" w:rsidRDefault="00004856" w:rsidP="00E74827">
      <w:pPr>
        <w:pStyle w:val="a3"/>
        <w:numPr>
          <w:ilvl w:val="2"/>
          <w:numId w:val="13"/>
        </w:numPr>
        <w:tabs>
          <w:tab w:val="clear" w:pos="2160"/>
          <w:tab w:val="num" w:pos="337"/>
        </w:tabs>
        <w:bidi/>
        <w:ind w:left="479" w:hanging="425"/>
        <w:jc w:val="both"/>
        <w:rPr>
          <w:rFonts w:asciiTheme="minorBidi" w:hAnsiTheme="minorBidi"/>
          <w:sz w:val="24"/>
          <w:szCs w:val="24"/>
          <w:rtl/>
        </w:rPr>
      </w:pPr>
      <w:r w:rsidRPr="009535F8">
        <w:rPr>
          <w:rFonts w:asciiTheme="minorBidi" w:hAnsiTheme="minorBidi"/>
          <w:b/>
          <w:bCs/>
          <w:sz w:val="24"/>
          <w:szCs w:val="24"/>
          <w:u w:val="single"/>
          <w:rtl/>
        </w:rPr>
        <w:t>היבט</w:t>
      </w:r>
      <w:r>
        <w:rPr>
          <w:rFonts w:asciiTheme="minorBidi" w:hAnsiTheme="minorBidi" w:hint="cs"/>
          <w:b/>
          <w:bCs/>
          <w:sz w:val="24"/>
          <w:szCs w:val="24"/>
          <w:u w:val="single"/>
          <w:rtl/>
        </w:rPr>
        <w:t>ים משפטיים</w:t>
      </w:r>
      <w:r w:rsidRPr="009535F8">
        <w:rPr>
          <w:rFonts w:asciiTheme="minorBidi" w:hAnsiTheme="minorBidi"/>
          <w:b/>
          <w:bCs/>
          <w:sz w:val="24"/>
          <w:szCs w:val="24"/>
          <w:u w:val="single"/>
          <w:rtl/>
        </w:rPr>
        <w:t>:</w:t>
      </w:r>
      <w:r w:rsidRPr="009535F8">
        <w:rPr>
          <w:rFonts w:asciiTheme="minorBidi" w:hAnsiTheme="minorBidi"/>
          <w:sz w:val="24"/>
          <w:szCs w:val="24"/>
          <w:rtl/>
        </w:rPr>
        <w:t xml:space="preserve"> תוכנם של חוקים רבים בישראל מבטאים את </w:t>
      </w:r>
      <w:proofErr w:type="spellStart"/>
      <w:r w:rsidRPr="009535F8">
        <w:rPr>
          <w:rFonts w:asciiTheme="minorBidi" w:hAnsiTheme="minorBidi"/>
          <w:sz w:val="24"/>
          <w:szCs w:val="24"/>
          <w:rtl/>
        </w:rPr>
        <w:t>אופיה</w:t>
      </w:r>
      <w:proofErr w:type="spellEnd"/>
      <w:r w:rsidRPr="009535F8">
        <w:rPr>
          <w:rFonts w:asciiTheme="minorBidi" w:hAnsiTheme="minorBidi"/>
          <w:sz w:val="24"/>
          <w:szCs w:val="24"/>
          <w:rtl/>
        </w:rPr>
        <w:t xml:space="preserve"> היהודי:</w:t>
      </w:r>
    </w:p>
    <w:p w14:paraId="43CAF853" w14:textId="77777777" w:rsidR="00004856" w:rsidRDefault="00004856" w:rsidP="00004856">
      <w:pPr>
        <w:pStyle w:val="a3"/>
        <w:bidi/>
        <w:ind w:left="0" w:firstLine="0"/>
        <w:rPr>
          <w:rFonts w:asciiTheme="minorBidi" w:hAnsiTheme="minorBidi"/>
          <w:sz w:val="24"/>
          <w:szCs w:val="24"/>
          <w:rtl/>
        </w:rPr>
      </w:pPr>
      <w:r w:rsidRPr="009535F8">
        <w:rPr>
          <w:rFonts w:asciiTheme="minorBidi" w:hAnsiTheme="minorBidi"/>
          <w:b/>
          <w:bCs/>
          <w:sz w:val="24"/>
          <w:szCs w:val="24"/>
          <w:u w:val="single"/>
          <w:rtl/>
        </w:rPr>
        <w:t>(הערה חשובה:</w:t>
      </w:r>
      <w:r w:rsidRPr="009535F8">
        <w:rPr>
          <w:rFonts w:asciiTheme="minorBidi" w:hAnsiTheme="minorBidi"/>
          <w:sz w:val="24"/>
          <w:szCs w:val="24"/>
          <w:rtl/>
        </w:rPr>
        <w:t xml:space="preserve"> יש לזכור את תוכן החוק וכיצד מחזק ומבטא את האופי היהודי של ישראל)</w:t>
      </w:r>
    </w:p>
    <w:p w14:paraId="5CA56CDB" w14:textId="77777777" w:rsidR="00004856" w:rsidRPr="009D3E32" w:rsidRDefault="00004856" w:rsidP="00004856">
      <w:pPr>
        <w:pStyle w:val="a3"/>
        <w:bidi/>
        <w:ind w:left="0" w:firstLine="0"/>
        <w:jc w:val="both"/>
        <w:rPr>
          <w:rFonts w:asciiTheme="minorBidi" w:hAnsiTheme="minorBidi"/>
          <w:b/>
          <w:bCs/>
          <w:sz w:val="24"/>
          <w:szCs w:val="24"/>
          <w:rtl/>
        </w:rPr>
      </w:pPr>
      <w:r>
        <w:rPr>
          <w:rFonts w:asciiTheme="minorBidi" w:hAnsiTheme="minorBidi" w:hint="cs"/>
          <w:b/>
          <w:bCs/>
          <w:sz w:val="24"/>
          <w:szCs w:val="24"/>
          <w:rtl/>
        </w:rPr>
        <w:t xml:space="preserve">א. </w:t>
      </w:r>
      <w:r w:rsidRPr="009535F8">
        <w:rPr>
          <w:rFonts w:asciiTheme="minorBidi" w:hAnsiTheme="minorBidi"/>
          <w:b/>
          <w:bCs/>
          <w:sz w:val="24"/>
          <w:szCs w:val="24"/>
          <w:u w:val="single"/>
          <w:rtl/>
        </w:rPr>
        <w:t xml:space="preserve">חוק השבות </w:t>
      </w:r>
      <w:r>
        <w:rPr>
          <w:rFonts w:asciiTheme="minorBidi" w:hAnsiTheme="minorBidi" w:hint="cs"/>
          <w:sz w:val="24"/>
          <w:szCs w:val="24"/>
          <w:rtl/>
        </w:rPr>
        <w:t xml:space="preserve"> - החוק נחקק בשנת 1950 וקובע שכל יהודי זכאי לעלות לארץ.  </w:t>
      </w:r>
      <w:r w:rsidRPr="003A10A7">
        <w:rPr>
          <w:rFonts w:asciiTheme="minorBidi" w:hAnsiTheme="minorBidi"/>
          <w:sz w:val="24"/>
          <w:szCs w:val="24"/>
          <w:rtl/>
        </w:rPr>
        <w:t>החוק מאפשר גם לבני/בנות זוגם של יהודים, ילדיהם של יהודים ובני/בנות זוגם, ונכדיהם של יהודים ובני/בנות זוגם לעלות לארץ</w:t>
      </w:r>
      <w:r>
        <w:rPr>
          <w:rFonts w:asciiTheme="minorBidi" w:hAnsiTheme="minorBidi" w:hint="cs"/>
          <w:sz w:val="24"/>
          <w:szCs w:val="24"/>
          <w:rtl/>
        </w:rPr>
        <w:t>.</w:t>
      </w:r>
      <w:r w:rsidRPr="00CA674E">
        <w:rPr>
          <w:rFonts w:asciiTheme="majorBidi" w:hAnsiTheme="majorBidi" w:cstheme="majorBidi"/>
          <w:sz w:val="24"/>
          <w:szCs w:val="24"/>
          <w:rtl/>
        </w:rPr>
        <w:t xml:space="preserve"> </w:t>
      </w:r>
      <w:r>
        <w:rPr>
          <w:rFonts w:asciiTheme="minorBidi" w:hAnsiTheme="minorBidi" w:hint="cs"/>
          <w:sz w:val="24"/>
          <w:szCs w:val="24"/>
          <w:rtl/>
        </w:rPr>
        <w:t>בכך ח</w:t>
      </w:r>
      <w:r w:rsidRPr="009D3E32">
        <w:rPr>
          <w:rFonts w:asciiTheme="minorBidi" w:hAnsiTheme="minorBidi"/>
          <w:sz w:val="24"/>
          <w:szCs w:val="24"/>
          <w:rtl/>
        </w:rPr>
        <w:t>וק ה</w:t>
      </w:r>
      <w:r>
        <w:rPr>
          <w:rFonts w:asciiTheme="minorBidi" w:hAnsiTheme="minorBidi" w:hint="cs"/>
          <w:sz w:val="24"/>
          <w:szCs w:val="24"/>
          <w:rtl/>
        </w:rPr>
        <w:t xml:space="preserve">שבות </w:t>
      </w:r>
      <w:r w:rsidRPr="009D3E32">
        <w:rPr>
          <w:rFonts w:asciiTheme="minorBidi" w:hAnsiTheme="minorBidi"/>
          <w:sz w:val="24"/>
          <w:szCs w:val="24"/>
          <w:rtl/>
        </w:rPr>
        <w:t xml:space="preserve">מבטא את היותה של מדינת ישראל מדינת לאום יהודית </w:t>
      </w:r>
      <w:r>
        <w:rPr>
          <w:rFonts w:asciiTheme="minorBidi" w:hAnsiTheme="minorBidi" w:hint="cs"/>
          <w:sz w:val="24"/>
          <w:szCs w:val="24"/>
          <w:rtl/>
        </w:rPr>
        <w:t xml:space="preserve">. </w:t>
      </w:r>
    </w:p>
    <w:p w14:paraId="514DF7A8" w14:textId="77777777" w:rsidR="00004856" w:rsidRPr="009535F8" w:rsidRDefault="00004856" w:rsidP="00004856">
      <w:pPr>
        <w:bidi/>
        <w:ind w:left="0" w:firstLine="0"/>
        <w:jc w:val="both"/>
        <w:rPr>
          <w:rFonts w:asciiTheme="minorBidi" w:hAnsiTheme="minorBidi"/>
          <w:b/>
          <w:bCs/>
          <w:sz w:val="24"/>
          <w:szCs w:val="24"/>
          <w:u w:val="single"/>
          <w:rtl/>
        </w:rPr>
      </w:pPr>
      <w:r w:rsidRPr="009535F8">
        <w:rPr>
          <w:rFonts w:asciiTheme="minorBidi" w:hAnsiTheme="minorBidi"/>
          <w:b/>
          <w:bCs/>
          <w:sz w:val="24"/>
          <w:szCs w:val="24"/>
          <w:u w:val="single"/>
          <w:rtl/>
        </w:rPr>
        <w:t>תוכן החוק:</w:t>
      </w:r>
    </w:p>
    <w:p w14:paraId="3722C9AA"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1.כל יהודי זכאי לעלות ארצה.</w:t>
      </w:r>
    </w:p>
    <w:p w14:paraId="4C9F4C3C"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2.א. העלייה תהיה על פי אשרת עולה. (אישור לעלות)</w:t>
      </w:r>
    </w:p>
    <w:p w14:paraId="163C6C98"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   ב. אישור לעלות יינתן לכל יהודי שהביע רצונו להשתקע בישראל פרט למקרים הבאים:</w:t>
      </w:r>
    </w:p>
    <w:p w14:paraId="271ED20C" w14:textId="77777777" w:rsidR="00004856" w:rsidRPr="009535F8" w:rsidRDefault="00004856" w:rsidP="00004856">
      <w:pPr>
        <w:pStyle w:val="af4"/>
        <w:spacing w:after="0" w:line="360" w:lineRule="auto"/>
        <w:ind w:left="0" w:firstLine="0"/>
        <w:jc w:val="both"/>
        <w:rPr>
          <w:rFonts w:asciiTheme="minorBidi" w:hAnsiTheme="minorBidi" w:cstheme="minorBidi"/>
          <w:rtl/>
        </w:rPr>
      </w:pPr>
      <w:r w:rsidRPr="009535F8">
        <w:rPr>
          <w:rFonts w:asciiTheme="minorBidi" w:hAnsiTheme="minorBidi" w:cstheme="minorBidi"/>
          <w:rtl/>
        </w:rPr>
        <w:t>*פועל נגד העם היהודי *עלול לסכן את בריאות הציבור *מסכן את ביטחון המדינה *בעל עבר פלילי מסוכן.</w:t>
      </w:r>
    </w:p>
    <w:p w14:paraId="646CCD21"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4. הזכויות של עולה מוקנות גם לבן זוגו של היהודי,</w:t>
      </w:r>
      <w:r>
        <w:rPr>
          <w:rFonts w:asciiTheme="minorBidi" w:hAnsiTheme="minorBidi" w:hint="cs"/>
          <w:sz w:val="24"/>
          <w:szCs w:val="24"/>
          <w:rtl/>
        </w:rPr>
        <w:t xml:space="preserve"> </w:t>
      </w:r>
      <w:r w:rsidRPr="009535F8">
        <w:rPr>
          <w:rFonts w:asciiTheme="minorBidi" w:hAnsiTheme="minorBidi"/>
          <w:sz w:val="24"/>
          <w:szCs w:val="24"/>
          <w:rtl/>
        </w:rPr>
        <w:t>ילדיו ובני זוגם,</w:t>
      </w:r>
      <w:r>
        <w:rPr>
          <w:rFonts w:asciiTheme="minorBidi" w:hAnsiTheme="minorBidi" w:hint="cs"/>
          <w:sz w:val="24"/>
          <w:szCs w:val="24"/>
          <w:rtl/>
        </w:rPr>
        <w:t xml:space="preserve"> </w:t>
      </w:r>
      <w:r w:rsidRPr="009535F8">
        <w:rPr>
          <w:rFonts w:asciiTheme="minorBidi" w:hAnsiTheme="minorBidi"/>
          <w:sz w:val="24"/>
          <w:szCs w:val="24"/>
          <w:rtl/>
        </w:rPr>
        <w:t>נכדיו ובני זוגם</w:t>
      </w:r>
      <w:r>
        <w:rPr>
          <w:rFonts w:asciiTheme="minorBidi" w:hAnsiTheme="minorBidi" w:hint="cs"/>
          <w:sz w:val="24"/>
          <w:szCs w:val="24"/>
          <w:rtl/>
        </w:rPr>
        <w:t xml:space="preserve"> כל אלה </w:t>
      </w:r>
      <w:r w:rsidRPr="009535F8">
        <w:rPr>
          <w:rFonts w:asciiTheme="minorBidi" w:hAnsiTheme="minorBidi"/>
          <w:sz w:val="24"/>
          <w:szCs w:val="24"/>
          <w:rtl/>
        </w:rPr>
        <w:t>זכאים לעלות ארצה, פרט לאדם שהיה יהודי והמיר את דתו מרצון.</w:t>
      </w:r>
    </w:p>
    <w:p w14:paraId="3D0662B9"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5.יהודי הוא:</w:t>
      </w:r>
      <w:r>
        <w:rPr>
          <w:rFonts w:asciiTheme="minorBidi" w:hAnsiTheme="minorBidi" w:hint="cs"/>
          <w:sz w:val="24"/>
          <w:szCs w:val="24"/>
          <w:rtl/>
        </w:rPr>
        <w:t xml:space="preserve"> </w:t>
      </w:r>
      <w:r w:rsidRPr="009535F8">
        <w:rPr>
          <w:rFonts w:asciiTheme="minorBidi" w:hAnsiTheme="minorBidi"/>
          <w:sz w:val="24"/>
          <w:szCs w:val="24"/>
          <w:rtl/>
        </w:rPr>
        <w:t xml:space="preserve">מי שנולד לאם </w:t>
      </w:r>
      <w:proofErr w:type="spellStart"/>
      <w:r w:rsidRPr="009535F8">
        <w:rPr>
          <w:rFonts w:asciiTheme="minorBidi" w:hAnsiTheme="minorBidi"/>
          <w:sz w:val="24"/>
          <w:szCs w:val="24"/>
          <w:rtl/>
        </w:rPr>
        <w:t>יהודיה</w:t>
      </w:r>
      <w:proofErr w:type="spellEnd"/>
      <w:r w:rsidRPr="009535F8">
        <w:rPr>
          <w:rFonts w:asciiTheme="minorBidi" w:hAnsiTheme="minorBidi"/>
          <w:sz w:val="24"/>
          <w:szCs w:val="24"/>
          <w:rtl/>
        </w:rPr>
        <w:t xml:space="preserve"> או שנתגייר(התגייר)והוא אינו בן דת אחרת.</w:t>
      </w:r>
    </w:p>
    <w:tbl>
      <w:tblPr>
        <w:tblStyle w:val="a8"/>
        <w:bidiVisual/>
        <w:tblW w:w="0" w:type="auto"/>
        <w:tblLook w:val="04A0" w:firstRow="1" w:lastRow="0" w:firstColumn="1" w:lastColumn="0" w:noHBand="0" w:noVBand="1"/>
      </w:tblPr>
      <w:tblGrid>
        <w:gridCol w:w="5117"/>
        <w:gridCol w:w="5133"/>
      </w:tblGrid>
      <w:tr w:rsidR="00004856" w14:paraId="3BBF34A5" w14:textId="77777777" w:rsidTr="00004856">
        <w:tc>
          <w:tcPr>
            <w:tcW w:w="5238" w:type="dxa"/>
          </w:tcPr>
          <w:p w14:paraId="39063716"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האזנה למושג: חוק השבות</w:t>
            </w:r>
          </w:p>
        </w:tc>
        <w:tc>
          <w:tcPr>
            <w:tcW w:w="5238" w:type="dxa"/>
          </w:tcPr>
          <w:p w14:paraId="3E7C25B4" w14:textId="77777777" w:rsidR="00004856" w:rsidRDefault="00004856" w:rsidP="00004856">
            <w:pPr>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630754D5" wp14:editId="2B4E482C">
                  <wp:extent cx="741342" cy="733245"/>
                  <wp:effectExtent l="19050" t="0" r="1608" b="0"/>
                  <wp:docPr id="196"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cstate="print"/>
                          <a:srcRect/>
                          <a:stretch>
                            <a:fillRect/>
                          </a:stretch>
                        </pic:blipFill>
                        <pic:spPr bwMode="auto">
                          <a:xfrm>
                            <a:off x="0" y="0"/>
                            <a:ext cx="743694" cy="735571"/>
                          </a:xfrm>
                          <a:prstGeom prst="rect">
                            <a:avLst/>
                          </a:prstGeom>
                          <a:noFill/>
                          <a:ln w="9525">
                            <a:noFill/>
                            <a:miter lim="800000"/>
                            <a:headEnd/>
                            <a:tailEnd/>
                          </a:ln>
                        </pic:spPr>
                      </pic:pic>
                    </a:graphicData>
                  </a:graphic>
                </wp:inline>
              </w:drawing>
            </w:r>
          </w:p>
        </w:tc>
      </w:tr>
    </w:tbl>
    <w:p w14:paraId="31537802" w14:textId="77777777" w:rsidR="00004856" w:rsidRDefault="00004856" w:rsidP="00004856">
      <w:pPr>
        <w:pStyle w:val="NormalWeb"/>
        <w:bidi/>
        <w:spacing w:before="0" w:beforeAutospacing="0" w:after="0" w:afterAutospacing="0" w:line="360" w:lineRule="auto"/>
        <w:ind w:left="0" w:firstLine="0"/>
        <w:jc w:val="both"/>
        <w:rPr>
          <w:rFonts w:asciiTheme="minorBidi" w:hAnsiTheme="minorBidi" w:cstheme="minorBidi"/>
          <w:b/>
          <w:bCs/>
          <w:u w:val="single"/>
          <w:rtl/>
        </w:rPr>
      </w:pPr>
    </w:p>
    <w:p w14:paraId="6A2FA4F0" w14:textId="77777777" w:rsidR="00004856" w:rsidRPr="007A2718" w:rsidRDefault="00004856" w:rsidP="00004856">
      <w:pPr>
        <w:pStyle w:val="NormalWeb"/>
        <w:bidi/>
        <w:spacing w:before="0" w:beforeAutospacing="0" w:after="0" w:afterAutospacing="0" w:line="360" w:lineRule="auto"/>
        <w:ind w:left="0" w:firstLine="0"/>
        <w:jc w:val="both"/>
        <w:rPr>
          <w:rFonts w:asciiTheme="minorBidi" w:hAnsiTheme="minorBidi" w:cstheme="minorBidi"/>
          <w:b/>
          <w:bCs/>
          <w:u w:val="single"/>
          <w:rtl/>
        </w:rPr>
      </w:pPr>
      <w:r w:rsidRPr="009535F8">
        <w:rPr>
          <w:rFonts w:asciiTheme="minorBidi" w:hAnsiTheme="minorBidi" w:cstheme="minorBidi"/>
          <w:b/>
          <w:bCs/>
          <w:u w:val="single"/>
          <w:rtl/>
        </w:rPr>
        <w:t>חוק האזרחות</w:t>
      </w:r>
      <w:r>
        <w:rPr>
          <w:rFonts w:asciiTheme="minorBidi" w:hAnsiTheme="minorBidi" w:cstheme="minorBidi" w:hint="cs"/>
          <w:b/>
          <w:bCs/>
          <w:u w:val="single"/>
          <w:rtl/>
        </w:rPr>
        <w:t xml:space="preserve">: </w:t>
      </w:r>
      <w:r w:rsidRPr="009535F8">
        <w:rPr>
          <w:rFonts w:asciiTheme="minorBidi" w:hAnsiTheme="minorBidi" w:cstheme="minorBidi"/>
          <w:rtl/>
        </w:rPr>
        <w:t>חוק האזרחות קובע את הדרכים בה</w:t>
      </w:r>
      <w:r>
        <w:rPr>
          <w:rFonts w:asciiTheme="minorBidi" w:hAnsiTheme="minorBidi" w:cstheme="minorBidi" w:hint="cs"/>
          <w:rtl/>
        </w:rPr>
        <w:t>ן</w:t>
      </w:r>
      <w:r w:rsidRPr="009535F8">
        <w:rPr>
          <w:rFonts w:asciiTheme="minorBidi" w:hAnsiTheme="minorBidi" w:cstheme="minorBidi"/>
          <w:rtl/>
        </w:rPr>
        <w:t xml:space="preserve"> ניתן לקבל אזרחות ישראלית.  </w:t>
      </w:r>
    </w:p>
    <w:p w14:paraId="40D77E94" w14:textId="77777777" w:rsidR="00004856" w:rsidRPr="009535F8" w:rsidRDefault="00004856" w:rsidP="00E74827">
      <w:pPr>
        <w:numPr>
          <w:ilvl w:val="0"/>
          <w:numId w:val="27"/>
        </w:numPr>
        <w:bidi/>
        <w:ind w:left="0" w:firstLine="0"/>
        <w:jc w:val="both"/>
        <w:rPr>
          <w:rFonts w:asciiTheme="minorBidi" w:hAnsiTheme="minorBidi"/>
          <w:sz w:val="24"/>
          <w:szCs w:val="24"/>
        </w:rPr>
      </w:pPr>
      <w:r w:rsidRPr="009535F8">
        <w:rPr>
          <w:rFonts w:asciiTheme="minorBidi" w:hAnsiTheme="minorBidi"/>
          <w:sz w:val="24"/>
          <w:szCs w:val="24"/>
          <w:u w:val="single"/>
          <w:rtl/>
        </w:rPr>
        <w:t>מכוח שבות</w:t>
      </w:r>
      <w:r w:rsidRPr="009535F8">
        <w:rPr>
          <w:rFonts w:asciiTheme="minorBidi" w:hAnsiTheme="minorBidi"/>
          <w:sz w:val="24"/>
          <w:szCs w:val="24"/>
          <w:rtl/>
        </w:rPr>
        <w:t>: חוק השבות לבדו אינו מעניק אזרחות ישראלית. עם זאת, מדינת ישראל מעניקה אזרחות לכל מי שעלה לארץ על-פי חוק השבות, אלא אם-כן הוא אינו מעוניין בכך</w:t>
      </w:r>
      <w:r w:rsidRPr="009535F8">
        <w:rPr>
          <w:rFonts w:asciiTheme="minorBidi" w:hAnsiTheme="minorBidi"/>
          <w:sz w:val="24"/>
          <w:szCs w:val="24"/>
        </w:rPr>
        <w:t>.</w:t>
      </w:r>
      <w:r w:rsidRPr="009535F8">
        <w:rPr>
          <w:rFonts w:asciiTheme="minorBidi" w:hAnsiTheme="minorBidi"/>
          <w:sz w:val="24"/>
          <w:szCs w:val="24"/>
          <w:rtl/>
        </w:rPr>
        <w:t xml:space="preserve"> </w:t>
      </w:r>
      <w:r w:rsidRPr="009535F8">
        <w:rPr>
          <w:rFonts w:asciiTheme="minorBidi" w:hAnsiTheme="minorBidi"/>
          <w:b/>
          <w:bCs/>
          <w:sz w:val="24"/>
          <w:szCs w:val="24"/>
          <w:u w:val="single"/>
          <w:rtl/>
        </w:rPr>
        <w:t>חשוב</w:t>
      </w:r>
      <w:r w:rsidRPr="009535F8">
        <w:rPr>
          <w:rFonts w:asciiTheme="minorBidi" w:hAnsiTheme="minorBidi"/>
          <w:sz w:val="24"/>
          <w:szCs w:val="24"/>
          <w:rtl/>
        </w:rPr>
        <w:t>: להבין שחוק השבות מאפשר ליהודי לעלות לישראל, אך אינו מעניק אזרחות. יהודי שעולה מקבל אזרחות ישראלית מתוקף חוק האזרחות.</w:t>
      </w:r>
    </w:p>
    <w:p w14:paraId="261FC31E" w14:textId="77777777" w:rsidR="00004856" w:rsidRPr="009535F8" w:rsidRDefault="00004856" w:rsidP="00E74827">
      <w:pPr>
        <w:numPr>
          <w:ilvl w:val="0"/>
          <w:numId w:val="27"/>
        </w:numPr>
        <w:bidi/>
        <w:ind w:left="0" w:firstLine="0"/>
        <w:jc w:val="both"/>
        <w:rPr>
          <w:rFonts w:asciiTheme="minorBidi" w:hAnsiTheme="minorBidi"/>
          <w:sz w:val="24"/>
          <w:szCs w:val="24"/>
        </w:rPr>
      </w:pPr>
      <w:r w:rsidRPr="009535F8">
        <w:rPr>
          <w:rFonts w:asciiTheme="minorBidi" w:hAnsiTheme="minorBidi"/>
          <w:sz w:val="24"/>
          <w:szCs w:val="24"/>
          <w:u w:val="single"/>
          <w:rtl/>
        </w:rPr>
        <w:t>מכוח ישיבה בארץ</w:t>
      </w:r>
      <w:r w:rsidRPr="009535F8">
        <w:rPr>
          <w:rFonts w:asciiTheme="minorBidi" w:hAnsiTheme="minorBidi"/>
          <w:sz w:val="24"/>
          <w:szCs w:val="24"/>
          <w:rtl/>
        </w:rPr>
        <w:t xml:space="preserve">: סעיף זה מיועד ללא-יהודים (ערבים, דרוזים, בדואים ועוד) שהיו נתיני </w:t>
      </w:r>
      <w:hyperlink r:id="rId110" w:tooltip="המנדט הבריטי" w:history="1">
        <w:r w:rsidRPr="009535F8">
          <w:rPr>
            <w:rFonts w:asciiTheme="minorBidi" w:hAnsiTheme="minorBidi"/>
            <w:sz w:val="24"/>
            <w:szCs w:val="24"/>
            <w:rtl/>
          </w:rPr>
          <w:t>המנדט הבריטי</w:t>
        </w:r>
      </w:hyperlink>
      <w:r w:rsidRPr="009535F8">
        <w:rPr>
          <w:rFonts w:asciiTheme="minorBidi" w:hAnsiTheme="minorBidi"/>
          <w:sz w:val="24"/>
          <w:szCs w:val="24"/>
        </w:rPr>
        <w:t xml:space="preserve"> </w:t>
      </w:r>
      <w:r w:rsidRPr="009535F8">
        <w:rPr>
          <w:rFonts w:asciiTheme="minorBidi" w:hAnsiTheme="minorBidi"/>
          <w:sz w:val="24"/>
          <w:szCs w:val="24"/>
          <w:rtl/>
        </w:rPr>
        <w:t xml:space="preserve">על ארץ-ישראל וישבו בתחומי מדינת ישראל בתום </w:t>
      </w:r>
      <w:hyperlink r:id="rId111" w:tooltip="מלחמת העצמאות" w:history="1">
        <w:r w:rsidRPr="009535F8">
          <w:rPr>
            <w:rFonts w:asciiTheme="minorBidi" w:hAnsiTheme="minorBidi"/>
            <w:sz w:val="24"/>
            <w:szCs w:val="24"/>
            <w:rtl/>
          </w:rPr>
          <w:t>מלחמת העצמאות</w:t>
        </w:r>
      </w:hyperlink>
      <w:r w:rsidRPr="009535F8">
        <w:rPr>
          <w:rFonts w:asciiTheme="minorBidi" w:hAnsiTheme="minorBidi"/>
          <w:sz w:val="24"/>
          <w:szCs w:val="24"/>
        </w:rPr>
        <w:t xml:space="preserve"> .</w:t>
      </w:r>
      <w:r w:rsidRPr="009535F8">
        <w:rPr>
          <w:rFonts w:asciiTheme="minorBidi" w:hAnsiTheme="minorBidi"/>
          <w:sz w:val="24"/>
          <w:szCs w:val="24"/>
          <w:rtl/>
        </w:rPr>
        <w:t>לפי סעיף זה ניתנת להם אזרחות ישראלית מלאה. על מנת לקבוע אילו אנשים זכאים לאזרחות מכוח סעיף זה, ערכה המדינה בשנת 1949 מרשם אוכלוסין. אך במרשם נתגלו בעיות, ולכן נערך מרשם אוכלוסין נוסף בשנות ה-80, והחוק הורחב כך שיכלול גם את אלו שלא נרשמו במרשם האוכלוסין מ-1949</w:t>
      </w:r>
      <w:r w:rsidRPr="009535F8">
        <w:rPr>
          <w:rFonts w:asciiTheme="minorBidi" w:hAnsiTheme="minorBidi"/>
          <w:sz w:val="24"/>
          <w:szCs w:val="24"/>
        </w:rPr>
        <w:t>.</w:t>
      </w:r>
    </w:p>
    <w:p w14:paraId="2B8D1716" w14:textId="77777777" w:rsidR="00004856" w:rsidRPr="007A2718" w:rsidRDefault="00004856" w:rsidP="00E74827">
      <w:pPr>
        <w:numPr>
          <w:ilvl w:val="0"/>
          <w:numId w:val="27"/>
        </w:numPr>
        <w:bidi/>
        <w:ind w:left="0" w:firstLine="0"/>
        <w:jc w:val="both"/>
        <w:rPr>
          <w:rFonts w:asciiTheme="minorBidi" w:hAnsiTheme="minorBidi"/>
          <w:sz w:val="24"/>
          <w:szCs w:val="24"/>
          <w:u w:val="single"/>
        </w:rPr>
      </w:pPr>
      <w:r w:rsidRPr="007A2718">
        <w:rPr>
          <w:rFonts w:asciiTheme="minorBidi" w:hAnsiTheme="minorBidi"/>
          <w:sz w:val="24"/>
          <w:szCs w:val="24"/>
          <w:u w:val="single"/>
          <w:rtl/>
        </w:rPr>
        <w:lastRenderedPageBreak/>
        <w:t>מכוח לידה</w:t>
      </w:r>
      <w:r w:rsidRPr="007A2718">
        <w:rPr>
          <w:rFonts w:asciiTheme="minorBidi" w:hAnsiTheme="minorBidi"/>
          <w:sz w:val="24"/>
          <w:szCs w:val="24"/>
          <w:rtl/>
        </w:rPr>
        <w:t xml:space="preserve">: אדם שהוריו - שניהם או אחד מהם – </w:t>
      </w:r>
      <w:r w:rsidRPr="007A2718">
        <w:rPr>
          <w:rFonts w:asciiTheme="minorBidi" w:hAnsiTheme="minorBidi" w:hint="cs"/>
          <w:b/>
          <w:bCs/>
          <w:sz w:val="24"/>
          <w:szCs w:val="24"/>
          <w:rtl/>
        </w:rPr>
        <w:t>בעלי אזרחות ישראלית</w:t>
      </w:r>
      <w:r w:rsidRPr="007A2718">
        <w:rPr>
          <w:rFonts w:asciiTheme="minorBidi" w:hAnsiTheme="minorBidi"/>
          <w:sz w:val="24"/>
          <w:szCs w:val="24"/>
          <w:rtl/>
        </w:rPr>
        <w:t xml:space="preserve">, זכאי לאזרחות ישראלית, כל עוד הוא נולד בישראל. אם אדם זה </w:t>
      </w:r>
      <w:proofErr w:type="spellStart"/>
      <w:r w:rsidRPr="007A2718">
        <w:rPr>
          <w:rFonts w:asciiTheme="minorBidi" w:hAnsiTheme="minorBidi"/>
          <w:sz w:val="24"/>
          <w:szCs w:val="24"/>
          <w:rtl/>
        </w:rPr>
        <w:t>יוולד</w:t>
      </w:r>
      <w:proofErr w:type="spellEnd"/>
      <w:r w:rsidRPr="007A2718">
        <w:rPr>
          <w:rFonts w:asciiTheme="minorBidi" w:hAnsiTheme="minorBidi"/>
          <w:sz w:val="24"/>
          <w:szCs w:val="24"/>
          <w:rtl/>
        </w:rPr>
        <w:t xml:space="preserve"> מחוץ לישראל, הוא עדיין יהיה זכאי לאזרחות ישראלית, אך אם יוליד ילדים מחוץ לישראל, ילדיו לא יהיו זכאים לאזרחות ישראלית. </w:t>
      </w:r>
    </w:p>
    <w:p w14:paraId="5EBB81E1" w14:textId="77777777" w:rsidR="00004856" w:rsidRDefault="00004856" w:rsidP="00E74827">
      <w:pPr>
        <w:numPr>
          <w:ilvl w:val="0"/>
          <w:numId w:val="27"/>
        </w:numPr>
        <w:bidi/>
        <w:ind w:left="0" w:firstLine="0"/>
        <w:jc w:val="both"/>
        <w:rPr>
          <w:rFonts w:asciiTheme="minorBidi" w:hAnsiTheme="minorBidi"/>
          <w:sz w:val="24"/>
          <w:szCs w:val="24"/>
        </w:rPr>
      </w:pPr>
      <w:r w:rsidRPr="007A2718">
        <w:rPr>
          <w:rFonts w:asciiTheme="minorBidi" w:hAnsiTheme="minorBidi"/>
          <w:sz w:val="24"/>
          <w:szCs w:val="24"/>
          <w:u w:val="single"/>
          <w:rtl/>
        </w:rPr>
        <w:t>מכוח לידה וישיבה בארץ</w:t>
      </w:r>
      <w:r w:rsidRPr="007A2718">
        <w:rPr>
          <w:rFonts w:asciiTheme="minorBidi" w:hAnsiTheme="minorBidi"/>
          <w:sz w:val="24"/>
          <w:szCs w:val="24"/>
          <w:rtl/>
        </w:rPr>
        <w:t>: סעיף זה הינו סעיף ספציפי, שבא לפתור בעיה מיוחדת של תושבי ישראל שנולדו לאחר קום המדינה, והם חסרי אזרחות כלשהי (למשל: ילדים של עובדים זרים). כדי לקבל אזרחות מכוח סעיף זה, על המבקש לעמוד במספר תנאים</w:t>
      </w:r>
      <w:r>
        <w:rPr>
          <w:rFonts w:asciiTheme="minorBidi" w:hAnsiTheme="minorBidi" w:hint="cs"/>
          <w:sz w:val="24"/>
          <w:szCs w:val="24"/>
          <w:rtl/>
        </w:rPr>
        <w:t xml:space="preserve"> (</w:t>
      </w:r>
      <w:r w:rsidRPr="007A2718">
        <w:rPr>
          <w:rFonts w:asciiTheme="minorBidi" w:hAnsiTheme="minorBidi" w:hint="cs"/>
          <w:sz w:val="24"/>
          <w:szCs w:val="24"/>
          <w:u w:val="single"/>
          <w:rtl/>
        </w:rPr>
        <w:t>חשוב</w:t>
      </w:r>
      <w:r>
        <w:rPr>
          <w:rFonts w:asciiTheme="minorBidi" w:hAnsiTheme="minorBidi" w:hint="cs"/>
          <w:sz w:val="24"/>
          <w:szCs w:val="24"/>
          <w:rtl/>
        </w:rPr>
        <w:t xml:space="preserve">: שר הפנים </w:t>
      </w:r>
      <w:r w:rsidRPr="007A2718">
        <w:rPr>
          <w:rFonts w:asciiTheme="minorBidi" w:hAnsiTheme="minorBidi" w:hint="cs"/>
          <w:sz w:val="24"/>
          <w:szCs w:val="24"/>
          <w:u w:val="single"/>
          <w:rtl/>
        </w:rPr>
        <w:t xml:space="preserve">לא </w:t>
      </w:r>
      <w:proofErr w:type="spellStart"/>
      <w:r w:rsidRPr="007A2718">
        <w:rPr>
          <w:rFonts w:asciiTheme="minorBidi" w:hAnsiTheme="minorBidi" w:hint="cs"/>
          <w:sz w:val="24"/>
          <w:szCs w:val="24"/>
          <w:u w:val="single"/>
          <w:rtl/>
        </w:rPr>
        <w:t>מחוייב</w:t>
      </w:r>
      <w:proofErr w:type="spellEnd"/>
      <w:r>
        <w:rPr>
          <w:rFonts w:asciiTheme="minorBidi" w:hAnsiTheme="minorBidi" w:hint="cs"/>
          <w:sz w:val="24"/>
          <w:szCs w:val="24"/>
          <w:rtl/>
        </w:rPr>
        <w:t xml:space="preserve"> לאשר את בקשה למתן אזרחות):</w:t>
      </w:r>
      <w:r w:rsidRPr="007A2718">
        <w:rPr>
          <w:rFonts w:asciiTheme="minorBidi" w:hAnsiTheme="minorBidi"/>
          <w:sz w:val="24"/>
          <w:szCs w:val="24"/>
        </w:rPr>
        <w:t xml:space="preserve"> </w:t>
      </w:r>
    </w:p>
    <w:p w14:paraId="5A727B3D" w14:textId="77777777" w:rsidR="00004856" w:rsidRPr="007A2718" w:rsidRDefault="00004856" w:rsidP="00E74827">
      <w:pPr>
        <w:pStyle w:val="a3"/>
        <w:numPr>
          <w:ilvl w:val="0"/>
          <w:numId w:val="57"/>
        </w:numPr>
        <w:bidi/>
        <w:jc w:val="both"/>
        <w:rPr>
          <w:rFonts w:asciiTheme="minorBidi" w:hAnsiTheme="minorBidi"/>
        </w:rPr>
      </w:pPr>
      <w:r w:rsidRPr="007A2718">
        <w:rPr>
          <w:rFonts w:asciiTheme="minorBidi" w:hAnsiTheme="minorBidi"/>
          <w:rtl/>
        </w:rPr>
        <w:t xml:space="preserve">ביקש זאת בתקופה שבין יום הולדתו ה-18 לבין יום הולדתו ה-21, </w:t>
      </w:r>
    </w:p>
    <w:p w14:paraId="74EEBF94" w14:textId="77777777" w:rsidR="00004856" w:rsidRPr="007A2718" w:rsidRDefault="00004856" w:rsidP="00E74827">
      <w:pPr>
        <w:pStyle w:val="a3"/>
        <w:numPr>
          <w:ilvl w:val="0"/>
          <w:numId w:val="57"/>
        </w:numPr>
        <w:bidi/>
        <w:jc w:val="both"/>
        <w:rPr>
          <w:rFonts w:asciiTheme="minorBidi" w:hAnsiTheme="minorBidi"/>
        </w:rPr>
      </w:pPr>
      <w:r w:rsidRPr="007A2718">
        <w:rPr>
          <w:rFonts w:asciiTheme="minorBidi" w:hAnsiTheme="minorBidi"/>
          <w:rtl/>
        </w:rPr>
        <w:t>אם היה תושב ישראל חמש שנים רצופות לפני יום הגשת בקשתו</w:t>
      </w:r>
      <w:r w:rsidRPr="007A2718">
        <w:rPr>
          <w:rFonts w:asciiTheme="minorBidi" w:hAnsiTheme="minorBidi"/>
        </w:rPr>
        <w:t>".</w:t>
      </w:r>
    </w:p>
    <w:p w14:paraId="06388A9A" w14:textId="77777777" w:rsidR="00004856" w:rsidRPr="009535F8" w:rsidRDefault="00004856" w:rsidP="00E74827">
      <w:pPr>
        <w:numPr>
          <w:ilvl w:val="0"/>
          <w:numId w:val="27"/>
        </w:numPr>
        <w:bidi/>
        <w:ind w:left="0" w:firstLine="0"/>
        <w:jc w:val="both"/>
        <w:rPr>
          <w:rFonts w:asciiTheme="minorBidi" w:hAnsiTheme="minorBidi"/>
          <w:sz w:val="24"/>
          <w:szCs w:val="24"/>
        </w:rPr>
      </w:pPr>
      <w:r>
        <w:rPr>
          <w:rFonts w:asciiTheme="minorBidi" w:hAnsiTheme="minorBidi"/>
          <w:noProof/>
          <w:sz w:val="24"/>
          <w:szCs w:val="24"/>
          <w:u w:val="single"/>
        </w:rPr>
        <mc:AlternateContent>
          <mc:Choice Requires="wps">
            <w:drawing>
              <wp:anchor distT="0" distB="0" distL="114300" distR="114300" simplePos="0" relativeHeight="251754496" behindDoc="0" locked="0" layoutInCell="1" allowOverlap="1" wp14:anchorId="75337CD3" wp14:editId="5348975F">
                <wp:simplePos x="0" y="0"/>
                <wp:positionH relativeFrom="column">
                  <wp:posOffset>-22860</wp:posOffset>
                </wp:positionH>
                <wp:positionV relativeFrom="paragraph">
                  <wp:posOffset>374650</wp:posOffset>
                </wp:positionV>
                <wp:extent cx="1389380" cy="1431925"/>
                <wp:effectExtent l="5715" t="8255" r="5080" b="7620"/>
                <wp:wrapNone/>
                <wp:docPr id="25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431925"/>
                        </a:xfrm>
                        <a:prstGeom prst="rect">
                          <a:avLst/>
                        </a:prstGeom>
                        <a:solidFill>
                          <a:srgbClr val="FFFFFF"/>
                        </a:solidFill>
                        <a:ln w="9525">
                          <a:solidFill>
                            <a:srgbClr val="000000"/>
                          </a:solidFill>
                          <a:miter lim="800000"/>
                          <a:headEnd/>
                          <a:tailEnd/>
                        </a:ln>
                      </wps:spPr>
                      <wps:txbx>
                        <w:txbxContent>
                          <w:p w14:paraId="4CEDD183" w14:textId="77777777" w:rsidR="00004856" w:rsidRDefault="00004856" w:rsidP="00004856">
                            <w:pPr>
                              <w:ind w:left="0"/>
                              <w:jc w:val="right"/>
                              <w:rPr>
                                <w:rtl/>
                              </w:rPr>
                            </w:pPr>
                            <w:r>
                              <w:rPr>
                                <w:rFonts w:hint="cs"/>
                                <w:rtl/>
                              </w:rPr>
                              <w:t>האזנה למושג: חוק האזרחות</w:t>
                            </w:r>
                          </w:p>
                          <w:p w14:paraId="5A8B6402" w14:textId="77777777" w:rsidR="00004856" w:rsidRDefault="00004856" w:rsidP="00004856">
                            <w:pPr>
                              <w:ind w:left="0"/>
                            </w:pPr>
                            <w:r>
                              <w:rPr>
                                <w:noProof/>
                              </w:rPr>
                              <w:drawing>
                                <wp:inline distT="0" distB="0" distL="0" distR="0" wp14:anchorId="30887D44" wp14:editId="7F3A59B0">
                                  <wp:extent cx="799082" cy="769209"/>
                                  <wp:effectExtent l="19050" t="0" r="1018" b="0"/>
                                  <wp:docPr id="326"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a:srcRect/>
                                          <a:stretch>
                                            <a:fillRect/>
                                          </a:stretch>
                                        </pic:blipFill>
                                        <pic:spPr bwMode="auto">
                                          <a:xfrm>
                                            <a:off x="0" y="0"/>
                                            <a:ext cx="801006" cy="7710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7CD3" id="Text Box 293" o:spid="_x0000_s1103" type="#_x0000_t202" style="position:absolute;left:0;text-align:left;margin-left:-1.8pt;margin-top:29.5pt;width:109.4pt;height:11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aLwIAAF0EAAAOAAAAZHJzL2Uyb0RvYy54bWysVNuO2jAQfa/Uf7D8XkICFIgIqy1bqkrb&#10;i7TbD3AcJ7HqeFzbkNCv37HDUnpRH6rmwfIw4zMz58ywuRk6RY7COgm6oOlkSonQHCqpm4J+edy/&#10;WlHiPNMVU6BFQU/C0Zvtyxeb3uQigxZUJSxBEO3y3hS09d7kSeJ4KzrmJmCERmcNtmMeTdsklWU9&#10;oncqyabT10kPtjIWuHAOf70bnXQb8etacP+prp3wRBUUa/PxtPEsw5lsNyxvLDOt5Ocy2D9U0TGp&#10;MekF6o55Rg5W/gbVSW7BQe0nHLoE6lpyEXvAbtLpL908tMyI2AuS48yFJvf/YPnH42dLZFXQbLGk&#10;RLMORXoUgydvYCDZehYY6o3LMfDBYKgf0IFKx26duQf+1RENu5bpRtxaC30rWIUVpuFlcvV0xHEB&#10;pOw/QIWJ2MFDBBpq2wX6kBCC6KjU6aJOKIaHlLPVerZCF0dfOp+l62wRc7D8+bmxzr8T0JFwKahF&#10;+SM8O947H8ph+XNIyOZAyWovlYqGbcqdsuTIcFT28Tuj/xSmNOkLul5g7r9DTOP3J4hOepx5JbuC&#10;ri5BLA+8vdVVnEjPpBrvWLLSZyIDdyOLfiiHqNryIlAJ1QmptTDOOO4kXlqw3ynpcb4L6r4dmBWU&#10;qPca5Vmn83lYiGjMF8sMDXvtKa89THOEKqinZLzu/LhEB2Nl02KmcSA03KKktYxkB+3Hqs714wxH&#10;Dc77Fpbk2o5RP/4Vtk8AAAD//wMAUEsDBBQABgAIAAAAIQCaq65T4AAAAAkBAAAPAAAAZHJzL2Rv&#10;d25yZXYueG1sTI/NTsMwEITvSLyDtUhcUOs0bdI0xKkQEghuUCq4uvE2ifBPsN00vD3LCW47mtHs&#10;N9V2MpqN6EPvrIDFPAGGtnGqt62A/dvDrAAWorRKamdRwDcG2NaXF5UslTvbVxx3sWVUYkMpBXQx&#10;DiXnoenQyDB3A1ryjs4bGUn6lisvz1RuNE+TJOdG9pY+dHLA+w6bz93JCChWT+NHeF6+vDf5UW/i&#10;zXp8/PJCXF9Nd7fAIk7xLwy/+IQONTEd3MmqwLSA2TKnpIBsQ5PITxdZCuxAR7HKgNcV/7+g/gEA&#10;AP//AwBQSwECLQAUAAYACAAAACEAtoM4kv4AAADhAQAAEwAAAAAAAAAAAAAAAAAAAAAAW0NvbnRl&#10;bnRfVHlwZXNdLnhtbFBLAQItABQABgAIAAAAIQA4/SH/1gAAAJQBAAALAAAAAAAAAAAAAAAAAC8B&#10;AABfcmVscy8ucmVsc1BLAQItABQABgAIAAAAIQDli+zaLwIAAF0EAAAOAAAAAAAAAAAAAAAAAC4C&#10;AABkcnMvZTJvRG9jLnhtbFBLAQItABQABgAIAAAAIQCaq65T4AAAAAkBAAAPAAAAAAAAAAAAAAAA&#10;AIkEAABkcnMvZG93bnJldi54bWxQSwUGAAAAAAQABADzAAAAlgUAAAAA&#10;">
                <v:textbox>
                  <w:txbxContent>
                    <w:p w14:paraId="4CEDD183" w14:textId="77777777" w:rsidR="00004856" w:rsidRDefault="00004856" w:rsidP="00004856">
                      <w:pPr>
                        <w:ind w:left="0"/>
                        <w:jc w:val="right"/>
                        <w:rPr>
                          <w:rtl/>
                        </w:rPr>
                      </w:pPr>
                      <w:r>
                        <w:rPr>
                          <w:rFonts w:hint="cs"/>
                          <w:rtl/>
                        </w:rPr>
                        <w:t>האזנה למושג: חוק האזרחות</w:t>
                      </w:r>
                    </w:p>
                    <w:p w14:paraId="5A8B6402" w14:textId="77777777" w:rsidR="00004856" w:rsidRDefault="00004856" w:rsidP="00004856">
                      <w:pPr>
                        <w:ind w:left="0"/>
                      </w:pPr>
                      <w:r>
                        <w:rPr>
                          <w:noProof/>
                        </w:rPr>
                        <w:drawing>
                          <wp:inline distT="0" distB="0" distL="0" distR="0" wp14:anchorId="30887D44" wp14:editId="7F3A59B0">
                            <wp:extent cx="799082" cy="769209"/>
                            <wp:effectExtent l="19050" t="0" r="1018" b="0"/>
                            <wp:docPr id="326"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a:srcRect/>
                                    <a:stretch>
                                      <a:fillRect/>
                                    </a:stretch>
                                  </pic:blipFill>
                                  <pic:spPr bwMode="auto">
                                    <a:xfrm>
                                      <a:off x="0" y="0"/>
                                      <a:ext cx="801006" cy="771061"/>
                                    </a:xfrm>
                                    <a:prstGeom prst="rect">
                                      <a:avLst/>
                                    </a:prstGeom>
                                    <a:noFill/>
                                    <a:ln w="9525">
                                      <a:noFill/>
                                      <a:miter lim="800000"/>
                                      <a:headEnd/>
                                      <a:tailEnd/>
                                    </a:ln>
                                  </pic:spPr>
                                </pic:pic>
                              </a:graphicData>
                            </a:graphic>
                          </wp:inline>
                        </w:drawing>
                      </w:r>
                    </w:p>
                  </w:txbxContent>
                </v:textbox>
              </v:shape>
            </w:pict>
          </mc:Fallback>
        </mc:AlternateContent>
      </w:r>
      <w:r w:rsidRPr="009535F8">
        <w:rPr>
          <w:rFonts w:asciiTheme="minorBidi" w:hAnsiTheme="minorBidi"/>
          <w:sz w:val="24"/>
          <w:szCs w:val="24"/>
          <w:u w:val="single"/>
          <w:rtl/>
        </w:rPr>
        <w:t xml:space="preserve">מכוח </w:t>
      </w:r>
      <w:hyperlink r:id="rId113" w:tooltip="התאזרחות" w:history="1">
        <w:r w:rsidRPr="009535F8">
          <w:rPr>
            <w:rFonts w:asciiTheme="minorBidi" w:hAnsiTheme="minorBidi"/>
            <w:sz w:val="24"/>
            <w:szCs w:val="24"/>
            <w:u w:val="single"/>
            <w:rtl/>
          </w:rPr>
          <w:t>התאזרחות</w:t>
        </w:r>
      </w:hyperlink>
      <w:r w:rsidRPr="009535F8">
        <w:rPr>
          <w:rFonts w:asciiTheme="minorBidi" w:hAnsiTheme="minorBidi"/>
          <w:sz w:val="24"/>
          <w:szCs w:val="24"/>
          <w:rtl/>
        </w:rPr>
        <w:t>: אדם המעוניין להפוך לאזרח ישראלי, אך אינו זכאי לכך לפי אף אחד מהקריטריונים, יכול לפנות לשר הפנים ולבקש ממנו אזרחות, אך קודם לכן עליו לעמוד במספר תנאים</w:t>
      </w:r>
      <w:r w:rsidRPr="009535F8">
        <w:rPr>
          <w:rFonts w:asciiTheme="minorBidi" w:hAnsiTheme="minorBidi"/>
          <w:sz w:val="24"/>
          <w:szCs w:val="24"/>
        </w:rPr>
        <w:t xml:space="preserve">: </w:t>
      </w:r>
    </w:p>
    <w:p w14:paraId="4229F6E9" w14:textId="77777777" w:rsidR="00004856" w:rsidRPr="007A2718" w:rsidRDefault="00004856" w:rsidP="00E74827">
      <w:pPr>
        <w:numPr>
          <w:ilvl w:val="0"/>
          <w:numId w:val="56"/>
        </w:numPr>
        <w:bidi/>
        <w:jc w:val="both"/>
        <w:rPr>
          <w:rFonts w:asciiTheme="minorBidi" w:hAnsiTheme="minorBidi"/>
        </w:rPr>
      </w:pPr>
      <w:r w:rsidRPr="007A2718">
        <w:rPr>
          <w:rFonts w:asciiTheme="minorBidi" w:hAnsiTheme="minorBidi"/>
          <w:rtl/>
        </w:rPr>
        <w:t>נמצא בישראל</w:t>
      </w:r>
      <w:r w:rsidRPr="007A2718">
        <w:rPr>
          <w:rFonts w:asciiTheme="minorBidi" w:hAnsiTheme="minorBidi"/>
        </w:rPr>
        <w:t>.</w:t>
      </w:r>
    </w:p>
    <w:p w14:paraId="5EF20EA0" w14:textId="77777777" w:rsidR="00004856" w:rsidRPr="007A2718" w:rsidRDefault="00004856" w:rsidP="00E74827">
      <w:pPr>
        <w:numPr>
          <w:ilvl w:val="0"/>
          <w:numId w:val="56"/>
        </w:numPr>
        <w:bidi/>
        <w:jc w:val="both"/>
        <w:rPr>
          <w:rFonts w:asciiTheme="minorBidi" w:hAnsiTheme="minorBidi"/>
        </w:rPr>
      </w:pPr>
      <w:r w:rsidRPr="007A2718">
        <w:rPr>
          <w:rFonts w:asciiTheme="minorBidi" w:hAnsiTheme="minorBidi"/>
          <w:rtl/>
        </w:rPr>
        <w:t>היה בישראל שלוש שנים, מתוך תקופה של חמש שנים שקדמה להגשת הבקשה</w:t>
      </w:r>
      <w:r w:rsidRPr="007A2718">
        <w:rPr>
          <w:rFonts w:asciiTheme="minorBidi" w:hAnsiTheme="minorBidi"/>
        </w:rPr>
        <w:t>.</w:t>
      </w:r>
    </w:p>
    <w:p w14:paraId="072802FE" w14:textId="77777777" w:rsidR="00004856" w:rsidRPr="007A2718" w:rsidRDefault="00004856" w:rsidP="00E74827">
      <w:pPr>
        <w:numPr>
          <w:ilvl w:val="0"/>
          <w:numId w:val="56"/>
        </w:numPr>
        <w:bidi/>
        <w:jc w:val="both"/>
        <w:rPr>
          <w:rFonts w:asciiTheme="minorBidi" w:hAnsiTheme="minorBidi"/>
        </w:rPr>
      </w:pPr>
      <w:r w:rsidRPr="007A2718">
        <w:rPr>
          <w:rFonts w:asciiTheme="minorBidi" w:hAnsiTheme="minorBidi"/>
          <w:rtl/>
        </w:rPr>
        <w:t>זכאי לתושבות קבע</w:t>
      </w:r>
      <w:r w:rsidRPr="007A2718">
        <w:rPr>
          <w:rFonts w:asciiTheme="minorBidi" w:hAnsiTheme="minorBidi"/>
        </w:rPr>
        <w:t>.</w:t>
      </w:r>
    </w:p>
    <w:p w14:paraId="25078F36" w14:textId="77777777" w:rsidR="00004856" w:rsidRPr="007A2718" w:rsidRDefault="00004856" w:rsidP="00E74827">
      <w:pPr>
        <w:numPr>
          <w:ilvl w:val="0"/>
          <w:numId w:val="56"/>
        </w:numPr>
        <w:bidi/>
        <w:jc w:val="both"/>
        <w:rPr>
          <w:rFonts w:asciiTheme="minorBidi" w:hAnsiTheme="minorBidi"/>
        </w:rPr>
      </w:pPr>
      <w:r w:rsidRPr="007A2718">
        <w:rPr>
          <w:rFonts w:asciiTheme="minorBidi" w:hAnsiTheme="minorBidi"/>
          <w:rtl/>
        </w:rPr>
        <w:t>השתקע בישראל, או שיש בדעתו להשתקע</w:t>
      </w:r>
      <w:r w:rsidRPr="007A2718">
        <w:rPr>
          <w:rFonts w:asciiTheme="minorBidi" w:hAnsiTheme="minorBidi"/>
        </w:rPr>
        <w:t>.</w:t>
      </w:r>
    </w:p>
    <w:p w14:paraId="2E0DC24A" w14:textId="77777777" w:rsidR="00004856" w:rsidRPr="007A2718" w:rsidRDefault="00004856" w:rsidP="00E74827">
      <w:pPr>
        <w:numPr>
          <w:ilvl w:val="0"/>
          <w:numId w:val="56"/>
        </w:numPr>
        <w:bidi/>
        <w:jc w:val="both"/>
        <w:rPr>
          <w:rFonts w:asciiTheme="minorBidi" w:hAnsiTheme="minorBidi"/>
        </w:rPr>
      </w:pPr>
      <w:r w:rsidRPr="007A2718">
        <w:rPr>
          <w:rFonts w:asciiTheme="minorBidi" w:hAnsiTheme="minorBidi"/>
          <w:rtl/>
        </w:rPr>
        <w:t>יודע ידיעת-מה את השפה העברית</w:t>
      </w:r>
      <w:r w:rsidRPr="007A2718">
        <w:rPr>
          <w:rFonts w:asciiTheme="minorBidi" w:hAnsiTheme="minorBidi"/>
        </w:rPr>
        <w:t>.</w:t>
      </w:r>
    </w:p>
    <w:p w14:paraId="60E36926" w14:textId="77777777" w:rsidR="00004856" w:rsidRPr="007A2718" w:rsidRDefault="00004856" w:rsidP="00E74827">
      <w:pPr>
        <w:numPr>
          <w:ilvl w:val="0"/>
          <w:numId w:val="56"/>
        </w:numPr>
        <w:bidi/>
        <w:jc w:val="both"/>
        <w:rPr>
          <w:rFonts w:asciiTheme="minorBidi" w:hAnsiTheme="minorBidi"/>
        </w:rPr>
      </w:pPr>
      <w:r w:rsidRPr="007A2718">
        <w:rPr>
          <w:rFonts w:asciiTheme="minorBidi" w:hAnsiTheme="minorBidi"/>
          <w:rtl/>
        </w:rPr>
        <w:t>ויתר על אזרחותו הקודמת, או הוכיח שיחדל להיות אזרח חוץ לכשיהיה אזרח ישראלי</w:t>
      </w:r>
      <w:r w:rsidRPr="007A2718">
        <w:rPr>
          <w:rFonts w:asciiTheme="minorBidi" w:hAnsiTheme="minorBidi"/>
        </w:rPr>
        <w:t>.</w:t>
      </w:r>
    </w:p>
    <w:p w14:paraId="0F45AF99" w14:textId="77777777" w:rsidR="00004856" w:rsidRPr="007A2718" w:rsidRDefault="00004856" w:rsidP="00E74827">
      <w:pPr>
        <w:numPr>
          <w:ilvl w:val="0"/>
          <w:numId w:val="27"/>
        </w:numPr>
        <w:bidi/>
        <w:ind w:left="0" w:firstLine="0"/>
        <w:jc w:val="both"/>
        <w:rPr>
          <w:rFonts w:asciiTheme="minorBidi" w:hAnsiTheme="minorBidi"/>
          <w:sz w:val="24"/>
          <w:szCs w:val="24"/>
        </w:rPr>
      </w:pPr>
      <w:r>
        <w:rPr>
          <w:rFonts w:asciiTheme="minorBidi" w:hAnsiTheme="minorBidi"/>
          <w:noProof/>
          <w:sz w:val="24"/>
          <w:szCs w:val="24"/>
          <w:u w:val="single"/>
        </w:rPr>
        <mc:AlternateContent>
          <mc:Choice Requires="wps">
            <w:drawing>
              <wp:anchor distT="0" distB="0" distL="114300" distR="114300" simplePos="0" relativeHeight="251755520" behindDoc="0" locked="0" layoutInCell="1" allowOverlap="1" wp14:anchorId="22E406EF" wp14:editId="20EAB620">
                <wp:simplePos x="0" y="0"/>
                <wp:positionH relativeFrom="column">
                  <wp:posOffset>-22860</wp:posOffset>
                </wp:positionH>
                <wp:positionV relativeFrom="paragraph">
                  <wp:posOffset>534035</wp:posOffset>
                </wp:positionV>
                <wp:extent cx="1717040" cy="845185"/>
                <wp:effectExtent l="5715" t="5080" r="10795" b="6985"/>
                <wp:wrapNone/>
                <wp:docPr id="25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845185"/>
                        </a:xfrm>
                        <a:prstGeom prst="rect">
                          <a:avLst/>
                        </a:prstGeom>
                        <a:solidFill>
                          <a:srgbClr val="FFFFFF"/>
                        </a:solidFill>
                        <a:ln w="9525">
                          <a:solidFill>
                            <a:srgbClr val="000000"/>
                          </a:solidFill>
                          <a:miter lim="800000"/>
                          <a:headEnd/>
                          <a:tailEnd/>
                        </a:ln>
                      </wps:spPr>
                      <wps:txbx>
                        <w:txbxContent>
                          <w:p w14:paraId="7C8FB9C8" w14:textId="77777777" w:rsidR="00004856" w:rsidRDefault="00004856" w:rsidP="00004856">
                            <w:pPr>
                              <w:ind w:left="0"/>
                              <w:jc w:val="right"/>
                              <w:rPr>
                                <w:rtl/>
                              </w:rPr>
                            </w:pPr>
                            <w:r>
                              <w:rPr>
                                <w:rFonts w:hint="cs"/>
                                <w:rtl/>
                              </w:rPr>
                              <w:t>הסבר על חוק השבות:</w:t>
                            </w:r>
                            <w:r w:rsidRPr="007A2718">
                              <w:t xml:space="preserve"> </w:t>
                            </w:r>
                            <w:r w:rsidRPr="007A2718">
                              <w:rPr>
                                <w:noProof/>
                              </w:rPr>
                              <w:drawing>
                                <wp:inline distT="0" distB="0" distL="0" distR="0" wp14:anchorId="4A51DF4E" wp14:editId="41F09BA3">
                                  <wp:extent cx="543464" cy="543464"/>
                                  <wp:effectExtent l="19050" t="0" r="8986" b="0"/>
                                  <wp:docPr id="327" name="תמונה 28" descr="http://www.qr-code-generator.com/phpqrcode/getCode.php?cht=qr&amp;chl=https%3A%2F%2Fwww.youtube.com%2Fwatch%3Fv%3DlgmQLWLiT5I&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qr-code-generator.com/phpqrcode/getCode.php?cht=qr&amp;chl=https%3A%2F%2Fwww.youtube.com%2Fwatch%3Fv%3DlgmQLWLiT5I&amp;chs=180x180&amp;choe=UTF-8&amp;chld=L%7C0"/>
                                          <pic:cNvPicPr>
                                            <a:picLocks noChangeAspect="1" noChangeArrowheads="1"/>
                                          </pic:cNvPicPr>
                                        </pic:nvPicPr>
                                        <pic:blipFill>
                                          <a:blip r:embed="rId114" cstate="print"/>
                                          <a:srcRect/>
                                          <a:stretch>
                                            <a:fillRect/>
                                          </a:stretch>
                                        </pic:blipFill>
                                        <pic:spPr bwMode="auto">
                                          <a:xfrm>
                                            <a:off x="0" y="0"/>
                                            <a:ext cx="543663" cy="543663"/>
                                          </a:xfrm>
                                          <a:prstGeom prst="rect">
                                            <a:avLst/>
                                          </a:prstGeom>
                                          <a:noFill/>
                                          <a:ln w="9525">
                                            <a:noFill/>
                                            <a:miter lim="800000"/>
                                            <a:headEnd/>
                                            <a:tailEnd/>
                                          </a:ln>
                                        </pic:spPr>
                                      </pic:pic>
                                    </a:graphicData>
                                  </a:graphic>
                                </wp:inline>
                              </w:drawing>
                            </w:r>
                          </w:p>
                          <w:p w14:paraId="30D72FCF" w14:textId="77777777" w:rsidR="00004856" w:rsidRDefault="00004856" w:rsidP="0000485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406EF" id="Text Box 294" o:spid="_x0000_s1104" type="#_x0000_t202" style="position:absolute;left:0;text-align:left;margin-left:-1.8pt;margin-top:42.05pt;width:135.2pt;height:66.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8/LQIAAFwEAAAOAAAAZHJzL2Uyb0RvYy54bWysVNuO2yAQfa/Uf0C8N74o3iRWnNU221SV&#10;thdptx9AMLZRMUOBxE6/vgPOpuntpSoPiPEMZ2bOGby+HXtFjsI6Cbqi2SylRGgOtdRtRT8/7V4t&#10;KXGe6Zop0KKiJ+Ho7ebli/VgSpFDB6oWliCIduVgKtp5b8okcbwTPXMzMEKjswHbM4+mbZPasgHR&#10;e5XkaXqTDGBrY4EL5/Dr/eSkm4jfNIL7j03jhCeqolibj7uN+z7syWbNytYy00l+LoP9QxU9kxqT&#10;XqDumWfkYOVvUL3kFhw0fsahT6BpJBexB+wmS3/p5rFjRsRekBxnLjS5/wfLPxw/WSLriubFDSWa&#10;9SjSkxg9eQ0jyVfzwNBgXImBjwZD/YgOVDp268wD8C+OaNh2TLfizloYOsFqrDALN5OrqxOOCyD7&#10;4T3UmIgdPESgsbF9oA8JIYiOSp0u6oRieEi5yBbpHF0cfct5kS2LmIKVz7eNdf6tgJ6EQ0Utqh/R&#10;2fHB+VANK59DQjIHStY7qVQ0bLvfKkuODCdlF9cZ/acwpclQ0VWRFxMBf4VI4/oTRC89jrySPXZx&#10;CWJloO2NruNAeibVdMaSlT7zGKibSPTjfoyiLS767KE+IbMWphHHJ4mHDuw3SgYc74q6rwdmBSXq&#10;nUZ1Vtk8UOmjMS8WORr22rO/9jDNEaqinpLpuPXTGzoYK9sOM03zoOEOFW1kJDtIP1V1rh9HOGpw&#10;fm7hjVzbMerHT2HzHQAA//8DAFBLAwQUAAYACAAAACEAkq5RRd8AAAAJAQAADwAAAGRycy9kb3du&#10;cmV2LnhtbEyPwU7DMBBE70j8g7VIXFDrJEVuG+JUCAkENyiIXt3YTSLsdbDdNPw92xPcdjSjtzPV&#10;ZnKWjSbE3qOEfJ4BM9h43WMr4eP9cbYCFpNCraxHI+HHRNjUlxeVKrU/4ZsZt6llBMFYKgldSkPJ&#10;eWw641Sc+8EgeQcfnEokQ8t1UCeCO8uLLBPcqR7pQ6cG89CZ5mt7dBJWt8/jLr4sXj8bcbDrdLMc&#10;n76DlNdX0/0dsGSm9BeGc32qDjV12vsj6sishNlCUPLMyoGRXwhBU/Z05MsCeF3x/wvqXwAAAP//&#10;AwBQSwECLQAUAAYACAAAACEAtoM4kv4AAADhAQAAEwAAAAAAAAAAAAAAAAAAAAAAW0NvbnRlbnRf&#10;VHlwZXNdLnhtbFBLAQItABQABgAIAAAAIQA4/SH/1gAAAJQBAAALAAAAAAAAAAAAAAAAAC8BAABf&#10;cmVscy8ucmVsc1BLAQItABQABgAIAAAAIQBfiT8/LQIAAFwEAAAOAAAAAAAAAAAAAAAAAC4CAABk&#10;cnMvZTJvRG9jLnhtbFBLAQItABQABgAIAAAAIQCSrlFF3wAAAAkBAAAPAAAAAAAAAAAAAAAAAIcE&#10;AABkcnMvZG93bnJldi54bWxQSwUGAAAAAAQABADzAAAAkwUAAAAA&#10;">
                <v:textbox>
                  <w:txbxContent>
                    <w:p w14:paraId="7C8FB9C8" w14:textId="77777777" w:rsidR="00004856" w:rsidRDefault="00004856" w:rsidP="00004856">
                      <w:pPr>
                        <w:ind w:left="0"/>
                        <w:jc w:val="right"/>
                        <w:rPr>
                          <w:rtl/>
                        </w:rPr>
                      </w:pPr>
                      <w:r>
                        <w:rPr>
                          <w:rFonts w:hint="cs"/>
                          <w:rtl/>
                        </w:rPr>
                        <w:t>הסבר על חוק השבות:</w:t>
                      </w:r>
                      <w:r w:rsidRPr="007A2718">
                        <w:t xml:space="preserve"> </w:t>
                      </w:r>
                      <w:r w:rsidRPr="007A2718">
                        <w:rPr>
                          <w:noProof/>
                        </w:rPr>
                        <w:drawing>
                          <wp:inline distT="0" distB="0" distL="0" distR="0" wp14:anchorId="4A51DF4E" wp14:editId="41F09BA3">
                            <wp:extent cx="543464" cy="543464"/>
                            <wp:effectExtent l="19050" t="0" r="8986" b="0"/>
                            <wp:docPr id="327" name="תמונה 28" descr="http://www.qr-code-generator.com/phpqrcode/getCode.php?cht=qr&amp;chl=https%3A%2F%2Fwww.youtube.com%2Fwatch%3Fv%3DlgmQLWLiT5I&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qr-code-generator.com/phpqrcode/getCode.php?cht=qr&amp;chl=https%3A%2F%2Fwww.youtube.com%2Fwatch%3Fv%3DlgmQLWLiT5I&amp;chs=180x180&amp;choe=UTF-8&amp;chld=L%7C0"/>
                                    <pic:cNvPicPr>
                                      <a:picLocks noChangeAspect="1" noChangeArrowheads="1"/>
                                    </pic:cNvPicPr>
                                  </pic:nvPicPr>
                                  <pic:blipFill>
                                    <a:blip r:embed="rId114" cstate="print"/>
                                    <a:srcRect/>
                                    <a:stretch>
                                      <a:fillRect/>
                                    </a:stretch>
                                  </pic:blipFill>
                                  <pic:spPr bwMode="auto">
                                    <a:xfrm>
                                      <a:off x="0" y="0"/>
                                      <a:ext cx="543663" cy="543663"/>
                                    </a:xfrm>
                                    <a:prstGeom prst="rect">
                                      <a:avLst/>
                                    </a:prstGeom>
                                    <a:noFill/>
                                    <a:ln w="9525">
                                      <a:noFill/>
                                      <a:miter lim="800000"/>
                                      <a:headEnd/>
                                      <a:tailEnd/>
                                    </a:ln>
                                  </pic:spPr>
                                </pic:pic>
                              </a:graphicData>
                            </a:graphic>
                          </wp:inline>
                        </w:drawing>
                      </w:r>
                    </w:p>
                    <w:p w14:paraId="30D72FCF" w14:textId="77777777" w:rsidR="00004856" w:rsidRDefault="00004856" w:rsidP="00004856">
                      <w:pPr>
                        <w:ind w:left="0"/>
                      </w:pPr>
                    </w:p>
                  </w:txbxContent>
                </v:textbox>
              </v:shape>
            </w:pict>
          </mc:Fallback>
        </mc:AlternateContent>
      </w:r>
      <w:r w:rsidRPr="009535F8">
        <w:rPr>
          <w:rFonts w:asciiTheme="minorBidi" w:hAnsiTheme="minorBidi"/>
          <w:sz w:val="24"/>
          <w:szCs w:val="24"/>
          <w:u w:val="single"/>
          <w:rtl/>
        </w:rPr>
        <w:t>מכוח הענקה</w:t>
      </w:r>
      <w:r w:rsidRPr="009535F8">
        <w:rPr>
          <w:rFonts w:asciiTheme="minorBidi" w:hAnsiTheme="minorBidi"/>
          <w:sz w:val="24"/>
          <w:szCs w:val="24"/>
          <w:rtl/>
        </w:rPr>
        <w:t xml:space="preserve">:  לשר הפנים ניתנת הסמכות והיכולת להעניק אזרחות ישראלית לאנשים שהמדינה חפצה ביקרם, כגון </w:t>
      </w:r>
      <w:hyperlink r:id="rId115" w:tooltip="חסידי אומות העולם" w:history="1">
        <w:r w:rsidRPr="009535F8">
          <w:rPr>
            <w:rFonts w:asciiTheme="minorBidi" w:hAnsiTheme="minorBidi"/>
            <w:sz w:val="24"/>
            <w:szCs w:val="24"/>
            <w:rtl/>
          </w:rPr>
          <w:t>חסידי אומות העולם</w:t>
        </w:r>
      </w:hyperlink>
      <w:r w:rsidRPr="009535F8">
        <w:rPr>
          <w:rFonts w:asciiTheme="minorBidi" w:hAnsiTheme="minorBidi"/>
          <w:sz w:val="24"/>
          <w:szCs w:val="24"/>
        </w:rPr>
        <w:t xml:space="preserve"> </w:t>
      </w:r>
      <w:r w:rsidRPr="009535F8">
        <w:rPr>
          <w:rFonts w:asciiTheme="minorBidi" w:hAnsiTheme="minorBidi"/>
          <w:sz w:val="24"/>
          <w:szCs w:val="24"/>
          <w:rtl/>
        </w:rPr>
        <w:t xml:space="preserve"> הדרוזים שלחמו לצד </w:t>
      </w:r>
      <w:hyperlink r:id="rId116" w:tooltip="ההגנה" w:history="1">
        <w:r w:rsidRPr="009535F8">
          <w:rPr>
            <w:rFonts w:asciiTheme="minorBidi" w:hAnsiTheme="minorBidi"/>
            <w:sz w:val="24"/>
            <w:szCs w:val="24"/>
            <w:rtl/>
          </w:rPr>
          <w:t>ההגנה</w:t>
        </w:r>
      </w:hyperlink>
      <w:r w:rsidRPr="009535F8">
        <w:rPr>
          <w:rFonts w:asciiTheme="minorBidi" w:hAnsiTheme="minorBidi"/>
          <w:sz w:val="24"/>
          <w:szCs w:val="24"/>
        </w:rPr>
        <w:t xml:space="preserve"> </w:t>
      </w:r>
      <w:r w:rsidRPr="009535F8">
        <w:rPr>
          <w:rFonts w:asciiTheme="minorBidi" w:hAnsiTheme="minorBidi"/>
          <w:sz w:val="24"/>
          <w:szCs w:val="24"/>
          <w:rtl/>
        </w:rPr>
        <w:t>ב</w:t>
      </w:r>
      <w:hyperlink r:id="rId117" w:tooltip="מלחמת העצמאות" w:history="1">
        <w:r w:rsidRPr="009535F8">
          <w:rPr>
            <w:rFonts w:asciiTheme="minorBidi" w:hAnsiTheme="minorBidi"/>
            <w:sz w:val="24"/>
            <w:szCs w:val="24"/>
            <w:rtl/>
          </w:rPr>
          <w:t>מלחמת העצמאות</w:t>
        </w:r>
      </w:hyperlink>
      <w:r w:rsidRPr="009535F8">
        <w:rPr>
          <w:rFonts w:asciiTheme="minorBidi" w:hAnsiTheme="minorBidi"/>
          <w:sz w:val="24"/>
          <w:szCs w:val="24"/>
        </w:rPr>
        <w:t xml:space="preserve"> </w:t>
      </w:r>
      <w:r>
        <w:rPr>
          <w:rFonts w:asciiTheme="minorBidi" w:hAnsiTheme="minorBidi" w:hint="cs"/>
          <w:sz w:val="24"/>
          <w:szCs w:val="24"/>
          <w:rtl/>
        </w:rPr>
        <w:t xml:space="preserve"> </w:t>
      </w:r>
      <w:r w:rsidRPr="009535F8">
        <w:rPr>
          <w:rFonts w:asciiTheme="minorBidi" w:hAnsiTheme="minorBidi"/>
          <w:sz w:val="24"/>
          <w:szCs w:val="24"/>
          <w:rtl/>
        </w:rPr>
        <w:t xml:space="preserve">אנשי מדע, רוח, ספורט ועוד. סעיף זה מתייחס בעיקר ללא-יהודים, שלא יכולים לקבל אזרחות מכוח סעיף אחר. </w:t>
      </w:r>
    </w:p>
    <w:p w14:paraId="7F6E3D6C" w14:textId="77777777" w:rsidR="00004856" w:rsidRDefault="00004856" w:rsidP="00004856">
      <w:pPr>
        <w:tabs>
          <w:tab w:val="left" w:pos="0"/>
          <w:tab w:val="left" w:pos="1134"/>
        </w:tabs>
        <w:bidi/>
        <w:ind w:left="0" w:firstLine="0"/>
        <w:rPr>
          <w:rFonts w:asciiTheme="minorBidi" w:hAnsiTheme="minorBidi"/>
          <w:b/>
          <w:bCs/>
          <w:sz w:val="20"/>
          <w:szCs w:val="20"/>
          <w:u w:val="single"/>
          <w:rtl/>
        </w:rPr>
      </w:pPr>
    </w:p>
    <w:p w14:paraId="433744F5" w14:textId="77777777" w:rsidR="00004856" w:rsidRDefault="00004856" w:rsidP="00004856">
      <w:pPr>
        <w:tabs>
          <w:tab w:val="left" w:pos="0"/>
          <w:tab w:val="left" w:pos="1134"/>
        </w:tabs>
        <w:bidi/>
        <w:ind w:left="0" w:firstLine="0"/>
        <w:rPr>
          <w:rFonts w:asciiTheme="minorBidi" w:hAnsiTheme="minorBidi"/>
          <w:b/>
          <w:bCs/>
          <w:sz w:val="20"/>
          <w:szCs w:val="20"/>
          <w:u w:val="single"/>
          <w:rtl/>
        </w:rPr>
      </w:pPr>
    </w:p>
    <w:p w14:paraId="3A5D340F" w14:textId="77777777" w:rsidR="00004856" w:rsidRPr="007A2718" w:rsidRDefault="00004856" w:rsidP="00004856">
      <w:pPr>
        <w:tabs>
          <w:tab w:val="left" w:pos="0"/>
          <w:tab w:val="left" w:pos="1134"/>
        </w:tabs>
        <w:bidi/>
        <w:ind w:left="0" w:firstLine="0"/>
        <w:rPr>
          <w:rFonts w:asciiTheme="minorBidi" w:hAnsiTheme="minorBidi"/>
          <w:b/>
          <w:bCs/>
          <w:sz w:val="20"/>
          <w:szCs w:val="20"/>
          <w:rtl/>
        </w:rPr>
      </w:pPr>
      <w:r w:rsidRPr="007A2718">
        <w:rPr>
          <w:rFonts w:asciiTheme="minorBidi" w:hAnsiTheme="minorBidi" w:hint="cs"/>
          <w:b/>
          <w:bCs/>
          <w:sz w:val="20"/>
          <w:szCs w:val="20"/>
          <w:u w:val="single"/>
          <w:rtl/>
        </w:rPr>
        <w:t xml:space="preserve">סיכום </w:t>
      </w:r>
      <w:r w:rsidRPr="007A2718">
        <w:rPr>
          <w:rFonts w:asciiTheme="minorBidi" w:hAnsiTheme="minorBidi"/>
          <w:b/>
          <w:bCs/>
          <w:sz w:val="20"/>
          <w:szCs w:val="20"/>
          <w:u w:val="single"/>
          <w:rtl/>
        </w:rPr>
        <w:t>חוק השבות וחוק האזרחות</w:t>
      </w:r>
    </w:p>
    <w:p w14:paraId="24A3011D" w14:textId="77777777" w:rsidR="00004856" w:rsidRPr="007A2718" w:rsidRDefault="00004856" w:rsidP="00034687">
      <w:pPr>
        <w:tabs>
          <w:tab w:val="left" w:pos="0"/>
          <w:tab w:val="left" w:pos="1134"/>
        </w:tabs>
        <w:bidi/>
        <w:ind w:left="0" w:firstLine="0"/>
        <w:jc w:val="both"/>
        <w:rPr>
          <w:rFonts w:asciiTheme="minorBidi" w:hAnsiTheme="minorBidi"/>
          <w:b/>
          <w:bCs/>
          <w:sz w:val="24"/>
          <w:szCs w:val="24"/>
          <w:rtl/>
        </w:rPr>
      </w:pPr>
      <w:r w:rsidRPr="007A2718">
        <w:rPr>
          <w:rFonts w:asciiTheme="minorBidi" w:hAnsiTheme="minorBidi"/>
          <w:b/>
          <w:bCs/>
          <w:sz w:val="20"/>
          <w:szCs w:val="20"/>
          <w:rtl/>
        </w:rPr>
        <w:t xml:space="preserve">חוק השבות קובע את זכותו של כל יהודי עלות למדינת ישראל.  זכות זו ניתנת גם לבן זוג לבן ולנכד. בכך מקבעת המדינה את </w:t>
      </w:r>
      <w:proofErr w:type="spellStart"/>
      <w:r w:rsidRPr="007A2718">
        <w:rPr>
          <w:rFonts w:asciiTheme="minorBidi" w:hAnsiTheme="minorBidi"/>
          <w:b/>
          <w:bCs/>
          <w:sz w:val="20"/>
          <w:szCs w:val="20"/>
          <w:rtl/>
        </w:rPr>
        <w:t>אופיה</w:t>
      </w:r>
      <w:proofErr w:type="spellEnd"/>
      <w:r w:rsidRPr="007A2718">
        <w:rPr>
          <w:rFonts w:asciiTheme="minorBidi" w:hAnsiTheme="minorBidi"/>
          <w:b/>
          <w:bCs/>
          <w:sz w:val="20"/>
          <w:szCs w:val="20"/>
          <w:rtl/>
        </w:rPr>
        <w:t xml:space="preserve"> היהודי שכן נותנת עדיפות ליהודים בהגירה </w:t>
      </w:r>
      <w:r w:rsidRPr="007A2718">
        <w:rPr>
          <w:rFonts w:asciiTheme="minorBidi" w:hAnsiTheme="minorBidi" w:hint="cs"/>
          <w:b/>
          <w:bCs/>
          <w:sz w:val="20"/>
          <w:szCs w:val="20"/>
          <w:rtl/>
        </w:rPr>
        <w:t>א</w:t>
      </w:r>
      <w:r w:rsidRPr="007A2718">
        <w:rPr>
          <w:rFonts w:asciiTheme="minorBidi" w:hAnsiTheme="minorBidi"/>
          <w:b/>
          <w:bCs/>
          <w:sz w:val="20"/>
          <w:szCs w:val="20"/>
          <w:rtl/>
        </w:rPr>
        <w:t xml:space="preserve">ליה. חוק האזרחות קובע את הדרכים לקבלת אזרחות ישראלית עבור יהודים ולא יהודים. אולם ליהודים יש יתרון, שכן החוק קובע שכל מי שעלה מכוח חוק השבות זכאי לקבל אזרחות יהודית. </w:t>
      </w:r>
    </w:p>
    <w:p w14:paraId="1C6E6AF6" w14:textId="77777777" w:rsidR="00004856" w:rsidRDefault="00004856" w:rsidP="00034687">
      <w:pPr>
        <w:pStyle w:val="a3"/>
        <w:bidi/>
        <w:ind w:left="0" w:firstLine="0"/>
        <w:jc w:val="left"/>
        <w:rPr>
          <w:rFonts w:asciiTheme="minorBidi" w:hAnsiTheme="minorBidi"/>
          <w:sz w:val="24"/>
          <w:szCs w:val="24"/>
          <w:rtl/>
        </w:rPr>
      </w:pPr>
    </w:p>
    <w:p w14:paraId="247A24E9" w14:textId="77124E6C" w:rsidR="00034687" w:rsidRDefault="003672C0" w:rsidP="0020507C">
      <w:pPr>
        <w:pStyle w:val="1"/>
        <w:numPr>
          <w:ilvl w:val="0"/>
          <w:numId w:val="0"/>
        </w:numPr>
        <w:jc w:val="left"/>
        <w:rPr>
          <w:rtl/>
        </w:rPr>
      </w:pPr>
      <w:r w:rsidRPr="003672C0">
        <w:rPr>
          <w:rFonts w:hint="cs"/>
          <w:b/>
          <w:bCs/>
          <w:u w:val="single"/>
          <w:rtl/>
        </w:rPr>
        <w:t>חוק יסוד: הלאום</w:t>
      </w:r>
      <w:r w:rsidRPr="003672C0">
        <w:rPr>
          <w:rFonts w:hint="cs"/>
          <w:rtl/>
        </w:rPr>
        <w:t xml:space="preserve">: חוק יסוד אשר נחקק בשנת 2018.  </w:t>
      </w:r>
      <w:r w:rsidRPr="003672C0">
        <w:rPr>
          <w:rtl/>
        </w:rPr>
        <w:t xml:space="preserve">חוק היסוד קובע כי </w:t>
      </w:r>
      <w:hyperlink r:id="rId118" w:history="1">
        <w:r w:rsidRPr="003672C0">
          <w:rPr>
            <w:rtl/>
          </w:rPr>
          <w:t>מדינת ישראל</w:t>
        </w:r>
      </w:hyperlink>
      <w:r w:rsidRPr="003672C0">
        <w:t xml:space="preserve"> </w:t>
      </w:r>
      <w:r w:rsidRPr="003672C0">
        <w:rPr>
          <w:rtl/>
        </w:rPr>
        <w:t xml:space="preserve">היא </w:t>
      </w:r>
      <w:hyperlink r:id="rId119" w:tooltip="דגל ישראל" w:history="1">
        <w:r w:rsidRPr="003672C0">
          <w:rPr>
            <w:rtl/>
          </w:rPr>
          <w:t>מדינת הלאום</w:t>
        </w:r>
      </w:hyperlink>
      <w:r w:rsidRPr="003672C0">
        <w:t xml:space="preserve"> </w:t>
      </w:r>
      <w:r w:rsidRPr="003672C0">
        <w:rPr>
          <w:rtl/>
        </w:rPr>
        <w:t xml:space="preserve">של </w:t>
      </w:r>
      <w:hyperlink r:id="rId120" w:tooltip="העם היהודי" w:history="1">
        <w:r w:rsidRPr="003672C0">
          <w:rPr>
            <w:rtl/>
          </w:rPr>
          <w:t>העם היהודי</w:t>
        </w:r>
      </w:hyperlink>
      <w:r w:rsidRPr="003672C0">
        <w:t xml:space="preserve">, </w:t>
      </w:r>
      <w:r>
        <w:rPr>
          <w:rFonts w:hint="cs"/>
          <w:rtl/>
        </w:rPr>
        <w:t xml:space="preserve"> כלומר רק לעם היהודי יש </w:t>
      </w:r>
      <w:r w:rsidRPr="003672C0">
        <w:rPr>
          <w:rtl/>
        </w:rPr>
        <w:t xml:space="preserve"> </w:t>
      </w:r>
      <w:hyperlink r:id="rId121" w:anchor="זכות_טבעית_מול_זכות_נרכשת" w:tooltip="זכות" w:history="1">
        <w:r w:rsidRPr="003672C0">
          <w:rPr>
            <w:rtl/>
          </w:rPr>
          <w:t xml:space="preserve">זכותו </w:t>
        </w:r>
        <w:r>
          <w:rPr>
            <w:rFonts w:hint="cs"/>
            <w:rtl/>
          </w:rPr>
          <w:t>ט</w:t>
        </w:r>
        <w:r w:rsidRPr="003672C0">
          <w:rPr>
            <w:rtl/>
          </w:rPr>
          <w:t>בעית</w:t>
        </w:r>
      </w:hyperlink>
      <w:r w:rsidRPr="003672C0">
        <w:t xml:space="preserve"> </w:t>
      </w:r>
      <w:r w:rsidRPr="003672C0">
        <w:rPr>
          <w:rtl/>
        </w:rPr>
        <w:t>ל</w:t>
      </w:r>
      <w:hyperlink r:id="rId122" w:tooltip="הגדרה עצמית" w:history="1">
        <w:r w:rsidRPr="003672C0">
          <w:rPr>
            <w:rtl/>
          </w:rPr>
          <w:t>הגדרה עצמית</w:t>
        </w:r>
      </w:hyperlink>
      <w:r w:rsidR="00034687">
        <w:t xml:space="preserve"> </w:t>
      </w:r>
      <w:r>
        <w:rPr>
          <w:rFonts w:hint="cs"/>
          <w:rtl/>
        </w:rPr>
        <w:t xml:space="preserve">במדינת ישראל. </w:t>
      </w:r>
      <w:r w:rsidR="0020507C">
        <w:rPr>
          <w:rFonts w:hint="cs"/>
          <w:rtl/>
        </w:rPr>
        <w:t>חוק היסוד: הלאום מהווה חלק מחוקי היסוד של המדינה, ומהווה תשתית לחוקה העתידית (לפי פשרת הררי, זוכרים? ההסכם שלא תכתב חוקה ובמקום יחוקקו חוקי יסוד אשר יהוו את פרקי החוקה העתידית).</w:t>
      </w:r>
    </w:p>
    <w:p w14:paraId="0B0F5C70" w14:textId="49629B54" w:rsidR="00034687" w:rsidRDefault="00034687" w:rsidP="00034687">
      <w:pPr>
        <w:pStyle w:val="NormalWeb"/>
        <w:bidi/>
        <w:spacing w:before="0" w:beforeAutospacing="0" w:after="0" w:afterAutospacing="0" w:line="360" w:lineRule="auto"/>
        <w:ind w:left="54" w:firstLine="0"/>
        <w:jc w:val="left"/>
        <w:rPr>
          <w:rFonts w:asciiTheme="minorBidi" w:eastAsiaTheme="minorHAnsi" w:hAnsiTheme="minorBidi" w:cstheme="minorBidi"/>
          <w:rtl/>
        </w:rPr>
      </w:pPr>
      <w:bookmarkStart w:id="16" w:name="_Hlk78370107"/>
      <w:r>
        <w:rPr>
          <w:rFonts w:asciiTheme="minorBidi" w:eastAsiaTheme="minorHAnsi" w:hAnsiTheme="minorBidi" w:cstheme="minorBidi" w:hint="cs"/>
          <w:rtl/>
        </w:rPr>
        <w:t>כמה מסעיפי החוק:</w:t>
      </w:r>
    </w:p>
    <w:p w14:paraId="66EDC8DE" w14:textId="278AECE9" w:rsidR="00034687" w:rsidRDefault="00034687" w:rsidP="00E74827">
      <w:pPr>
        <w:pStyle w:val="NormalWeb"/>
        <w:numPr>
          <w:ilvl w:val="0"/>
          <w:numId w:val="63"/>
        </w:numPr>
        <w:bidi/>
        <w:spacing w:before="0" w:beforeAutospacing="0" w:after="0" w:afterAutospacing="0" w:line="360" w:lineRule="auto"/>
        <w:jc w:val="left"/>
        <w:rPr>
          <w:rFonts w:asciiTheme="minorBidi" w:eastAsiaTheme="minorHAnsi" w:hAnsiTheme="minorBidi" w:cstheme="minorBidi"/>
        </w:rPr>
      </w:pPr>
      <w:r>
        <w:rPr>
          <w:rFonts w:asciiTheme="minorBidi" w:eastAsiaTheme="minorHAnsi" w:hAnsiTheme="minorBidi" w:cstheme="minorBidi" w:hint="cs"/>
          <w:rtl/>
        </w:rPr>
        <w:t>החוק מעגן את שם המדינה, סמלי המדינה והמנון המדינה</w:t>
      </w:r>
      <w:r w:rsidR="00326FE9">
        <w:rPr>
          <w:rFonts w:asciiTheme="minorBidi" w:eastAsiaTheme="minorHAnsi" w:hAnsiTheme="minorBidi" w:cstheme="minorBidi" w:hint="cs"/>
          <w:rtl/>
        </w:rPr>
        <w:t xml:space="preserve">. ירושלים נקבעה כבירת ישראל. </w:t>
      </w:r>
    </w:p>
    <w:p w14:paraId="4E1D0669" w14:textId="356D6365" w:rsidR="00034687" w:rsidRDefault="00034687" w:rsidP="00E74827">
      <w:pPr>
        <w:pStyle w:val="NormalWeb"/>
        <w:numPr>
          <w:ilvl w:val="0"/>
          <w:numId w:val="63"/>
        </w:numPr>
        <w:bidi/>
        <w:spacing w:before="0" w:beforeAutospacing="0" w:after="0" w:afterAutospacing="0" w:line="360" w:lineRule="auto"/>
        <w:jc w:val="left"/>
        <w:rPr>
          <w:rFonts w:asciiTheme="minorBidi" w:eastAsiaTheme="minorHAnsi" w:hAnsiTheme="minorBidi" w:cstheme="minorBidi"/>
        </w:rPr>
      </w:pPr>
      <w:r>
        <w:rPr>
          <w:rFonts w:asciiTheme="minorBidi" w:eastAsiaTheme="minorHAnsi" w:hAnsiTheme="minorBidi" w:cstheme="minorBidi" w:hint="cs"/>
          <w:rtl/>
        </w:rPr>
        <w:lastRenderedPageBreak/>
        <w:t xml:space="preserve">החוק קובע שעברית היא השפה הרשמית של המדינה, ואילו לערבית יהיה "מעמד מיוחד". </w:t>
      </w:r>
    </w:p>
    <w:p w14:paraId="408AE4D8" w14:textId="601A7540" w:rsidR="00034687" w:rsidRDefault="00034687" w:rsidP="00E74827">
      <w:pPr>
        <w:pStyle w:val="NormalWeb"/>
        <w:numPr>
          <w:ilvl w:val="0"/>
          <w:numId w:val="63"/>
        </w:numPr>
        <w:bidi/>
        <w:spacing w:before="0" w:beforeAutospacing="0" w:after="0" w:afterAutospacing="0" w:line="360" w:lineRule="auto"/>
        <w:jc w:val="left"/>
        <w:rPr>
          <w:rFonts w:asciiTheme="minorBidi" w:eastAsiaTheme="minorHAnsi" w:hAnsiTheme="minorBidi" w:cstheme="minorBidi"/>
        </w:rPr>
      </w:pPr>
      <w:r>
        <w:rPr>
          <w:rFonts w:asciiTheme="minorBidi" w:eastAsiaTheme="minorHAnsi" w:hAnsiTheme="minorBidi" w:cstheme="minorBidi" w:hint="cs"/>
          <w:rtl/>
        </w:rPr>
        <w:t>המדינה תהיה פתוחה לעליה יהודית</w:t>
      </w:r>
      <w:r w:rsidR="00326FE9">
        <w:rPr>
          <w:rFonts w:asciiTheme="minorBidi" w:eastAsiaTheme="minorHAnsi" w:hAnsiTheme="minorBidi" w:cstheme="minorBidi" w:hint="cs"/>
          <w:rtl/>
        </w:rPr>
        <w:t>.</w:t>
      </w:r>
    </w:p>
    <w:p w14:paraId="7210EFFD" w14:textId="761B4E0C" w:rsidR="00326FE9" w:rsidRDefault="00326FE9" w:rsidP="00E74827">
      <w:pPr>
        <w:pStyle w:val="NormalWeb"/>
        <w:numPr>
          <w:ilvl w:val="0"/>
          <w:numId w:val="63"/>
        </w:numPr>
        <w:bidi/>
        <w:spacing w:before="0" w:beforeAutospacing="0" w:after="0" w:afterAutospacing="0" w:line="360" w:lineRule="auto"/>
        <w:jc w:val="left"/>
        <w:rPr>
          <w:rFonts w:asciiTheme="minorBidi" w:eastAsiaTheme="minorHAnsi" w:hAnsiTheme="minorBidi" w:cstheme="minorBidi"/>
        </w:rPr>
      </w:pPr>
      <w:r w:rsidRPr="00326FE9">
        <w:rPr>
          <w:rFonts w:asciiTheme="minorBidi" w:eastAsiaTheme="minorHAnsi" w:hAnsiTheme="minorBidi" w:cstheme="minorBidi"/>
          <w:rtl/>
        </w:rPr>
        <w:t>המדינה רואה בפיתוח התיישבות יהודית ערך לאומי, ותפעל</w:t>
      </w:r>
      <w:r>
        <w:rPr>
          <w:rFonts w:asciiTheme="minorBidi" w:eastAsiaTheme="minorHAnsi" w:hAnsiTheme="minorBidi" w:cstheme="minorBidi" w:hint="cs"/>
          <w:rtl/>
        </w:rPr>
        <w:t xml:space="preserve"> לקידום וביסוס </w:t>
      </w:r>
      <w:proofErr w:type="spellStart"/>
      <w:r>
        <w:rPr>
          <w:rFonts w:asciiTheme="minorBidi" w:eastAsiaTheme="minorHAnsi" w:hAnsiTheme="minorBidi" w:cstheme="minorBidi" w:hint="cs"/>
          <w:rtl/>
        </w:rPr>
        <w:t>התישבות</w:t>
      </w:r>
      <w:proofErr w:type="spellEnd"/>
      <w:r>
        <w:rPr>
          <w:rFonts w:asciiTheme="minorBidi" w:eastAsiaTheme="minorHAnsi" w:hAnsiTheme="minorBidi" w:cstheme="minorBidi" w:hint="cs"/>
          <w:rtl/>
        </w:rPr>
        <w:t xml:space="preserve"> יהודית.</w:t>
      </w:r>
    </w:p>
    <w:p w14:paraId="3C458024" w14:textId="2D669D70" w:rsidR="000A655E" w:rsidRDefault="003672C0" w:rsidP="000A655E">
      <w:pPr>
        <w:pStyle w:val="NormalWeb"/>
        <w:bidi/>
        <w:spacing w:line="360" w:lineRule="auto"/>
        <w:ind w:left="54" w:firstLine="0"/>
        <w:jc w:val="left"/>
        <w:rPr>
          <w:rFonts w:asciiTheme="minorBidi" w:eastAsiaTheme="minorHAnsi" w:hAnsiTheme="minorBidi" w:cstheme="minorBidi" w:hint="cs"/>
          <w:rtl/>
        </w:rPr>
      </w:pPr>
      <w:r w:rsidRPr="003672C0">
        <w:rPr>
          <w:rFonts w:asciiTheme="minorBidi" w:eastAsiaTheme="minorHAnsi" w:hAnsiTheme="minorBidi" w:cstheme="minorBidi"/>
          <w:rtl/>
        </w:rPr>
        <w:t xml:space="preserve">נוסח החוק שהתקבל עורר מחלוקת, בעיקר על כך שנעדר ממנו אזכורה של ישראל כמדינה </w:t>
      </w:r>
      <w:hyperlink r:id="rId123" w:tooltip="דמוקרטיה" w:history="1">
        <w:r w:rsidRPr="003672C0">
          <w:rPr>
            <w:rFonts w:asciiTheme="minorBidi" w:eastAsiaTheme="minorHAnsi" w:hAnsiTheme="minorBidi" w:cstheme="minorBidi"/>
            <w:rtl/>
          </w:rPr>
          <w:t>דמוקרטית</w:t>
        </w:r>
      </w:hyperlink>
      <w:r w:rsidRPr="003672C0">
        <w:rPr>
          <w:rFonts w:asciiTheme="minorBidi" w:eastAsiaTheme="minorHAnsi" w:hAnsiTheme="minorBidi" w:cstheme="minorBidi"/>
        </w:rPr>
        <w:t xml:space="preserve"> </w:t>
      </w:r>
      <w:r w:rsidRPr="003672C0">
        <w:rPr>
          <w:rFonts w:asciiTheme="minorBidi" w:eastAsiaTheme="minorHAnsi" w:hAnsiTheme="minorBidi" w:cstheme="minorBidi"/>
          <w:rtl/>
        </w:rPr>
        <w:t xml:space="preserve">המקנה </w:t>
      </w:r>
      <w:hyperlink r:id="rId124" w:tooltip="שוויון" w:history="1">
        <w:r w:rsidRPr="003672C0">
          <w:rPr>
            <w:rFonts w:asciiTheme="minorBidi" w:eastAsiaTheme="minorHAnsi" w:hAnsiTheme="minorBidi" w:cstheme="minorBidi"/>
            <w:rtl/>
          </w:rPr>
          <w:t>שוויון</w:t>
        </w:r>
      </w:hyperlink>
      <w:r w:rsidRPr="003672C0">
        <w:rPr>
          <w:rFonts w:asciiTheme="minorBidi" w:eastAsiaTheme="minorHAnsi" w:hAnsiTheme="minorBidi" w:cstheme="minorBidi"/>
        </w:rPr>
        <w:t xml:space="preserve"> </w:t>
      </w:r>
      <w:r w:rsidRPr="003672C0">
        <w:rPr>
          <w:rFonts w:asciiTheme="minorBidi" w:eastAsiaTheme="minorHAnsi" w:hAnsiTheme="minorBidi" w:cstheme="minorBidi"/>
          <w:rtl/>
        </w:rPr>
        <w:t>לכל אזרחיה</w:t>
      </w:r>
      <w:r w:rsidR="0020507C">
        <w:rPr>
          <w:rFonts w:asciiTheme="minorBidi" w:eastAsiaTheme="minorHAnsi" w:hAnsiTheme="minorBidi" w:cstheme="minorBidi" w:hint="cs"/>
          <w:rtl/>
        </w:rPr>
        <w:t xml:space="preserve">. הביקורת העיקרית </w:t>
      </w:r>
      <w:proofErr w:type="spellStart"/>
      <w:r w:rsidR="0020507C">
        <w:rPr>
          <w:rFonts w:asciiTheme="minorBidi" w:eastAsiaTheme="minorHAnsi" w:hAnsiTheme="minorBidi" w:cstheme="minorBidi" w:hint="cs"/>
          <w:rtl/>
        </w:rPr>
        <w:t>היתה</w:t>
      </w:r>
      <w:proofErr w:type="spellEnd"/>
      <w:r w:rsidR="0020507C">
        <w:rPr>
          <w:rFonts w:asciiTheme="minorBidi" w:eastAsiaTheme="minorHAnsi" w:hAnsiTheme="minorBidi" w:cstheme="minorBidi" w:hint="cs"/>
          <w:rtl/>
        </w:rPr>
        <w:t xml:space="preserve"> על יצירת היררכיה של שייכות וקשר למדינה (למשל, ראשי העדה הדרוזית טענו כי מרגישים אזרחים סוג ב'), הפיחות במעמד השפה הערבית וקידום התיישבות יהודית עלולה ליצור אפליה בהקצאת משאבים.</w:t>
      </w:r>
    </w:p>
    <w:bookmarkEnd w:id="16"/>
    <w:p w14:paraId="33152781" w14:textId="0659C0C9" w:rsidR="00004856" w:rsidRPr="000A655E" w:rsidRDefault="00004856" w:rsidP="000A655E">
      <w:pPr>
        <w:pStyle w:val="NormalWeb"/>
        <w:bidi/>
        <w:spacing w:line="360" w:lineRule="auto"/>
        <w:ind w:left="54" w:firstLine="0"/>
        <w:jc w:val="left"/>
        <w:rPr>
          <w:rFonts w:asciiTheme="minorBidi" w:eastAsiaTheme="minorHAnsi" w:hAnsiTheme="minorBidi" w:cstheme="minorBidi"/>
          <w:rtl/>
        </w:rPr>
      </w:pPr>
      <w:r w:rsidRPr="000A655E">
        <w:rPr>
          <w:rFonts w:asciiTheme="minorBidi" w:eastAsiaTheme="minorHAnsi" w:hAnsiTheme="minorBidi" w:cstheme="minorBidi" w:hint="cs"/>
          <w:rtl/>
        </w:rPr>
        <w:t>חוקים נוספים אשר מבטאים את האופי היהודי (חשוב לזכור את החוק ומטרתו)</w:t>
      </w:r>
    </w:p>
    <w:tbl>
      <w:tblPr>
        <w:tblW w:w="10470" w:type="dxa"/>
        <w:tblInd w:w="-12" w:type="dxa"/>
        <w:tblLayout w:type="fixed"/>
        <w:tblLook w:val="0400" w:firstRow="0" w:lastRow="0" w:firstColumn="0" w:lastColumn="0" w:noHBand="0" w:noVBand="1"/>
      </w:tblPr>
      <w:tblGrid>
        <w:gridCol w:w="8760"/>
        <w:gridCol w:w="1710"/>
      </w:tblGrid>
      <w:tr w:rsidR="00004856" w:rsidRPr="0077629D" w14:paraId="56BB5474" w14:textId="77777777" w:rsidTr="00004856">
        <w:trPr>
          <w:trHeight w:val="540"/>
        </w:trPr>
        <w:tc>
          <w:tcPr>
            <w:tcW w:w="8760" w:type="dxa"/>
            <w:tcBorders>
              <w:top w:val="single" w:sz="6" w:space="0" w:color="000000"/>
              <w:left w:val="single" w:sz="6" w:space="0" w:color="000000"/>
              <w:bottom w:val="single" w:sz="6" w:space="0" w:color="000000"/>
              <w:right w:val="single" w:sz="6" w:space="0" w:color="000000"/>
            </w:tcBorders>
          </w:tcPr>
          <w:p w14:paraId="2642172D" w14:textId="77777777" w:rsidR="00004856" w:rsidRPr="006D20E1" w:rsidRDefault="00004856" w:rsidP="00E74827">
            <w:pPr>
              <w:pStyle w:val="a3"/>
              <w:numPr>
                <w:ilvl w:val="0"/>
                <w:numId w:val="36"/>
              </w:numPr>
              <w:bidi/>
              <w:ind w:left="72"/>
              <w:jc w:val="left"/>
              <w:rPr>
                <w:rFonts w:asciiTheme="minorBidi" w:hAnsiTheme="minorBidi"/>
                <w:sz w:val="24"/>
                <w:szCs w:val="24"/>
              </w:rPr>
            </w:pPr>
            <w:r w:rsidRPr="006D20E1">
              <w:rPr>
                <w:rFonts w:asciiTheme="minorBidi" w:hAnsiTheme="minorBidi"/>
                <w:sz w:val="24"/>
                <w:szCs w:val="24"/>
                <w:rtl/>
              </w:rPr>
              <w:t xml:space="preserve">החוק מגדיר את שעות העבודה וימי עבודה ומנוחה במשק </w:t>
            </w:r>
            <w:r>
              <w:rPr>
                <w:rFonts w:asciiTheme="minorBidi" w:hAnsiTheme="minorBidi" w:hint="cs"/>
                <w:sz w:val="24"/>
                <w:szCs w:val="24"/>
                <w:rtl/>
              </w:rPr>
              <w:t xml:space="preserve">. </w:t>
            </w:r>
            <w:r w:rsidRPr="0077629D">
              <w:rPr>
                <w:rFonts w:asciiTheme="minorBidi" w:hAnsiTheme="minorBidi"/>
                <w:b/>
                <w:bCs/>
                <w:sz w:val="24"/>
                <w:szCs w:val="24"/>
                <w:rtl/>
              </w:rPr>
              <w:t>ליהודים נקבעה השבת כיום השבתון השבועי</w:t>
            </w:r>
            <w:r w:rsidRPr="006D20E1">
              <w:rPr>
                <w:rFonts w:asciiTheme="minorBidi" w:hAnsiTheme="minorBidi"/>
                <w:sz w:val="24"/>
                <w:szCs w:val="24"/>
                <w:rtl/>
              </w:rPr>
              <w:t>. ללא יהודים- בשישי, שבת או ראשון לפי בחירתם</w:t>
            </w:r>
          </w:p>
        </w:tc>
        <w:tc>
          <w:tcPr>
            <w:tcW w:w="171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07FED31" w14:textId="77777777" w:rsidR="00004856" w:rsidRPr="0077629D" w:rsidRDefault="00004856" w:rsidP="00004856">
            <w:pPr>
              <w:pStyle w:val="a3"/>
              <w:ind w:left="60" w:hanging="60"/>
              <w:jc w:val="right"/>
              <w:rPr>
                <w:rFonts w:asciiTheme="minorBidi" w:hAnsiTheme="minorBidi"/>
              </w:rPr>
            </w:pPr>
            <w:r w:rsidRPr="0077629D">
              <w:rPr>
                <w:rFonts w:asciiTheme="minorBidi" w:hAnsiTheme="minorBidi"/>
                <w:rtl/>
              </w:rPr>
              <w:t>חוק שעות עבודה ומנוחה</w:t>
            </w:r>
          </w:p>
        </w:tc>
      </w:tr>
      <w:tr w:rsidR="00004856" w:rsidRPr="0077629D" w14:paraId="3F5EDB5E" w14:textId="77777777" w:rsidTr="00004856">
        <w:trPr>
          <w:trHeight w:val="540"/>
        </w:trPr>
        <w:tc>
          <w:tcPr>
            <w:tcW w:w="8760" w:type="dxa"/>
            <w:tcBorders>
              <w:top w:val="single" w:sz="6" w:space="0" w:color="000000"/>
              <w:left w:val="single" w:sz="6" w:space="0" w:color="000000"/>
              <w:bottom w:val="single" w:sz="6" w:space="0" w:color="000000"/>
              <w:right w:val="single" w:sz="6" w:space="0" w:color="000000"/>
            </w:tcBorders>
          </w:tcPr>
          <w:p w14:paraId="6BA3D64E" w14:textId="77777777" w:rsidR="00004856" w:rsidRPr="006D20E1" w:rsidRDefault="00004856" w:rsidP="00E74827">
            <w:pPr>
              <w:pStyle w:val="a3"/>
              <w:numPr>
                <w:ilvl w:val="0"/>
                <w:numId w:val="36"/>
              </w:numPr>
              <w:bidi/>
              <w:ind w:left="72"/>
              <w:jc w:val="left"/>
              <w:rPr>
                <w:rFonts w:asciiTheme="minorBidi" w:hAnsiTheme="minorBidi"/>
                <w:sz w:val="24"/>
                <w:szCs w:val="24"/>
              </w:rPr>
            </w:pPr>
            <w:r w:rsidRPr="006D20E1">
              <w:rPr>
                <w:rFonts w:asciiTheme="minorBidi" w:hAnsiTheme="minorBidi"/>
                <w:sz w:val="24"/>
                <w:szCs w:val="24"/>
                <w:rtl/>
              </w:rPr>
              <w:t xml:space="preserve">החוק מנחה את </w:t>
            </w:r>
            <w:r w:rsidRPr="0077629D">
              <w:rPr>
                <w:rFonts w:asciiTheme="minorBidi" w:hAnsiTheme="minorBidi"/>
                <w:b/>
                <w:bCs/>
                <w:sz w:val="24"/>
                <w:szCs w:val="24"/>
                <w:rtl/>
              </w:rPr>
              <w:t>בתי המשפט לפסוק על פי "עקרונות החרות הצדק והיושר שבמורשת ישראל"</w:t>
            </w:r>
            <w:r w:rsidRPr="006D20E1">
              <w:rPr>
                <w:rFonts w:asciiTheme="minorBidi" w:hAnsiTheme="minorBidi"/>
                <w:sz w:val="24"/>
                <w:szCs w:val="24"/>
                <w:rtl/>
              </w:rPr>
              <w:t xml:space="preserve"> במקרים בהם </w:t>
            </w:r>
            <w:r w:rsidRPr="0077629D">
              <w:rPr>
                <w:rFonts w:asciiTheme="minorBidi" w:hAnsiTheme="minorBidi"/>
                <w:b/>
                <w:bCs/>
                <w:sz w:val="24"/>
                <w:szCs w:val="24"/>
                <w:rtl/>
              </w:rPr>
              <w:t>אין חקיקה אחרת</w:t>
            </w:r>
            <w:r w:rsidRPr="006D20E1">
              <w:rPr>
                <w:rFonts w:asciiTheme="minorBidi" w:hAnsiTheme="minorBidi"/>
                <w:sz w:val="24"/>
                <w:szCs w:val="24"/>
                <w:rtl/>
              </w:rPr>
              <w:t xml:space="preserve"> המתייחסת למקרה</w:t>
            </w:r>
          </w:p>
        </w:tc>
        <w:tc>
          <w:tcPr>
            <w:tcW w:w="171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7616B52" w14:textId="77777777" w:rsidR="00004856" w:rsidRPr="0077629D" w:rsidRDefault="00004856" w:rsidP="00004856">
            <w:pPr>
              <w:pStyle w:val="a3"/>
              <w:ind w:left="60" w:hanging="60"/>
              <w:jc w:val="right"/>
              <w:rPr>
                <w:rFonts w:asciiTheme="minorBidi" w:hAnsiTheme="minorBidi"/>
              </w:rPr>
            </w:pPr>
            <w:r w:rsidRPr="0077629D">
              <w:rPr>
                <w:rFonts w:asciiTheme="minorBidi" w:hAnsiTheme="minorBidi"/>
                <w:rtl/>
              </w:rPr>
              <w:t>חוק יסודות המשפט</w:t>
            </w:r>
          </w:p>
        </w:tc>
      </w:tr>
      <w:tr w:rsidR="00004856" w:rsidRPr="0077629D" w14:paraId="11D6AC2D" w14:textId="77777777" w:rsidTr="00004856">
        <w:trPr>
          <w:trHeight w:val="540"/>
        </w:trPr>
        <w:tc>
          <w:tcPr>
            <w:tcW w:w="8760" w:type="dxa"/>
            <w:tcBorders>
              <w:top w:val="single" w:sz="6" w:space="0" w:color="000000"/>
              <w:left w:val="single" w:sz="6" w:space="0" w:color="000000"/>
              <w:bottom w:val="single" w:sz="6" w:space="0" w:color="000000"/>
              <w:right w:val="single" w:sz="6" w:space="0" w:color="000000"/>
            </w:tcBorders>
          </w:tcPr>
          <w:p w14:paraId="53F51FE8" w14:textId="77777777" w:rsidR="00004856" w:rsidRPr="006D20E1" w:rsidRDefault="00004856" w:rsidP="00E74827">
            <w:pPr>
              <w:pStyle w:val="a3"/>
              <w:numPr>
                <w:ilvl w:val="0"/>
                <w:numId w:val="36"/>
              </w:numPr>
              <w:bidi/>
              <w:ind w:left="72"/>
              <w:jc w:val="left"/>
              <w:rPr>
                <w:rFonts w:asciiTheme="minorBidi" w:hAnsiTheme="minorBidi"/>
                <w:sz w:val="24"/>
                <w:szCs w:val="24"/>
              </w:rPr>
            </w:pPr>
            <w:r w:rsidRPr="006D20E1">
              <w:rPr>
                <w:rFonts w:asciiTheme="minorBidi" w:hAnsiTheme="minorBidi"/>
                <w:sz w:val="24"/>
                <w:szCs w:val="24"/>
                <w:rtl/>
              </w:rPr>
              <w:t xml:space="preserve">החוק אוסר על בעלי עסקים </w:t>
            </w:r>
            <w:r w:rsidRPr="006D20E1">
              <w:rPr>
                <w:rFonts w:asciiTheme="minorBidi" w:hAnsiTheme="minorBidi"/>
                <w:b/>
                <w:bCs/>
                <w:sz w:val="24"/>
                <w:szCs w:val="24"/>
                <w:rtl/>
              </w:rPr>
              <w:t>הצגת ומכירת</w:t>
            </w:r>
            <w:r w:rsidRPr="006D20E1">
              <w:rPr>
                <w:rFonts w:asciiTheme="minorBidi" w:hAnsiTheme="minorBidi"/>
                <w:sz w:val="24"/>
                <w:szCs w:val="24"/>
                <w:rtl/>
              </w:rPr>
              <w:t xml:space="preserve"> חמץ ברשות הרבים באזורים יהודים במהלך ימי חג הפסח</w:t>
            </w:r>
            <w:r>
              <w:rPr>
                <w:rFonts w:asciiTheme="minorBidi" w:hAnsiTheme="minorBidi" w:hint="cs"/>
                <w:sz w:val="24"/>
                <w:szCs w:val="24"/>
                <w:rtl/>
              </w:rPr>
              <w:t xml:space="preserve">. </w:t>
            </w:r>
            <w:r w:rsidRPr="006D20E1">
              <w:rPr>
                <w:rFonts w:asciiTheme="minorBidi" w:hAnsiTheme="minorBidi"/>
                <w:sz w:val="24"/>
                <w:szCs w:val="24"/>
                <w:rtl/>
              </w:rPr>
              <w:t xml:space="preserve">החוק </w:t>
            </w:r>
            <w:r w:rsidRPr="00FE269D">
              <w:rPr>
                <w:rFonts w:asciiTheme="minorBidi" w:hAnsiTheme="minorBidi"/>
                <w:b/>
                <w:bCs/>
                <w:sz w:val="24"/>
                <w:szCs w:val="24"/>
                <w:rtl/>
              </w:rPr>
              <w:t>אינו אוסר אכילת חמץ</w:t>
            </w:r>
          </w:p>
        </w:tc>
        <w:tc>
          <w:tcPr>
            <w:tcW w:w="171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DD5E59D" w14:textId="77777777" w:rsidR="00004856" w:rsidRPr="0077629D" w:rsidRDefault="00004856" w:rsidP="00004856">
            <w:pPr>
              <w:pStyle w:val="a3"/>
              <w:ind w:left="60" w:hanging="60"/>
              <w:jc w:val="right"/>
              <w:rPr>
                <w:rFonts w:asciiTheme="minorBidi" w:hAnsiTheme="minorBidi"/>
              </w:rPr>
            </w:pPr>
            <w:r w:rsidRPr="0077629D">
              <w:rPr>
                <w:rFonts w:asciiTheme="minorBidi" w:hAnsiTheme="minorBidi"/>
                <w:rtl/>
              </w:rPr>
              <w:t>חוק חג המצות</w:t>
            </w:r>
          </w:p>
        </w:tc>
      </w:tr>
      <w:tr w:rsidR="00004856" w:rsidRPr="0077629D" w14:paraId="628BA34B" w14:textId="77777777" w:rsidTr="00004856">
        <w:trPr>
          <w:trHeight w:val="540"/>
        </w:trPr>
        <w:tc>
          <w:tcPr>
            <w:tcW w:w="8760" w:type="dxa"/>
            <w:tcBorders>
              <w:top w:val="single" w:sz="6" w:space="0" w:color="000000"/>
              <w:left w:val="single" w:sz="6" w:space="0" w:color="000000"/>
              <w:bottom w:val="single" w:sz="6" w:space="0" w:color="000000"/>
              <w:right w:val="single" w:sz="6" w:space="0" w:color="000000"/>
            </w:tcBorders>
          </w:tcPr>
          <w:p w14:paraId="4E58313D" w14:textId="77777777" w:rsidR="00004856" w:rsidRPr="006D20E1" w:rsidRDefault="00004856" w:rsidP="00E74827">
            <w:pPr>
              <w:pStyle w:val="a3"/>
              <w:numPr>
                <w:ilvl w:val="0"/>
                <w:numId w:val="36"/>
              </w:numPr>
              <w:bidi/>
              <w:ind w:left="72"/>
              <w:jc w:val="left"/>
              <w:rPr>
                <w:rFonts w:asciiTheme="minorBidi" w:hAnsiTheme="minorBidi"/>
                <w:sz w:val="24"/>
                <w:szCs w:val="24"/>
              </w:rPr>
            </w:pPr>
            <w:r w:rsidRPr="006D20E1">
              <w:rPr>
                <w:rFonts w:asciiTheme="minorBidi" w:hAnsiTheme="minorBidi"/>
                <w:sz w:val="24"/>
                <w:szCs w:val="24"/>
                <w:rtl/>
              </w:rPr>
              <w:t xml:space="preserve">החוק קובע כללי </w:t>
            </w:r>
            <w:r w:rsidRPr="0077629D">
              <w:rPr>
                <w:rFonts w:asciiTheme="minorBidi" w:hAnsiTheme="minorBidi"/>
                <w:b/>
                <w:bCs/>
                <w:sz w:val="24"/>
                <w:szCs w:val="24"/>
                <w:rtl/>
              </w:rPr>
              <w:t>ענישה</w:t>
            </w:r>
            <w:r w:rsidRPr="006D20E1">
              <w:rPr>
                <w:rFonts w:asciiTheme="minorBidi" w:hAnsiTheme="minorBidi"/>
                <w:sz w:val="24"/>
                <w:szCs w:val="24"/>
                <w:rtl/>
              </w:rPr>
              <w:t xml:space="preserve"> ייחודיים (כולל עונש מוות) </w:t>
            </w:r>
            <w:r w:rsidRPr="0077629D">
              <w:rPr>
                <w:rFonts w:asciiTheme="minorBidi" w:hAnsiTheme="minorBidi"/>
                <w:b/>
                <w:bCs/>
                <w:sz w:val="24"/>
                <w:szCs w:val="24"/>
                <w:rtl/>
              </w:rPr>
              <w:t>על פשעי הנאצים</w:t>
            </w:r>
            <w:r w:rsidRPr="006D20E1">
              <w:rPr>
                <w:rFonts w:asciiTheme="minorBidi" w:hAnsiTheme="minorBidi"/>
                <w:sz w:val="24"/>
                <w:szCs w:val="24"/>
                <w:rtl/>
              </w:rPr>
              <w:t xml:space="preserve"> למרות שנעשו לפני הקמת המדינה ומחוץ לגבולותיה </w:t>
            </w:r>
          </w:p>
        </w:tc>
        <w:tc>
          <w:tcPr>
            <w:tcW w:w="171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865C036" w14:textId="77777777" w:rsidR="00004856" w:rsidRPr="0077629D" w:rsidRDefault="00004856" w:rsidP="00004856">
            <w:pPr>
              <w:pStyle w:val="a3"/>
              <w:ind w:left="60" w:hanging="60"/>
              <w:jc w:val="right"/>
              <w:rPr>
                <w:rFonts w:asciiTheme="minorBidi" w:hAnsiTheme="minorBidi"/>
              </w:rPr>
            </w:pPr>
            <w:r w:rsidRPr="0077629D">
              <w:rPr>
                <w:rFonts w:asciiTheme="minorBidi" w:hAnsiTheme="minorBidi"/>
                <w:rtl/>
              </w:rPr>
              <w:t>חוק לעשיית דין בנאצים ובעוזריהם</w:t>
            </w:r>
          </w:p>
        </w:tc>
      </w:tr>
      <w:tr w:rsidR="00004856" w:rsidRPr="0077629D" w14:paraId="18162C8A" w14:textId="77777777" w:rsidTr="00004856">
        <w:trPr>
          <w:trHeight w:val="540"/>
        </w:trPr>
        <w:tc>
          <w:tcPr>
            <w:tcW w:w="8760" w:type="dxa"/>
            <w:tcBorders>
              <w:top w:val="single" w:sz="6" w:space="0" w:color="000000"/>
              <w:left w:val="single" w:sz="6" w:space="0" w:color="000000"/>
              <w:bottom w:val="single" w:sz="6" w:space="0" w:color="000000"/>
              <w:right w:val="single" w:sz="6" w:space="0" w:color="000000"/>
            </w:tcBorders>
          </w:tcPr>
          <w:p w14:paraId="4527417A" w14:textId="77777777" w:rsidR="00004856" w:rsidRPr="006D20E1" w:rsidRDefault="00004856" w:rsidP="00E74827">
            <w:pPr>
              <w:pStyle w:val="a3"/>
              <w:numPr>
                <w:ilvl w:val="0"/>
                <w:numId w:val="36"/>
              </w:numPr>
              <w:bidi/>
              <w:ind w:left="72"/>
              <w:jc w:val="left"/>
              <w:rPr>
                <w:rFonts w:asciiTheme="minorBidi" w:hAnsiTheme="minorBidi"/>
                <w:sz w:val="24"/>
                <w:szCs w:val="24"/>
              </w:rPr>
            </w:pPr>
            <w:r w:rsidRPr="006D20E1">
              <w:rPr>
                <w:rFonts w:asciiTheme="minorBidi" w:hAnsiTheme="minorBidi"/>
                <w:sz w:val="24"/>
                <w:szCs w:val="24"/>
                <w:rtl/>
              </w:rPr>
              <w:t>החוק קובע ש</w:t>
            </w:r>
            <w:r w:rsidRPr="0077629D">
              <w:rPr>
                <w:rFonts w:asciiTheme="minorBidi" w:hAnsiTheme="minorBidi"/>
                <w:b/>
                <w:bCs/>
                <w:sz w:val="24"/>
                <w:szCs w:val="24"/>
                <w:rtl/>
              </w:rPr>
              <w:t>כל אזרחי ישראל מחויבים להתחתן ולהתגרש במסגרת בתי הדין של בני דתם</w:t>
            </w:r>
            <w:r w:rsidRPr="006D20E1">
              <w:rPr>
                <w:rFonts w:asciiTheme="minorBidi" w:hAnsiTheme="minorBidi"/>
                <w:sz w:val="24"/>
                <w:szCs w:val="24"/>
                <w:rtl/>
              </w:rPr>
              <w:t xml:space="preserve"> וממילא </w:t>
            </w:r>
            <w:r w:rsidRPr="0077629D">
              <w:rPr>
                <w:rFonts w:asciiTheme="minorBidi" w:hAnsiTheme="minorBidi"/>
                <w:b/>
                <w:bCs/>
                <w:sz w:val="24"/>
                <w:szCs w:val="24"/>
                <w:rtl/>
              </w:rPr>
              <w:t>נישואין וגירושין של יהודים בישראל יערכו על פי דין תורה</w:t>
            </w:r>
            <w:r w:rsidRPr="006D20E1">
              <w:rPr>
                <w:rFonts w:asciiTheme="minorBidi" w:hAnsiTheme="minorBidi"/>
                <w:sz w:val="24"/>
                <w:szCs w:val="24"/>
                <w:rtl/>
              </w:rPr>
              <w:t xml:space="preserve"> </w:t>
            </w:r>
          </w:p>
          <w:p w14:paraId="0E07C502" w14:textId="77777777" w:rsidR="00004856" w:rsidRPr="006D20E1" w:rsidRDefault="00004856" w:rsidP="00E74827">
            <w:pPr>
              <w:pStyle w:val="a3"/>
              <w:numPr>
                <w:ilvl w:val="0"/>
                <w:numId w:val="36"/>
              </w:numPr>
              <w:bidi/>
              <w:ind w:left="72"/>
              <w:jc w:val="left"/>
              <w:rPr>
                <w:rFonts w:asciiTheme="minorBidi" w:hAnsiTheme="minorBidi"/>
                <w:sz w:val="24"/>
                <w:szCs w:val="24"/>
                <w:rtl/>
              </w:rPr>
            </w:pPr>
            <w:r w:rsidRPr="006D20E1">
              <w:rPr>
                <w:rFonts w:asciiTheme="minorBidi" w:hAnsiTheme="minorBidi"/>
                <w:sz w:val="24"/>
                <w:szCs w:val="24"/>
                <w:rtl/>
              </w:rPr>
              <w:t>(החל מ-2010 המדינה מאפשרת נישואין אזרחיים לאזרחים שהינם חסרי דת)</w:t>
            </w:r>
          </w:p>
        </w:tc>
        <w:tc>
          <w:tcPr>
            <w:tcW w:w="171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B1D8F7A" w14:textId="77777777" w:rsidR="00004856" w:rsidRPr="0077629D" w:rsidRDefault="00004856" w:rsidP="00004856">
            <w:pPr>
              <w:pStyle w:val="a3"/>
              <w:ind w:left="60" w:hanging="60"/>
              <w:jc w:val="right"/>
              <w:rPr>
                <w:rFonts w:asciiTheme="minorBidi" w:hAnsiTheme="minorBidi"/>
                <w:rtl/>
              </w:rPr>
            </w:pPr>
            <w:r w:rsidRPr="0077629D">
              <w:rPr>
                <w:rFonts w:asciiTheme="minorBidi" w:hAnsiTheme="minorBidi"/>
                <w:rtl/>
              </w:rPr>
              <w:t>חוק בתי הדין הרבניים</w:t>
            </w:r>
          </w:p>
        </w:tc>
      </w:tr>
      <w:tr w:rsidR="00004856" w:rsidRPr="0077629D" w14:paraId="70F06CA9" w14:textId="77777777" w:rsidTr="00004856">
        <w:trPr>
          <w:trHeight w:val="540"/>
        </w:trPr>
        <w:tc>
          <w:tcPr>
            <w:tcW w:w="8760" w:type="dxa"/>
            <w:tcBorders>
              <w:top w:val="single" w:sz="6" w:space="0" w:color="000000"/>
              <w:left w:val="single" w:sz="6" w:space="0" w:color="000000"/>
              <w:bottom w:val="single" w:sz="6" w:space="0" w:color="000000"/>
              <w:right w:val="single" w:sz="6" w:space="0" w:color="000000"/>
            </w:tcBorders>
          </w:tcPr>
          <w:p w14:paraId="25B76F38" w14:textId="77777777" w:rsidR="00004856" w:rsidRPr="006D20E1" w:rsidRDefault="00004856" w:rsidP="00E74827">
            <w:pPr>
              <w:pStyle w:val="a3"/>
              <w:numPr>
                <w:ilvl w:val="0"/>
                <w:numId w:val="36"/>
              </w:numPr>
              <w:bidi/>
              <w:ind w:left="72"/>
              <w:jc w:val="left"/>
              <w:rPr>
                <w:rFonts w:asciiTheme="minorBidi" w:hAnsiTheme="minorBidi"/>
                <w:sz w:val="24"/>
                <w:szCs w:val="24"/>
                <w:rtl/>
              </w:rPr>
            </w:pPr>
            <w:r>
              <w:rPr>
                <w:rFonts w:asciiTheme="minorBidi" w:hAnsiTheme="minorBidi"/>
                <w:noProof/>
                <w:sz w:val="24"/>
                <w:szCs w:val="24"/>
              </w:rPr>
              <w:drawing>
                <wp:inline distT="0" distB="0" distL="0" distR="0" wp14:anchorId="67599F0C" wp14:editId="74377CC0">
                  <wp:extent cx="1000127" cy="994370"/>
                  <wp:effectExtent l="19050" t="0" r="9523" b="0"/>
                  <wp:docPr id="195" name="תמונה 44" descr="תמונה שמכילה טקסט,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תמונה 44" descr="תמונה שמכילה טקסט, מקורה&#10;&#10;התיאור נוצר באופן אוטומטי"/>
                          <pic:cNvPicPr>
                            <a:picLocks noChangeAspect="1" noChangeArrowheads="1"/>
                          </pic:cNvPicPr>
                        </pic:nvPicPr>
                        <pic:blipFill>
                          <a:blip r:embed="rId125" cstate="print"/>
                          <a:srcRect/>
                          <a:stretch>
                            <a:fillRect/>
                          </a:stretch>
                        </pic:blipFill>
                        <pic:spPr bwMode="auto">
                          <a:xfrm>
                            <a:off x="0" y="0"/>
                            <a:ext cx="1003555" cy="997778"/>
                          </a:xfrm>
                          <a:prstGeom prst="rect">
                            <a:avLst/>
                          </a:prstGeom>
                          <a:noFill/>
                          <a:ln w="9525">
                            <a:noFill/>
                            <a:miter lim="800000"/>
                            <a:headEnd/>
                            <a:tailEnd/>
                          </a:ln>
                        </pic:spPr>
                      </pic:pic>
                    </a:graphicData>
                  </a:graphic>
                </wp:inline>
              </w:drawing>
            </w:r>
          </w:p>
        </w:tc>
        <w:tc>
          <w:tcPr>
            <w:tcW w:w="171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9327CF5" w14:textId="77777777" w:rsidR="00004856" w:rsidRPr="0077629D" w:rsidRDefault="00004856" w:rsidP="00004856">
            <w:pPr>
              <w:pStyle w:val="a3"/>
              <w:ind w:left="60" w:hanging="60"/>
              <w:jc w:val="right"/>
              <w:rPr>
                <w:rFonts w:asciiTheme="minorBidi" w:hAnsiTheme="minorBidi"/>
                <w:rtl/>
              </w:rPr>
            </w:pPr>
            <w:r>
              <w:rPr>
                <w:rFonts w:asciiTheme="minorBidi" w:hAnsiTheme="minorBidi" w:hint="cs"/>
                <w:rtl/>
              </w:rPr>
              <w:t xml:space="preserve">האזנה למושג: חוקים המבטאים את </w:t>
            </w:r>
            <w:proofErr w:type="spellStart"/>
            <w:r>
              <w:rPr>
                <w:rFonts w:asciiTheme="minorBidi" w:hAnsiTheme="minorBidi" w:hint="cs"/>
                <w:rtl/>
              </w:rPr>
              <w:t>אופיה</w:t>
            </w:r>
            <w:proofErr w:type="spellEnd"/>
            <w:r>
              <w:rPr>
                <w:rFonts w:asciiTheme="minorBidi" w:hAnsiTheme="minorBidi" w:hint="cs"/>
                <w:rtl/>
              </w:rPr>
              <w:t xml:space="preserve"> היהודי של ישראל</w:t>
            </w:r>
          </w:p>
        </w:tc>
      </w:tr>
    </w:tbl>
    <w:p w14:paraId="52858F4C" w14:textId="77777777" w:rsidR="00004856" w:rsidRDefault="00004856" w:rsidP="00004856">
      <w:pPr>
        <w:tabs>
          <w:tab w:val="left" w:pos="284"/>
          <w:tab w:val="left" w:pos="1134"/>
        </w:tabs>
        <w:bidi/>
        <w:ind w:left="0" w:firstLine="0"/>
        <w:jc w:val="both"/>
        <w:rPr>
          <w:rFonts w:asciiTheme="minorBidi" w:hAnsiTheme="minorBidi"/>
          <w:sz w:val="24"/>
          <w:szCs w:val="24"/>
          <w:rtl/>
        </w:rPr>
      </w:pPr>
    </w:p>
    <w:p w14:paraId="74B25369" w14:textId="77777777" w:rsidR="00DE420C" w:rsidRDefault="00DE420C" w:rsidP="00004856">
      <w:pPr>
        <w:pStyle w:val="a3"/>
        <w:bidi/>
        <w:ind w:left="0" w:firstLine="0"/>
        <w:jc w:val="both"/>
        <w:rPr>
          <w:rFonts w:asciiTheme="minorBidi" w:hAnsiTheme="minorBidi"/>
          <w:b/>
          <w:bCs/>
          <w:sz w:val="24"/>
          <w:szCs w:val="24"/>
          <w:u w:val="single"/>
          <w:rtl/>
        </w:rPr>
      </w:pPr>
    </w:p>
    <w:p w14:paraId="689ACEAB" w14:textId="77777777" w:rsidR="00DE420C" w:rsidRDefault="00DE420C" w:rsidP="00DE420C">
      <w:pPr>
        <w:pStyle w:val="a3"/>
        <w:bidi/>
        <w:ind w:left="0" w:firstLine="0"/>
        <w:jc w:val="both"/>
        <w:rPr>
          <w:rFonts w:asciiTheme="minorBidi" w:hAnsiTheme="minorBidi"/>
          <w:b/>
          <w:bCs/>
          <w:sz w:val="24"/>
          <w:szCs w:val="24"/>
          <w:u w:val="single"/>
          <w:rtl/>
        </w:rPr>
      </w:pPr>
    </w:p>
    <w:p w14:paraId="4FCE337B" w14:textId="77777777" w:rsidR="00DE420C" w:rsidRDefault="00DE420C" w:rsidP="00DE420C">
      <w:pPr>
        <w:pStyle w:val="a3"/>
        <w:bidi/>
        <w:ind w:left="0" w:firstLine="0"/>
        <w:jc w:val="both"/>
        <w:rPr>
          <w:rFonts w:asciiTheme="minorBidi" w:hAnsiTheme="minorBidi"/>
          <w:b/>
          <w:bCs/>
          <w:sz w:val="24"/>
          <w:szCs w:val="24"/>
          <w:u w:val="single"/>
          <w:rtl/>
        </w:rPr>
      </w:pPr>
    </w:p>
    <w:p w14:paraId="68D732D8" w14:textId="15F76AF0" w:rsidR="00004856" w:rsidRDefault="00004856" w:rsidP="00DE420C">
      <w:pPr>
        <w:pStyle w:val="a3"/>
        <w:bidi/>
        <w:ind w:left="0" w:firstLine="0"/>
        <w:jc w:val="both"/>
        <w:rPr>
          <w:rFonts w:asciiTheme="minorBidi" w:hAnsiTheme="minorBidi"/>
          <w:sz w:val="24"/>
          <w:szCs w:val="24"/>
          <w:rtl/>
        </w:rPr>
      </w:pPr>
      <w:r>
        <w:rPr>
          <w:rFonts w:asciiTheme="minorBidi" w:hAnsiTheme="minorBidi" w:hint="cs"/>
          <w:b/>
          <w:bCs/>
          <w:sz w:val="24"/>
          <w:szCs w:val="24"/>
          <w:u w:val="single"/>
          <w:rtl/>
        </w:rPr>
        <w:lastRenderedPageBreak/>
        <w:t>האופי היהודי במרחב הציבורי</w:t>
      </w:r>
      <w:r>
        <w:rPr>
          <w:rFonts w:asciiTheme="minorBidi" w:hAnsiTheme="minorBidi" w:hint="cs"/>
          <w:sz w:val="24"/>
          <w:szCs w:val="24"/>
          <w:rtl/>
        </w:rPr>
        <w:t xml:space="preserve">: </w:t>
      </w:r>
    </w:p>
    <w:p w14:paraId="22C67950" w14:textId="77777777" w:rsidR="00004856" w:rsidRDefault="00004856" w:rsidP="00004856">
      <w:pPr>
        <w:pStyle w:val="a3"/>
        <w:bidi/>
        <w:ind w:left="0" w:firstLine="0"/>
        <w:jc w:val="both"/>
        <w:rPr>
          <w:rFonts w:asciiTheme="minorBidi" w:hAnsiTheme="minorBidi"/>
          <w:sz w:val="24"/>
          <w:szCs w:val="24"/>
        </w:rPr>
      </w:pPr>
      <w:r>
        <w:rPr>
          <w:rFonts w:asciiTheme="minorBidi" w:hAnsiTheme="minorBidi" w:hint="cs"/>
          <w:sz w:val="24"/>
          <w:szCs w:val="24"/>
          <w:rtl/>
        </w:rPr>
        <w:t>כאמור, מדינת ישראל היא מדינת לאום אתנית-תרבותית. אי לכך היא פועלת שהאופי היהודי יהיה קיים במרחב הציבורי (מוסדות, שטחי ציבור, תרבות וכו'). דבר זה מתקיים על ידי:</w:t>
      </w:r>
    </w:p>
    <w:p w14:paraId="3328BAAB" w14:textId="77777777" w:rsidR="00004856" w:rsidRPr="009806F0" w:rsidRDefault="00004856" w:rsidP="00E74827">
      <w:pPr>
        <w:pStyle w:val="a3"/>
        <w:numPr>
          <w:ilvl w:val="0"/>
          <w:numId w:val="37"/>
        </w:numPr>
        <w:bidi/>
        <w:jc w:val="both"/>
        <w:rPr>
          <w:rFonts w:asciiTheme="minorBidi" w:hAnsiTheme="minorBidi"/>
          <w:sz w:val="24"/>
          <w:szCs w:val="24"/>
          <w:rtl/>
        </w:rPr>
      </w:pPr>
      <w:r w:rsidRPr="009535F8">
        <w:rPr>
          <w:rFonts w:asciiTheme="minorBidi" w:hAnsiTheme="minorBidi"/>
          <w:sz w:val="24"/>
          <w:szCs w:val="24"/>
          <w:u w:val="single"/>
          <w:rtl/>
        </w:rPr>
        <w:t>מעמדה של השפה העברית כשפה רשמית:</w:t>
      </w:r>
      <w:r w:rsidRPr="009535F8">
        <w:rPr>
          <w:rFonts w:asciiTheme="minorBidi" w:hAnsiTheme="minorBidi"/>
          <w:sz w:val="24"/>
          <w:szCs w:val="24"/>
          <w:rtl/>
        </w:rPr>
        <w:t xml:space="preserve"> עברית היא שפת המדינה ושפת רוב אזרחיה. בה נכתבים החוקים, התקנות ופסיקות בית המשפט. חוק מתקופת המנדט הבריטי קבע שהערבית היא בעלת מעמד רשמי מקביל לעברית, אבל יש חקיקה ישראלית שנותנת עדיפות למעמד המשפטי של השפה העברית. מצד שני יש גם חוקים שנותנים מעמד זהה לשתי השפות, למשל חוקים הקובעים ששתי השפות חייבות להופיע בכסף הישראלי, בתעודות הזיהוי הישראליות ובכל פרסום רשמי של המדינה. העברית מקבלת מעמד מיוחד מכיוון שישראל היא מדינת הלאום היהודי, והערבית מקבלת מעמד מיוחד כשפת המיעוט הגדול בישראל. </w:t>
      </w:r>
    </w:p>
    <w:p w14:paraId="3C8E0C56" w14:textId="77777777" w:rsidR="00004856" w:rsidRPr="000A655E" w:rsidRDefault="00004856" w:rsidP="00E74827">
      <w:pPr>
        <w:pStyle w:val="a3"/>
        <w:numPr>
          <w:ilvl w:val="0"/>
          <w:numId w:val="37"/>
        </w:numPr>
        <w:bidi/>
        <w:jc w:val="left"/>
        <w:rPr>
          <w:rFonts w:asciiTheme="minorBidi" w:hAnsiTheme="minorBidi"/>
          <w:sz w:val="24"/>
          <w:szCs w:val="24"/>
        </w:rPr>
      </w:pPr>
      <w:r w:rsidRPr="000A655E">
        <w:rPr>
          <w:rFonts w:asciiTheme="minorBidi" w:hAnsiTheme="minorBidi" w:hint="cs"/>
          <w:sz w:val="24"/>
          <w:szCs w:val="24"/>
          <w:u w:val="single"/>
          <w:rtl/>
        </w:rPr>
        <w:t>לוח השנה העברי</w:t>
      </w:r>
      <w:r w:rsidRPr="000A655E">
        <w:rPr>
          <w:rFonts w:asciiTheme="minorBidi" w:hAnsiTheme="minorBidi" w:hint="cs"/>
          <w:sz w:val="24"/>
          <w:szCs w:val="24"/>
          <w:rtl/>
        </w:rPr>
        <w:t xml:space="preserve">: לוח השנה הרשמי של ישראל הוא לוח השנה העברי. </w:t>
      </w:r>
      <w:r w:rsidRPr="000A655E">
        <w:rPr>
          <w:rFonts w:asciiTheme="minorBidi" w:hAnsiTheme="minorBidi"/>
          <w:sz w:val="24"/>
          <w:szCs w:val="24"/>
          <w:rtl/>
        </w:rPr>
        <w:t>החגים היהודים הינם ימי שבתון רשמיים במדינה</w:t>
      </w:r>
      <w:r w:rsidRPr="000A655E">
        <w:rPr>
          <w:rFonts w:asciiTheme="minorBidi" w:hAnsiTheme="minorBidi" w:hint="cs"/>
          <w:sz w:val="24"/>
          <w:szCs w:val="24"/>
          <w:rtl/>
        </w:rPr>
        <w:t xml:space="preserve">. </w:t>
      </w:r>
      <w:r w:rsidRPr="000A655E">
        <w:rPr>
          <w:rFonts w:asciiTheme="minorBidi" w:hAnsiTheme="minorBidi"/>
          <w:sz w:val="24"/>
          <w:szCs w:val="24"/>
          <w:rtl/>
        </w:rPr>
        <w:t>החוק מחייב שימוש בתאריך עברי בכל מסמך רשמי היוצא מטעם המדינה ומוסדותיה</w:t>
      </w:r>
      <w:r w:rsidRPr="000A655E">
        <w:rPr>
          <w:rFonts w:asciiTheme="minorBidi" w:hAnsiTheme="minorBidi" w:hint="cs"/>
          <w:sz w:val="24"/>
          <w:szCs w:val="24"/>
          <w:rtl/>
        </w:rPr>
        <w:t xml:space="preserve">. לפי לוח השנה העברי נקבעים, למשל, מועדים רשמיים (לדוגמא, יום השנה לרצח רבין </w:t>
      </w:r>
      <w:proofErr w:type="spellStart"/>
      <w:r w:rsidRPr="000A655E">
        <w:rPr>
          <w:rFonts w:asciiTheme="minorBidi" w:hAnsiTheme="minorBidi" w:hint="cs"/>
          <w:sz w:val="24"/>
          <w:szCs w:val="24"/>
          <w:rtl/>
        </w:rPr>
        <w:t>מצויין</w:t>
      </w:r>
      <w:proofErr w:type="spellEnd"/>
      <w:r w:rsidRPr="000A655E">
        <w:rPr>
          <w:rFonts w:asciiTheme="minorBidi" w:hAnsiTheme="minorBidi" w:hint="cs"/>
          <w:sz w:val="24"/>
          <w:szCs w:val="24"/>
          <w:rtl/>
        </w:rPr>
        <w:t xml:space="preserve"> ב</w:t>
      </w:r>
      <w:r w:rsidRPr="000A655E">
        <w:rPr>
          <w:rStyle w:val="st"/>
          <w:sz w:val="24"/>
          <w:szCs w:val="24"/>
          <w:rtl/>
        </w:rPr>
        <w:t>י"ב בחשוון</w:t>
      </w:r>
      <w:r w:rsidRPr="000A655E">
        <w:rPr>
          <w:rStyle w:val="st"/>
          <w:rFonts w:hint="cs"/>
          <w:sz w:val="24"/>
          <w:szCs w:val="24"/>
          <w:rtl/>
        </w:rPr>
        <w:t xml:space="preserve"> ולא ב 4 בנובמבר)</w:t>
      </w:r>
    </w:p>
    <w:p w14:paraId="307C0D65" w14:textId="77777777" w:rsidR="00004856" w:rsidRPr="000A655E" w:rsidRDefault="00004856" w:rsidP="00E74827">
      <w:pPr>
        <w:pStyle w:val="a3"/>
        <w:numPr>
          <w:ilvl w:val="0"/>
          <w:numId w:val="37"/>
        </w:numPr>
        <w:bidi/>
        <w:jc w:val="both"/>
        <w:rPr>
          <w:rFonts w:asciiTheme="minorBidi" w:hAnsiTheme="minorBidi"/>
          <w:sz w:val="24"/>
          <w:szCs w:val="24"/>
          <w:rtl/>
        </w:rPr>
      </w:pPr>
      <w:r w:rsidRPr="000A655E">
        <w:rPr>
          <w:rFonts w:asciiTheme="minorBidi" w:hAnsiTheme="minorBidi"/>
          <w:sz w:val="24"/>
          <w:szCs w:val="24"/>
          <w:u w:val="single"/>
          <w:rtl/>
        </w:rPr>
        <w:t>סמלי המדינה</w:t>
      </w:r>
      <w:r w:rsidRPr="000A655E">
        <w:rPr>
          <w:rFonts w:asciiTheme="minorBidi" w:hAnsiTheme="minorBidi"/>
          <w:sz w:val="24"/>
          <w:szCs w:val="24"/>
          <w:rtl/>
        </w:rPr>
        <w:t>: סמלי המדינה מציגים באופן מובהק מוטיבים ואזכורים ליהדות, ובכך נותנים חיזוק לאופי היהודי של ישראל:</w:t>
      </w:r>
    </w:p>
    <w:p w14:paraId="221AA07A" w14:textId="77777777" w:rsidR="00004856" w:rsidRPr="009535F8" w:rsidRDefault="00004856" w:rsidP="00E74827">
      <w:pPr>
        <w:numPr>
          <w:ilvl w:val="0"/>
          <w:numId w:val="7"/>
        </w:numPr>
        <w:tabs>
          <w:tab w:val="left" w:pos="10065"/>
        </w:tabs>
        <w:bidi/>
        <w:ind w:left="1016" w:firstLine="0"/>
        <w:jc w:val="both"/>
        <w:rPr>
          <w:rFonts w:asciiTheme="minorBidi" w:hAnsiTheme="minorBidi"/>
          <w:sz w:val="24"/>
          <w:szCs w:val="24"/>
          <w:rtl/>
        </w:rPr>
      </w:pPr>
      <w:r w:rsidRPr="009535F8">
        <w:rPr>
          <w:rFonts w:asciiTheme="minorBidi" w:hAnsiTheme="minorBidi"/>
          <w:b/>
          <w:bCs/>
          <w:sz w:val="24"/>
          <w:szCs w:val="24"/>
          <w:u w:val="single"/>
          <w:rtl/>
        </w:rPr>
        <w:t>דגל הלאום</w:t>
      </w:r>
      <w:r w:rsidRPr="009535F8">
        <w:rPr>
          <w:rFonts w:asciiTheme="minorBidi" w:hAnsiTheme="minorBidi"/>
          <w:sz w:val="24"/>
          <w:szCs w:val="24"/>
          <w:rtl/>
        </w:rPr>
        <w:t xml:space="preserve">: תכלת-לבן כצבעי הטלית. מגן דוד במרכזו – סמל מסורתי של העם היהודי. </w:t>
      </w:r>
    </w:p>
    <w:p w14:paraId="728B386A" w14:textId="77777777" w:rsidR="00004856" w:rsidRPr="009535F8" w:rsidRDefault="00004856" w:rsidP="00E74827">
      <w:pPr>
        <w:numPr>
          <w:ilvl w:val="0"/>
          <w:numId w:val="7"/>
        </w:numPr>
        <w:bidi/>
        <w:ind w:left="1016" w:firstLine="0"/>
        <w:jc w:val="both"/>
        <w:rPr>
          <w:rFonts w:asciiTheme="minorBidi" w:hAnsiTheme="minorBidi"/>
          <w:sz w:val="24"/>
          <w:szCs w:val="24"/>
          <w:rtl/>
        </w:rPr>
      </w:pPr>
      <w:r w:rsidRPr="009535F8">
        <w:rPr>
          <w:rFonts w:asciiTheme="minorBidi" w:hAnsiTheme="minorBidi"/>
          <w:b/>
          <w:bCs/>
          <w:sz w:val="24"/>
          <w:szCs w:val="24"/>
          <w:u w:val="single"/>
          <w:rtl/>
        </w:rPr>
        <w:t>ההמנון</w:t>
      </w:r>
      <w:r w:rsidRPr="009535F8">
        <w:rPr>
          <w:rFonts w:asciiTheme="minorBidi" w:hAnsiTheme="minorBidi"/>
          <w:sz w:val="24"/>
          <w:szCs w:val="24"/>
          <w:rtl/>
        </w:rPr>
        <w:t xml:space="preserve"> - "נפש </w:t>
      </w:r>
      <w:r w:rsidRPr="009535F8">
        <w:rPr>
          <w:rFonts w:asciiTheme="minorBidi" w:hAnsiTheme="minorBidi"/>
          <w:sz w:val="24"/>
          <w:szCs w:val="24"/>
          <w:u w:val="single"/>
          <w:rtl/>
        </w:rPr>
        <w:t>יהודי</w:t>
      </w:r>
      <w:r w:rsidRPr="009535F8">
        <w:rPr>
          <w:rFonts w:asciiTheme="minorBidi" w:hAnsiTheme="minorBidi"/>
          <w:sz w:val="24"/>
          <w:szCs w:val="24"/>
          <w:rtl/>
        </w:rPr>
        <w:t xml:space="preserve"> </w:t>
      </w:r>
      <w:proofErr w:type="spellStart"/>
      <w:r w:rsidRPr="009535F8">
        <w:rPr>
          <w:rFonts w:asciiTheme="minorBidi" w:hAnsiTheme="minorBidi"/>
          <w:sz w:val="24"/>
          <w:szCs w:val="24"/>
          <w:rtl/>
        </w:rPr>
        <w:t>הומיה</w:t>
      </w:r>
      <w:proofErr w:type="spellEnd"/>
      <w:r w:rsidRPr="009535F8">
        <w:rPr>
          <w:rFonts w:asciiTheme="minorBidi" w:hAnsiTheme="minorBidi"/>
          <w:sz w:val="24"/>
          <w:szCs w:val="24"/>
          <w:rtl/>
        </w:rPr>
        <w:t>..." מילות השיר " התקווה" מבטאים געגועים (כיסופים) לציון ולירושלים, בירת העם היהודי.</w:t>
      </w:r>
    </w:p>
    <w:p w14:paraId="62004161" w14:textId="77777777" w:rsidR="00004856" w:rsidRPr="009535F8" w:rsidRDefault="00004856" w:rsidP="00E74827">
      <w:pPr>
        <w:numPr>
          <w:ilvl w:val="0"/>
          <w:numId w:val="7"/>
        </w:numPr>
        <w:bidi/>
        <w:ind w:left="1016" w:firstLine="0"/>
        <w:jc w:val="both"/>
        <w:rPr>
          <w:rFonts w:asciiTheme="minorBidi" w:hAnsiTheme="minorBidi"/>
          <w:sz w:val="24"/>
          <w:szCs w:val="24"/>
        </w:rPr>
      </w:pPr>
      <w:r w:rsidRPr="009535F8">
        <w:rPr>
          <w:rFonts w:asciiTheme="minorBidi" w:hAnsiTheme="minorBidi"/>
          <w:b/>
          <w:bCs/>
          <w:sz w:val="24"/>
          <w:szCs w:val="24"/>
          <w:u w:val="single"/>
          <w:rtl/>
        </w:rPr>
        <w:t>סמל המדינה</w:t>
      </w:r>
      <w:r w:rsidRPr="009535F8">
        <w:rPr>
          <w:rFonts w:asciiTheme="minorBidi" w:hAnsiTheme="minorBidi"/>
          <w:sz w:val="24"/>
          <w:szCs w:val="24"/>
          <w:rtl/>
        </w:rPr>
        <w:t xml:space="preserve">: מנורה בת שבעת הקנים מוקפת בענפי זית, מקורה במנורה </w:t>
      </w:r>
      <w:proofErr w:type="spellStart"/>
      <w:r w:rsidRPr="009535F8">
        <w:rPr>
          <w:rFonts w:asciiTheme="minorBidi" w:hAnsiTheme="minorBidi"/>
          <w:sz w:val="24"/>
          <w:szCs w:val="24"/>
          <w:rtl/>
        </w:rPr>
        <w:t>שהיתה</w:t>
      </w:r>
      <w:proofErr w:type="spellEnd"/>
      <w:r w:rsidRPr="009535F8">
        <w:rPr>
          <w:rFonts w:asciiTheme="minorBidi" w:hAnsiTheme="minorBidi"/>
          <w:sz w:val="24"/>
          <w:szCs w:val="24"/>
          <w:rtl/>
        </w:rPr>
        <w:t xml:space="preserve"> בבית המ</w:t>
      </w:r>
      <w:r>
        <w:rPr>
          <w:rFonts w:asciiTheme="minorBidi" w:hAnsiTheme="minorBidi"/>
          <w:sz w:val="24"/>
          <w:szCs w:val="24"/>
          <w:rtl/>
        </w:rPr>
        <w:t xml:space="preserve">קדש </w:t>
      </w:r>
      <w:r w:rsidRPr="009535F8">
        <w:rPr>
          <w:rFonts w:asciiTheme="minorBidi" w:hAnsiTheme="minorBidi"/>
          <w:sz w:val="24"/>
          <w:szCs w:val="24"/>
          <w:rtl/>
        </w:rPr>
        <w:t>ומסמלת את ה</w:t>
      </w:r>
      <w:r>
        <w:rPr>
          <w:rFonts w:asciiTheme="minorBidi" w:hAnsiTheme="minorBidi"/>
          <w:sz w:val="24"/>
          <w:szCs w:val="24"/>
          <w:rtl/>
        </w:rPr>
        <w:t>תקווה והכמיהה לבניית בית המקדש.</w:t>
      </w:r>
    </w:p>
    <w:tbl>
      <w:tblPr>
        <w:tblStyle w:val="a8"/>
        <w:bidiVisual/>
        <w:tblW w:w="0" w:type="auto"/>
        <w:tblLook w:val="04A0" w:firstRow="1" w:lastRow="0" w:firstColumn="1" w:lastColumn="0" w:noHBand="0" w:noVBand="1"/>
      </w:tblPr>
      <w:tblGrid>
        <w:gridCol w:w="5112"/>
        <w:gridCol w:w="5138"/>
      </w:tblGrid>
      <w:tr w:rsidR="00004856" w14:paraId="7F967333" w14:textId="77777777" w:rsidTr="00004856">
        <w:tc>
          <w:tcPr>
            <w:tcW w:w="5238" w:type="dxa"/>
          </w:tcPr>
          <w:p w14:paraId="3ED8FE48" w14:textId="77777777" w:rsidR="00004856" w:rsidRDefault="00004856" w:rsidP="00004856">
            <w:pPr>
              <w:pStyle w:val="a3"/>
              <w:bidi/>
              <w:ind w:left="0" w:firstLine="0"/>
              <w:jc w:val="both"/>
              <w:rPr>
                <w:rFonts w:asciiTheme="minorBidi" w:hAnsiTheme="minorBidi"/>
                <w:sz w:val="24"/>
                <w:szCs w:val="24"/>
                <w:rtl/>
              </w:rPr>
            </w:pPr>
            <w:r>
              <w:rPr>
                <w:rFonts w:asciiTheme="minorBidi" w:hAnsiTheme="minorBidi" w:hint="cs"/>
                <w:sz w:val="24"/>
                <w:szCs w:val="24"/>
                <w:rtl/>
              </w:rPr>
              <w:t>האזנה למושג: האופי היהודי במרחב הציבורי</w:t>
            </w:r>
          </w:p>
        </w:tc>
        <w:tc>
          <w:tcPr>
            <w:tcW w:w="5238" w:type="dxa"/>
          </w:tcPr>
          <w:p w14:paraId="259FD40B" w14:textId="77777777" w:rsidR="00004856" w:rsidRDefault="00004856" w:rsidP="00004856">
            <w:pPr>
              <w:pStyle w:val="a3"/>
              <w:bidi/>
              <w:ind w:left="0" w:firstLine="0"/>
              <w:jc w:val="both"/>
              <w:rPr>
                <w:rFonts w:asciiTheme="minorBidi" w:hAnsiTheme="minorBidi"/>
                <w:sz w:val="24"/>
                <w:szCs w:val="24"/>
                <w:rtl/>
              </w:rPr>
            </w:pPr>
            <w:r>
              <w:rPr>
                <w:rFonts w:asciiTheme="minorBidi" w:hAnsiTheme="minorBidi"/>
                <w:noProof/>
                <w:sz w:val="24"/>
                <w:szCs w:val="24"/>
              </w:rPr>
              <w:drawing>
                <wp:inline distT="0" distB="0" distL="0" distR="0" wp14:anchorId="0FB9D973" wp14:editId="67D7C274">
                  <wp:extent cx="972671" cy="983412"/>
                  <wp:effectExtent l="19050" t="0" r="0" b="0"/>
                  <wp:docPr id="203"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srcRect/>
                          <a:stretch>
                            <a:fillRect/>
                          </a:stretch>
                        </pic:blipFill>
                        <pic:spPr bwMode="auto">
                          <a:xfrm>
                            <a:off x="0" y="0"/>
                            <a:ext cx="974250" cy="985008"/>
                          </a:xfrm>
                          <a:prstGeom prst="rect">
                            <a:avLst/>
                          </a:prstGeom>
                          <a:noFill/>
                          <a:ln w="9525">
                            <a:noFill/>
                            <a:miter lim="800000"/>
                            <a:headEnd/>
                            <a:tailEnd/>
                          </a:ln>
                        </pic:spPr>
                      </pic:pic>
                    </a:graphicData>
                  </a:graphic>
                </wp:inline>
              </w:drawing>
            </w:r>
          </w:p>
        </w:tc>
      </w:tr>
    </w:tbl>
    <w:p w14:paraId="49CE5720" w14:textId="77777777" w:rsidR="00004856" w:rsidRDefault="00004856" w:rsidP="00004856">
      <w:pPr>
        <w:pStyle w:val="a3"/>
        <w:bidi/>
        <w:ind w:left="0" w:firstLine="0"/>
        <w:jc w:val="both"/>
        <w:rPr>
          <w:rFonts w:asciiTheme="minorBidi" w:hAnsiTheme="minorBidi"/>
          <w:sz w:val="24"/>
          <w:szCs w:val="24"/>
          <w:rtl/>
        </w:rPr>
      </w:pPr>
    </w:p>
    <w:p w14:paraId="0BF13A2C" w14:textId="77777777" w:rsidR="00004856" w:rsidRPr="006E71D2" w:rsidRDefault="00004856" w:rsidP="00004856">
      <w:pPr>
        <w:pStyle w:val="a3"/>
        <w:bidi/>
        <w:ind w:left="0" w:firstLine="0"/>
        <w:jc w:val="both"/>
        <w:rPr>
          <w:rFonts w:asciiTheme="minorBidi" w:hAnsiTheme="minorBidi"/>
          <w:b/>
          <w:bCs/>
          <w:sz w:val="24"/>
          <w:szCs w:val="24"/>
          <w:u w:val="single"/>
        </w:rPr>
      </w:pPr>
      <w:r w:rsidRPr="009806F0">
        <w:rPr>
          <w:rFonts w:asciiTheme="minorBidi" w:hAnsiTheme="minorBidi" w:hint="cs"/>
          <w:b/>
          <w:bCs/>
          <w:sz w:val="24"/>
          <w:szCs w:val="24"/>
          <w:u w:val="single"/>
          <w:rtl/>
        </w:rPr>
        <w:t>בין הציבורי לפרטי</w:t>
      </w:r>
      <w:r>
        <w:rPr>
          <w:rFonts w:asciiTheme="minorBidi" w:hAnsiTheme="minorBidi" w:hint="cs"/>
          <w:sz w:val="24"/>
          <w:szCs w:val="24"/>
          <w:rtl/>
        </w:rPr>
        <w:t xml:space="preserve">: לאופי היהודי של ישראל יש גם השפעה על המרחב הפרטי של האזרחים. </w:t>
      </w:r>
    </w:p>
    <w:p w14:paraId="405171C4" w14:textId="77777777" w:rsidR="00004856" w:rsidRDefault="00004856" w:rsidP="00004856">
      <w:pPr>
        <w:pStyle w:val="a3"/>
        <w:bidi/>
        <w:ind w:left="0" w:firstLine="0"/>
        <w:jc w:val="both"/>
        <w:rPr>
          <w:rFonts w:asciiTheme="minorBidi" w:hAnsiTheme="minorBidi"/>
          <w:sz w:val="24"/>
          <w:szCs w:val="24"/>
          <w:rtl/>
        </w:rPr>
      </w:pPr>
      <w:r w:rsidRPr="009535F8">
        <w:rPr>
          <w:rFonts w:asciiTheme="minorBidi" w:hAnsiTheme="minorBidi"/>
          <w:b/>
          <w:bCs/>
          <w:sz w:val="24"/>
          <w:szCs w:val="24"/>
          <w:u w:val="single"/>
          <w:rtl/>
        </w:rPr>
        <w:t xml:space="preserve">סטטוס קוו: </w:t>
      </w:r>
      <w:r>
        <w:rPr>
          <w:rFonts w:asciiTheme="minorBidi" w:hAnsiTheme="minorBidi" w:hint="cs"/>
          <w:sz w:val="24"/>
          <w:szCs w:val="24"/>
          <w:rtl/>
        </w:rPr>
        <w:t>מושג</w:t>
      </w:r>
      <w:r w:rsidRPr="009535F8">
        <w:rPr>
          <w:rFonts w:asciiTheme="minorBidi" w:hAnsiTheme="minorBidi"/>
          <w:sz w:val="24"/>
          <w:szCs w:val="24"/>
          <w:rtl/>
        </w:rPr>
        <w:t xml:space="preserve"> </w:t>
      </w:r>
      <w:r>
        <w:rPr>
          <w:rFonts w:asciiTheme="minorBidi" w:hAnsiTheme="minorBidi" w:hint="cs"/>
          <w:sz w:val="24"/>
          <w:szCs w:val="24"/>
          <w:rtl/>
        </w:rPr>
        <w:t>ש</w:t>
      </w:r>
      <w:r w:rsidRPr="009535F8">
        <w:rPr>
          <w:rFonts w:asciiTheme="minorBidi" w:hAnsiTheme="minorBidi"/>
          <w:sz w:val="24"/>
          <w:szCs w:val="24"/>
          <w:rtl/>
        </w:rPr>
        <w:t xml:space="preserve">פירושו שמירת המצב הקיים. </w:t>
      </w:r>
    </w:p>
    <w:p w14:paraId="0F86467F" w14:textId="77777777" w:rsidR="00004856" w:rsidRPr="009535F8" w:rsidRDefault="00004856" w:rsidP="00004856">
      <w:pPr>
        <w:pStyle w:val="a3"/>
        <w:bidi/>
        <w:ind w:left="0" w:firstLine="0"/>
        <w:jc w:val="both"/>
        <w:rPr>
          <w:rFonts w:asciiTheme="minorBidi" w:hAnsiTheme="minorBidi"/>
          <w:sz w:val="24"/>
          <w:szCs w:val="24"/>
          <w:rtl/>
        </w:rPr>
      </w:pPr>
      <w:r w:rsidRPr="009D7570">
        <w:rPr>
          <w:rFonts w:asciiTheme="minorBidi" w:hAnsiTheme="minorBidi" w:hint="cs"/>
          <w:b/>
          <w:bCs/>
          <w:sz w:val="24"/>
          <w:szCs w:val="24"/>
          <w:rtl/>
        </w:rPr>
        <w:t>הסדר הסטטוס קוו</w:t>
      </w:r>
      <w:r>
        <w:rPr>
          <w:rFonts w:asciiTheme="minorBidi" w:hAnsiTheme="minorBidi" w:hint="cs"/>
          <w:sz w:val="24"/>
          <w:szCs w:val="24"/>
          <w:rtl/>
        </w:rPr>
        <w:t xml:space="preserve"> </w:t>
      </w:r>
      <w:r w:rsidRPr="009535F8">
        <w:rPr>
          <w:rFonts w:asciiTheme="minorBidi" w:hAnsiTheme="minorBidi"/>
          <w:sz w:val="24"/>
          <w:szCs w:val="24"/>
          <w:rtl/>
        </w:rPr>
        <w:t xml:space="preserve">זהו הסכם שנחתם ביוני 1947 בין המפלגות החילוניות בראשות דוד בן-גוריון למפלגות החרדיות אגודת ישראל, </w:t>
      </w:r>
      <w:r w:rsidRPr="009D7570">
        <w:rPr>
          <w:rFonts w:asciiTheme="minorBidi" w:hAnsiTheme="minorBidi"/>
          <w:sz w:val="24"/>
          <w:szCs w:val="24"/>
          <w:rtl/>
        </w:rPr>
        <w:t>ומטרתו הייתה להגיע לדרך בה אפשר לחיות יחד</w:t>
      </w:r>
      <w:r w:rsidRPr="009535F8">
        <w:rPr>
          <w:rFonts w:asciiTheme="minorBidi" w:hAnsiTheme="minorBidi"/>
          <w:sz w:val="24"/>
          <w:szCs w:val="24"/>
          <w:rtl/>
        </w:rPr>
        <w:t xml:space="preserve">, </w:t>
      </w:r>
      <w:r>
        <w:rPr>
          <w:rFonts w:asciiTheme="minorBidi" w:hAnsiTheme="minorBidi" w:hint="cs"/>
          <w:sz w:val="24"/>
          <w:szCs w:val="24"/>
          <w:rtl/>
        </w:rPr>
        <w:t xml:space="preserve">תוך </w:t>
      </w:r>
      <w:r w:rsidRPr="009535F8">
        <w:rPr>
          <w:rFonts w:asciiTheme="minorBidi" w:hAnsiTheme="minorBidi"/>
          <w:sz w:val="24"/>
          <w:szCs w:val="24"/>
          <w:rtl/>
        </w:rPr>
        <w:t>שמירת המצב הקיים</w:t>
      </w:r>
      <w:r>
        <w:rPr>
          <w:rFonts w:asciiTheme="minorBidi" w:hAnsiTheme="minorBidi" w:hint="cs"/>
          <w:sz w:val="24"/>
          <w:szCs w:val="24"/>
          <w:rtl/>
        </w:rPr>
        <w:t xml:space="preserve"> (ב1947)</w:t>
      </w:r>
      <w:r w:rsidRPr="009535F8">
        <w:rPr>
          <w:rFonts w:asciiTheme="minorBidi" w:hAnsiTheme="minorBidi"/>
          <w:sz w:val="24"/>
          <w:szCs w:val="24"/>
          <w:rtl/>
        </w:rPr>
        <w:t xml:space="preserve"> בין דתיים לחילוניים למרות חילוקי הדעות. </w:t>
      </w:r>
      <w:r w:rsidRPr="009D7570">
        <w:rPr>
          <w:rFonts w:asciiTheme="minorBidi" w:hAnsiTheme="minorBidi"/>
          <w:b/>
          <w:bCs/>
          <w:sz w:val="24"/>
          <w:szCs w:val="24"/>
          <w:rtl/>
        </w:rPr>
        <w:t>ההס</w:t>
      </w:r>
      <w:r w:rsidRPr="009D7570">
        <w:rPr>
          <w:rFonts w:asciiTheme="minorBidi" w:hAnsiTheme="minorBidi" w:hint="cs"/>
          <w:b/>
          <w:bCs/>
          <w:sz w:val="24"/>
          <w:szCs w:val="24"/>
          <w:rtl/>
        </w:rPr>
        <w:t>דר</w:t>
      </w:r>
      <w:r w:rsidRPr="009D7570">
        <w:rPr>
          <w:rFonts w:asciiTheme="minorBidi" w:hAnsiTheme="minorBidi"/>
          <w:b/>
          <w:bCs/>
          <w:sz w:val="24"/>
          <w:szCs w:val="24"/>
          <w:rtl/>
        </w:rPr>
        <w:t xml:space="preserve"> קובע כי המצב הקיים ערב הקמת המדינה יישמר גם לאחריה</w:t>
      </w:r>
      <w:r w:rsidRPr="009535F8">
        <w:rPr>
          <w:rFonts w:asciiTheme="minorBidi" w:hAnsiTheme="minorBidi"/>
          <w:sz w:val="24"/>
          <w:szCs w:val="24"/>
          <w:rtl/>
        </w:rPr>
        <w:t xml:space="preserve">, דבר אשר </w:t>
      </w:r>
      <w:r w:rsidRPr="009D7570">
        <w:rPr>
          <w:rFonts w:asciiTheme="minorBidi" w:hAnsiTheme="minorBidi"/>
          <w:b/>
          <w:bCs/>
          <w:sz w:val="24"/>
          <w:szCs w:val="24"/>
          <w:rtl/>
        </w:rPr>
        <w:lastRenderedPageBreak/>
        <w:t>אפשר לכל הגופים היהודיים השונים לשת</w:t>
      </w:r>
      <w:r w:rsidRPr="009D7570">
        <w:rPr>
          <w:rFonts w:asciiTheme="minorBidi" w:hAnsiTheme="minorBidi" w:hint="cs"/>
          <w:b/>
          <w:bCs/>
          <w:sz w:val="24"/>
          <w:szCs w:val="24"/>
          <w:rtl/>
        </w:rPr>
        <w:t>ף פעולה</w:t>
      </w:r>
      <w:r w:rsidRPr="009D7570">
        <w:rPr>
          <w:rFonts w:asciiTheme="minorBidi" w:hAnsiTheme="minorBidi"/>
          <w:b/>
          <w:bCs/>
          <w:sz w:val="24"/>
          <w:szCs w:val="24"/>
          <w:rtl/>
        </w:rPr>
        <w:t xml:space="preserve"> בהקמת המדינה ולהזדהות איתה</w:t>
      </w:r>
      <w:r w:rsidRPr="009535F8">
        <w:rPr>
          <w:rFonts w:asciiTheme="minorBidi" w:hAnsiTheme="minorBidi"/>
          <w:sz w:val="24"/>
          <w:szCs w:val="24"/>
          <w:rtl/>
        </w:rPr>
        <w:t xml:space="preserve">. כלומר, הסדר הסטטוס קוו בנושאי דת ומדינה מבטא </w:t>
      </w:r>
      <w:r w:rsidRPr="009535F8">
        <w:rPr>
          <w:rFonts w:asciiTheme="minorBidi" w:hAnsiTheme="minorBidi"/>
          <w:b/>
          <w:bCs/>
          <w:sz w:val="24"/>
          <w:szCs w:val="24"/>
          <w:rtl/>
        </w:rPr>
        <w:t>הסכמיות</w:t>
      </w:r>
      <w:r w:rsidRPr="009535F8">
        <w:rPr>
          <w:rFonts w:asciiTheme="minorBidi" w:hAnsiTheme="minorBidi"/>
          <w:sz w:val="24"/>
          <w:szCs w:val="24"/>
          <w:rtl/>
        </w:rPr>
        <w:t xml:space="preserve"> בין דתיים לחילוניים, </w:t>
      </w:r>
      <w:r>
        <w:rPr>
          <w:rFonts w:asciiTheme="minorBidi" w:hAnsiTheme="minorBidi" w:hint="cs"/>
          <w:sz w:val="24"/>
          <w:szCs w:val="24"/>
          <w:rtl/>
        </w:rPr>
        <w:t xml:space="preserve">הוא </w:t>
      </w:r>
      <w:r w:rsidRPr="009535F8">
        <w:rPr>
          <w:rFonts w:asciiTheme="minorBidi" w:hAnsiTheme="minorBidi"/>
          <w:sz w:val="24"/>
          <w:szCs w:val="24"/>
          <w:rtl/>
        </w:rPr>
        <w:t>חשוב כאמצעי גישור בין בעלי הגישות השונות.</w:t>
      </w:r>
    </w:p>
    <w:p w14:paraId="2D4B24E5"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 xml:space="preserve">בהסדר </w:t>
      </w:r>
      <w:r>
        <w:rPr>
          <w:rFonts w:asciiTheme="minorBidi" w:hAnsiTheme="minorBidi" w:hint="cs"/>
          <w:sz w:val="24"/>
          <w:szCs w:val="24"/>
          <w:rtl/>
        </w:rPr>
        <w:t xml:space="preserve">הסטטוס קוו </w:t>
      </w:r>
      <w:r w:rsidRPr="009535F8">
        <w:rPr>
          <w:rFonts w:asciiTheme="minorBidi" w:hAnsiTheme="minorBidi"/>
          <w:sz w:val="24"/>
          <w:szCs w:val="24"/>
          <w:rtl/>
        </w:rPr>
        <w:t xml:space="preserve">נקבעו ההסדרים </w:t>
      </w:r>
      <w:r>
        <w:rPr>
          <w:rFonts w:asciiTheme="minorBidi" w:hAnsiTheme="minorBidi" w:hint="cs"/>
          <w:sz w:val="24"/>
          <w:szCs w:val="24"/>
          <w:rtl/>
        </w:rPr>
        <w:t>אודות</w:t>
      </w:r>
      <w:r w:rsidRPr="009535F8">
        <w:rPr>
          <w:rFonts w:asciiTheme="minorBidi" w:hAnsiTheme="minorBidi"/>
          <w:sz w:val="24"/>
          <w:szCs w:val="24"/>
          <w:rtl/>
        </w:rPr>
        <w:t xml:space="preserve"> </w:t>
      </w:r>
      <w:r w:rsidRPr="004D7C3C">
        <w:rPr>
          <w:rFonts w:asciiTheme="minorBidi" w:hAnsiTheme="minorBidi"/>
          <w:sz w:val="24"/>
          <w:szCs w:val="24"/>
          <w:u w:val="single"/>
          <w:rtl/>
        </w:rPr>
        <w:t>4 נושאים</w:t>
      </w:r>
      <w:r w:rsidRPr="009535F8">
        <w:rPr>
          <w:rFonts w:asciiTheme="minorBidi" w:hAnsiTheme="minorBidi"/>
          <w:sz w:val="24"/>
          <w:szCs w:val="24"/>
          <w:rtl/>
        </w:rPr>
        <w:t>:</w:t>
      </w:r>
    </w:p>
    <w:p w14:paraId="36D325DB" w14:textId="77777777" w:rsidR="00004856" w:rsidRPr="006E71D2" w:rsidRDefault="00004856" w:rsidP="00E74827">
      <w:pPr>
        <w:pStyle w:val="a3"/>
        <w:numPr>
          <w:ilvl w:val="0"/>
          <w:numId w:val="38"/>
        </w:numPr>
        <w:bidi/>
        <w:jc w:val="both"/>
        <w:rPr>
          <w:rFonts w:asciiTheme="minorBidi" w:hAnsiTheme="minorBidi"/>
          <w:sz w:val="24"/>
          <w:szCs w:val="24"/>
        </w:rPr>
      </w:pPr>
      <w:r w:rsidRPr="006E71D2">
        <w:rPr>
          <w:rFonts w:asciiTheme="minorBidi" w:hAnsiTheme="minorBidi"/>
          <w:b/>
          <w:bCs/>
          <w:sz w:val="24"/>
          <w:szCs w:val="24"/>
          <w:u w:val="single"/>
          <w:rtl/>
        </w:rPr>
        <w:t>כשרות</w:t>
      </w:r>
      <w:r w:rsidRPr="006E71D2">
        <w:rPr>
          <w:rFonts w:asciiTheme="minorBidi" w:hAnsiTheme="minorBidi"/>
          <w:sz w:val="24"/>
          <w:szCs w:val="24"/>
          <w:rtl/>
        </w:rPr>
        <w:t xml:space="preserve"> – תשמר במוסדות ציבוריים (מוסדות המדינה וציבור, צה"ל, משטרה וכד').</w:t>
      </w:r>
    </w:p>
    <w:p w14:paraId="5D601308" w14:textId="77777777" w:rsidR="00004856" w:rsidRPr="009535F8" w:rsidRDefault="00004856" w:rsidP="00E74827">
      <w:pPr>
        <w:pStyle w:val="a3"/>
        <w:numPr>
          <w:ilvl w:val="0"/>
          <w:numId w:val="38"/>
        </w:numPr>
        <w:bidi/>
        <w:jc w:val="both"/>
        <w:rPr>
          <w:rFonts w:asciiTheme="minorBidi" w:hAnsiTheme="minorBidi"/>
          <w:sz w:val="24"/>
          <w:szCs w:val="24"/>
        </w:rPr>
      </w:pPr>
      <w:r w:rsidRPr="009535F8">
        <w:rPr>
          <w:rFonts w:asciiTheme="minorBidi" w:hAnsiTheme="minorBidi"/>
          <w:b/>
          <w:bCs/>
          <w:sz w:val="24"/>
          <w:szCs w:val="24"/>
          <w:u w:val="single"/>
          <w:rtl/>
        </w:rPr>
        <w:t>שבת</w:t>
      </w:r>
      <w:r w:rsidRPr="009535F8">
        <w:rPr>
          <w:rFonts w:asciiTheme="minorBidi" w:hAnsiTheme="minorBidi"/>
          <w:b/>
          <w:bCs/>
          <w:sz w:val="24"/>
          <w:szCs w:val="24"/>
          <w:rtl/>
        </w:rPr>
        <w:t xml:space="preserve"> </w:t>
      </w:r>
      <w:r w:rsidRPr="009535F8">
        <w:rPr>
          <w:rFonts w:asciiTheme="minorBidi" w:hAnsiTheme="minorBidi"/>
          <w:sz w:val="24"/>
          <w:szCs w:val="24"/>
          <w:rtl/>
        </w:rPr>
        <w:t>– השבת תשמר במקומות ציבוריים.</w:t>
      </w:r>
    </w:p>
    <w:p w14:paraId="49C6F6E4" w14:textId="77777777" w:rsidR="00004856" w:rsidRPr="006E71D2" w:rsidRDefault="00004856" w:rsidP="00E74827">
      <w:pPr>
        <w:pStyle w:val="a3"/>
        <w:numPr>
          <w:ilvl w:val="0"/>
          <w:numId w:val="38"/>
        </w:numPr>
        <w:bidi/>
        <w:jc w:val="both"/>
        <w:rPr>
          <w:rFonts w:asciiTheme="minorBidi" w:hAnsiTheme="minorBidi"/>
          <w:sz w:val="24"/>
          <w:szCs w:val="24"/>
        </w:rPr>
      </w:pPr>
      <w:r w:rsidRPr="006E71D2">
        <w:rPr>
          <w:rFonts w:asciiTheme="minorBidi" w:hAnsiTheme="minorBidi"/>
          <w:b/>
          <w:bCs/>
          <w:sz w:val="24"/>
          <w:szCs w:val="24"/>
          <w:u w:val="single"/>
          <w:rtl/>
        </w:rPr>
        <w:t>חינוך עצמאי</w:t>
      </w:r>
      <w:r w:rsidRPr="006E71D2">
        <w:rPr>
          <w:rFonts w:asciiTheme="minorBidi" w:hAnsiTheme="minorBidi"/>
          <w:b/>
          <w:bCs/>
          <w:sz w:val="24"/>
          <w:szCs w:val="24"/>
          <w:rtl/>
        </w:rPr>
        <w:t xml:space="preserve"> </w:t>
      </w:r>
      <w:r w:rsidRPr="006E71D2">
        <w:rPr>
          <w:rFonts w:asciiTheme="minorBidi" w:hAnsiTheme="minorBidi"/>
          <w:sz w:val="24"/>
          <w:szCs w:val="24"/>
          <w:rtl/>
        </w:rPr>
        <w:t>– אוטונומיה לזרם החרדי בעניין חינוך עצמאי.</w:t>
      </w:r>
    </w:p>
    <w:p w14:paraId="70FA72A0" w14:textId="77777777" w:rsidR="00004856" w:rsidRPr="006E71D2" w:rsidRDefault="00004856" w:rsidP="00E74827">
      <w:pPr>
        <w:pStyle w:val="a3"/>
        <w:numPr>
          <w:ilvl w:val="0"/>
          <w:numId w:val="38"/>
        </w:numPr>
        <w:bidi/>
        <w:jc w:val="both"/>
        <w:rPr>
          <w:rFonts w:asciiTheme="minorBidi" w:hAnsiTheme="minorBidi"/>
          <w:sz w:val="24"/>
          <w:szCs w:val="24"/>
          <w:rtl/>
        </w:rPr>
      </w:pPr>
      <w:r w:rsidRPr="006E71D2">
        <w:rPr>
          <w:rFonts w:asciiTheme="minorBidi" w:hAnsiTheme="minorBidi"/>
          <w:b/>
          <w:bCs/>
          <w:sz w:val="24"/>
          <w:szCs w:val="24"/>
          <w:u w:val="single"/>
          <w:rtl/>
        </w:rPr>
        <w:t>נישואין וגירושין</w:t>
      </w:r>
      <w:r w:rsidRPr="006E71D2">
        <w:rPr>
          <w:rFonts w:asciiTheme="minorBidi" w:hAnsiTheme="minorBidi"/>
          <w:sz w:val="24"/>
          <w:szCs w:val="24"/>
          <w:rtl/>
        </w:rPr>
        <w:t xml:space="preserve">  - בתחום דיני אישות הסמכות המשפטית נשארת בידי מערכת השיפוט הרבנית.</w:t>
      </w:r>
    </w:p>
    <w:p w14:paraId="530C503F" w14:textId="77777777" w:rsidR="00004856" w:rsidRDefault="00004856" w:rsidP="00004856">
      <w:pPr>
        <w:bidi/>
        <w:ind w:left="0" w:firstLine="0"/>
        <w:jc w:val="both"/>
        <w:rPr>
          <w:rFonts w:asciiTheme="minorBidi" w:hAnsiTheme="minorBidi"/>
          <w:sz w:val="24"/>
          <w:szCs w:val="24"/>
          <w:rtl/>
        </w:rPr>
      </w:pPr>
    </w:p>
    <w:p w14:paraId="1A6F5EED" w14:textId="77777777" w:rsidR="00004856" w:rsidRPr="009535F8" w:rsidRDefault="00004856" w:rsidP="00004856">
      <w:pPr>
        <w:bidi/>
        <w:ind w:left="0" w:firstLine="0"/>
        <w:jc w:val="both"/>
        <w:rPr>
          <w:rFonts w:asciiTheme="minorBidi" w:hAnsiTheme="minorBidi"/>
          <w:b/>
          <w:bCs/>
          <w:sz w:val="24"/>
          <w:szCs w:val="24"/>
          <w:u w:val="single"/>
          <w:rtl/>
        </w:rPr>
      </w:pPr>
      <w:r w:rsidRPr="009535F8">
        <w:rPr>
          <w:rFonts w:asciiTheme="minorBidi" w:hAnsiTheme="minorBidi"/>
          <w:sz w:val="24"/>
          <w:szCs w:val="24"/>
          <w:rtl/>
        </w:rPr>
        <w:t xml:space="preserve">  </w:t>
      </w:r>
      <w:r w:rsidRPr="009535F8">
        <w:rPr>
          <w:rFonts w:asciiTheme="minorBidi" w:hAnsiTheme="minorBidi"/>
          <w:b/>
          <w:bCs/>
          <w:sz w:val="24"/>
          <w:szCs w:val="24"/>
          <w:u w:val="single"/>
          <w:rtl/>
        </w:rPr>
        <w:t xml:space="preserve">הסכם הסטטוס קוו – יתרונות וחסרונות </w:t>
      </w:r>
      <w:r>
        <w:rPr>
          <w:rFonts w:asciiTheme="minorBidi" w:hAnsiTheme="minorBidi" w:hint="cs"/>
          <w:b/>
          <w:bCs/>
          <w:sz w:val="24"/>
          <w:szCs w:val="24"/>
          <w:u w:val="single"/>
          <w:rtl/>
        </w:rPr>
        <w:t>:</w:t>
      </w:r>
    </w:p>
    <w:p w14:paraId="3D995C00" w14:textId="77777777" w:rsidR="00004856" w:rsidRPr="006E71D2" w:rsidRDefault="00004856" w:rsidP="00004856">
      <w:pPr>
        <w:tabs>
          <w:tab w:val="left" w:pos="1134"/>
        </w:tabs>
        <w:bidi/>
        <w:ind w:left="0" w:firstLine="0"/>
        <w:jc w:val="both"/>
        <w:rPr>
          <w:rFonts w:asciiTheme="minorBidi" w:hAnsiTheme="minorBidi"/>
          <w:b/>
          <w:bCs/>
          <w:sz w:val="24"/>
          <w:szCs w:val="24"/>
          <w:u w:val="single"/>
        </w:rPr>
      </w:pPr>
      <w:r w:rsidRPr="009535F8">
        <w:rPr>
          <w:rFonts w:asciiTheme="minorBidi" w:hAnsiTheme="minorBidi"/>
          <w:b/>
          <w:bCs/>
          <w:sz w:val="24"/>
          <w:szCs w:val="24"/>
          <w:u w:val="single"/>
          <w:rtl/>
        </w:rPr>
        <w:t>יתרונות</w:t>
      </w:r>
      <w:r>
        <w:rPr>
          <w:rFonts w:asciiTheme="minorBidi" w:hAnsiTheme="minorBidi" w:hint="cs"/>
          <w:b/>
          <w:bCs/>
          <w:sz w:val="24"/>
          <w:szCs w:val="24"/>
          <w:u w:val="single"/>
          <w:rtl/>
        </w:rPr>
        <w:t>:</w:t>
      </w:r>
      <w:r>
        <w:rPr>
          <w:rFonts w:asciiTheme="minorBidi" w:hAnsiTheme="minorBidi" w:hint="cs"/>
          <w:sz w:val="24"/>
          <w:szCs w:val="24"/>
          <w:rtl/>
        </w:rPr>
        <w:t xml:space="preserve"> ההסכם פותח </w:t>
      </w:r>
      <w:r w:rsidRPr="009535F8">
        <w:rPr>
          <w:rFonts w:asciiTheme="minorBidi" w:hAnsiTheme="minorBidi"/>
          <w:sz w:val="24"/>
          <w:szCs w:val="24"/>
          <w:rtl/>
        </w:rPr>
        <w:t>אפשרות לדו קיום חברתי. (</w:t>
      </w:r>
      <w:r w:rsidRPr="009535F8">
        <w:rPr>
          <w:rFonts w:asciiTheme="minorBidi" w:hAnsiTheme="minorBidi"/>
          <w:b/>
          <w:bCs/>
          <w:sz w:val="24"/>
          <w:szCs w:val="24"/>
          <w:rtl/>
        </w:rPr>
        <w:t>סובלנות והסכמיות</w:t>
      </w:r>
      <w:r w:rsidRPr="009535F8">
        <w:rPr>
          <w:rFonts w:asciiTheme="minorBidi" w:hAnsiTheme="minorBidi"/>
          <w:sz w:val="24"/>
          <w:szCs w:val="24"/>
          <w:rtl/>
        </w:rPr>
        <w:t>).</w:t>
      </w:r>
      <w:r>
        <w:rPr>
          <w:rFonts w:asciiTheme="minorBidi" w:hAnsiTheme="minorBidi" w:hint="cs"/>
          <w:sz w:val="24"/>
          <w:szCs w:val="24"/>
          <w:rtl/>
        </w:rPr>
        <w:t xml:space="preserve"> הוא יוצר </w:t>
      </w:r>
      <w:r w:rsidRPr="009535F8">
        <w:rPr>
          <w:rFonts w:asciiTheme="minorBidi" w:hAnsiTheme="minorBidi"/>
          <w:sz w:val="24"/>
          <w:szCs w:val="24"/>
          <w:rtl/>
        </w:rPr>
        <w:t>פשרה למניעת מלחמת תרבות אשר תפגע בלכידות הפנימית של ישראל.</w:t>
      </w:r>
      <w:r>
        <w:rPr>
          <w:rFonts w:asciiTheme="minorBidi" w:hAnsiTheme="minorBidi" w:hint="cs"/>
          <w:sz w:val="24"/>
          <w:szCs w:val="24"/>
          <w:rtl/>
        </w:rPr>
        <w:t xml:space="preserve"> בכך הוא תורם ל</w:t>
      </w:r>
      <w:r w:rsidRPr="009535F8">
        <w:rPr>
          <w:rFonts w:asciiTheme="minorBidi" w:hAnsiTheme="minorBidi"/>
          <w:sz w:val="24"/>
          <w:szCs w:val="24"/>
          <w:rtl/>
        </w:rPr>
        <w:t>סובלנות וכבוד הדדי.</w:t>
      </w:r>
    </w:p>
    <w:p w14:paraId="3F6B44CA" w14:textId="77777777" w:rsidR="00004856" w:rsidRPr="009535F8" w:rsidRDefault="00004856" w:rsidP="00004856">
      <w:pPr>
        <w:tabs>
          <w:tab w:val="left" w:pos="1134"/>
        </w:tabs>
        <w:bidi/>
        <w:ind w:left="0" w:firstLine="0"/>
        <w:jc w:val="both"/>
        <w:rPr>
          <w:rFonts w:asciiTheme="minorBidi" w:hAnsiTheme="minorBidi"/>
          <w:sz w:val="24"/>
          <w:szCs w:val="24"/>
          <w:rtl/>
        </w:rPr>
      </w:pPr>
      <w:r w:rsidRPr="009535F8">
        <w:rPr>
          <w:rFonts w:asciiTheme="minorBidi" w:hAnsiTheme="minorBidi"/>
          <w:b/>
          <w:bCs/>
          <w:sz w:val="24"/>
          <w:szCs w:val="24"/>
          <w:u w:val="single"/>
          <w:rtl/>
        </w:rPr>
        <w:t>חסרונות</w:t>
      </w:r>
      <w:r>
        <w:rPr>
          <w:rFonts w:asciiTheme="minorBidi" w:hAnsiTheme="minorBidi" w:hint="cs"/>
          <w:sz w:val="24"/>
          <w:szCs w:val="24"/>
          <w:rtl/>
        </w:rPr>
        <w:t xml:space="preserve">: </w:t>
      </w:r>
      <w:r w:rsidRPr="009535F8">
        <w:rPr>
          <w:rFonts w:asciiTheme="minorBidi" w:hAnsiTheme="minorBidi"/>
          <w:sz w:val="24"/>
          <w:szCs w:val="24"/>
          <w:rtl/>
        </w:rPr>
        <w:t xml:space="preserve">ההסכם נקבע ב 1947 – האם עדיין רלוונטי? </w:t>
      </w:r>
      <w:r>
        <w:rPr>
          <w:rFonts w:asciiTheme="minorBidi" w:hAnsiTheme="minorBidi" w:hint="cs"/>
          <w:sz w:val="24"/>
          <w:szCs w:val="24"/>
          <w:rtl/>
        </w:rPr>
        <w:t xml:space="preserve">כמו כן, </w:t>
      </w:r>
      <w:r w:rsidRPr="009535F8">
        <w:rPr>
          <w:rFonts w:asciiTheme="minorBidi" w:hAnsiTheme="minorBidi"/>
          <w:sz w:val="24"/>
          <w:szCs w:val="24"/>
          <w:rtl/>
        </w:rPr>
        <w:t>הקפדה על קיום כל סעיפי הסטטוס קוו יוצר</w:t>
      </w:r>
      <w:r>
        <w:rPr>
          <w:rFonts w:asciiTheme="minorBidi" w:hAnsiTheme="minorBidi" w:hint="cs"/>
          <w:sz w:val="24"/>
          <w:szCs w:val="24"/>
          <w:rtl/>
        </w:rPr>
        <w:t>ת</w:t>
      </w:r>
      <w:r w:rsidRPr="009535F8">
        <w:rPr>
          <w:rFonts w:asciiTheme="minorBidi" w:hAnsiTheme="minorBidi"/>
          <w:sz w:val="24"/>
          <w:szCs w:val="24"/>
          <w:rtl/>
        </w:rPr>
        <w:t xml:space="preserve"> מתחים (למשל: תחבורה בשבת, נישואים אזרחיים)</w:t>
      </w:r>
      <w:r>
        <w:rPr>
          <w:rFonts w:asciiTheme="minorBidi" w:hAnsiTheme="minorBidi" w:hint="cs"/>
          <w:sz w:val="24"/>
          <w:szCs w:val="24"/>
          <w:rtl/>
        </w:rPr>
        <w:t xml:space="preserve">. </w:t>
      </w:r>
    </w:p>
    <w:tbl>
      <w:tblPr>
        <w:tblStyle w:val="a8"/>
        <w:bidiVisual/>
        <w:tblW w:w="0" w:type="auto"/>
        <w:tblLook w:val="04A0" w:firstRow="1" w:lastRow="0" w:firstColumn="1" w:lastColumn="0" w:noHBand="0" w:noVBand="1"/>
      </w:tblPr>
      <w:tblGrid>
        <w:gridCol w:w="5116"/>
        <w:gridCol w:w="5134"/>
      </w:tblGrid>
      <w:tr w:rsidR="00004856" w14:paraId="57DE2DF6" w14:textId="77777777" w:rsidTr="00004856">
        <w:tc>
          <w:tcPr>
            <w:tcW w:w="5238" w:type="dxa"/>
          </w:tcPr>
          <w:p w14:paraId="113ADC97" w14:textId="77777777" w:rsidR="00004856" w:rsidRPr="009D7570" w:rsidRDefault="00004856" w:rsidP="00004856">
            <w:pPr>
              <w:pStyle w:val="a3"/>
              <w:bidi/>
              <w:ind w:left="0" w:firstLine="0"/>
              <w:jc w:val="both"/>
              <w:rPr>
                <w:rFonts w:asciiTheme="minorBidi" w:hAnsiTheme="minorBidi"/>
                <w:sz w:val="24"/>
                <w:szCs w:val="24"/>
                <w:rtl/>
              </w:rPr>
            </w:pPr>
            <w:r w:rsidRPr="009D7570">
              <w:rPr>
                <w:rFonts w:asciiTheme="minorBidi" w:hAnsiTheme="minorBidi" w:hint="cs"/>
                <w:sz w:val="24"/>
                <w:szCs w:val="24"/>
                <w:rtl/>
              </w:rPr>
              <w:t>האזנה למושג: הסדר הסטטוס קוו</w:t>
            </w:r>
          </w:p>
        </w:tc>
        <w:tc>
          <w:tcPr>
            <w:tcW w:w="5238" w:type="dxa"/>
          </w:tcPr>
          <w:p w14:paraId="1A2D5337" w14:textId="77777777" w:rsidR="00004856" w:rsidRDefault="00004856" w:rsidP="00004856">
            <w:pPr>
              <w:pStyle w:val="a3"/>
              <w:bidi/>
              <w:ind w:left="0" w:firstLine="0"/>
              <w:jc w:val="both"/>
              <w:rPr>
                <w:rFonts w:asciiTheme="minorBidi" w:hAnsiTheme="minorBidi"/>
                <w:b/>
                <w:bCs/>
                <w:sz w:val="24"/>
                <w:szCs w:val="24"/>
                <w:u w:val="single"/>
                <w:rtl/>
              </w:rPr>
            </w:pPr>
            <w:r>
              <w:rPr>
                <w:rFonts w:asciiTheme="minorBidi" w:hAnsiTheme="minorBidi"/>
                <w:b/>
                <w:bCs/>
                <w:noProof/>
                <w:sz w:val="24"/>
                <w:szCs w:val="24"/>
                <w:u w:val="single"/>
              </w:rPr>
              <w:drawing>
                <wp:inline distT="0" distB="0" distL="0" distR="0" wp14:anchorId="5B4BC663" wp14:editId="0506B389">
                  <wp:extent cx="866823" cy="843112"/>
                  <wp:effectExtent l="19050" t="0" r="9477" b="0"/>
                  <wp:docPr id="204"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cstate="print"/>
                          <a:srcRect/>
                          <a:stretch>
                            <a:fillRect/>
                          </a:stretch>
                        </pic:blipFill>
                        <pic:spPr bwMode="auto">
                          <a:xfrm>
                            <a:off x="0" y="0"/>
                            <a:ext cx="867598" cy="843866"/>
                          </a:xfrm>
                          <a:prstGeom prst="rect">
                            <a:avLst/>
                          </a:prstGeom>
                          <a:noFill/>
                          <a:ln w="9525">
                            <a:noFill/>
                            <a:miter lim="800000"/>
                            <a:headEnd/>
                            <a:tailEnd/>
                          </a:ln>
                        </pic:spPr>
                      </pic:pic>
                    </a:graphicData>
                  </a:graphic>
                </wp:inline>
              </w:drawing>
            </w:r>
          </w:p>
        </w:tc>
      </w:tr>
    </w:tbl>
    <w:p w14:paraId="01960D10" w14:textId="77777777" w:rsidR="00004856" w:rsidRDefault="00004856" w:rsidP="00004856">
      <w:pPr>
        <w:pStyle w:val="a3"/>
        <w:bidi/>
        <w:ind w:left="0" w:firstLine="0"/>
        <w:jc w:val="both"/>
        <w:rPr>
          <w:rFonts w:asciiTheme="minorBidi" w:hAnsiTheme="minorBidi"/>
          <w:b/>
          <w:bCs/>
          <w:sz w:val="24"/>
          <w:szCs w:val="24"/>
          <w:u w:val="single"/>
        </w:rPr>
      </w:pPr>
    </w:p>
    <w:p w14:paraId="747FD85B" w14:textId="77777777" w:rsidR="00004856" w:rsidRPr="006E71D2" w:rsidRDefault="00004856" w:rsidP="00004856">
      <w:pPr>
        <w:pStyle w:val="a3"/>
        <w:bidi/>
        <w:ind w:left="0" w:firstLine="0"/>
        <w:jc w:val="both"/>
        <w:rPr>
          <w:rFonts w:asciiTheme="minorBidi" w:hAnsiTheme="minorBidi"/>
          <w:sz w:val="24"/>
          <w:szCs w:val="24"/>
          <w:rtl/>
        </w:rPr>
      </w:pPr>
      <w:r w:rsidRPr="009535F8">
        <w:rPr>
          <w:rFonts w:asciiTheme="minorBidi" w:hAnsiTheme="minorBidi"/>
          <w:b/>
          <w:bCs/>
          <w:sz w:val="24"/>
          <w:szCs w:val="24"/>
          <w:u w:val="single"/>
          <w:rtl/>
        </w:rPr>
        <w:t>מאפייני המדינה היהודית – שאלות בגרות</w:t>
      </w:r>
    </w:p>
    <w:p w14:paraId="679C0814" w14:textId="77777777" w:rsidR="00004856" w:rsidRPr="009535F8" w:rsidRDefault="00004856" w:rsidP="00E74827">
      <w:pPr>
        <w:pStyle w:val="a3"/>
        <w:numPr>
          <w:ilvl w:val="0"/>
          <w:numId w:val="8"/>
        </w:numPr>
        <w:bidi/>
        <w:ind w:left="0" w:firstLine="0"/>
        <w:jc w:val="both"/>
        <w:rPr>
          <w:rFonts w:asciiTheme="minorBidi" w:hAnsiTheme="minorBidi"/>
          <w:sz w:val="24"/>
          <w:szCs w:val="24"/>
        </w:rPr>
      </w:pPr>
      <w:r w:rsidRPr="009535F8">
        <w:rPr>
          <w:rFonts w:asciiTheme="minorBidi" w:hAnsiTheme="minorBidi"/>
          <w:sz w:val="24"/>
          <w:szCs w:val="24"/>
          <w:rtl/>
        </w:rPr>
        <w:t>הצג שלושה חוקים בעלי מאפיינים יהודיים במדינת ישראל.</w:t>
      </w:r>
    </w:p>
    <w:p w14:paraId="67EED7BB" w14:textId="77777777" w:rsidR="00004856" w:rsidRPr="009535F8" w:rsidRDefault="00004856" w:rsidP="00E74827">
      <w:pPr>
        <w:pStyle w:val="a3"/>
        <w:numPr>
          <w:ilvl w:val="0"/>
          <w:numId w:val="8"/>
        </w:numPr>
        <w:bidi/>
        <w:ind w:left="0" w:firstLine="0"/>
        <w:jc w:val="both"/>
        <w:rPr>
          <w:rFonts w:asciiTheme="minorBidi" w:hAnsiTheme="minorBidi"/>
          <w:sz w:val="24"/>
          <w:szCs w:val="24"/>
        </w:rPr>
      </w:pPr>
      <w:r w:rsidRPr="009535F8">
        <w:rPr>
          <w:rFonts w:asciiTheme="minorBidi" w:hAnsiTheme="minorBidi"/>
          <w:sz w:val="24"/>
          <w:szCs w:val="24"/>
          <w:rtl/>
        </w:rPr>
        <w:t>הצג את מעמדה של השפה העברית במדינת ישראל.</w:t>
      </w:r>
    </w:p>
    <w:p w14:paraId="50D7136C" w14:textId="77777777" w:rsidR="00004856" w:rsidRPr="009535F8" w:rsidRDefault="00004856" w:rsidP="00E74827">
      <w:pPr>
        <w:pStyle w:val="a3"/>
        <w:numPr>
          <w:ilvl w:val="0"/>
          <w:numId w:val="8"/>
        </w:numPr>
        <w:bidi/>
        <w:ind w:left="0" w:firstLine="0"/>
        <w:jc w:val="both"/>
        <w:rPr>
          <w:rFonts w:asciiTheme="minorBidi" w:hAnsiTheme="minorBidi"/>
          <w:sz w:val="24"/>
          <w:szCs w:val="24"/>
        </w:rPr>
      </w:pPr>
      <w:r w:rsidRPr="009535F8">
        <w:rPr>
          <w:rFonts w:asciiTheme="minorBidi" w:hAnsiTheme="minorBidi"/>
          <w:sz w:val="24"/>
          <w:szCs w:val="24"/>
          <w:rtl/>
        </w:rPr>
        <w:t xml:space="preserve">הצג את הסכם הסטטוס קוו. הסבר כיצד הוא יוצר הסכמיות בחברה היהודית בישראל. </w:t>
      </w:r>
    </w:p>
    <w:p w14:paraId="6611050D" w14:textId="3499DBA9" w:rsidR="00004856" w:rsidRDefault="00004856" w:rsidP="00004856">
      <w:pPr>
        <w:pStyle w:val="a3"/>
        <w:bidi/>
        <w:ind w:left="0" w:firstLine="0"/>
        <w:jc w:val="both"/>
        <w:rPr>
          <w:rFonts w:asciiTheme="minorBidi" w:hAnsiTheme="minorBidi"/>
          <w:b/>
          <w:bCs/>
          <w:color w:val="000000"/>
          <w:sz w:val="24"/>
          <w:szCs w:val="24"/>
          <w:u w:val="single"/>
          <w:rtl/>
        </w:rPr>
      </w:pPr>
    </w:p>
    <w:p w14:paraId="0D8CC467" w14:textId="6C576D5F" w:rsidR="00DE420C" w:rsidRDefault="00DE420C" w:rsidP="00DE420C">
      <w:pPr>
        <w:pStyle w:val="a3"/>
        <w:bidi/>
        <w:ind w:left="0" w:firstLine="0"/>
        <w:jc w:val="both"/>
        <w:rPr>
          <w:rFonts w:asciiTheme="minorBidi" w:hAnsiTheme="minorBidi"/>
          <w:b/>
          <w:bCs/>
          <w:color w:val="000000"/>
          <w:sz w:val="24"/>
          <w:szCs w:val="24"/>
          <w:u w:val="single"/>
          <w:rtl/>
        </w:rPr>
      </w:pPr>
    </w:p>
    <w:p w14:paraId="710BBA10" w14:textId="69EDEF05" w:rsidR="00DE420C" w:rsidRDefault="00DE420C" w:rsidP="00DE420C">
      <w:pPr>
        <w:pStyle w:val="a3"/>
        <w:bidi/>
        <w:ind w:left="0" w:firstLine="0"/>
        <w:jc w:val="both"/>
        <w:rPr>
          <w:rFonts w:asciiTheme="minorBidi" w:hAnsiTheme="minorBidi"/>
          <w:b/>
          <w:bCs/>
          <w:color w:val="000000"/>
          <w:sz w:val="24"/>
          <w:szCs w:val="24"/>
          <w:u w:val="single"/>
          <w:rtl/>
        </w:rPr>
      </w:pPr>
    </w:p>
    <w:p w14:paraId="67F792B8" w14:textId="1FC47902" w:rsidR="00DE420C" w:rsidRDefault="00DE420C" w:rsidP="00DE420C">
      <w:pPr>
        <w:pStyle w:val="a3"/>
        <w:bidi/>
        <w:ind w:left="0" w:firstLine="0"/>
        <w:jc w:val="both"/>
        <w:rPr>
          <w:rFonts w:asciiTheme="minorBidi" w:hAnsiTheme="minorBidi"/>
          <w:b/>
          <w:bCs/>
          <w:color w:val="000000"/>
          <w:sz w:val="24"/>
          <w:szCs w:val="24"/>
          <w:u w:val="single"/>
          <w:rtl/>
        </w:rPr>
      </w:pPr>
    </w:p>
    <w:p w14:paraId="4F63053D" w14:textId="24CCC1E4" w:rsidR="00DE420C" w:rsidRDefault="00DE420C" w:rsidP="00DE420C">
      <w:pPr>
        <w:pStyle w:val="a3"/>
        <w:bidi/>
        <w:ind w:left="0" w:firstLine="0"/>
        <w:jc w:val="both"/>
        <w:rPr>
          <w:rFonts w:asciiTheme="minorBidi" w:hAnsiTheme="minorBidi"/>
          <w:b/>
          <w:bCs/>
          <w:color w:val="000000"/>
          <w:sz w:val="24"/>
          <w:szCs w:val="24"/>
          <w:u w:val="single"/>
          <w:rtl/>
        </w:rPr>
      </w:pPr>
    </w:p>
    <w:p w14:paraId="347C8CD4" w14:textId="1D070DDE" w:rsidR="00DE420C" w:rsidRDefault="00DE420C" w:rsidP="00DE420C">
      <w:pPr>
        <w:pStyle w:val="a3"/>
        <w:bidi/>
        <w:ind w:left="0" w:firstLine="0"/>
        <w:jc w:val="both"/>
        <w:rPr>
          <w:rFonts w:asciiTheme="minorBidi" w:hAnsiTheme="minorBidi"/>
          <w:b/>
          <w:bCs/>
          <w:color w:val="000000"/>
          <w:sz w:val="24"/>
          <w:szCs w:val="24"/>
          <w:u w:val="single"/>
          <w:rtl/>
        </w:rPr>
      </w:pPr>
    </w:p>
    <w:p w14:paraId="32ABB1CD" w14:textId="7FD0C921" w:rsidR="00DE420C" w:rsidRDefault="00DE420C" w:rsidP="00DE420C">
      <w:pPr>
        <w:pStyle w:val="a3"/>
        <w:bidi/>
        <w:ind w:left="0" w:firstLine="0"/>
        <w:jc w:val="both"/>
        <w:rPr>
          <w:rFonts w:asciiTheme="minorBidi" w:hAnsiTheme="minorBidi"/>
          <w:b/>
          <w:bCs/>
          <w:color w:val="000000"/>
          <w:sz w:val="24"/>
          <w:szCs w:val="24"/>
          <w:u w:val="single"/>
          <w:rtl/>
        </w:rPr>
      </w:pPr>
    </w:p>
    <w:p w14:paraId="07C0F805" w14:textId="10F78334" w:rsidR="00DE420C" w:rsidRDefault="00DE420C" w:rsidP="00DE420C">
      <w:pPr>
        <w:pStyle w:val="a3"/>
        <w:bidi/>
        <w:ind w:left="0" w:firstLine="0"/>
        <w:jc w:val="both"/>
        <w:rPr>
          <w:rFonts w:asciiTheme="minorBidi" w:hAnsiTheme="minorBidi"/>
          <w:b/>
          <w:bCs/>
          <w:color w:val="000000"/>
          <w:sz w:val="24"/>
          <w:szCs w:val="24"/>
          <w:u w:val="single"/>
          <w:rtl/>
        </w:rPr>
      </w:pPr>
    </w:p>
    <w:p w14:paraId="02711BE4" w14:textId="77777777" w:rsidR="00DE420C" w:rsidRDefault="00DE420C" w:rsidP="00DE420C">
      <w:pPr>
        <w:pStyle w:val="a3"/>
        <w:bidi/>
        <w:ind w:left="0" w:firstLine="0"/>
        <w:jc w:val="both"/>
        <w:rPr>
          <w:rFonts w:asciiTheme="minorBidi" w:hAnsiTheme="minorBidi"/>
          <w:b/>
          <w:bCs/>
          <w:color w:val="000000"/>
          <w:sz w:val="24"/>
          <w:szCs w:val="24"/>
          <w:u w:val="single"/>
          <w:rtl/>
        </w:rPr>
      </w:pPr>
    </w:p>
    <w:p w14:paraId="6261C54E" w14:textId="77777777" w:rsidR="0080574A" w:rsidRDefault="0080574A" w:rsidP="0080574A">
      <w:pPr>
        <w:pStyle w:val="a3"/>
        <w:bidi/>
        <w:ind w:left="0" w:firstLine="0"/>
        <w:rPr>
          <w:rFonts w:asciiTheme="minorBidi" w:hAnsiTheme="minorBidi"/>
          <w:b/>
          <w:bCs/>
          <w:color w:val="000000"/>
          <w:sz w:val="24"/>
          <w:szCs w:val="24"/>
          <w:u w:val="single"/>
          <w:rtl/>
        </w:rPr>
      </w:pPr>
      <w:r>
        <w:rPr>
          <w:rFonts w:asciiTheme="minorBidi" w:hAnsiTheme="minorBidi" w:hint="cs"/>
          <w:b/>
          <w:bCs/>
          <w:color w:val="000000"/>
          <w:sz w:val="24"/>
          <w:szCs w:val="24"/>
          <w:u w:val="single"/>
          <w:rtl/>
        </w:rPr>
        <w:lastRenderedPageBreak/>
        <w:t xml:space="preserve">סיכום </w:t>
      </w:r>
      <w:r>
        <w:rPr>
          <w:rFonts w:asciiTheme="minorBidi" w:hAnsiTheme="minorBidi"/>
          <w:b/>
          <w:bCs/>
          <w:color w:val="000000"/>
          <w:sz w:val="24"/>
          <w:szCs w:val="24"/>
          <w:u w:val="single"/>
          <w:rtl/>
        </w:rPr>
        <w:t>–</w:t>
      </w:r>
      <w:r>
        <w:rPr>
          <w:rFonts w:asciiTheme="minorBidi" w:hAnsiTheme="minorBidi" w:hint="cs"/>
          <w:b/>
          <w:bCs/>
          <w:color w:val="000000"/>
          <w:sz w:val="24"/>
          <w:szCs w:val="24"/>
          <w:u w:val="single"/>
          <w:rtl/>
        </w:rPr>
        <w:t xml:space="preserve"> עמדות שונות לגבי </w:t>
      </w:r>
      <w:proofErr w:type="spellStart"/>
      <w:r>
        <w:rPr>
          <w:rFonts w:asciiTheme="minorBidi" w:hAnsiTheme="minorBidi" w:hint="cs"/>
          <w:b/>
          <w:bCs/>
          <w:color w:val="000000"/>
          <w:sz w:val="24"/>
          <w:szCs w:val="24"/>
          <w:u w:val="single"/>
          <w:rtl/>
        </w:rPr>
        <w:t>האופיה</w:t>
      </w:r>
      <w:proofErr w:type="spellEnd"/>
      <w:r>
        <w:rPr>
          <w:rFonts w:asciiTheme="minorBidi" w:hAnsiTheme="minorBidi" w:hint="cs"/>
          <w:b/>
          <w:bCs/>
          <w:color w:val="000000"/>
          <w:sz w:val="24"/>
          <w:szCs w:val="24"/>
          <w:u w:val="single"/>
          <w:rtl/>
        </w:rPr>
        <w:t xml:space="preserve"> הרצוי של מדינת ישראל : אופי דתי </w:t>
      </w:r>
    </w:p>
    <w:p w14:paraId="7FD0DD77" w14:textId="11D5CF2B" w:rsidR="0080574A" w:rsidRPr="00877BAB" w:rsidRDefault="0080574A" w:rsidP="0080574A">
      <w:pPr>
        <w:pStyle w:val="a3"/>
        <w:bidi/>
        <w:ind w:left="0" w:firstLine="0"/>
        <w:jc w:val="both"/>
        <w:rPr>
          <w:rFonts w:asciiTheme="minorBidi" w:hAnsiTheme="minorBidi"/>
          <w:color w:val="000000"/>
          <w:sz w:val="24"/>
          <w:szCs w:val="24"/>
          <w:rtl/>
        </w:rPr>
      </w:pPr>
      <w:r>
        <w:rPr>
          <w:rFonts w:asciiTheme="minorBidi" w:hAnsiTheme="minorBidi"/>
          <w:b/>
          <w:bCs/>
          <w:noProof/>
          <w:u w:val="single"/>
          <w:rtl/>
        </w:rPr>
        <mc:AlternateContent>
          <mc:Choice Requires="wps">
            <w:drawing>
              <wp:anchor distT="0" distB="0" distL="114300" distR="114300" simplePos="0" relativeHeight="251849728" behindDoc="0" locked="0" layoutInCell="1" allowOverlap="1" wp14:anchorId="5C77DB0C" wp14:editId="667AD8A3">
                <wp:simplePos x="0" y="0"/>
                <wp:positionH relativeFrom="column">
                  <wp:posOffset>1400810</wp:posOffset>
                </wp:positionH>
                <wp:positionV relativeFrom="paragraph">
                  <wp:posOffset>982980</wp:posOffset>
                </wp:positionV>
                <wp:extent cx="5438775" cy="760730"/>
                <wp:effectExtent l="19685" t="19050" r="27940" b="20320"/>
                <wp:wrapNone/>
                <wp:docPr id="241" name="חץ: שמאלה-ימינה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760730"/>
                        </a:xfrm>
                        <a:prstGeom prst="leftRightArrow">
                          <a:avLst>
                            <a:gd name="adj1" fmla="val 50000"/>
                            <a:gd name="adj2" fmla="val 1429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9BE6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241" o:spid="_x0000_s1026" type="#_x0000_t69" style="position:absolute;left:0;text-align:left;margin-left:110.3pt;margin-top:77.4pt;width:428.25pt;height:59.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BebgIAAK4EAAAOAAAAZHJzL2Uyb0RvYy54bWysVM1uEzEQviPxDpbv7SbbpElW3VRVSxFS&#10;gYrCAzi2N2vwH7aTTXkKDpVQJYS4cOCJ9nUYe7dhCzfEHqwZz8w3P59nT053SqItd14YXeLx4Qgj&#10;rqlhQq9L/O7t5cEcIx+IZkQazUt8yz0+XT59ctLYguemNpJxhwBE+6KxJa5DsEWWeVpzRfyhsVyD&#10;sTJOkQCqW2fMkQbQlczy0eg4a4xj1hnKvYfbi86Ilwm/qjgNr6vK84BkiaG2kE6XzlU8s+UJKdaO&#10;2FrQvgzyD1UoIjQk3UNdkEDQxom/oJSgznhThUNqVGaqSlCeeoBuxqM/urmpieWpFxiOt/sx+f8H&#10;S19trx0SrMT5ZIyRJgpIar+0PwrU/my/tZ/br+3dQXsP4n37vb1D0Q2G1lhfQOyNvXaxbW+vDP3g&#10;kTbnNdFrfuacaWpOGJSa/LNHAVHxEIpWzUvDICPZBJPmt6ucioAwGbRLNN3uaeK7gChcTidH89ls&#10;ihEF2+x4NDtKPGakeIi2zofn3CgUhRJLXoU3Yl2HVFbKQ7ZXPiTCWN80Ye9hAJWSwP+WSDQdwde/&#10;j4FPPvQZT/LFfB6dIHkPCdJD+jQZIwW7FFImxa1X59IhwC/xZfr6YD90kxo1JV5M82mq9ZHNDyFi&#10;iV2RkPWRmxIB9koKVeL53okUkZJnmqVXH4iQnQzBUkMPD7R09K4MuwWKnOmWBpYchNq4Txg1sDAl&#10;9h83xHGM5AsNNC/Gk0ncsKRMprMcFDe0rIYWoilAlThg1InnodvKjXWRqfhs4sS0OYOnUYkQZxzr&#10;66rqFViKNPp+gePWDfXk9fs3s/wFAAD//wMAUEsDBBQABgAIAAAAIQANN/MO3QAAAAwBAAAPAAAA&#10;ZHJzL2Rvd25yZXYueG1sTI/LTsMwEEX3SPyDNUjsqN1QEpTGqSoEK1b0IbZOPE0i4nEUu23y90xX&#10;sBzdx5xbbCbXiwuOofOkYblQIJBqbztqNBz2H0+vIEI0ZE3vCTXMGGBT3t8VJrf+Sl942cVGcAmF&#10;3GhoYxxyKUPdojNh4Qck1k5+dCbyOTbSjubK5a6XiVKpdKYj/tCaAd9arH92Z8cYthuOc7qf35Na&#10;+s/t8XuopmetHx+m7RpExCn+meGGzxkomanyZ7JB9BqSRKVsZeFlxRtuDpVlSxAVa9kqBVkW8v+I&#10;8hcAAP//AwBQSwECLQAUAAYACAAAACEAtoM4kv4AAADhAQAAEwAAAAAAAAAAAAAAAAAAAAAAW0Nv&#10;bnRlbnRfVHlwZXNdLnhtbFBLAQItABQABgAIAAAAIQA4/SH/1gAAAJQBAAALAAAAAAAAAAAAAAAA&#10;AC8BAABfcmVscy8ucmVsc1BLAQItABQABgAIAAAAIQDE7uBebgIAAK4EAAAOAAAAAAAAAAAAAAAA&#10;AC4CAABkcnMvZTJvRG9jLnhtbFBLAQItABQABgAIAAAAIQANN/MO3QAAAAwBAAAPAAAAAAAAAAAA&#10;AAAAAMgEAABkcnMvZG93bnJldi54bWxQSwUGAAAAAAQABADzAAAA0gUAAAAA&#10;"/>
            </w:pict>
          </mc:Fallback>
        </mc:AlternateContent>
      </w:r>
      <w:r>
        <w:rPr>
          <w:rFonts w:asciiTheme="minorBidi" w:hAnsiTheme="minorBidi" w:hint="cs"/>
          <w:color w:val="000000"/>
          <w:sz w:val="24"/>
          <w:szCs w:val="24"/>
          <w:rtl/>
        </w:rPr>
        <w:t xml:space="preserve">כפי שניתן לראות ולהבין, אם נשאל אנשים שונים "מה אמור להיות האופי של המדינה", נקבל תשובות מגוונות. קבוצות שונות מדמיינות את "המדינה האידיאלית" שלהם בצורה אחרת, כלומר, כל קבוצה שואפת שישראל תהיה בעלת אופי שונה. הדעות הללו הן על קו </w:t>
      </w:r>
      <w:r w:rsidRPr="00877BAB">
        <w:rPr>
          <w:rFonts w:asciiTheme="minorBidi" w:hAnsiTheme="minorBidi" w:hint="cs"/>
          <w:b/>
          <w:bCs/>
          <w:color w:val="000000"/>
          <w:sz w:val="24"/>
          <w:szCs w:val="24"/>
          <w:rtl/>
        </w:rPr>
        <w:t>רצף</w:t>
      </w:r>
      <w:r>
        <w:rPr>
          <w:rFonts w:asciiTheme="minorBidi" w:hAnsiTheme="minorBidi" w:hint="cs"/>
          <w:color w:val="000000"/>
          <w:sz w:val="24"/>
          <w:szCs w:val="24"/>
          <w:rtl/>
        </w:rPr>
        <w:t xml:space="preserve"> כאשר מרבית האזרחית יכולים </w:t>
      </w:r>
      <w:proofErr w:type="spellStart"/>
      <w:r>
        <w:rPr>
          <w:rFonts w:asciiTheme="minorBidi" w:hAnsiTheme="minorBidi" w:hint="cs"/>
          <w:color w:val="000000"/>
          <w:sz w:val="24"/>
          <w:szCs w:val="24"/>
          <w:rtl/>
        </w:rPr>
        <w:t>לזדהות</w:t>
      </w:r>
      <w:proofErr w:type="spellEnd"/>
      <w:r>
        <w:rPr>
          <w:rFonts w:asciiTheme="minorBidi" w:hAnsiTheme="minorBidi" w:hint="cs"/>
          <w:color w:val="000000"/>
          <w:sz w:val="24"/>
          <w:szCs w:val="24"/>
          <w:rtl/>
        </w:rPr>
        <w:t xml:space="preserve"> עם אחת הגישות (גם אם לא באופן מושלם). </w:t>
      </w:r>
    </w:p>
    <w:p w14:paraId="0ACD12E6" w14:textId="39C3AC99" w:rsidR="0080574A" w:rsidRDefault="0080574A" w:rsidP="0080574A">
      <w:pPr>
        <w:pStyle w:val="NormalWeb"/>
        <w:bidi/>
        <w:spacing w:line="360" w:lineRule="auto"/>
        <w:rPr>
          <w:rFonts w:asciiTheme="minorBidi" w:hAnsiTheme="minorBidi" w:cstheme="minorBidi"/>
          <w:b/>
          <w:bCs/>
          <w:u w:val="single"/>
          <w:rtl/>
        </w:rPr>
      </w:pPr>
      <w:r>
        <w:rPr>
          <w:rFonts w:asciiTheme="minorBidi" w:hAnsiTheme="minorBidi" w:cstheme="minorBidi"/>
          <w:b/>
          <w:bCs/>
          <w:noProof/>
          <w:u w:val="single"/>
          <w:rtl/>
        </w:rPr>
        <mc:AlternateContent>
          <mc:Choice Requires="wps">
            <w:drawing>
              <wp:anchor distT="0" distB="0" distL="114300" distR="114300" simplePos="0" relativeHeight="251851776" behindDoc="0" locked="0" layoutInCell="1" allowOverlap="1" wp14:anchorId="7D1B532B" wp14:editId="25B8B34F">
                <wp:simplePos x="0" y="0"/>
                <wp:positionH relativeFrom="column">
                  <wp:posOffset>1853565</wp:posOffset>
                </wp:positionH>
                <wp:positionV relativeFrom="paragraph">
                  <wp:posOffset>174625</wp:posOffset>
                </wp:positionV>
                <wp:extent cx="1146810" cy="300355"/>
                <wp:effectExtent l="5715" t="5080" r="9525" b="8890"/>
                <wp:wrapNone/>
                <wp:docPr id="234" name="תיבת טקסט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300355"/>
                        </a:xfrm>
                        <a:prstGeom prst="rect">
                          <a:avLst/>
                        </a:prstGeom>
                        <a:solidFill>
                          <a:srgbClr val="FFFFFF"/>
                        </a:solidFill>
                        <a:ln w="9525">
                          <a:solidFill>
                            <a:srgbClr val="000000"/>
                          </a:solidFill>
                          <a:miter lim="800000"/>
                          <a:headEnd/>
                          <a:tailEnd/>
                        </a:ln>
                      </wps:spPr>
                      <wps:txbx>
                        <w:txbxContent>
                          <w:p w14:paraId="61859F02" w14:textId="77777777" w:rsidR="0080574A" w:rsidRDefault="0080574A" w:rsidP="0080574A">
                            <w:pPr>
                              <w:rPr>
                                <w:rtl/>
                              </w:rPr>
                            </w:pPr>
                            <w:r>
                              <w:rPr>
                                <w:rFonts w:hint="cs"/>
                                <w:rtl/>
                              </w:rPr>
                              <w:t>מדינה חילונית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B532B" id="תיבת טקסט 234" o:spid="_x0000_s1105" type="#_x0000_t202" style="position:absolute;left:0;text-align:left;margin-left:145.95pt;margin-top:13.75pt;width:90.3pt;height:23.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CjRQIAAGUEAAAOAAAAZHJzL2Uyb0RvYy54bWysVM1u2zAMvg/YOwi6L3b+2tSIU3TpMgzo&#10;foBuD6DIcixMFjVJiZ29xW7dcacBfSG/zig5TbO/yzAdBNEkP5IfSc8v21qRnbBOgs7pcJBSIjSH&#10;QupNTj+8Xz2bUeI80wVToEVO98LRy8XTJ/PGZGIEFahCWIIg2mWNyWnlvcmSxPFK1MwNwAiNyhJs&#10;zTyKdpMUljWIXqtklKZnSQO2MBa4cA6/XvdKuoj4ZSm4f1uWTniicoq5+XjbeK/DnSzmLNtYZirJ&#10;D2mwf8iiZlJj0CPUNfOMbK38DaqW3IKD0g841AmUpeQi1oDVDNNfqrmtmBGxFiTHmSNN7v/B8je7&#10;d5bIIqej8YQSzWpsUnfffe2+dPeku+u+d9+6OxKUSFVjXIYetwZ9fPscWmx5LNuZG+AfHdGwrJje&#10;iCtroakEKzDVYfBMTlx7HBdA1s1rKDAi23qIQG1p68AjMkMQHVu2P7ZJtJ7wEHI4OZsNUcVRN07T&#10;8XQaQ7DswdtY518KqEl45NTiGER0trtxPmTDsgeTEMyBksVKKhUFu1kvlSU7hiOziueA/pOZ0qTJ&#10;6cV0NO0J+CtEGs+fIGrpcfaVrHM6OxqxLND2QhdxMj2Tqn9jykofeAzU9ST6dt3G7p1HCgLJayj2&#10;yKyFftZxN/FRgf1MSYNznlP3acusoES90tidi+FkEhYjCpPp+QgFe6pZn2qY5giVU09J/1z6fpm2&#10;xspNhZH6edBwhR0tZST7MatD/jjLsQeHvQvLcipHq8e/w+IHAAAA//8DAFBLAwQUAAYACAAAACEA&#10;zroE3N8AAAAJAQAADwAAAGRycy9kb3ducmV2LnhtbEyPy07DMBBF90j8gzVIbBB1GkLzIE6FkECw&#10;g7aCrRtPkwg/gu2m4e8ZVrC7ozm6c6Zez0azCX0YnBWwXCTA0LZODbYTsNs+XhfAQpRWSe0sCvjG&#10;AOvm/KyWlXIn+4bTJnaMSmyopIA+xrHiPLQ9GhkWbkRLu4PzRkYafceVlycqN5qnSbLiRg6WLvRy&#10;xIce28/N0QgosufpI7zcvL63q4Mu41U+PX15IS4v5vs7YBHn+AfDrz6pQ0NOe3e0KjAtIC2XJaEU&#10;8ltgBGR5SmEvIM8K4E3N/3/Q/AAAAP//AwBQSwECLQAUAAYACAAAACEAtoM4kv4AAADhAQAAEwAA&#10;AAAAAAAAAAAAAAAAAAAAW0NvbnRlbnRfVHlwZXNdLnhtbFBLAQItABQABgAIAAAAIQA4/SH/1gAA&#10;AJQBAAALAAAAAAAAAAAAAAAAAC8BAABfcmVscy8ucmVsc1BLAQItABQABgAIAAAAIQConeCjRQIA&#10;AGUEAAAOAAAAAAAAAAAAAAAAAC4CAABkcnMvZTJvRG9jLnhtbFBLAQItABQABgAIAAAAIQDOugTc&#10;3wAAAAkBAAAPAAAAAAAAAAAAAAAAAJ8EAABkcnMvZG93bnJldi54bWxQSwUGAAAAAAQABADzAAAA&#10;qwUAAAAA&#10;">
                <v:textbox>
                  <w:txbxContent>
                    <w:p w14:paraId="61859F02" w14:textId="77777777" w:rsidR="0080574A" w:rsidRDefault="0080574A" w:rsidP="0080574A">
                      <w:pPr>
                        <w:rPr>
                          <w:rtl/>
                        </w:rPr>
                      </w:pPr>
                      <w:r>
                        <w:rPr>
                          <w:rFonts w:hint="cs"/>
                          <w:rtl/>
                        </w:rPr>
                        <w:t>מדינה חילונית</w:t>
                      </w:r>
                    </w:p>
                  </w:txbxContent>
                </v:textbox>
              </v:shape>
            </w:pict>
          </mc:Fallback>
        </mc:AlternateContent>
      </w:r>
      <w:r>
        <w:rPr>
          <w:rFonts w:asciiTheme="minorBidi" w:hAnsiTheme="minorBidi" w:cstheme="minorBidi"/>
          <w:b/>
          <w:bCs/>
          <w:noProof/>
          <w:u w:val="single"/>
          <w:rtl/>
        </w:rPr>
        <mc:AlternateContent>
          <mc:Choice Requires="wps">
            <w:drawing>
              <wp:anchor distT="0" distB="0" distL="114300" distR="114300" simplePos="0" relativeHeight="251850752" behindDoc="0" locked="0" layoutInCell="1" allowOverlap="1" wp14:anchorId="1C528379" wp14:editId="03664279">
                <wp:simplePos x="0" y="0"/>
                <wp:positionH relativeFrom="column">
                  <wp:posOffset>5353050</wp:posOffset>
                </wp:positionH>
                <wp:positionV relativeFrom="paragraph">
                  <wp:posOffset>174625</wp:posOffset>
                </wp:positionV>
                <wp:extent cx="1146810" cy="300355"/>
                <wp:effectExtent l="9525" t="5080" r="5715" b="8890"/>
                <wp:wrapNone/>
                <wp:docPr id="227" name="תיבת טקסט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300355"/>
                        </a:xfrm>
                        <a:prstGeom prst="rect">
                          <a:avLst/>
                        </a:prstGeom>
                        <a:solidFill>
                          <a:srgbClr val="FFFFFF"/>
                        </a:solidFill>
                        <a:ln w="9525">
                          <a:solidFill>
                            <a:srgbClr val="000000"/>
                          </a:solidFill>
                          <a:miter lim="800000"/>
                          <a:headEnd/>
                          <a:tailEnd/>
                        </a:ln>
                      </wps:spPr>
                      <wps:txbx>
                        <w:txbxContent>
                          <w:p w14:paraId="3ED3EF14" w14:textId="77777777" w:rsidR="0080574A" w:rsidRDefault="0080574A" w:rsidP="0080574A">
                            <w:pPr>
                              <w:rPr>
                                <w:rtl/>
                              </w:rPr>
                            </w:pPr>
                            <w:r>
                              <w:rPr>
                                <w:rFonts w:hint="cs"/>
                                <w:rtl/>
                              </w:rPr>
                              <w:t>מדינה דתית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8379" id="תיבת טקסט 227" o:spid="_x0000_s1106" type="#_x0000_t202" style="position:absolute;left:0;text-align:left;margin-left:421.5pt;margin-top:13.75pt;width:90.3pt;height:23.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AIRQIAAGUEAAAOAAAAZHJzL2Uyb0RvYy54bWysVM1u2zAMvg/YOwi6L3bS/NWoU3TpMgzo&#10;foBuD6DIcixMFjVJiZ29xW7dcacBfSG/zig5TbO/yzAdBNEkP5IfSV9ctrUiO2GdBJ3T4SClRGgO&#10;hdSbnH54v3o2p8R5pgumQIuc7oWjl4unTy4ak4kRVKAKYQmCaJc1JqeV9yZLEscrUTM3ACM0Kkuw&#10;NfMo2k1SWNYgeq2SUZpOkwZsYSxw4Rx+ve6VdBHxy1Jw/7YsnfBE5RRz8/G28V6HO1lcsGxjmakk&#10;P6TB/iGLmkmNQY9Q18wzsrXyN6hacgsOSj/gUCdQlpKLWANWM0x/qea2YkbEWpAcZ440uf8Hy9/s&#10;3lkii5yORjNKNKuxSd1997X70t2T7q773n3r7khQIlWNcRl63Br08e1zaLHlsWxnboB/dETDsmJ6&#10;I66shaYSrMBUh8EzOXHtcVwAWTevocCIbOshArWlrQOPyAxBdGzZ/tgm0XrCQ8jheDofooqj7ixN&#10;zyaTGIJlD97GOv9SQE3CI6cWxyCis92N8yEblj2YhGAOlCxWUqko2M16qSzZMRyZVTwH9J/MlCZN&#10;Ts8no0lPwF8h0nj+BFFLj7OvZJ3T+dGIZYG2F7qIk+mZVP0bU1b6wGOgrifRt+s2dm82DRECyWso&#10;9sishX7WcTfxUYH9TEmDc55T92nLrKBEvdLYnfPheBwWIwrjyWyEgj3VrE81THOEyqmnpH8ufb9M&#10;W2PlpsJI/TxouMKOljKS/ZjVIX+c5diDw96FZTmVo9Xj32HxAwAA//8DAFBLAwQUAAYACAAAACEA&#10;8I8Sid8AAAAKAQAADwAAAGRycy9kb3ducmV2LnhtbEyPQU+EMBCF7yb+h2ZMvBi3CCsgUjbGRKM3&#10;XY1eu3QWiO0U2y6L/95y0uNkXr73vXozG80mdH6wJOBqlQBDaq0aqBPw/vZwWQLzQZKS2hIK+EEP&#10;m+b0pJaVskd6xWkbOhYh5CspoA9hrDj3bY9G+pUdkeJvb52RIZ6u48rJY4QbzdMkybmRA8WGXo54&#10;32P7tT0YAeX6afr0z9nLR5vv9U24KKbHbyfE+dl8dwss4Bz+wrDoR3VootPOHkh5phdGFrcEAWlx&#10;DWwJJGmWA9sJKNYl8Kbm/yc0vwAAAP//AwBQSwECLQAUAAYACAAAACEAtoM4kv4AAADhAQAAEwAA&#10;AAAAAAAAAAAAAAAAAAAAW0NvbnRlbnRfVHlwZXNdLnhtbFBLAQItABQABgAIAAAAIQA4/SH/1gAA&#10;AJQBAAALAAAAAAAAAAAAAAAAAC8BAABfcmVscy8ucmVsc1BLAQItABQABgAIAAAAIQDkUjAIRQIA&#10;AGUEAAAOAAAAAAAAAAAAAAAAAC4CAABkcnMvZTJvRG9jLnhtbFBLAQItABQABgAIAAAAIQDwjxKJ&#10;3wAAAAoBAAAPAAAAAAAAAAAAAAAAAJ8EAABkcnMvZG93bnJldi54bWxQSwUGAAAAAAQABADzAAAA&#10;qwUAAAAA&#10;">
                <v:textbox>
                  <w:txbxContent>
                    <w:p w14:paraId="3ED3EF14" w14:textId="77777777" w:rsidR="0080574A" w:rsidRDefault="0080574A" w:rsidP="0080574A">
                      <w:pPr>
                        <w:rPr>
                          <w:rtl/>
                        </w:rPr>
                      </w:pPr>
                      <w:r>
                        <w:rPr>
                          <w:rFonts w:hint="cs"/>
                          <w:rtl/>
                        </w:rPr>
                        <w:t>מדינה דתית</w:t>
                      </w:r>
                    </w:p>
                  </w:txbxContent>
                </v:textbox>
              </v:shape>
            </w:pict>
          </mc:Fallback>
        </mc:AlternateContent>
      </w:r>
    </w:p>
    <w:p w14:paraId="785AADFC" w14:textId="5001BA1B" w:rsidR="0080574A" w:rsidRPr="006A4A44" w:rsidRDefault="0080574A" w:rsidP="0080574A">
      <w:pPr>
        <w:pStyle w:val="NormalWeb"/>
        <w:bidi/>
        <w:spacing w:line="360" w:lineRule="auto"/>
        <w:rPr>
          <w:rFonts w:asciiTheme="minorBidi" w:hAnsiTheme="minorBidi" w:cstheme="minorBidi"/>
          <w:rtl/>
        </w:rPr>
      </w:pPr>
      <w:r>
        <w:rPr>
          <w:noProof/>
          <w:u w:val="single"/>
          <w:rtl/>
        </w:rPr>
        <mc:AlternateContent>
          <mc:Choice Requires="wps">
            <w:drawing>
              <wp:anchor distT="0" distB="0" distL="114300" distR="114300" simplePos="0" relativeHeight="251852800" behindDoc="0" locked="0" layoutInCell="1" allowOverlap="1" wp14:anchorId="248A6D55" wp14:editId="2902158E">
                <wp:simplePos x="0" y="0"/>
                <wp:positionH relativeFrom="column">
                  <wp:posOffset>2171700</wp:posOffset>
                </wp:positionH>
                <wp:positionV relativeFrom="paragraph">
                  <wp:posOffset>226060</wp:posOffset>
                </wp:positionV>
                <wp:extent cx="4488815" cy="6985"/>
                <wp:effectExtent l="9525" t="8255" r="6985" b="13335"/>
                <wp:wrapNone/>
                <wp:docPr id="223" name="מחבר חץ ישר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881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7590E" id="מחבר חץ ישר 223" o:spid="_x0000_s1026" type="#_x0000_t32" style="position:absolute;left:0;text-align:left;margin-left:171pt;margin-top:17.8pt;width:353.45pt;height:.5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UK7gEAAJgDAAAOAAAAZHJzL2Uyb0RvYy54bWysU8GO0zAQvSPxD5bvNG3ZrrpR0z10WTgs&#10;UGmXD3BtJ7FwPNbYbdrP4IS4cEOCL8rvMHZLl4UbIgdnnPF78+Z5srjed5btNAYDruKT0Zgz7SQo&#10;45qKf3i4fTHnLEThlLDgdMUPOvDr5fNni96XegotWKWREYkLZe8r3sboy6IIstWdCCPw2lGyBuxE&#10;pC02hULRE3tni+l4fFn0gMojSB0Cfb05Jvky89e1lvF9XQcdma04aYt5xbxu0losF6JsUPjWyJMM&#10;8Q8qOmEcFT1T3Ygo2BbNX1SdkQgB6jiS0BVQ10bq3AN1Mxn/0c19K7zOvZA5wZ9tCv+PVr7brZEZ&#10;VfHp9CVnTnR0ScPX4fPwafjO6PWNDV+GHxSnPLnV+1ASaOXWmPqVe3fv70B+DMzBqhWu0Vn1w8ET&#10;0SQhiieQtAmeam76t6DojNhGyNbta+xYbY1/k4CJnOxh+3xXh/Nd6X1kkj5eXMzn88mMM0m5y6v5&#10;LJcSZWJJWI8hvtbQsRRUPEQUpmnjCpyjoQA8VhC7uxCTxkdAAju4Ndbm2bCO9RW/mk1nWVIAa1RK&#10;pmMBm83KItuJNF35Oal4cgxh61Qma7VQr05xFMYeYypu3cmnZM3R5A2owxp/+UfXn1WeRjXN1+/7&#10;jH78oZY/AQAA//8DAFBLAwQUAAYACAAAACEAFArsoN8AAAAKAQAADwAAAGRycy9kb3ducmV2Lnht&#10;bEyPQU+DQBCF7yb+h82YeLOLFSlFlsaYaDwYEqvet+wUUHYW2S3Qf+/0ZG8z817efC/fzLYTIw6+&#10;daTgdhGBQKqcaalW8PnxfJOC8EGT0Z0jVHBED5vi8iLXmXETveO4DbXgEPKZVtCE0GdS+qpBq/3C&#10;9Uis7d1gdeB1qKUZ9MThtpPLKEqk1S3xh0b3+NRg9bM9WAW/tDp+xXJMv8syJC+vbzVhOSl1fTU/&#10;PoAIOId/M5zwGR0KZtq5AxkvOgV38ZK7BB7uExAnQxSnaxA7viQrkEUuzysUfwAAAP//AwBQSwEC&#10;LQAUAAYACAAAACEAtoM4kv4AAADhAQAAEwAAAAAAAAAAAAAAAAAAAAAAW0NvbnRlbnRfVHlwZXNd&#10;LnhtbFBLAQItABQABgAIAAAAIQA4/SH/1gAAAJQBAAALAAAAAAAAAAAAAAAAAC8BAABfcmVscy8u&#10;cmVsc1BLAQItABQABgAIAAAAIQBaEjUK7gEAAJgDAAAOAAAAAAAAAAAAAAAAAC4CAABkcnMvZTJv&#10;RG9jLnhtbFBLAQItABQABgAIAAAAIQAUCuyg3wAAAAoBAAAPAAAAAAAAAAAAAAAAAEgEAABkcnMv&#10;ZG93bnJldi54bWxQSwUGAAAAAAQABADzAAAAVAUAAAAA&#10;"/>
            </w:pict>
          </mc:Fallback>
        </mc:AlternateContent>
      </w:r>
      <w:r>
        <w:rPr>
          <w:noProof/>
          <w:u w:val="single"/>
          <w:rtl/>
        </w:rPr>
        <mc:AlternateContent>
          <mc:Choice Requires="wps">
            <w:drawing>
              <wp:anchor distT="0" distB="0" distL="114300" distR="114300" simplePos="0" relativeHeight="251860992" behindDoc="0" locked="0" layoutInCell="1" allowOverlap="1" wp14:anchorId="6D912E71" wp14:editId="6B47939C">
                <wp:simplePos x="0" y="0"/>
                <wp:positionH relativeFrom="column">
                  <wp:posOffset>2667000</wp:posOffset>
                </wp:positionH>
                <wp:positionV relativeFrom="paragraph">
                  <wp:posOffset>262255</wp:posOffset>
                </wp:positionV>
                <wp:extent cx="0" cy="197485"/>
                <wp:effectExtent l="9525" t="6350" r="9525" b="5715"/>
                <wp:wrapNone/>
                <wp:docPr id="222" name="מחבר חץ ישר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E342D" id="מחבר חץ ישר 222" o:spid="_x0000_s1026" type="#_x0000_t32" style="position:absolute;left:0;text-align:left;margin-left:210pt;margin-top:20.65pt;width:0;height:15.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wM4wEAAIoDAAAOAAAAZHJzL2Uyb0RvYy54bWysU82O0zAQviPxDpbvNG1EYTfadA9dlssC&#10;lXZ5gKntJBaOx7Ldpn0MTogLNyT2ifI6jN0fWLghcnDGHn/fzHwzvrre9YZtlQ8abc1nkylnygqU&#10;2rY1//hw++KCsxDBSjBoVc33KvDrxfNnV4OrVIkdGqk8IxIbqsHVvIvRVUURRKd6CBN0ypKzQd9D&#10;pK1vC+lhIPbeFOV0+qoY0EvnUagQ6PTm4OSLzN80SsQPTRNUZKbmlFvMq8/rOq3F4gqq1oPrtDim&#10;Af+QRQ/aUtAz1Q1EYBuv/6LqtfAYsIkTgX2BTaOFyjVQNbPpH9Xcd+BUroXECe4sU/h/tOL9duWZ&#10;ljUvy5IzCz01afw2fhk/jz8Y/b6z8ev4SHbyk1qDCxWBlnblU71iZ+/dHYpPgVlcdmBblbN+2Dsi&#10;miVE8QSSNsFRzPXwDiXdgU3ELN2u8X2iJFHYLndof+6Q2kUmDoeCTmeXr19ezDM5VCec8yG+Vdiz&#10;ZNQ8RA+67eISraUxQD/LUWB7F2LKCqoTIAW1eKuNydNgLBtqfjkv5xkQ0GiZnOla8O16aTzbQpqn&#10;/B2zeHLN48bKTNYpkG+OdgRtDjYFN/aoTBLjIOsa5X7lT4pRw3OWx+FME/X7PqN/PaHFTwAAAP//&#10;AwBQSwMEFAAGAAgAAAAhAOIICwrcAAAACQEAAA8AAABkcnMvZG93bnJldi54bWxMj01PwzAMhu9I&#10;/IfISFwQS1vGV6k7TUgcOLJN4po1pi00TtWka9mvx4jDuPnj0evHxWp2nTrQEFrPCOkiAUVcedty&#10;jbDbvlw/gArRsDWdZ0L4pgCr8vysMLn1E7/RYRNrJSEccoPQxNjnWoeqIWfCwvfEsvvwgzNR2qHW&#10;djCThLtOZ0lyp51pWS40pqfnhqqvzegQKIy3abJ+dPXu9ThdvWfHz6nfIl5ezOsnUJHmeILhV1/U&#10;oRSnvR/ZBtUhLCVeUCnSG1AC/A32CPfZEnRZ6P8flD8AAAD//wMAUEsBAi0AFAAGAAgAAAAhALaD&#10;OJL+AAAA4QEAABMAAAAAAAAAAAAAAAAAAAAAAFtDb250ZW50X1R5cGVzXS54bWxQSwECLQAUAAYA&#10;CAAAACEAOP0h/9YAAACUAQAACwAAAAAAAAAAAAAAAAAvAQAAX3JlbHMvLnJlbHNQSwECLQAUAAYA&#10;CAAAACEAdJzcDOMBAACKAwAADgAAAAAAAAAAAAAAAAAuAgAAZHJzL2Uyb0RvYy54bWxQSwECLQAU&#10;AAYACAAAACEA4ggLCtwAAAAJAQAADwAAAAAAAAAAAAAAAAA9BAAAZHJzL2Rvd25yZXYueG1sUEsF&#10;BgAAAAAEAAQA8wAAAEYFAAAAAA==&#10;"/>
            </w:pict>
          </mc:Fallback>
        </mc:AlternateContent>
      </w:r>
      <w:r>
        <w:rPr>
          <w:noProof/>
          <w:u w:val="single"/>
          <w:rtl/>
        </w:rPr>
        <mc:AlternateContent>
          <mc:Choice Requires="wps">
            <w:drawing>
              <wp:anchor distT="0" distB="0" distL="114300" distR="114300" simplePos="0" relativeHeight="251858944" behindDoc="0" locked="0" layoutInCell="1" allowOverlap="1" wp14:anchorId="75AF99B6" wp14:editId="5934F06F">
                <wp:simplePos x="0" y="0"/>
                <wp:positionH relativeFrom="column">
                  <wp:posOffset>4857750</wp:posOffset>
                </wp:positionH>
                <wp:positionV relativeFrom="paragraph">
                  <wp:posOffset>255270</wp:posOffset>
                </wp:positionV>
                <wp:extent cx="0" cy="204470"/>
                <wp:effectExtent l="9525" t="8890" r="9525" b="5715"/>
                <wp:wrapNone/>
                <wp:docPr id="221" name="מחבר חץ ישר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CC97F" id="מחבר חץ ישר 221" o:spid="_x0000_s1026" type="#_x0000_t32" style="position:absolute;left:0;text-align:left;margin-left:382.5pt;margin-top:20.1pt;width:0;height:16.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V+5AEAAIoDAAAOAAAAZHJzL2Uyb0RvYy54bWysU82O0zAQviPxDpbvNG20y0/UdA9dlssC&#10;lXZ5ANd2EgvHY43dpn0MTogLNyR4orwOY/dnd+GG6MEdj+f7Zuabyfxq11u21RgMuJrPJlPOtJOg&#10;jGtr/un+5sVrzkIUTgkLTtd8rwO/Wjx/Nh98pUvowCqNjEhcqAZf8y5GXxVFkJ3uRZiA144eG8Be&#10;RLpiWygUA7H3tiin05fFAKg8gtQhkPf68MgXmb9ptIwfmyboyGzNqbaYT8znOp3FYi6qFoXvjDyW&#10;If6hil4YR0nPVNciCrZB8xdVbyRCgCZOJPQFNI2ROvdA3cymf3Rz1wmvcy8kTvBnmcL/o5Uftitk&#10;RtW8LGecOdHTkMbv49fxy/iT0d8PNn4bf5Gd3kmtwYeKQEu3wtSv3Lk7fwvyc2AOlp1wrc5V3+89&#10;EWVE8QSSLsFTzvXwHhTFiE2ELN2uwT5Rkihslye0P09I7yKTB6ckbzm9uHiVh1eI6oTzGOI7DT1L&#10;Rs1DRGHaLi7BOVoDwFnOIra3IVIfBDwBUlIHN8bavA3WsaHmby7LywwIYI1KjyksYLteWmRbkfYp&#10;/5IoRPYkDGHjVCbrtFBvj3YUxh5sireOYCcxDrKuQe1XmOiSnwaeiY/LmTbq8T1HPXxCi98AAAD/&#10;/wMAUEsDBBQABgAIAAAAIQDVc6fU3gAAAAkBAAAPAAAAZHJzL2Rvd25yZXYueG1sTI9Bb8IwDIXv&#10;k/YfIk/aZYKEChgrTRGatMOOA6RdQ+O1ZY1TNSnt+PUz4rDdbL+n5+9lm9E14oxdqD1pmE0VCKTC&#10;25pKDYf922QFIkRD1jSeUMMPBtjk93eZSa0f6APPu1gKDqGQGg1VjG0qZSgqdCZMfYvE2pfvnIm8&#10;dqW0nRk43DUyUWopnamJP1SmxdcKi+9d7zRg6BcztX1x5eH9Mjx9JpfT0O61fnwYt2sQEcf4Z4Yr&#10;PqNDzkxH35MNotHwvFxwl6hhrhIQbLgdjjwkc5B5Jv83yH8BAAD//wMAUEsBAi0AFAAGAAgAAAAh&#10;ALaDOJL+AAAA4QEAABMAAAAAAAAAAAAAAAAAAAAAAFtDb250ZW50X1R5cGVzXS54bWxQSwECLQAU&#10;AAYACAAAACEAOP0h/9YAAACUAQAACwAAAAAAAAAAAAAAAAAvAQAAX3JlbHMvLnJlbHNQSwECLQAU&#10;AAYACAAAACEAcnA1fuQBAACKAwAADgAAAAAAAAAAAAAAAAAuAgAAZHJzL2Uyb0RvYy54bWxQSwEC&#10;LQAUAAYACAAAACEA1XOn1N4AAAAJAQAADwAAAAAAAAAAAAAAAAA+BAAAZHJzL2Rvd25yZXYueG1s&#10;UEsFBgAAAAAEAAQA8wAAAEkFAAAAAA==&#10;"/>
            </w:pict>
          </mc:Fallback>
        </mc:AlternateContent>
      </w:r>
      <w:r>
        <w:rPr>
          <w:noProof/>
          <w:u w:val="single"/>
          <w:rtl/>
        </w:rPr>
        <mc:AlternateContent>
          <mc:Choice Requires="wps">
            <w:drawing>
              <wp:anchor distT="0" distB="0" distL="114300" distR="114300" simplePos="0" relativeHeight="251856896" behindDoc="0" locked="0" layoutInCell="1" allowOverlap="1" wp14:anchorId="6CA8D446" wp14:editId="48F213DA">
                <wp:simplePos x="0" y="0"/>
                <wp:positionH relativeFrom="column">
                  <wp:posOffset>3705225</wp:posOffset>
                </wp:positionH>
                <wp:positionV relativeFrom="paragraph">
                  <wp:posOffset>262255</wp:posOffset>
                </wp:positionV>
                <wp:extent cx="0" cy="197485"/>
                <wp:effectExtent l="9525" t="6350" r="9525" b="5715"/>
                <wp:wrapNone/>
                <wp:docPr id="220" name="מחבר חץ ישר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5FDA0" id="מחבר חץ ישר 220" o:spid="_x0000_s1026" type="#_x0000_t32" style="position:absolute;left:0;text-align:left;margin-left:291.75pt;margin-top:20.65pt;width:0;height:15.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0xn4wEAAIoDAAAOAAAAZHJzL2Uyb0RvYy54bWysU81uEzEQviPxDpbvZJOIQLvKpoeUcikQ&#10;qeUBJrZ318LrsWwnmzwGJ8SFGxJ9on0dxs4PtL0h9uAde/x9M/PNeH616wzbKh802opPRmPOlBUo&#10;tW0q/vn+5tUFZyGClWDQqorvVeBXi5cv5r0r1RRbNFJ5RiQ2lL2reBujK4siiFZ1EEbolCVnjb6D&#10;SFvfFNJDT+ydKabj8ZuiRy+dR6FCoNPrg5MvMn9dKxE/1XVQkZmKU24xrz6v67QWizmUjQfXanFM&#10;A/4hiw60paBnqmuIwDZeP6PqtPAYsI4jgV2Bda2FyjVQNZPxk2ruWnAq10LiBHeWKfw/WvFxu/JM&#10;y4pPp6SPhY6aNPwYvg1fh1+Mfj/Z8H14IDv5Sa3ehZJAS7vyqV6xs3fuFsWXwCwuW7CNylnf7x0R&#10;TRKieARJm+Ao5rr/gJLuwCZilm5X+y5Rkihslzu0P3dI7SITh0NBp5PLt68vZpkcyhPO+RDfK+xY&#10;MioeogfdtHGJ1tIYoJ/kKLC9DTFlBeUJkIJavNHG5GkwlvUVv5xNZxkQ0GiZnOla8M16aTzbQpqn&#10;/B2zeHTN48bKTNYqkO+OdgRtDjYFN/aoTBLjIOsa5X7lT4pRw3OWx+FME/X3PqP/PKHFbwAAAP//&#10;AwBQSwMEFAAGAAgAAAAhAAWgrDDeAAAACQEAAA8AAABkcnMvZG93bnJldi54bWxMj8FOwzAMhu9I&#10;e4fIk3ZBLG23wih1pwmJA0e2SVyzxrRljVM16Vr29ARxgKPtT7+/P99OphUX6l1jGSFeRiCIS6sb&#10;rhCOh5e7DQjnFWvVWiaEL3KwLWY3ucq0HfmNLntfiRDCLlMItfddJqUrazLKLW1HHG4ftjfKh7Gv&#10;pO7VGMJNK5MoupdGNRw+1Kqj55rK834wCOSGNI52j6Y6vl7H2/fk+jl2B8TFfNo9gfA0+T8YfvSD&#10;OhTB6WQH1k60COlmlQYUYR2vQATgd3FCeEjWIItc/m9QfAMAAP//AwBQSwECLQAUAAYACAAAACEA&#10;toM4kv4AAADhAQAAEwAAAAAAAAAAAAAAAAAAAAAAW0NvbnRlbnRfVHlwZXNdLnhtbFBLAQItABQA&#10;BgAIAAAAIQA4/SH/1gAAAJQBAAALAAAAAAAAAAAAAAAAAC8BAABfcmVscy8ucmVsc1BLAQItABQA&#10;BgAIAAAAIQDo10xn4wEAAIoDAAAOAAAAAAAAAAAAAAAAAC4CAABkcnMvZTJvRG9jLnhtbFBLAQIt&#10;ABQABgAIAAAAIQAFoKww3gAAAAkBAAAPAAAAAAAAAAAAAAAAAD0EAABkcnMvZG93bnJldi54bWxQ&#10;SwUGAAAAAAQABADzAAAASAUAAAAA&#10;"/>
            </w:pict>
          </mc:Fallback>
        </mc:AlternateContent>
      </w:r>
      <w:r>
        <w:rPr>
          <w:noProof/>
          <w:u w:val="single"/>
          <w:rtl/>
        </w:rPr>
        <mc:AlternateContent>
          <mc:Choice Requires="wps">
            <w:drawing>
              <wp:anchor distT="0" distB="0" distL="114300" distR="114300" simplePos="0" relativeHeight="251854848" behindDoc="0" locked="0" layoutInCell="1" allowOverlap="1" wp14:anchorId="23E476B2" wp14:editId="1143E90F">
                <wp:simplePos x="0" y="0"/>
                <wp:positionH relativeFrom="column">
                  <wp:posOffset>6184900</wp:posOffset>
                </wp:positionH>
                <wp:positionV relativeFrom="paragraph">
                  <wp:posOffset>240030</wp:posOffset>
                </wp:positionV>
                <wp:extent cx="0" cy="197485"/>
                <wp:effectExtent l="12700" t="12700" r="6350" b="8890"/>
                <wp:wrapNone/>
                <wp:docPr id="219" name="מחבר חץ ישר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4DA4C" id="מחבר חץ ישר 219" o:spid="_x0000_s1026" type="#_x0000_t32" style="position:absolute;left:0;text-align:left;margin-left:487pt;margin-top:18.9pt;width:0;height:15.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i4gEAAIoDAAAOAAAAZHJzL2Uyb0RvYy54bWysU8GO0zAQvSPxD5bvNE1FYRs13UOX5bJA&#10;pV0+YOo4iYXjsWy3aT+DE+LCDYn9ovwOYzctLNwQOThjj9+bmTfj5fWh02wvnVdoSp5PppxJI7BS&#10;pin5x4fbF1ec+QCmAo1GlvwoPb9ePX+27G0hZ9iirqRjRGJ80duStyHYIsu8aGUHfoJWGnLW6DoI&#10;tHVNVjnoib3T2Ww6fZX16CrrUEjv6fTm5OSrxF/XUoQPde1lYLrklFtIq0vrNq7ZaglF48C2Soxp&#10;wD9k0YEyFPRCdQMB2M6pv6g6JRx6rMNEYJdhXSshUw1UTT79o5r7FqxMtZA43l5k8v+PVrzfbxxT&#10;Vcln+YIzAx01afg2fBk+Dz8Y/b6z4evwSHb0k1q99QWB1mbjYr3iYO7tHYpPnhlct2AambJ+OFoi&#10;yiMiewKJG28p5rZ/hxXdgV3AJN2hdl2kJFHYIXXoeOmQPAQmToeCTvPF65dX80QOxRlnnQ9vJXYs&#10;GiX3wYFq2rBGY2gM0OUpCuzvfIhZQXEGxKAGb5XWaRq0YX3JF/PZPAE8alVFZ7zmXbNda8f2EOcp&#10;fWMWT6453JkqkbUSqjejHUDpk03BtRmViWKcZN1iddy4s2LU8JTlOJxxon7fJ/SvJ7T6CQAA//8D&#10;AFBLAwQUAAYACAAAACEAnuON1t0AAAAJAQAADwAAAGRycy9kb3ducmV2LnhtbEyPwU7DMAyG70i8&#10;Q2QkLoilG7Ctpe40IXHgyDaJa9aYttA4VZOuZU+PEQc42v71+/vyzeRadaI+NJ4R5rMEFHHpbcMV&#10;wmH/fLsGFaJha1rPhPBFATbF5UVuMutHfqXTLlZKSjhkBqGOscu0DmVNzoSZ74jl9u57Z6KMfaVt&#10;b0Ypd61eJMlSO9OwfKhNR081lZ+7wSFQGB7myTZ11eHlPN68Lc4fY7dHvL6ato+gIk3xLww/+IIO&#10;hTAd/cA2qBYhXd2LS0S4W4mCBH4XR4TlOgVd5Pq/QfENAAD//wMAUEsBAi0AFAAGAAgAAAAhALaD&#10;OJL+AAAA4QEAABMAAAAAAAAAAAAAAAAAAAAAAFtDb250ZW50X1R5cGVzXS54bWxQSwECLQAUAAYA&#10;CAAAACEAOP0h/9YAAACUAQAACwAAAAAAAAAAAAAAAAAvAQAAX3JlbHMvLnJlbHNQSwECLQAUAAYA&#10;CAAAACEAobKPouIBAACKAwAADgAAAAAAAAAAAAAAAAAuAgAAZHJzL2Uyb0RvYy54bWxQSwECLQAU&#10;AAYACAAAACEAnuON1t0AAAAJAQAADwAAAAAAAAAAAAAAAAA8BAAAZHJzL2Rvd25yZXYueG1sUEsF&#10;BgAAAAAEAAQA8wAAAEYFAAAAAA==&#10;"/>
            </w:pict>
          </mc:Fallback>
        </mc:AlternateContent>
      </w:r>
      <w:r>
        <w:rPr>
          <w:noProof/>
          <w:u w:val="single"/>
          <w:rtl/>
        </w:rPr>
        <mc:AlternateContent>
          <mc:Choice Requires="wps">
            <w:drawing>
              <wp:anchor distT="0" distB="0" distL="114300" distR="114300" simplePos="0" relativeHeight="251853824" behindDoc="0" locked="0" layoutInCell="1" allowOverlap="1" wp14:anchorId="0EAA487C" wp14:editId="12948DEC">
                <wp:simplePos x="0" y="0"/>
                <wp:positionH relativeFrom="column">
                  <wp:posOffset>5508625</wp:posOffset>
                </wp:positionH>
                <wp:positionV relativeFrom="paragraph">
                  <wp:posOffset>437515</wp:posOffset>
                </wp:positionV>
                <wp:extent cx="1151890" cy="257810"/>
                <wp:effectExtent l="12700" t="10160" r="6985" b="8255"/>
                <wp:wrapNone/>
                <wp:docPr id="218" name="תיבת טקסט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7810"/>
                        </a:xfrm>
                        <a:prstGeom prst="rect">
                          <a:avLst/>
                        </a:prstGeom>
                        <a:solidFill>
                          <a:srgbClr val="FFFFFF"/>
                        </a:solidFill>
                        <a:ln w="9525">
                          <a:solidFill>
                            <a:srgbClr val="000000"/>
                          </a:solidFill>
                          <a:miter lim="800000"/>
                          <a:headEnd/>
                          <a:tailEnd/>
                        </a:ln>
                      </wps:spPr>
                      <wps:txbx>
                        <w:txbxContent>
                          <w:p w14:paraId="6422192A" w14:textId="77777777" w:rsidR="0080574A" w:rsidRDefault="0080574A" w:rsidP="0080574A">
                            <w:pPr>
                              <w:ind w:left="-22"/>
                              <w:rPr>
                                <w:sz w:val="18"/>
                                <w:szCs w:val="18"/>
                                <w:rtl/>
                              </w:rPr>
                            </w:pPr>
                            <w:r>
                              <w:rPr>
                                <w:rFonts w:hint="cs"/>
                                <w:sz w:val="18"/>
                                <w:szCs w:val="18"/>
                                <w:rtl/>
                              </w:rPr>
                              <w:t>מדינת הלכה</w:t>
                            </w:r>
                          </w:p>
                          <w:p w14:paraId="0B2C45DD" w14:textId="77777777" w:rsidR="0080574A" w:rsidRPr="00D257F0" w:rsidRDefault="0080574A" w:rsidP="0080574A">
                            <w:pPr>
                              <w:ind w:left="-22"/>
                              <w:rPr>
                                <w:b/>
                                <w:bCs/>
                              </w:rPr>
                            </w:pPr>
                          </w:p>
                          <w:p w14:paraId="3C80EE73" w14:textId="77777777" w:rsidR="0080574A" w:rsidRPr="005347AA" w:rsidRDefault="0080574A" w:rsidP="0080574A">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487C" id="תיבת טקסט 218" o:spid="_x0000_s1107" type="#_x0000_t202" style="position:absolute;left:0;text-align:left;margin-left:433.75pt;margin-top:34.45pt;width:90.7pt;height:20.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tHRQIAAGUEAAAOAAAAZHJzL2Uyb0RvYy54bWysVM2O0zAQviPxDpbvNE3V0jZqulq6FCEt&#10;P9LCA7iO01g4HmO7TcpbcFuOnJD2hfI6jJ22VAtcEDlYno7nm5nvm+niqq0V2QvrJOicpoMhJUJz&#10;KKTe5vTjh/WzGSXOM10wBVrk9CAcvVo+fbJoTCZGUIEqhCUIol3WmJxW3pssSRyvRM3cAIzQ6CzB&#10;1syjabdJYVmD6LVKRsPh86QBWxgLXDiHv970TrqM+GUpuH9Xlk54onKKtfl42nhuwpksFyzbWmYq&#10;yY9lsH+oomZSY9Iz1A3zjOys/A2qltyCg9IPONQJlKXkIvaA3aTDR93cVcyI2AuS48yZJvf/YPnb&#10;/XtLZJHTUYpSaVajSN1D96372j2Q7r770X3v7klwIlWNcRlG3BmM8e0LaFHy2LYzt8A/OaJhVTG9&#10;FdfWQlMJVmCpaYhMLkJ7HBdANs0bKDAj23mIQG1p68AjMkMQHSU7nGUSrSc8pEwn6WyOLo6+0WQ6&#10;S6OOCctO0cY6/0pATcIlpxbHIKKz/a3zoRqWnZ6EZA6ULNZSqWjY7WalLNkzHJl1/GIDj54pTZqc&#10;ziejSU/AXyGG8fsTRC09zr6SdU5n50csC7S91EWcTM+k6u9YstJHHgN1PYm+3bRRven0pM8GigMy&#10;a6GfddxNvFRgv1DS4Jzn1H3eMSsoUa81qjNPx+OwGNEYT6YjNOylZ3PpYZojVE49Jf115ftl2hkr&#10;txVm6udBwzUqWspIdpC+r+pYP85y1OC4d2FZLu346te/w/InAAAA//8DAFBLAwQUAAYACAAAACEA&#10;9yOTXN8AAAALAQAADwAAAGRycy9kb3ducmV2LnhtbEyPwU7DMAyG70h7h8hIXBBLga1rS9MJIYHg&#10;NgaCa9Z4bbXEKUnWlbcnPbHbb/nX58/lejSaDeh8Z0nA7TwBhlRb1VEj4PPj+SYD5oMkJbUlFPCL&#10;HtbV7KKUhbInesdhGxoWIeQLKaANoS8493WLRvq57ZHibm+dkSGOruHKyVOEG83vkiTlRnYUL7Sy&#10;x6cW68P2aARki9fh27/db77qdK/zcL0aXn6cEFeX4+MDsIBj+C/DpB/VoYpOO3sk5ZmOjHS1jFUB&#10;aZYDmwrJYkq7KeVL4FXJz3+o/gAAAP//AwBQSwECLQAUAAYACAAAACEAtoM4kv4AAADhAQAAEwAA&#10;AAAAAAAAAAAAAAAAAAAAW0NvbnRlbnRfVHlwZXNdLnhtbFBLAQItABQABgAIAAAAIQA4/SH/1gAA&#10;AJQBAAALAAAAAAAAAAAAAAAAAC8BAABfcmVscy8ucmVsc1BLAQItABQABgAIAAAAIQCcH1tHRQIA&#10;AGUEAAAOAAAAAAAAAAAAAAAAAC4CAABkcnMvZTJvRG9jLnhtbFBLAQItABQABgAIAAAAIQD3I5Nc&#10;3wAAAAsBAAAPAAAAAAAAAAAAAAAAAJ8EAABkcnMvZG93bnJldi54bWxQSwUGAAAAAAQABADzAAAA&#10;qwUAAAAA&#10;">
                <v:textbox>
                  <w:txbxContent>
                    <w:p w14:paraId="6422192A" w14:textId="77777777" w:rsidR="0080574A" w:rsidRDefault="0080574A" w:rsidP="0080574A">
                      <w:pPr>
                        <w:ind w:left="-22"/>
                        <w:rPr>
                          <w:sz w:val="18"/>
                          <w:szCs w:val="18"/>
                          <w:rtl/>
                        </w:rPr>
                      </w:pPr>
                      <w:r>
                        <w:rPr>
                          <w:rFonts w:hint="cs"/>
                          <w:sz w:val="18"/>
                          <w:szCs w:val="18"/>
                          <w:rtl/>
                        </w:rPr>
                        <w:t>מדינת הלכה</w:t>
                      </w:r>
                    </w:p>
                    <w:p w14:paraId="0B2C45DD" w14:textId="77777777" w:rsidR="0080574A" w:rsidRPr="00D257F0" w:rsidRDefault="0080574A" w:rsidP="0080574A">
                      <w:pPr>
                        <w:ind w:left="-22"/>
                        <w:rPr>
                          <w:b/>
                          <w:bCs/>
                        </w:rPr>
                      </w:pPr>
                    </w:p>
                    <w:p w14:paraId="3C80EE73" w14:textId="77777777" w:rsidR="0080574A" w:rsidRPr="005347AA" w:rsidRDefault="0080574A" w:rsidP="0080574A">
                      <w:pPr>
                        <w:rPr>
                          <w:szCs w:val="18"/>
                        </w:rPr>
                      </w:pPr>
                    </w:p>
                  </w:txbxContent>
                </v:textbox>
              </v:shape>
            </w:pict>
          </mc:Fallback>
        </mc:AlternateContent>
      </w:r>
    </w:p>
    <w:p w14:paraId="49D191BC" w14:textId="0900D4C4" w:rsidR="0080574A" w:rsidRPr="0021638F" w:rsidRDefault="0080574A" w:rsidP="0080574A">
      <w:pPr>
        <w:rPr>
          <w:u w:val="single"/>
          <w:rtl/>
        </w:rPr>
      </w:pPr>
      <w:r>
        <w:rPr>
          <w:noProof/>
          <w:u w:val="single"/>
          <w:rtl/>
        </w:rPr>
        <mc:AlternateContent>
          <mc:Choice Requires="wps">
            <w:drawing>
              <wp:anchor distT="0" distB="0" distL="114300" distR="114300" simplePos="0" relativeHeight="251855872" behindDoc="0" locked="0" layoutInCell="1" allowOverlap="1" wp14:anchorId="35AB6AE7" wp14:editId="4418DDC6">
                <wp:simplePos x="0" y="0"/>
                <wp:positionH relativeFrom="column">
                  <wp:posOffset>4152265</wp:posOffset>
                </wp:positionH>
                <wp:positionV relativeFrom="paragraph">
                  <wp:posOffset>3810</wp:posOffset>
                </wp:positionV>
                <wp:extent cx="1200785" cy="715645"/>
                <wp:effectExtent l="8890" t="13335" r="9525" b="13970"/>
                <wp:wrapNone/>
                <wp:docPr id="216" name="תיבת טקסט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715645"/>
                        </a:xfrm>
                        <a:prstGeom prst="rect">
                          <a:avLst/>
                        </a:prstGeom>
                        <a:solidFill>
                          <a:srgbClr val="FFFFFF"/>
                        </a:solidFill>
                        <a:ln w="9525">
                          <a:solidFill>
                            <a:srgbClr val="000000"/>
                          </a:solidFill>
                          <a:miter lim="800000"/>
                          <a:headEnd/>
                          <a:tailEnd/>
                        </a:ln>
                      </wps:spPr>
                      <wps:txbx>
                        <w:txbxContent>
                          <w:p w14:paraId="2FD615ED" w14:textId="77777777" w:rsidR="0080574A" w:rsidRPr="006A2003" w:rsidRDefault="0080574A" w:rsidP="0080574A">
                            <w:pPr>
                              <w:ind w:left="-22"/>
                              <w:jc w:val="right"/>
                              <w:rPr>
                                <w:sz w:val="18"/>
                                <w:szCs w:val="18"/>
                              </w:rPr>
                            </w:pPr>
                            <w:r w:rsidRPr="006A2003">
                              <w:rPr>
                                <w:sz w:val="18"/>
                                <w:szCs w:val="18"/>
                                <w:rtl/>
                              </w:rPr>
                              <w:t>מדינה המשלבת חקיקה דתית</w:t>
                            </w:r>
                            <w:r w:rsidRPr="006A2003">
                              <w:rPr>
                                <w:sz w:val="18"/>
                                <w:szCs w:val="18"/>
                              </w:rPr>
                              <w:t>-</w:t>
                            </w:r>
                            <w:r w:rsidRPr="006A2003">
                              <w:rPr>
                                <w:sz w:val="18"/>
                                <w:szCs w:val="18"/>
                                <w:rtl/>
                              </w:rPr>
                              <w:t>הלכתית בהיקף חל</w:t>
                            </w:r>
                            <w:r w:rsidRPr="006A2003">
                              <w:rPr>
                                <w:rFonts w:hint="cs"/>
                                <w:sz w:val="18"/>
                                <w:szCs w:val="18"/>
                                <w:rtl/>
                              </w:rPr>
                              <w:t>קי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B6AE7" id="תיבת טקסט 216" o:spid="_x0000_s1108" type="#_x0000_t202" style="position:absolute;left:0;text-align:left;margin-left:326.95pt;margin-top:.3pt;width:94.55pt;height:56.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ADRQIAAGUEAAAOAAAAZHJzL2Uyb0RvYy54bWysVEtu2zAQ3RfoHQjua1mGfxEsB6lTFwXS&#10;D5D2ADRFWUQpDkvSltxbdJcuuyqQC+k6HVKO4/42RbUgOB7Om5n3Zry4bGtF9sI6CTqn6WBIidAc&#10;Cqm3Of3wfv1sTonzTBdMgRY5PQhHL5dPnywak4kRVKAKYQmCaJc1JqeV9yZLEscrUTM3ACM0Okuw&#10;NfNo2m1SWNYgeq2S0XA4TRqwhbHAhXP463XvpMuIX5aC+7dl6YQnKqdYm4+njecmnMlywbKtZaaS&#10;/FgG+4cqaiY1Jj1BXTPPyM7K36BqyS04KP2AQ51AWUouYg/YTTr8pZvbihkRe0FynDnR5P4fLH+z&#10;f2eJLHI6SqeUaFajSN1997X70t2T7q773n3r7khwIlWNcRlG3BqM8e1zaFHy2LYzN8A/OqJhVTG9&#10;FVfWQlMJVmCpaYhMzkJ7HBdANs1rKDAj23mIQG1p68AjMkMQHSU7nGQSrSc8pEThZ/MJJRx9s3Qy&#10;HU9iCpY9RBvr/EsBNQmXnFocg4jO9jfOh2pY9vAkJHOgZLGWSkXDbjcrZcme4cis43dE/+mZ0qTJ&#10;6cVkNOkJ+CvEMH5/gqilx9lXss7p/PSIZYG2F7qIk+mZVP0dS1b6yGOgrifRt5s2qjebhwyB5A0U&#10;B2TWQj/ruJt4qcB+pqTBOc+p+7RjVlCiXmlU5yIdj8NiRGM8mY3QsOeezbmHaY5QOfWU9NeV75dp&#10;Z6zcVpipnwcNV6hoKSPZj1Ud68dZjhoc9y4sy7kdXz3+Oyx/AAAA//8DAFBLAwQUAAYACAAAACEA&#10;nIOOIt4AAAAIAQAADwAAAGRycy9kb3ducmV2LnhtbEyPzU7DMBCE70i8g7VIXFDrFJeQhjgVQgLR&#10;G7QIrm68TSL8E2w3DW/PcoLbjubT7Ey1nqxhI4bYeydhMc+AoWu87l0r4W33OCuAxaScVsY7lPCN&#10;Edb1+VmlSu1P7hXHbWoZhbhYKgldSkPJeWw6tCrO/YCOvIMPViWSoeU6qBOFW8OvsyznVvWOPnRq&#10;wIcOm8/t0Uools/jR9yIl/cmP5hVurodn76ClJcX0/0dsIRT+oPhtz5Vh5o67f3R6ciMhPxGrAil&#10;AxjZxVLQtD1xCyGA1xX/P6D+AQAA//8DAFBLAQItABQABgAIAAAAIQC2gziS/gAAAOEBAAATAAAA&#10;AAAAAAAAAAAAAAAAAABbQ29udGVudF9UeXBlc10ueG1sUEsBAi0AFAAGAAgAAAAhADj9If/WAAAA&#10;lAEAAAsAAAAAAAAAAAAAAAAALwEAAF9yZWxzLy5yZWxzUEsBAi0AFAAGAAgAAAAhAKupAANFAgAA&#10;ZQQAAA4AAAAAAAAAAAAAAAAALgIAAGRycy9lMm9Eb2MueG1sUEsBAi0AFAAGAAgAAAAhAJyDjiLe&#10;AAAACAEAAA8AAAAAAAAAAAAAAAAAnwQAAGRycy9kb3ducmV2LnhtbFBLBQYAAAAABAAEAPMAAACq&#10;BQAAAAA=&#10;">
                <v:textbox>
                  <w:txbxContent>
                    <w:p w14:paraId="2FD615ED" w14:textId="77777777" w:rsidR="0080574A" w:rsidRPr="006A2003" w:rsidRDefault="0080574A" w:rsidP="0080574A">
                      <w:pPr>
                        <w:ind w:left="-22"/>
                        <w:jc w:val="right"/>
                        <w:rPr>
                          <w:sz w:val="18"/>
                          <w:szCs w:val="18"/>
                        </w:rPr>
                      </w:pPr>
                      <w:r w:rsidRPr="006A2003">
                        <w:rPr>
                          <w:sz w:val="18"/>
                          <w:szCs w:val="18"/>
                          <w:rtl/>
                        </w:rPr>
                        <w:t>מדינה המשלבת חקיקה דתית</w:t>
                      </w:r>
                      <w:r w:rsidRPr="006A2003">
                        <w:rPr>
                          <w:sz w:val="18"/>
                          <w:szCs w:val="18"/>
                        </w:rPr>
                        <w:t>-</w:t>
                      </w:r>
                      <w:r w:rsidRPr="006A2003">
                        <w:rPr>
                          <w:sz w:val="18"/>
                          <w:szCs w:val="18"/>
                          <w:rtl/>
                        </w:rPr>
                        <w:t>הלכתית בהיקף חל</w:t>
                      </w:r>
                      <w:r w:rsidRPr="006A2003">
                        <w:rPr>
                          <w:rFonts w:hint="cs"/>
                          <w:sz w:val="18"/>
                          <w:szCs w:val="18"/>
                          <w:rtl/>
                        </w:rPr>
                        <w:t>קי</w:t>
                      </w:r>
                    </w:p>
                  </w:txbxContent>
                </v:textbox>
              </v:shape>
            </w:pict>
          </mc:Fallback>
        </mc:AlternateContent>
      </w:r>
      <w:r>
        <w:rPr>
          <w:noProof/>
          <w:u w:val="single"/>
          <w:rtl/>
        </w:rPr>
        <mc:AlternateContent>
          <mc:Choice Requires="wps">
            <w:drawing>
              <wp:anchor distT="0" distB="0" distL="114300" distR="114300" simplePos="0" relativeHeight="251857920" behindDoc="0" locked="0" layoutInCell="1" allowOverlap="1" wp14:anchorId="0C31000E" wp14:editId="244CBAB3">
                <wp:simplePos x="0" y="0"/>
                <wp:positionH relativeFrom="column">
                  <wp:posOffset>2004695</wp:posOffset>
                </wp:positionH>
                <wp:positionV relativeFrom="paragraph">
                  <wp:posOffset>19050</wp:posOffset>
                </wp:positionV>
                <wp:extent cx="1148080" cy="868680"/>
                <wp:effectExtent l="13970" t="9525" r="9525" b="7620"/>
                <wp:wrapNone/>
                <wp:docPr id="215" name="תיבת טקסט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868680"/>
                        </a:xfrm>
                        <a:prstGeom prst="rect">
                          <a:avLst/>
                        </a:prstGeom>
                        <a:solidFill>
                          <a:srgbClr val="FFFFFF"/>
                        </a:solidFill>
                        <a:ln w="9525">
                          <a:solidFill>
                            <a:srgbClr val="000000"/>
                          </a:solidFill>
                          <a:miter lim="800000"/>
                          <a:headEnd/>
                          <a:tailEnd/>
                        </a:ln>
                      </wps:spPr>
                      <wps:txbx>
                        <w:txbxContent>
                          <w:p w14:paraId="6CAD2275" w14:textId="77777777" w:rsidR="0080574A" w:rsidRPr="006A2003" w:rsidRDefault="0080574A" w:rsidP="0080574A">
                            <w:pPr>
                              <w:jc w:val="right"/>
                              <w:rPr>
                                <w:sz w:val="18"/>
                                <w:szCs w:val="18"/>
                              </w:rPr>
                            </w:pPr>
                            <w:r w:rsidRPr="006A2003">
                              <w:rPr>
                                <w:sz w:val="18"/>
                                <w:szCs w:val="18"/>
                                <w:rtl/>
                              </w:rPr>
                              <w:t>מדינה חילונית שיש בה הפרדה מלאה בין הדת למדינה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1000E" id="תיבת טקסט 215" o:spid="_x0000_s1109" type="#_x0000_t202" style="position:absolute;left:0;text-align:left;margin-left:157.85pt;margin-top:1.5pt;width:90.4pt;height:68.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UrRQIAAGUEAAAOAAAAZHJzL2Uyb0RvYy54bWysVM2O0zAQviPxDpbvNGnV7rZR09XSpQhp&#10;+ZEWHsB1nMbC8RjbbVLegtvukRPSvlBeh7HTlmqBCyKRLE/G883M940zv2prRXbCOgk6p8NBSonQ&#10;HAqpNzn99HH1YkqJ80wXTIEWOd0LR68Wz5/NG5OJEVSgCmEJgmiXNSanlfcmSxLHK1EzNwAjNDpL&#10;sDXzaNpNUljWIHqtklGaXiQN2MJY4MI5/HrTO+ki4pel4P59WTrhicop1ubjauO6DmuymLNsY5mp&#10;JD+Uwf6hippJjUlPUDfMM7K18jeoWnILDko/4FAnUJaSi9gDdjNMn3RzVzEjYi9IjjMnmtz/g+Xv&#10;dh8skUVOR8MJJZrVKFL32D1037pH0t13P7rv3T0JTqSqMS7DiDuDMb59CS1KHtt25hb4Z0c0LCum&#10;N+LaWmgqwQosdRgik7PQHscFkHXzFgrMyLYeIlBb2jrwiMwQREfJ9ieZROsJDymH42k6RRdH3/QC&#10;36hjwrJjtLHOvxZQk7DJqcUxiOhsd+t8qIZlxyMhmQMli5VUKhp2s14qS3YMR2YVn9jAk2NKkyan&#10;s8lo0hPwV4g0Pn+CqKXH2Veyxi5Oh1gWaHuliziZnknV77FkpQ88Bup6En27bqN6l7OjPmso9sis&#10;hX7W8W7ipgL7lZIG5zyn7suWWUGJeqNRndlwPA4XIxrjyeUIDXvuWZ97mOYIlVNPSb9d+v4ybY2V&#10;mwoz9fOg4RoVLWUkO0jfV3WoH2c5anC4d+GynNvx1K+/w+InAAAA//8DAFBLAwQUAAYACAAAACEA&#10;hQ94uOAAAAAJAQAADwAAAGRycy9kb3ducmV2LnhtbEyPzU7DMBCE70i8g7VIXFDrlLRpEuJUCAlE&#10;b9AiuLrxNonwT7DdNLw9ywluO5pPszPVZjKajehD76yAxTwBhrZxqretgLf94ywHFqK0SmpnUcA3&#10;BtjUlxeVLJU721ccd7FlFGJDKQV0MQ4l56Hp0MgwdwNa8o7OGxlJ+pYrL88UbjS/TZKMG9lb+tDJ&#10;AR86bD53JyMgXz6PH2Gbvrw32VEX8WY9Pn15Ia6vpvs7YBGn+AfDb32qDjV1OriTVYFpAelitSaU&#10;DppE/rLIVsAOBKZFDryu+P8F9Q8AAAD//wMAUEsBAi0AFAAGAAgAAAAhALaDOJL+AAAA4QEAABMA&#10;AAAAAAAAAAAAAAAAAAAAAFtDb250ZW50X1R5cGVzXS54bWxQSwECLQAUAAYACAAAACEAOP0h/9YA&#10;AACUAQAACwAAAAAAAAAAAAAAAAAvAQAAX3JlbHMvLnJlbHNQSwECLQAUAAYACAAAACEABsClK0UC&#10;AABlBAAADgAAAAAAAAAAAAAAAAAuAgAAZHJzL2Uyb0RvYy54bWxQSwECLQAUAAYACAAAACEAhQ94&#10;uOAAAAAJAQAADwAAAAAAAAAAAAAAAACfBAAAZHJzL2Rvd25yZXYueG1sUEsFBgAAAAAEAAQA8wAA&#10;AKwFAAAAAA==&#10;">
                <v:textbox>
                  <w:txbxContent>
                    <w:p w14:paraId="6CAD2275" w14:textId="77777777" w:rsidR="0080574A" w:rsidRPr="006A2003" w:rsidRDefault="0080574A" w:rsidP="0080574A">
                      <w:pPr>
                        <w:jc w:val="right"/>
                        <w:rPr>
                          <w:sz w:val="18"/>
                          <w:szCs w:val="18"/>
                        </w:rPr>
                      </w:pPr>
                      <w:r w:rsidRPr="006A2003">
                        <w:rPr>
                          <w:sz w:val="18"/>
                          <w:szCs w:val="18"/>
                          <w:rtl/>
                        </w:rPr>
                        <w:t>מדינה חילונית שיש בה הפרדה מלאה בין הדת למדינה</w:t>
                      </w:r>
                    </w:p>
                  </w:txbxContent>
                </v:textbox>
              </v:shape>
            </w:pict>
          </mc:Fallback>
        </mc:AlternateContent>
      </w:r>
      <w:r>
        <w:rPr>
          <w:noProof/>
          <w:u w:val="single"/>
          <w:rtl/>
        </w:rPr>
        <mc:AlternateContent>
          <mc:Choice Requires="wps">
            <w:drawing>
              <wp:anchor distT="0" distB="0" distL="114300" distR="114300" simplePos="0" relativeHeight="251859968" behindDoc="0" locked="0" layoutInCell="1" allowOverlap="1" wp14:anchorId="4EDBCE49" wp14:editId="6FBE4316">
                <wp:simplePos x="0" y="0"/>
                <wp:positionH relativeFrom="column">
                  <wp:posOffset>3203575</wp:posOffset>
                </wp:positionH>
                <wp:positionV relativeFrom="paragraph">
                  <wp:posOffset>19050</wp:posOffset>
                </wp:positionV>
                <wp:extent cx="903605" cy="570865"/>
                <wp:effectExtent l="12700" t="9525" r="7620" b="10160"/>
                <wp:wrapNone/>
                <wp:docPr id="214" name="תיבת טקסט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570865"/>
                        </a:xfrm>
                        <a:prstGeom prst="rect">
                          <a:avLst/>
                        </a:prstGeom>
                        <a:solidFill>
                          <a:srgbClr val="FFFFFF"/>
                        </a:solidFill>
                        <a:ln w="9525">
                          <a:solidFill>
                            <a:srgbClr val="000000"/>
                          </a:solidFill>
                          <a:miter lim="800000"/>
                          <a:headEnd/>
                          <a:tailEnd/>
                        </a:ln>
                      </wps:spPr>
                      <wps:txbx>
                        <w:txbxContent>
                          <w:p w14:paraId="009BB58A" w14:textId="77777777" w:rsidR="0080574A" w:rsidRPr="006A2003" w:rsidRDefault="0080574A" w:rsidP="0080574A">
                            <w:pPr>
                              <w:jc w:val="right"/>
                              <w:rPr>
                                <w:sz w:val="18"/>
                                <w:szCs w:val="18"/>
                              </w:rPr>
                            </w:pPr>
                            <w:r w:rsidRPr="006A2003">
                              <w:rPr>
                                <w:sz w:val="18"/>
                                <w:szCs w:val="18"/>
                                <w:rtl/>
                              </w:rPr>
                              <w:t>מדינה מסורתית תרבותית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BCE49" id="תיבת טקסט 214" o:spid="_x0000_s1110" type="#_x0000_t202" style="position:absolute;left:0;text-align:left;margin-left:252.25pt;margin-top:1.5pt;width:71.15pt;height:44.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ttRQIAAGQEAAAOAAAAZHJzL2Uyb0RvYy54bWysVM1u2zAMvg/YOwi6L3ayJE2NOEWXLsOA&#10;7gfo9gCKLMfCZFGTlNjZW/TWHXca0Bfy64yS0zT7uwzzQRBF8iP5kfT8oq0V2QnrJOicDgcpJUJz&#10;KKTe5PTjh9WzGSXOM10wBVrkdC8cvVg8fTJvTCZGUIEqhCUIol3WmJxW3pssSRyvRM3cAIzQqCzB&#10;1syjaDdJYVmD6LVKRmk6TRqwhbHAhXP4etUr6SLil6Xg/l1ZOuGJyinm5uNp47kOZ7KYs2xjmakk&#10;P6TB/iGLmkmNQY9QV8wzsrXyN6hacgsOSj/gUCdQlpKLWANWM0x/qeamYkbEWpAcZ440uf8Hy9/u&#10;3lsii5yOhmNKNKuxSd1997W77e5Jd9d97751dyQokarGuAw9bgz6+PYFtNjyWLYz18A/OaJhWTG9&#10;EZfWQlMJVmCqw+CZnLj2OC6ArJs3UGBEtvUQgdrS1oFHZIYgOrZsf2yTaD3h+HiePp+mE0o4qiZn&#10;6Ww6iRFY9uBsrPOvBNQkXHJqcQoiONtdOx+SYdmDSYjlQMliJZWKgt2sl8qSHcOJWcXvgP6TmdKk&#10;wUwmo0lf/18h0vj9CaKWHkdfyTqns6MRywJrL3URB9Mzqfo7pqz0gcbAXM+hb9dtbN4sTnLgeA3F&#10;Hom10I86riZeKrBfKGlwzHPqPm+ZFZSo1xqbcz4cj8NeRGE8ORuhYE8161MN0xyhcuop6a9L3+/S&#10;1li5qTBSPw4aLrGhpYxkP2Z1yB9HOfbgsHZhV07laPX4c1j8AAAA//8DAFBLAwQUAAYACAAAACEA&#10;5l+9id8AAAAIAQAADwAAAGRycy9kb3ducmV2LnhtbEyPwU7DMBBE70j8g7VIXBB1aNPQhGwqhASC&#10;G7QVXN3YTSLidbDdNPw9ywmOqxnNvleuJ9uL0fjQOUK4mSUgDNVOd9Qg7LaP1ysQISrSqndkEL5N&#10;gHV1flaqQrsTvZlxExvBIxQKhdDGOBRShro1VoWZGwxxdnDeqsinb6T26sTjtpfzJMmkVR3xh1YN&#10;5qE19efmaBFW6fP4EV4Wr+91dujzeHU7Pn15xMuL6f4ORDRT/CvDLz6jQ8VMe3ckHUSPsEzSJVcR&#10;FqzEeZZmrLJHyOc5yKqU/wWqHwAAAP//AwBQSwECLQAUAAYACAAAACEAtoM4kv4AAADhAQAAEwAA&#10;AAAAAAAAAAAAAAAAAAAAW0NvbnRlbnRfVHlwZXNdLnhtbFBLAQItABQABgAIAAAAIQA4/SH/1gAA&#10;AJQBAAALAAAAAAAAAAAAAAAAAC8BAABfcmVscy8ucmVsc1BLAQItABQABgAIAAAAIQAKLrttRQIA&#10;AGQEAAAOAAAAAAAAAAAAAAAAAC4CAABkcnMvZTJvRG9jLnhtbFBLAQItABQABgAIAAAAIQDmX72J&#10;3wAAAAgBAAAPAAAAAAAAAAAAAAAAAJ8EAABkcnMvZG93bnJldi54bWxQSwUGAAAAAAQABADzAAAA&#10;qwUAAAAA&#10;">
                <v:textbox>
                  <w:txbxContent>
                    <w:p w14:paraId="009BB58A" w14:textId="77777777" w:rsidR="0080574A" w:rsidRPr="006A2003" w:rsidRDefault="0080574A" w:rsidP="0080574A">
                      <w:pPr>
                        <w:jc w:val="right"/>
                        <w:rPr>
                          <w:sz w:val="18"/>
                          <w:szCs w:val="18"/>
                        </w:rPr>
                      </w:pPr>
                      <w:r w:rsidRPr="006A2003">
                        <w:rPr>
                          <w:sz w:val="18"/>
                          <w:szCs w:val="18"/>
                          <w:rtl/>
                        </w:rPr>
                        <w:t>מדינה מסורתית תרבותית</w:t>
                      </w:r>
                    </w:p>
                  </w:txbxContent>
                </v:textbox>
              </v:shape>
            </w:pict>
          </mc:Fallback>
        </mc:AlternateContent>
      </w:r>
    </w:p>
    <w:p w14:paraId="07D0B670" w14:textId="77777777" w:rsidR="0080574A" w:rsidRDefault="0080574A" w:rsidP="0080574A">
      <w:pPr>
        <w:rPr>
          <w:rtl/>
        </w:rPr>
      </w:pPr>
    </w:p>
    <w:p w14:paraId="6CF391B2" w14:textId="77777777" w:rsidR="0080574A" w:rsidRDefault="0080574A" w:rsidP="0080574A">
      <w:pPr>
        <w:bidi/>
        <w:jc w:val="left"/>
        <w:rPr>
          <w:rtl/>
        </w:rPr>
      </w:pPr>
    </w:p>
    <w:p w14:paraId="57293D8B" w14:textId="77777777" w:rsidR="0080574A" w:rsidRDefault="0080574A" w:rsidP="0080574A">
      <w:pPr>
        <w:bidi/>
        <w:jc w:val="left"/>
        <w:rPr>
          <w:rtl/>
        </w:rPr>
      </w:pPr>
    </w:p>
    <w:p w14:paraId="642ADC47" w14:textId="77777777" w:rsidR="0080574A" w:rsidRPr="000F2B8E" w:rsidRDefault="0080574A" w:rsidP="0080574A">
      <w:pPr>
        <w:bidi/>
        <w:ind w:left="0" w:firstLine="0"/>
        <w:jc w:val="left"/>
        <w:rPr>
          <w:rFonts w:ascii="Arial" w:eastAsia="Times New Roman" w:hAnsi="Arial" w:cs="Arial"/>
          <w:sz w:val="24"/>
          <w:szCs w:val="24"/>
          <w:rtl/>
        </w:rPr>
      </w:pPr>
      <w:r w:rsidRPr="000F2B8E">
        <w:rPr>
          <w:rFonts w:ascii="Arial" w:eastAsia="Times New Roman" w:hAnsi="Arial" w:cs="Arial" w:hint="cs"/>
          <w:sz w:val="24"/>
          <w:szCs w:val="24"/>
          <w:rtl/>
        </w:rPr>
        <w:t xml:space="preserve">1. </w:t>
      </w:r>
      <w:r w:rsidRPr="000F2B8E">
        <w:rPr>
          <w:rFonts w:ascii="Arial" w:eastAsia="Times New Roman" w:hAnsi="Arial" w:cs="Arial"/>
          <w:b/>
          <w:bCs/>
          <w:sz w:val="24"/>
          <w:szCs w:val="24"/>
          <w:rtl/>
        </w:rPr>
        <w:t>מדינת הלכ</w:t>
      </w:r>
      <w:r w:rsidRPr="000F2B8E">
        <w:rPr>
          <w:rFonts w:ascii="Arial" w:eastAsia="Times New Roman" w:hAnsi="Arial" w:cs="Arial" w:hint="cs"/>
          <w:b/>
          <w:bCs/>
          <w:sz w:val="24"/>
          <w:szCs w:val="24"/>
          <w:rtl/>
        </w:rPr>
        <w:t>ה</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מקור הסמכות במדינה הוא ההלכה היהודית, ולא ציבור האזרחים</w:t>
      </w:r>
      <w:r w:rsidRPr="000F2B8E">
        <w:rPr>
          <w:rFonts w:ascii="Arial" w:eastAsia="Times New Roman" w:hAnsi="Arial" w:cs="Arial" w:hint="cs"/>
          <w:sz w:val="24"/>
          <w:szCs w:val="24"/>
          <w:rtl/>
        </w:rPr>
        <w:t>,</w:t>
      </w:r>
      <w:r w:rsidRPr="000F2B8E">
        <w:rPr>
          <w:rFonts w:ascii="Arial" w:eastAsia="Times New Roman" w:hAnsi="Arial" w:cs="Arial"/>
          <w:sz w:val="24"/>
          <w:szCs w:val="24"/>
        </w:rPr>
        <w:t xml:space="preserve"> </w:t>
      </w:r>
      <w:r w:rsidRPr="000F2B8E">
        <w:rPr>
          <w:rFonts w:ascii="Arial" w:eastAsia="Times New Roman" w:hAnsi="Arial" w:cs="Arial"/>
          <w:sz w:val="24"/>
          <w:szCs w:val="24"/>
          <w:rtl/>
        </w:rPr>
        <w:t>בשונה מדמוקרטיה</w:t>
      </w:r>
      <w:r w:rsidRPr="000F2B8E">
        <w:rPr>
          <w:rFonts w:ascii="Arial" w:eastAsia="Times New Roman" w:hAnsi="Arial" w:cs="Arial"/>
          <w:sz w:val="24"/>
          <w:szCs w:val="24"/>
        </w:rPr>
        <w:t>.</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חוקי המדינה ייקבעו על פי דיני התורה בכל תחומי החיי</w:t>
      </w:r>
      <w:r w:rsidRPr="000F2B8E">
        <w:rPr>
          <w:rFonts w:ascii="Arial" w:eastAsia="Times New Roman" w:hAnsi="Arial" w:cs="Arial" w:hint="cs"/>
          <w:sz w:val="24"/>
          <w:szCs w:val="24"/>
          <w:rtl/>
        </w:rPr>
        <w:t xml:space="preserve">ם. </w:t>
      </w:r>
      <w:r w:rsidRPr="000F2B8E">
        <w:rPr>
          <w:rFonts w:ascii="Arial" w:eastAsia="Times New Roman" w:hAnsi="Arial" w:cs="Arial"/>
          <w:sz w:val="24"/>
          <w:szCs w:val="24"/>
          <w:rtl/>
        </w:rPr>
        <w:t>בקרב המחזיקים בעמדה זו, ישנן תפיסות שונות באשר למידת האכיפה הרצויה בפועל מצד המדינה בביתו הפרטי/במרחב הביתי של האזר</w:t>
      </w:r>
      <w:r w:rsidRPr="000F2B8E">
        <w:rPr>
          <w:rFonts w:ascii="Arial" w:eastAsia="Times New Roman" w:hAnsi="Arial" w:cs="Arial" w:hint="cs"/>
          <w:sz w:val="24"/>
          <w:szCs w:val="24"/>
          <w:rtl/>
        </w:rPr>
        <w:t>ח</w:t>
      </w:r>
    </w:p>
    <w:p w14:paraId="5B518761" w14:textId="77777777" w:rsidR="0080574A" w:rsidRPr="000F2B8E" w:rsidRDefault="0080574A" w:rsidP="0080574A">
      <w:pPr>
        <w:bidi/>
        <w:ind w:left="0" w:firstLine="0"/>
        <w:jc w:val="left"/>
        <w:rPr>
          <w:rFonts w:ascii="Arial" w:eastAsia="Times New Roman" w:hAnsi="Arial" w:cs="Arial"/>
          <w:sz w:val="24"/>
          <w:szCs w:val="24"/>
          <w:rtl/>
        </w:rPr>
      </w:pPr>
      <w:r w:rsidRPr="000F2B8E">
        <w:rPr>
          <w:rFonts w:ascii="Arial" w:eastAsia="Times New Roman" w:hAnsi="Arial" w:cs="Arial"/>
          <w:sz w:val="24"/>
          <w:szCs w:val="24"/>
          <w:rtl/>
        </w:rPr>
        <w:t>המדינה לא תהיה דמוקרטית</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Pr>
        <w:t>.</w:t>
      </w:r>
      <w:r w:rsidRPr="000F2B8E">
        <w:rPr>
          <w:rFonts w:ascii="Arial" w:eastAsia="Times New Roman" w:hAnsi="Arial" w:cs="Arial"/>
          <w:sz w:val="24"/>
          <w:szCs w:val="24"/>
          <w:rtl/>
        </w:rPr>
        <w:t>יחד עם זאת</w:t>
      </w:r>
      <w:r w:rsidRPr="000F2B8E">
        <w:rPr>
          <w:rFonts w:ascii="Arial" w:eastAsia="Times New Roman" w:hAnsi="Arial" w:cs="Arial"/>
          <w:sz w:val="24"/>
          <w:szCs w:val="24"/>
        </w:rPr>
        <w:t>,</w:t>
      </w:r>
      <w:r w:rsidRPr="000F2B8E">
        <w:rPr>
          <w:rFonts w:ascii="Arial" w:eastAsia="Times New Roman" w:hAnsi="Arial" w:cs="Arial"/>
          <w:sz w:val="24"/>
          <w:szCs w:val="24"/>
          <w:rtl/>
        </w:rPr>
        <w:t>יתקיימו בה מאפיינים דתיים</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הלכתיים) העולים בקנה אחד עם מאפיינים דמוקרטיים</w:t>
      </w:r>
      <w:r w:rsidRPr="000F2B8E">
        <w:rPr>
          <w:rFonts w:ascii="Arial" w:eastAsia="Times New Roman" w:hAnsi="Arial" w:cs="Arial" w:hint="cs"/>
          <w:sz w:val="24"/>
          <w:szCs w:val="24"/>
          <w:rtl/>
        </w:rPr>
        <w:t xml:space="preserve">. </w:t>
      </w:r>
    </w:p>
    <w:p w14:paraId="61C36A2E" w14:textId="77777777" w:rsidR="0080574A" w:rsidRPr="000F2B8E" w:rsidRDefault="0080574A" w:rsidP="0080574A">
      <w:pPr>
        <w:bidi/>
        <w:ind w:left="0" w:firstLine="0"/>
        <w:jc w:val="left"/>
        <w:rPr>
          <w:rFonts w:ascii="Arial" w:eastAsia="Times New Roman" w:hAnsi="Arial" w:cs="Arial"/>
          <w:sz w:val="24"/>
          <w:szCs w:val="24"/>
          <w:rtl/>
        </w:rPr>
      </w:pPr>
      <w:r w:rsidRPr="000F2B8E">
        <w:rPr>
          <w:rFonts w:ascii="Arial" w:eastAsia="Times New Roman" w:hAnsi="Arial" w:cs="Arial" w:hint="cs"/>
          <w:sz w:val="24"/>
          <w:szCs w:val="24"/>
          <w:rtl/>
        </w:rPr>
        <w:t xml:space="preserve">2. </w:t>
      </w:r>
      <w:r w:rsidRPr="000F2B8E">
        <w:rPr>
          <w:rFonts w:ascii="Arial" w:eastAsia="Times New Roman" w:hAnsi="Arial" w:cs="Arial"/>
          <w:b/>
          <w:bCs/>
          <w:sz w:val="24"/>
          <w:szCs w:val="24"/>
          <w:rtl/>
        </w:rPr>
        <w:t>מדינה המשלבת חקיקה דתית</w:t>
      </w:r>
      <w:r w:rsidRPr="000F2B8E">
        <w:rPr>
          <w:rFonts w:ascii="Arial" w:eastAsia="Times New Roman" w:hAnsi="Arial" w:cs="Arial"/>
          <w:b/>
          <w:bCs/>
          <w:sz w:val="24"/>
          <w:szCs w:val="24"/>
        </w:rPr>
        <w:t>-</w:t>
      </w:r>
      <w:r w:rsidRPr="000F2B8E">
        <w:rPr>
          <w:rFonts w:ascii="Arial" w:eastAsia="Times New Roman" w:hAnsi="Arial" w:cs="Arial"/>
          <w:b/>
          <w:bCs/>
          <w:sz w:val="24"/>
          <w:szCs w:val="24"/>
          <w:rtl/>
        </w:rPr>
        <w:t>הלכתית בהיקף חלקי</w:t>
      </w:r>
      <w:r w:rsidRPr="000F2B8E">
        <w:rPr>
          <w:rFonts w:ascii="Arial" w:eastAsia="Times New Roman" w:hAnsi="Arial" w:cs="Arial"/>
          <w:b/>
          <w:bCs/>
          <w:sz w:val="24"/>
          <w:szCs w:val="24"/>
        </w:rPr>
        <w:t>:</w:t>
      </w:r>
      <w:r w:rsidRPr="000F2B8E">
        <w:rPr>
          <w:rFonts w:ascii="Arial" w:eastAsia="Times New Roman" w:hAnsi="Arial" w:cs="Arial"/>
          <w:sz w:val="24"/>
          <w:szCs w:val="24"/>
        </w:rPr>
        <w:t xml:space="preserve"> </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מקור הסמכות במדינה הוא ציבור האזרחים</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למדינה ערך דתי, לכן</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עליה לשאוף לשלב מרכיבים הלכתיים בחקיקה ובמרחב הציבורי משיקולים דתיים</w:t>
      </w:r>
      <w:r w:rsidRPr="000F2B8E">
        <w:rPr>
          <w:rFonts w:ascii="Arial" w:eastAsia="Times New Roman" w:hAnsi="Arial" w:cs="Arial"/>
          <w:sz w:val="24"/>
          <w:szCs w:val="24"/>
        </w:rPr>
        <w:t>.</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בין שני היסודות, הדתי והדמוקרטי</w:t>
      </w:r>
      <w:r w:rsidRPr="000F2B8E">
        <w:rPr>
          <w:rFonts w:ascii="Arial" w:eastAsia="Times New Roman" w:hAnsi="Arial" w:cs="Arial"/>
          <w:sz w:val="24"/>
          <w:szCs w:val="24"/>
        </w:rPr>
        <w:t xml:space="preserve">, </w:t>
      </w:r>
      <w:r w:rsidRPr="000F2B8E">
        <w:rPr>
          <w:rFonts w:ascii="Arial" w:eastAsia="Times New Roman" w:hAnsi="Arial" w:cs="Arial"/>
          <w:sz w:val="24"/>
          <w:szCs w:val="24"/>
          <w:rtl/>
        </w:rPr>
        <w:t>עשוי להיווצר מתח, ולכן יש לחתור לפתרונות שונים ביניהם</w:t>
      </w:r>
      <w:r w:rsidRPr="000F2B8E">
        <w:rPr>
          <w:rFonts w:ascii="Arial" w:eastAsia="Times New Roman" w:hAnsi="Arial" w:cs="Arial"/>
          <w:sz w:val="24"/>
          <w:szCs w:val="24"/>
        </w:rPr>
        <w:t>.</w:t>
      </w:r>
    </w:p>
    <w:p w14:paraId="20CD4DAA" w14:textId="77777777" w:rsidR="0080574A" w:rsidRPr="000F2B8E" w:rsidRDefault="0080574A" w:rsidP="0080574A">
      <w:pPr>
        <w:bidi/>
        <w:ind w:left="0" w:firstLine="0"/>
        <w:jc w:val="left"/>
        <w:rPr>
          <w:rFonts w:ascii="Arial" w:eastAsia="Times New Roman" w:hAnsi="Arial" w:cs="Arial"/>
          <w:sz w:val="24"/>
          <w:szCs w:val="24"/>
          <w:rtl/>
        </w:rPr>
      </w:pPr>
      <w:r w:rsidRPr="000F2B8E">
        <w:rPr>
          <w:rFonts w:ascii="Arial" w:eastAsia="Times New Roman" w:hAnsi="Arial" w:cs="Arial"/>
          <w:sz w:val="24"/>
          <w:szCs w:val="24"/>
        </w:rPr>
        <w:t>-</w:t>
      </w:r>
      <w:r w:rsidRPr="000F2B8E">
        <w:rPr>
          <w:rFonts w:ascii="Arial" w:eastAsia="Times New Roman" w:hAnsi="Arial" w:cs="Arial"/>
          <w:sz w:val="24"/>
          <w:szCs w:val="24"/>
          <w:rtl/>
        </w:rPr>
        <w:t>יהדותה של המדינה תתבטא בחיזוק/שימור האופי היהודי הדתי/הלכתי בעיקר במרחב הציבורי ובתחום המעמד האישי (שבת, כשרות, נישואין, גיור) ובשילוב המשפט העברי בחקיקה ובפסיקה</w:t>
      </w:r>
      <w:r w:rsidRPr="000F2B8E">
        <w:rPr>
          <w:rFonts w:ascii="Arial" w:eastAsia="Times New Roman" w:hAnsi="Arial" w:cs="Arial"/>
          <w:sz w:val="24"/>
          <w:szCs w:val="24"/>
        </w:rPr>
        <w:t>.</w:t>
      </w:r>
    </w:p>
    <w:p w14:paraId="7F293C42" w14:textId="77777777" w:rsidR="0080574A" w:rsidRPr="000F2B8E" w:rsidRDefault="0080574A" w:rsidP="0080574A">
      <w:pPr>
        <w:bidi/>
        <w:ind w:left="0" w:firstLine="0"/>
        <w:jc w:val="left"/>
        <w:rPr>
          <w:rFonts w:ascii="Arial" w:eastAsia="Times New Roman" w:hAnsi="Arial" w:cs="Arial"/>
          <w:sz w:val="24"/>
          <w:szCs w:val="24"/>
        </w:rPr>
      </w:pPr>
      <w:r w:rsidRPr="000F2B8E">
        <w:rPr>
          <w:rFonts w:ascii="Arial" w:eastAsia="Times New Roman" w:hAnsi="Arial" w:cs="Arial" w:hint="cs"/>
          <w:sz w:val="24"/>
          <w:szCs w:val="24"/>
          <w:rtl/>
        </w:rPr>
        <w:t xml:space="preserve">3. </w:t>
      </w:r>
      <w:r w:rsidRPr="000F2B8E">
        <w:rPr>
          <w:rFonts w:ascii="Arial" w:eastAsia="Times New Roman" w:hAnsi="Arial" w:cs="Arial"/>
          <w:b/>
          <w:bCs/>
          <w:sz w:val="24"/>
          <w:szCs w:val="24"/>
          <w:rtl/>
        </w:rPr>
        <w:t>מדינה מסורתית תרבותית</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מקור הסמכות במדינה הוא ציבור האזרחים</w:t>
      </w:r>
      <w:r w:rsidRPr="000F2B8E">
        <w:rPr>
          <w:rFonts w:ascii="Arial" w:eastAsia="Times New Roman" w:hAnsi="Arial" w:cs="Arial"/>
          <w:sz w:val="24"/>
          <w:szCs w:val="24"/>
        </w:rPr>
        <w:t>.</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מדינת ישראל, כמדינת העם היהודי, צריכה לתת ביטוי בחקיקה ובמרחב הציבורי למורשת היהודית במובן התרבותי והלאומי מתוך זיקה למורשת/מסורת אך ללא מחויבות להלכה</w:t>
      </w:r>
      <w:r w:rsidRPr="000F2B8E">
        <w:rPr>
          <w:rFonts w:ascii="Arial" w:eastAsia="Times New Roman" w:hAnsi="Arial" w:cs="Arial"/>
          <w:sz w:val="24"/>
          <w:szCs w:val="24"/>
        </w:rPr>
        <w:t>.</w:t>
      </w:r>
    </w:p>
    <w:p w14:paraId="6BF9B772" w14:textId="77777777" w:rsidR="0080574A" w:rsidRPr="000F2B8E" w:rsidRDefault="0080574A" w:rsidP="0080574A">
      <w:pPr>
        <w:bidi/>
        <w:ind w:left="0" w:firstLine="0"/>
        <w:jc w:val="left"/>
        <w:rPr>
          <w:rFonts w:ascii="Arial" w:eastAsia="Times New Roman" w:hAnsi="Arial" w:cs="Arial"/>
          <w:sz w:val="24"/>
          <w:szCs w:val="24"/>
          <w:rtl/>
        </w:rPr>
      </w:pPr>
      <w:r w:rsidRPr="000F2B8E">
        <w:rPr>
          <w:rFonts w:ascii="Arial" w:eastAsia="Times New Roman" w:hAnsi="Arial" w:cs="Arial" w:hint="cs"/>
          <w:sz w:val="24"/>
          <w:szCs w:val="24"/>
          <w:rtl/>
        </w:rPr>
        <w:t xml:space="preserve">4. </w:t>
      </w:r>
      <w:r w:rsidRPr="000F2B8E">
        <w:rPr>
          <w:rFonts w:ascii="Arial" w:eastAsia="Times New Roman" w:hAnsi="Arial" w:cs="Arial"/>
          <w:b/>
          <w:bCs/>
          <w:sz w:val="24"/>
          <w:szCs w:val="24"/>
          <w:rtl/>
        </w:rPr>
        <w:t>מדינה חילונית שיש בה הפרדה מלאה בין הדת למדינה</w:t>
      </w:r>
      <w:r w:rsidRPr="000F2B8E">
        <w:rPr>
          <w:rFonts w:ascii="Arial" w:eastAsia="Times New Roman" w:hAnsi="Arial" w:cs="Arial"/>
          <w:sz w:val="24"/>
          <w:szCs w:val="24"/>
        </w:rPr>
        <w:t>:-</w:t>
      </w:r>
      <w:r w:rsidRPr="000F2B8E">
        <w:rPr>
          <w:rFonts w:ascii="Arial" w:eastAsia="Times New Roman" w:hAnsi="Arial" w:cs="Arial"/>
          <w:sz w:val="24"/>
          <w:szCs w:val="24"/>
          <w:rtl/>
        </w:rPr>
        <w:t>מקור הסמכות במדינה הוא ציבור האזרחי</w:t>
      </w:r>
      <w:r w:rsidRPr="000F2B8E">
        <w:rPr>
          <w:rFonts w:ascii="Arial" w:eastAsia="Times New Roman" w:hAnsi="Arial" w:cs="Arial" w:hint="cs"/>
          <w:sz w:val="24"/>
          <w:szCs w:val="24"/>
          <w:rtl/>
        </w:rPr>
        <w:t xml:space="preserve">ם. </w:t>
      </w:r>
      <w:r w:rsidRPr="000F2B8E">
        <w:rPr>
          <w:rFonts w:ascii="Arial" w:eastAsia="Times New Roman" w:hAnsi="Arial" w:cs="Arial"/>
          <w:sz w:val="24"/>
          <w:szCs w:val="24"/>
          <w:rtl/>
        </w:rPr>
        <w:t>המדינה יהודית מבחינה לאומית</w:t>
      </w:r>
      <w:r w:rsidRPr="000F2B8E">
        <w:rPr>
          <w:rFonts w:ascii="Arial" w:eastAsia="Times New Roman" w:hAnsi="Arial" w:cs="Arial"/>
          <w:sz w:val="24"/>
          <w:szCs w:val="24"/>
        </w:rPr>
        <w:t>,</w:t>
      </w:r>
      <w:r w:rsidRPr="000F2B8E">
        <w:rPr>
          <w:rFonts w:ascii="Arial" w:eastAsia="Times New Roman" w:hAnsi="Arial" w:cs="Arial" w:hint="cs"/>
          <w:sz w:val="24"/>
          <w:szCs w:val="24"/>
          <w:rtl/>
        </w:rPr>
        <w:t xml:space="preserve"> </w:t>
      </w:r>
      <w:r w:rsidRPr="000F2B8E">
        <w:rPr>
          <w:rFonts w:ascii="Arial" w:eastAsia="Times New Roman" w:hAnsi="Arial" w:cs="Arial"/>
          <w:sz w:val="24"/>
          <w:szCs w:val="24"/>
          <w:rtl/>
        </w:rPr>
        <w:t>אך יש להפריד לחלוטין בין הדת והמורשת היהודית לבין המדינה/המוסדות הפוליטיים, למעט סמלים</w:t>
      </w:r>
      <w:r w:rsidRPr="000F2B8E">
        <w:rPr>
          <w:rFonts w:ascii="Arial" w:eastAsia="Times New Roman" w:hAnsi="Arial" w:cs="Arial" w:hint="cs"/>
          <w:sz w:val="24"/>
          <w:szCs w:val="24"/>
          <w:rtl/>
        </w:rPr>
        <w:t>.</w:t>
      </w:r>
      <w:r w:rsidRPr="000F2B8E">
        <w:rPr>
          <w:rFonts w:ascii="Arial" w:eastAsia="Times New Roman" w:hAnsi="Arial" w:cs="Arial"/>
          <w:sz w:val="24"/>
          <w:szCs w:val="24"/>
          <w:rtl/>
        </w:rPr>
        <w:t xml:space="preserve"> אין זה מתפקידה של המדינה לחוקק חוקים בעלי אופי דתי, להעניק שירותים דתיים או להתערב בענייני דת, אך עליה לאפשר קיום פולחן דתי פרטי</w:t>
      </w:r>
    </w:p>
    <w:p w14:paraId="7E74B62A" w14:textId="77777777" w:rsidR="00DE420C" w:rsidRDefault="00DE420C" w:rsidP="00995BD1">
      <w:pPr>
        <w:bidi/>
        <w:ind w:left="0" w:firstLine="0"/>
        <w:jc w:val="both"/>
        <w:rPr>
          <w:rFonts w:asciiTheme="minorBidi" w:hAnsiTheme="minorBidi"/>
          <w:b/>
          <w:bCs/>
          <w:color w:val="000000"/>
          <w:sz w:val="24"/>
          <w:szCs w:val="24"/>
          <w:u w:val="single"/>
          <w:rtl/>
        </w:rPr>
      </w:pPr>
    </w:p>
    <w:p w14:paraId="40D55FE5" w14:textId="5E7D6F14" w:rsidR="00004856" w:rsidRDefault="00004856" w:rsidP="00DE420C">
      <w:pPr>
        <w:bidi/>
        <w:ind w:left="0" w:firstLine="0"/>
        <w:rPr>
          <w:rFonts w:asciiTheme="minorBidi" w:hAnsiTheme="minorBidi"/>
          <w:color w:val="000000"/>
          <w:sz w:val="24"/>
          <w:szCs w:val="24"/>
          <w:rtl/>
        </w:rPr>
      </w:pPr>
      <w:r w:rsidRPr="007822B0">
        <w:rPr>
          <w:rFonts w:asciiTheme="minorBidi" w:hAnsiTheme="minorBidi" w:hint="cs"/>
          <w:b/>
          <w:bCs/>
          <w:color w:val="000000"/>
          <w:sz w:val="24"/>
          <w:szCs w:val="24"/>
          <w:u w:val="single"/>
          <w:rtl/>
        </w:rPr>
        <w:lastRenderedPageBreak/>
        <w:t>הקשר בין ישראל ליהדות התפוצות</w:t>
      </w:r>
      <w:r>
        <w:rPr>
          <w:rFonts w:asciiTheme="minorBidi" w:hAnsiTheme="minorBidi" w:hint="cs"/>
          <w:color w:val="000000"/>
          <w:sz w:val="24"/>
          <w:szCs w:val="24"/>
          <w:rtl/>
        </w:rPr>
        <w:t>:</w:t>
      </w:r>
    </w:p>
    <w:p w14:paraId="54CCBAFE" w14:textId="77777777" w:rsidR="00004856" w:rsidRPr="00EA336C" w:rsidRDefault="00004856" w:rsidP="00004856">
      <w:pPr>
        <w:bidi/>
        <w:ind w:left="0" w:firstLine="0"/>
        <w:jc w:val="both"/>
        <w:rPr>
          <w:rFonts w:asciiTheme="minorBidi" w:hAnsiTheme="minorBidi"/>
          <w:color w:val="000000"/>
          <w:sz w:val="24"/>
          <w:szCs w:val="24"/>
          <w:rtl/>
        </w:rPr>
      </w:pPr>
      <w:r w:rsidRPr="009535F8">
        <w:rPr>
          <w:rFonts w:asciiTheme="minorBidi" w:hAnsiTheme="minorBidi"/>
          <w:color w:val="000000"/>
          <w:sz w:val="24"/>
          <w:szCs w:val="24"/>
          <w:rtl/>
        </w:rPr>
        <w:t>ישראל רואה את עצמה כמדינה לא רק של היהודים אשר חיים בה אלא גם של כלל יהודי העולם (יהודי התפוצות). עובדה זו נקבעה בהכרזת העצמאות ובחוקים שונים. בחלקה השלישי של הכרזת העצמאות נקבע כי ישראל תבטיח עליה חופשית, ומאוחר יותר בהכרזה ישנה קריאה ליהודי התפוצות לעזור בחיזוקה של המדינה הצעירה. ישראל רואה חשיבות רבה לקשר ולמחייבות ההדדית בינה לבין יהודי התפוצות. קשר זה בא לידי ביטוי בצורות הבאות:</w:t>
      </w:r>
    </w:p>
    <w:tbl>
      <w:tblPr>
        <w:bidiVisual/>
        <w:tblW w:w="10535"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5760"/>
      </w:tblGrid>
      <w:tr w:rsidR="00004856" w:rsidRPr="00A16811" w14:paraId="714D14D5" w14:textId="77777777" w:rsidTr="00004856">
        <w:tc>
          <w:tcPr>
            <w:tcW w:w="4775" w:type="dxa"/>
            <w:shd w:val="clear" w:color="auto" w:fill="auto"/>
          </w:tcPr>
          <w:p w14:paraId="4D2E8434" w14:textId="77777777" w:rsidR="00004856" w:rsidRPr="000A62EA" w:rsidRDefault="00004856" w:rsidP="00004856">
            <w:pPr>
              <w:bidi/>
              <w:ind w:left="0" w:firstLine="0"/>
              <w:jc w:val="both"/>
              <w:rPr>
                <w:rFonts w:asciiTheme="minorBidi" w:hAnsiTheme="minorBidi"/>
                <w:color w:val="0033CC"/>
                <w:sz w:val="20"/>
                <w:szCs w:val="20"/>
                <w:rtl/>
              </w:rPr>
            </w:pPr>
            <w:r w:rsidRPr="000A62EA">
              <w:rPr>
                <w:rFonts w:asciiTheme="minorBidi" w:hAnsiTheme="minorBidi"/>
                <w:color w:val="0033CC"/>
                <w:sz w:val="20"/>
                <w:szCs w:val="20"/>
                <w:rtl/>
              </w:rPr>
              <w:t>האחריות והמחויבות של מדינת ישראל ליהדות התפוצות</w:t>
            </w:r>
          </w:p>
        </w:tc>
        <w:tc>
          <w:tcPr>
            <w:tcW w:w="5760" w:type="dxa"/>
            <w:shd w:val="clear" w:color="auto" w:fill="auto"/>
          </w:tcPr>
          <w:p w14:paraId="0C92A83E" w14:textId="77777777" w:rsidR="00004856" w:rsidRPr="000A62EA" w:rsidRDefault="00004856" w:rsidP="00004856">
            <w:pPr>
              <w:bidi/>
              <w:ind w:left="0" w:firstLine="0"/>
              <w:jc w:val="both"/>
              <w:rPr>
                <w:rFonts w:asciiTheme="minorBidi" w:hAnsiTheme="minorBidi"/>
                <w:color w:val="0033CC"/>
                <w:sz w:val="20"/>
                <w:szCs w:val="20"/>
                <w:rtl/>
              </w:rPr>
            </w:pPr>
            <w:r w:rsidRPr="000A62EA">
              <w:rPr>
                <w:rFonts w:asciiTheme="minorBidi" w:hAnsiTheme="minorBidi"/>
                <w:color w:val="0033CC"/>
                <w:sz w:val="20"/>
                <w:szCs w:val="20"/>
                <w:rtl/>
              </w:rPr>
              <w:t>יחסה של יהדות התפוצות</w:t>
            </w:r>
            <w:r w:rsidRPr="000A62EA">
              <w:rPr>
                <w:rFonts w:asciiTheme="minorBidi" w:hAnsiTheme="minorBidi" w:hint="cs"/>
                <w:color w:val="0033CC"/>
                <w:sz w:val="20"/>
                <w:szCs w:val="20"/>
                <w:rtl/>
              </w:rPr>
              <w:t xml:space="preserve"> </w:t>
            </w:r>
            <w:r w:rsidRPr="000A62EA">
              <w:rPr>
                <w:rFonts w:asciiTheme="minorBidi" w:hAnsiTheme="minorBidi"/>
                <w:color w:val="0033CC"/>
                <w:sz w:val="20"/>
                <w:szCs w:val="20"/>
                <w:rtl/>
              </w:rPr>
              <w:t>למדינת ישראל</w:t>
            </w:r>
          </w:p>
        </w:tc>
      </w:tr>
      <w:tr w:rsidR="00004856" w:rsidRPr="00A16811" w14:paraId="10178190" w14:textId="77777777" w:rsidTr="00004856">
        <w:tc>
          <w:tcPr>
            <w:tcW w:w="4775" w:type="dxa"/>
            <w:shd w:val="clear" w:color="auto" w:fill="auto"/>
          </w:tcPr>
          <w:p w14:paraId="35252611" w14:textId="77777777" w:rsidR="00004856" w:rsidRPr="00F963CC" w:rsidRDefault="00004856" w:rsidP="00004856">
            <w:pPr>
              <w:bidi/>
              <w:ind w:left="0" w:firstLine="0"/>
              <w:jc w:val="both"/>
              <w:rPr>
                <w:rFonts w:asciiTheme="minorBidi" w:hAnsiTheme="minorBidi"/>
                <w:sz w:val="20"/>
                <w:szCs w:val="20"/>
                <w:rtl/>
              </w:rPr>
            </w:pPr>
            <w:r w:rsidRPr="00A16811">
              <w:rPr>
                <w:rFonts w:asciiTheme="minorBidi" w:hAnsiTheme="minorBidi"/>
                <w:b/>
                <w:bCs/>
                <w:sz w:val="20"/>
                <w:szCs w:val="20"/>
                <w:rtl/>
              </w:rPr>
              <w:t>1. מדינת ישראל מחויבת לאפשר עליה יהודית</w:t>
            </w:r>
            <w:r w:rsidRPr="00A16811">
              <w:rPr>
                <w:rFonts w:asciiTheme="minorBidi" w:hAnsiTheme="minorBidi"/>
                <w:sz w:val="20"/>
                <w:szCs w:val="20"/>
                <w:rtl/>
              </w:rPr>
              <w:t xml:space="preserve">: עובדה זו נכתבה הן בהכרזת העצמאות, בה נקבע כי המדינה פותחת את שאריה לעליה חופשית, והן </w:t>
            </w:r>
            <w:r w:rsidRPr="00F963CC">
              <w:rPr>
                <w:rFonts w:asciiTheme="minorBidi" w:hAnsiTheme="minorBidi"/>
                <w:b/>
                <w:bCs/>
                <w:sz w:val="20"/>
                <w:szCs w:val="20"/>
                <w:rtl/>
              </w:rPr>
              <w:t>בחוק השבות</w:t>
            </w:r>
            <w:r w:rsidRPr="00A16811">
              <w:rPr>
                <w:rFonts w:asciiTheme="minorBidi" w:hAnsiTheme="minorBidi"/>
                <w:sz w:val="20"/>
                <w:szCs w:val="20"/>
                <w:rtl/>
              </w:rPr>
              <w:t xml:space="preserve">. בכך מקבעת ישראל את </w:t>
            </w:r>
            <w:proofErr w:type="spellStart"/>
            <w:r w:rsidRPr="00A16811">
              <w:rPr>
                <w:rFonts w:asciiTheme="minorBidi" w:hAnsiTheme="minorBidi"/>
                <w:sz w:val="20"/>
                <w:szCs w:val="20"/>
                <w:rtl/>
              </w:rPr>
              <w:t>אופיה</w:t>
            </w:r>
            <w:proofErr w:type="spellEnd"/>
            <w:r w:rsidRPr="00A16811">
              <w:rPr>
                <w:rFonts w:asciiTheme="minorBidi" w:hAnsiTheme="minorBidi"/>
                <w:sz w:val="20"/>
                <w:szCs w:val="20"/>
                <w:rtl/>
              </w:rPr>
              <w:t xml:space="preserve"> כמדינת העם היהודי, הן בישראל והן בתפוצות. </w:t>
            </w:r>
            <w:r w:rsidRPr="00F963CC">
              <w:rPr>
                <w:rFonts w:asciiTheme="minorBidi" w:hAnsiTheme="minorBidi" w:hint="cs"/>
                <w:b/>
                <w:bCs/>
                <w:sz w:val="20"/>
                <w:szCs w:val="20"/>
                <w:rtl/>
              </w:rPr>
              <w:t>בחוק האזרחות</w:t>
            </w:r>
            <w:r>
              <w:rPr>
                <w:rFonts w:asciiTheme="minorBidi" w:hAnsiTheme="minorBidi" w:hint="cs"/>
                <w:b/>
                <w:bCs/>
                <w:sz w:val="20"/>
                <w:szCs w:val="20"/>
                <w:rtl/>
              </w:rPr>
              <w:t xml:space="preserve"> </w:t>
            </w:r>
            <w:r>
              <w:rPr>
                <w:rFonts w:asciiTheme="minorBidi" w:hAnsiTheme="minorBidi" w:hint="cs"/>
                <w:sz w:val="20"/>
                <w:szCs w:val="20"/>
                <w:rtl/>
              </w:rPr>
              <w:t xml:space="preserve">יש מתן אוטומטי של אזרחות למי שעלה מכוח חוק השבות. </w:t>
            </w:r>
          </w:p>
          <w:p w14:paraId="6D322939" w14:textId="77777777" w:rsidR="00004856" w:rsidRDefault="00004856" w:rsidP="00004856">
            <w:pPr>
              <w:bidi/>
              <w:ind w:left="0" w:firstLine="0"/>
              <w:jc w:val="both"/>
              <w:rPr>
                <w:rFonts w:asciiTheme="minorBidi" w:hAnsiTheme="minorBidi"/>
                <w:sz w:val="20"/>
                <w:szCs w:val="20"/>
                <w:rtl/>
              </w:rPr>
            </w:pPr>
            <w:r w:rsidRPr="00A16811">
              <w:rPr>
                <w:rFonts w:asciiTheme="minorBidi" w:hAnsiTheme="minorBidi"/>
                <w:b/>
                <w:bCs/>
                <w:sz w:val="20"/>
                <w:szCs w:val="20"/>
                <w:rtl/>
              </w:rPr>
              <w:t>2.</w:t>
            </w:r>
            <w:r w:rsidRPr="00A16811">
              <w:rPr>
                <w:rFonts w:asciiTheme="minorBidi" w:hAnsiTheme="minorBidi"/>
                <w:sz w:val="20"/>
                <w:szCs w:val="20"/>
                <w:rtl/>
              </w:rPr>
              <w:t xml:space="preserve"> </w:t>
            </w:r>
            <w:r w:rsidRPr="00F963CC">
              <w:rPr>
                <w:rFonts w:asciiTheme="minorBidi" w:hAnsiTheme="minorBidi"/>
                <w:b/>
                <w:bCs/>
                <w:sz w:val="20"/>
                <w:szCs w:val="20"/>
                <w:rtl/>
              </w:rPr>
              <w:t>מוסדות רשמיים</w:t>
            </w:r>
            <w:r w:rsidRPr="00F963CC">
              <w:rPr>
                <w:rFonts w:asciiTheme="minorBidi" w:hAnsiTheme="minorBidi"/>
                <w:sz w:val="20"/>
                <w:szCs w:val="20"/>
                <w:rtl/>
              </w:rPr>
              <w:t xml:space="preserve"> של המדינה המטפלים </w:t>
            </w:r>
            <w:r w:rsidRPr="00F963CC">
              <w:rPr>
                <w:rFonts w:asciiTheme="minorBidi" w:hAnsiTheme="minorBidi"/>
                <w:b/>
                <w:bCs/>
                <w:sz w:val="20"/>
                <w:szCs w:val="20"/>
                <w:rtl/>
              </w:rPr>
              <w:t>בחיזוק זהותה היהודית של יהדות התפוצות ובעלייתה לישראל</w:t>
            </w:r>
            <w:r w:rsidRPr="00F963CC">
              <w:rPr>
                <w:rFonts w:asciiTheme="minorBidi" w:hAnsiTheme="minorBidi"/>
                <w:sz w:val="20"/>
                <w:szCs w:val="20"/>
                <w:rtl/>
              </w:rPr>
              <w:t xml:space="preserve"> (למשל: ההסתדרות הציונית העולמית המעוגנת בחוק, קיומו של שר לענייני תפוצות ושר קליטה)</w:t>
            </w:r>
          </w:p>
          <w:p w14:paraId="386461C0" w14:textId="77777777" w:rsidR="00004856" w:rsidRPr="00A16811" w:rsidRDefault="00004856" w:rsidP="00004856">
            <w:pPr>
              <w:bidi/>
              <w:ind w:left="0" w:firstLine="0"/>
              <w:jc w:val="both"/>
              <w:rPr>
                <w:rFonts w:asciiTheme="minorBidi" w:hAnsiTheme="minorBidi"/>
                <w:b/>
                <w:bCs/>
                <w:sz w:val="20"/>
                <w:szCs w:val="20"/>
                <w:rtl/>
              </w:rPr>
            </w:pPr>
            <w:r>
              <w:rPr>
                <w:rFonts w:asciiTheme="minorBidi" w:hAnsiTheme="minorBidi" w:hint="cs"/>
                <w:sz w:val="20"/>
                <w:szCs w:val="20"/>
                <w:rtl/>
              </w:rPr>
              <w:t xml:space="preserve">3. </w:t>
            </w:r>
            <w:r w:rsidRPr="00A16811">
              <w:rPr>
                <w:rFonts w:asciiTheme="minorBidi" w:hAnsiTheme="minorBidi"/>
                <w:sz w:val="20"/>
                <w:szCs w:val="20"/>
                <w:rtl/>
              </w:rPr>
              <w:t xml:space="preserve">מדינת ישראל מרגישה </w:t>
            </w:r>
            <w:r w:rsidRPr="00A16811">
              <w:rPr>
                <w:rFonts w:asciiTheme="minorBidi" w:hAnsiTheme="minorBidi"/>
                <w:b/>
                <w:bCs/>
                <w:sz w:val="20"/>
                <w:szCs w:val="20"/>
                <w:u w:val="single"/>
                <w:rtl/>
              </w:rPr>
              <w:t>אחריות לשלומם ולביטחונם</w:t>
            </w:r>
            <w:r w:rsidRPr="00A16811">
              <w:rPr>
                <w:rFonts w:asciiTheme="minorBidi" w:hAnsiTheme="minorBidi"/>
                <w:sz w:val="20"/>
                <w:szCs w:val="20"/>
                <w:rtl/>
              </w:rPr>
              <w:t xml:space="preserve"> של יהודי התפוצות ובמקרים של פגיעה </w:t>
            </w:r>
            <w:r w:rsidRPr="00A16811">
              <w:rPr>
                <w:rFonts w:asciiTheme="minorBidi" w:hAnsiTheme="minorBidi"/>
                <w:b/>
                <w:bCs/>
                <w:sz w:val="20"/>
                <w:szCs w:val="20"/>
                <w:rtl/>
              </w:rPr>
              <w:t>חוק העונשין</w:t>
            </w:r>
            <w:r w:rsidRPr="00A16811">
              <w:rPr>
                <w:rFonts w:asciiTheme="minorBidi" w:hAnsiTheme="minorBidi"/>
                <w:sz w:val="20"/>
                <w:szCs w:val="20"/>
                <w:rtl/>
              </w:rPr>
              <w:t xml:space="preserve"> קובע שהמדינה רשאית לשפוט כל מי שפגע </w:t>
            </w:r>
            <w:r w:rsidRPr="00A16811">
              <w:rPr>
                <w:rFonts w:asciiTheme="minorBidi" w:hAnsiTheme="minorBidi"/>
                <w:b/>
                <w:bCs/>
                <w:sz w:val="20"/>
                <w:szCs w:val="20"/>
                <w:rtl/>
              </w:rPr>
              <w:t>ביהודי</w:t>
            </w:r>
            <w:r w:rsidRPr="00A16811">
              <w:rPr>
                <w:rFonts w:asciiTheme="minorBidi" w:hAnsiTheme="minorBidi"/>
                <w:sz w:val="20"/>
                <w:szCs w:val="20"/>
                <w:rtl/>
              </w:rPr>
              <w:t xml:space="preserve"> בארץ או מחוצה לה על רקע מוצאו כיהודי, במקרים של גילויי אנטישמיות או אסון, המדינה מתגייסת לעזרתם, על ידי סיוע לעליית יהודים בגלוי או בחשאי – (למשל יהודי אתיופיה, כאשר נפגעו בתי הכנסת בתורכיה ובצרפת פנתה מדינת ישראל לשלטונות כדי שיעשו להבטחת ביטחון הקהילות בארצותיהם) חיזוק תחושת הביטחון הפיזי והאישי של היהודים. כל יהודי יודע שבשעת צרה יוכל למצוא במדינת ישראל </w:t>
            </w:r>
            <w:r w:rsidRPr="00A16811">
              <w:rPr>
                <w:rFonts w:asciiTheme="minorBidi" w:hAnsiTheme="minorBidi"/>
                <w:b/>
                <w:bCs/>
                <w:sz w:val="20"/>
                <w:szCs w:val="20"/>
                <w:rtl/>
              </w:rPr>
              <w:t>מקלט מדיני.</w:t>
            </w:r>
          </w:p>
          <w:p w14:paraId="7E06C7E8" w14:textId="77777777" w:rsidR="00004856" w:rsidRPr="00A16811" w:rsidRDefault="00004856" w:rsidP="00004856">
            <w:pPr>
              <w:bidi/>
              <w:ind w:left="0" w:firstLine="0"/>
              <w:jc w:val="both"/>
              <w:rPr>
                <w:rFonts w:asciiTheme="minorBidi" w:hAnsiTheme="minorBidi"/>
                <w:sz w:val="20"/>
                <w:szCs w:val="20"/>
                <w:rtl/>
              </w:rPr>
            </w:pPr>
          </w:p>
        </w:tc>
        <w:tc>
          <w:tcPr>
            <w:tcW w:w="5760" w:type="dxa"/>
            <w:shd w:val="clear" w:color="auto" w:fill="auto"/>
          </w:tcPr>
          <w:p w14:paraId="65300238" w14:textId="77777777" w:rsidR="00004856" w:rsidRPr="009D6FAF" w:rsidRDefault="00004856" w:rsidP="00004856">
            <w:pPr>
              <w:bidi/>
              <w:ind w:left="46" w:firstLine="0"/>
              <w:jc w:val="left"/>
              <w:rPr>
                <w:rFonts w:asciiTheme="minorBidi" w:hAnsiTheme="minorBidi"/>
                <w:sz w:val="20"/>
                <w:szCs w:val="20"/>
              </w:rPr>
            </w:pPr>
            <w:r>
              <w:rPr>
                <w:rFonts w:asciiTheme="minorBidi" w:hAnsiTheme="minorBidi" w:hint="cs"/>
                <w:sz w:val="20"/>
                <w:szCs w:val="20"/>
                <w:rtl/>
              </w:rPr>
              <w:t xml:space="preserve">1. </w:t>
            </w:r>
            <w:r w:rsidRPr="009D6FAF">
              <w:rPr>
                <w:rFonts w:asciiTheme="minorBidi" w:hAnsiTheme="minorBidi"/>
                <w:sz w:val="20"/>
                <w:szCs w:val="20"/>
                <w:rtl/>
              </w:rPr>
              <w:t xml:space="preserve">קיומה של מדינת ישראל מחזק את </w:t>
            </w:r>
            <w:r w:rsidRPr="009D6FAF">
              <w:rPr>
                <w:rFonts w:asciiTheme="minorBidi" w:hAnsiTheme="minorBidi"/>
                <w:b/>
                <w:bCs/>
                <w:sz w:val="20"/>
                <w:szCs w:val="20"/>
                <w:rtl/>
              </w:rPr>
              <w:t>הזהות</w:t>
            </w:r>
            <w:r w:rsidRPr="009D6FAF">
              <w:rPr>
                <w:rFonts w:asciiTheme="minorBidi" w:hAnsiTheme="minorBidi"/>
                <w:sz w:val="20"/>
                <w:szCs w:val="20"/>
                <w:rtl/>
              </w:rPr>
              <w:t>, הגאווה הלאומית ואת תחושת הביטחון של היהודי בתפוצות.</w:t>
            </w:r>
            <w:r w:rsidRPr="009D6FAF">
              <w:rPr>
                <w:rFonts w:asciiTheme="minorBidi" w:hAnsiTheme="minorBidi" w:hint="cs"/>
                <w:sz w:val="20"/>
                <w:szCs w:val="20"/>
                <w:rtl/>
              </w:rPr>
              <w:t xml:space="preserve"> </w:t>
            </w:r>
            <w:r w:rsidRPr="009D6FAF">
              <w:rPr>
                <w:rFonts w:asciiTheme="minorBidi" w:hAnsiTheme="minorBidi"/>
                <w:sz w:val="20"/>
                <w:szCs w:val="20"/>
                <w:rtl/>
              </w:rPr>
              <w:t>במקרים מסוימים הדבר גורם לדילמות של "נאמנות כפולה".</w:t>
            </w:r>
          </w:p>
          <w:p w14:paraId="7DD210C1" w14:textId="77777777" w:rsidR="00004856" w:rsidRPr="00A16811" w:rsidRDefault="00004856" w:rsidP="00004856">
            <w:pPr>
              <w:bidi/>
              <w:ind w:left="0" w:firstLine="0"/>
              <w:jc w:val="both"/>
              <w:rPr>
                <w:rFonts w:asciiTheme="minorBidi" w:hAnsiTheme="minorBidi"/>
                <w:sz w:val="20"/>
                <w:szCs w:val="20"/>
                <w:rtl/>
              </w:rPr>
            </w:pPr>
            <w:r w:rsidRPr="00A16811">
              <w:rPr>
                <w:rFonts w:asciiTheme="minorBidi" w:hAnsiTheme="minorBidi"/>
                <w:sz w:val="20"/>
                <w:szCs w:val="20"/>
                <w:rtl/>
              </w:rPr>
              <w:t>יהודי התפוצות פועלים למען מדינת ישראל בשני תחומים:</w:t>
            </w:r>
          </w:p>
          <w:p w14:paraId="7ED9CA53" w14:textId="77777777" w:rsidR="00004856" w:rsidRDefault="00004856" w:rsidP="00004856">
            <w:pPr>
              <w:bidi/>
              <w:ind w:left="0" w:firstLine="0"/>
              <w:jc w:val="both"/>
              <w:rPr>
                <w:rFonts w:asciiTheme="minorBidi" w:hAnsiTheme="minorBidi"/>
                <w:sz w:val="20"/>
                <w:szCs w:val="20"/>
                <w:rtl/>
              </w:rPr>
            </w:pPr>
            <w:r w:rsidRPr="00A16811">
              <w:rPr>
                <w:rFonts w:asciiTheme="minorBidi" w:hAnsiTheme="minorBidi" w:hint="cs"/>
                <w:b/>
                <w:bCs/>
                <w:sz w:val="20"/>
                <w:szCs w:val="20"/>
                <w:rtl/>
              </w:rPr>
              <w:t>2</w:t>
            </w:r>
            <w:r w:rsidRPr="00A16811">
              <w:rPr>
                <w:rFonts w:asciiTheme="minorBidi" w:hAnsiTheme="minorBidi"/>
                <w:b/>
                <w:bCs/>
                <w:sz w:val="20"/>
                <w:szCs w:val="20"/>
                <w:rtl/>
              </w:rPr>
              <w:t xml:space="preserve">. </w:t>
            </w:r>
            <w:r w:rsidRPr="00A16811">
              <w:rPr>
                <w:rFonts w:asciiTheme="minorBidi" w:hAnsiTheme="minorBidi"/>
                <w:b/>
                <w:bCs/>
                <w:sz w:val="20"/>
                <w:szCs w:val="20"/>
                <w:u w:val="single"/>
                <w:rtl/>
              </w:rPr>
              <w:t>סיוע פוליטי</w:t>
            </w:r>
            <w:r w:rsidRPr="00A16811">
              <w:rPr>
                <w:rFonts w:asciiTheme="minorBidi" w:hAnsiTheme="minorBidi"/>
                <w:sz w:val="20"/>
                <w:szCs w:val="20"/>
                <w:rtl/>
              </w:rPr>
              <w:t>: ליצירת דעת קהל אוהדת למדינת ישראל</w:t>
            </w:r>
            <w:r>
              <w:rPr>
                <w:rFonts w:asciiTheme="minorBidi" w:hAnsiTheme="minorBidi" w:hint="cs"/>
                <w:sz w:val="20"/>
                <w:szCs w:val="20"/>
                <w:rtl/>
              </w:rPr>
              <w:t xml:space="preserve"> </w:t>
            </w:r>
            <w:r w:rsidRPr="008A3192">
              <w:rPr>
                <w:rFonts w:asciiTheme="minorBidi" w:hAnsiTheme="minorBidi"/>
                <w:sz w:val="20"/>
                <w:szCs w:val="20"/>
                <w:rtl/>
              </w:rPr>
              <w:t>על ידי ארגונים ושדולות המשתדלים להשפיע על ממשלותיהם לתמוך בישראל בהקשרים שונים</w:t>
            </w:r>
            <w:r>
              <w:rPr>
                <w:rFonts w:asciiTheme="minorBidi" w:hAnsiTheme="minorBidi" w:hint="cs"/>
                <w:sz w:val="20"/>
                <w:szCs w:val="20"/>
                <w:rtl/>
              </w:rPr>
              <w:t xml:space="preserve">. למשל: </w:t>
            </w:r>
            <w:r w:rsidRPr="00A16811">
              <w:rPr>
                <w:rFonts w:asciiTheme="minorBidi" w:hAnsiTheme="minorBidi"/>
                <w:sz w:val="20"/>
                <w:szCs w:val="20"/>
                <w:rtl/>
              </w:rPr>
              <w:t xml:space="preserve">פעולות של השדולה היהודית בקונגרס </w:t>
            </w:r>
            <w:r>
              <w:rPr>
                <w:rFonts w:asciiTheme="minorBidi" w:hAnsiTheme="minorBidi" w:hint="cs"/>
                <w:sz w:val="20"/>
                <w:szCs w:val="20"/>
                <w:rtl/>
              </w:rPr>
              <w:t xml:space="preserve">בארה"ב </w:t>
            </w:r>
            <w:r w:rsidRPr="00A16811">
              <w:rPr>
                <w:rFonts w:asciiTheme="minorBidi" w:hAnsiTheme="minorBidi"/>
                <w:sz w:val="20"/>
                <w:szCs w:val="20"/>
                <w:rtl/>
              </w:rPr>
              <w:t>לקידום עניינים י</w:t>
            </w:r>
            <w:r>
              <w:rPr>
                <w:rFonts w:asciiTheme="minorBidi" w:hAnsiTheme="minorBidi"/>
                <w:sz w:val="20"/>
                <w:szCs w:val="20"/>
                <w:rtl/>
              </w:rPr>
              <w:t>הודים וקבלת החלטות לטובת ישראל</w:t>
            </w:r>
            <w:r>
              <w:rPr>
                <w:rFonts w:asciiTheme="minorBidi" w:hAnsiTheme="minorBidi" w:hint="cs"/>
                <w:sz w:val="20"/>
                <w:szCs w:val="20"/>
                <w:rtl/>
              </w:rPr>
              <w:t xml:space="preserve">, </w:t>
            </w:r>
            <w:r w:rsidRPr="00A16811">
              <w:rPr>
                <w:rFonts w:asciiTheme="minorBidi" w:hAnsiTheme="minorBidi"/>
                <w:sz w:val="20"/>
                <w:szCs w:val="20"/>
                <w:rtl/>
              </w:rPr>
              <w:t>עצרות הזדהות ומצעדים (ביום העצמאות של ישראל ברחובות ניו יורק).</w:t>
            </w:r>
          </w:p>
          <w:p w14:paraId="0433C911" w14:textId="77777777" w:rsidR="00004856" w:rsidRPr="00A16811" w:rsidRDefault="00004856" w:rsidP="00004856">
            <w:pPr>
              <w:bidi/>
              <w:ind w:left="0" w:firstLine="0"/>
              <w:jc w:val="both"/>
              <w:rPr>
                <w:rFonts w:asciiTheme="minorBidi" w:hAnsiTheme="minorBidi"/>
                <w:sz w:val="20"/>
                <w:szCs w:val="20"/>
                <w:rtl/>
              </w:rPr>
            </w:pPr>
            <w:r>
              <w:rPr>
                <w:rFonts w:asciiTheme="minorBidi" w:hAnsiTheme="minorBidi" w:hint="cs"/>
                <w:b/>
                <w:bCs/>
                <w:sz w:val="20"/>
                <w:szCs w:val="20"/>
                <w:u w:val="single"/>
                <w:rtl/>
              </w:rPr>
              <w:t xml:space="preserve">3. </w:t>
            </w:r>
            <w:r w:rsidRPr="00A16811">
              <w:rPr>
                <w:rFonts w:asciiTheme="minorBidi" w:hAnsiTheme="minorBidi"/>
                <w:b/>
                <w:bCs/>
                <w:sz w:val="20"/>
                <w:szCs w:val="20"/>
                <w:u w:val="single"/>
                <w:rtl/>
              </w:rPr>
              <w:t>סיוע כלכלי</w:t>
            </w:r>
            <w:r w:rsidRPr="00A16811">
              <w:rPr>
                <w:rFonts w:asciiTheme="minorBidi" w:hAnsiTheme="minorBidi"/>
                <w:sz w:val="20"/>
                <w:szCs w:val="20"/>
                <w:rtl/>
              </w:rPr>
              <w:t xml:space="preserve"> – תרומות כספיות והשקעות במדינה:</w:t>
            </w:r>
            <w:r>
              <w:rPr>
                <w:rFonts w:asciiTheme="minorBidi" w:hAnsiTheme="minorBidi" w:hint="cs"/>
                <w:sz w:val="20"/>
                <w:szCs w:val="20"/>
                <w:rtl/>
              </w:rPr>
              <w:t xml:space="preserve"> </w:t>
            </w:r>
          </w:p>
          <w:p w14:paraId="51B54ED7" w14:textId="77777777" w:rsidR="00004856" w:rsidRPr="00A16811" w:rsidRDefault="00004856" w:rsidP="00004856">
            <w:pPr>
              <w:bidi/>
              <w:ind w:left="0" w:firstLine="0"/>
              <w:jc w:val="both"/>
              <w:rPr>
                <w:rFonts w:asciiTheme="minorBidi" w:hAnsiTheme="minorBidi"/>
                <w:sz w:val="20"/>
                <w:szCs w:val="20"/>
                <w:rtl/>
              </w:rPr>
            </w:pPr>
            <w:r w:rsidRPr="00A16811">
              <w:rPr>
                <w:rFonts w:asciiTheme="minorBidi" w:hAnsiTheme="minorBidi"/>
                <w:sz w:val="20"/>
                <w:szCs w:val="20"/>
              </w:rPr>
              <w:sym w:font="Wingdings" w:char="F0AC"/>
            </w:r>
            <w:r w:rsidRPr="00A16811">
              <w:rPr>
                <w:rFonts w:asciiTheme="minorBidi" w:hAnsiTheme="minorBidi"/>
                <w:sz w:val="20"/>
                <w:szCs w:val="20"/>
                <w:rtl/>
              </w:rPr>
              <w:t>גיוס כספים למען המדינה על ידי המגבית המאוחדת לביטחון, חינוך ורווחה.</w:t>
            </w:r>
          </w:p>
          <w:p w14:paraId="339E7AC1" w14:textId="77777777" w:rsidR="00004856" w:rsidRPr="00A16811" w:rsidRDefault="00004856" w:rsidP="00004856">
            <w:pPr>
              <w:bidi/>
              <w:ind w:left="0" w:firstLine="0"/>
              <w:jc w:val="both"/>
              <w:rPr>
                <w:rFonts w:asciiTheme="minorBidi" w:hAnsiTheme="minorBidi"/>
                <w:sz w:val="20"/>
                <w:szCs w:val="20"/>
                <w:rtl/>
              </w:rPr>
            </w:pPr>
            <w:r w:rsidRPr="00A16811">
              <w:rPr>
                <w:rFonts w:asciiTheme="minorBidi" w:hAnsiTheme="minorBidi"/>
                <w:sz w:val="20"/>
                <w:szCs w:val="20"/>
              </w:rPr>
              <w:sym w:font="Wingdings" w:char="F0AC"/>
            </w:r>
            <w:r w:rsidRPr="00A16811">
              <w:rPr>
                <w:rFonts w:asciiTheme="minorBidi" w:hAnsiTheme="minorBidi"/>
                <w:sz w:val="20"/>
                <w:szCs w:val="20"/>
                <w:rtl/>
              </w:rPr>
              <w:t xml:space="preserve"> התגייסות כספית לצרכים מיוחדים: בזמן חירום – מלוות, שיקום שכונות, מלגות לסטודנטים.</w:t>
            </w:r>
          </w:p>
          <w:p w14:paraId="61D80020" w14:textId="77777777" w:rsidR="00004856" w:rsidRPr="00A16811" w:rsidRDefault="00004856" w:rsidP="00004856">
            <w:pPr>
              <w:bidi/>
              <w:ind w:left="0" w:firstLine="0"/>
              <w:jc w:val="both"/>
              <w:rPr>
                <w:rFonts w:asciiTheme="minorBidi" w:hAnsiTheme="minorBidi"/>
                <w:sz w:val="20"/>
                <w:szCs w:val="20"/>
                <w:rtl/>
              </w:rPr>
            </w:pPr>
            <w:r w:rsidRPr="00A16811">
              <w:rPr>
                <w:rFonts w:asciiTheme="minorBidi" w:hAnsiTheme="minorBidi"/>
                <w:sz w:val="20"/>
                <w:szCs w:val="20"/>
              </w:rPr>
              <w:sym w:font="Wingdings" w:char="F0AC"/>
            </w:r>
            <w:r w:rsidRPr="00A16811">
              <w:rPr>
                <w:rFonts w:asciiTheme="minorBidi" w:hAnsiTheme="minorBidi"/>
                <w:sz w:val="20"/>
                <w:szCs w:val="20"/>
                <w:rtl/>
              </w:rPr>
              <w:t xml:space="preserve"> תרומות לפרויקטים, לרשויות מקומיות.</w:t>
            </w:r>
          </w:p>
          <w:p w14:paraId="3689A670" w14:textId="77777777" w:rsidR="00004856" w:rsidRDefault="00004856" w:rsidP="00004856">
            <w:pPr>
              <w:bidi/>
              <w:ind w:left="0" w:firstLine="0"/>
              <w:jc w:val="both"/>
              <w:rPr>
                <w:rFonts w:asciiTheme="minorBidi" w:hAnsiTheme="minorBidi"/>
                <w:b/>
                <w:bCs/>
                <w:sz w:val="20"/>
                <w:szCs w:val="20"/>
                <w:rtl/>
              </w:rPr>
            </w:pPr>
          </w:p>
          <w:p w14:paraId="59C2F638" w14:textId="77777777" w:rsidR="00004856" w:rsidRPr="00A16811" w:rsidRDefault="00004856" w:rsidP="00004856">
            <w:pPr>
              <w:bidi/>
              <w:ind w:left="0" w:firstLine="0"/>
              <w:jc w:val="both"/>
              <w:rPr>
                <w:rFonts w:asciiTheme="minorBidi" w:hAnsiTheme="minorBidi"/>
                <w:sz w:val="20"/>
                <w:szCs w:val="20"/>
              </w:rPr>
            </w:pPr>
            <w:r>
              <w:rPr>
                <w:rFonts w:asciiTheme="minorBidi" w:hAnsiTheme="minorBidi" w:hint="cs"/>
                <w:b/>
                <w:bCs/>
                <w:sz w:val="20"/>
                <w:szCs w:val="20"/>
                <w:rtl/>
              </w:rPr>
              <w:t xml:space="preserve">יש לציין כי בשנים האחרונות הדור הצעיר בארה"ב ובקנדה מביע הזדהות קטנה יותר ויותר עם ישראל (עקב: אי הכרה של ישראל בזרם הרפורמי, אשר מהווה את מרבית יהודי אמריקה, מדיניות ישראל בשטחים, הזדהות של מנהיגי המדינה עם המפלגה הרפובליקנית בעוד שמרבית יהודי ארה"ב תומכים במפלגה הדמוקרטית, וכד'). </w:t>
            </w:r>
          </w:p>
          <w:p w14:paraId="276CB2E3" w14:textId="77777777" w:rsidR="00004856" w:rsidRPr="00A16811" w:rsidRDefault="00004856" w:rsidP="00004856">
            <w:pPr>
              <w:bidi/>
              <w:ind w:left="0" w:firstLine="0"/>
              <w:jc w:val="both"/>
              <w:rPr>
                <w:rFonts w:asciiTheme="minorBidi" w:hAnsiTheme="minorBidi"/>
                <w:sz w:val="20"/>
                <w:szCs w:val="20"/>
                <w:rtl/>
              </w:rPr>
            </w:pPr>
            <w:r w:rsidRPr="00A16811">
              <w:rPr>
                <w:rFonts w:asciiTheme="minorBidi" w:hAnsiTheme="minorBidi" w:hint="cs"/>
                <w:sz w:val="20"/>
                <w:szCs w:val="20"/>
                <w:rtl/>
              </w:rPr>
              <w:t xml:space="preserve"> </w:t>
            </w:r>
          </w:p>
        </w:tc>
      </w:tr>
      <w:tr w:rsidR="00004856" w:rsidRPr="00A16811" w14:paraId="6095A2F3" w14:textId="77777777" w:rsidTr="00004856">
        <w:tc>
          <w:tcPr>
            <w:tcW w:w="4775" w:type="dxa"/>
            <w:shd w:val="clear" w:color="auto" w:fill="auto"/>
          </w:tcPr>
          <w:p w14:paraId="70D235A5" w14:textId="77777777" w:rsidR="00004856" w:rsidRPr="00A16811" w:rsidRDefault="00004856" w:rsidP="00004856">
            <w:pPr>
              <w:bidi/>
              <w:ind w:left="0" w:firstLine="0"/>
              <w:jc w:val="both"/>
              <w:rPr>
                <w:rFonts w:asciiTheme="minorBidi" w:hAnsiTheme="minorBidi"/>
                <w:b/>
                <w:bCs/>
                <w:sz w:val="20"/>
                <w:szCs w:val="20"/>
                <w:rtl/>
              </w:rPr>
            </w:pPr>
            <w:r>
              <w:rPr>
                <w:rFonts w:asciiTheme="minorBidi" w:hAnsiTheme="minorBidi" w:hint="cs"/>
                <w:b/>
                <w:bCs/>
                <w:sz w:val="20"/>
                <w:szCs w:val="20"/>
                <w:rtl/>
              </w:rPr>
              <w:t xml:space="preserve">האזנה למושג: </w:t>
            </w:r>
            <w:r>
              <w:rPr>
                <w:rFonts w:asciiTheme="minorBidi" w:hAnsiTheme="minorBidi" w:hint="cs"/>
                <w:b/>
                <w:bCs/>
                <w:noProof/>
                <w:sz w:val="20"/>
                <w:szCs w:val="20"/>
              </w:rPr>
              <w:drawing>
                <wp:inline distT="0" distB="0" distL="0" distR="0" wp14:anchorId="4604E42A" wp14:editId="44B1F7D3">
                  <wp:extent cx="1035169" cy="991452"/>
                  <wp:effectExtent l="19050" t="0" r="0" b="0"/>
                  <wp:docPr id="22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cstate="print"/>
                          <a:srcRect/>
                          <a:stretch>
                            <a:fillRect/>
                          </a:stretch>
                        </pic:blipFill>
                        <pic:spPr bwMode="auto">
                          <a:xfrm>
                            <a:off x="0" y="0"/>
                            <a:ext cx="1036253" cy="992490"/>
                          </a:xfrm>
                          <a:prstGeom prst="rect">
                            <a:avLst/>
                          </a:prstGeom>
                          <a:noFill/>
                          <a:ln w="9525">
                            <a:noFill/>
                            <a:miter lim="800000"/>
                            <a:headEnd/>
                            <a:tailEnd/>
                          </a:ln>
                        </pic:spPr>
                      </pic:pic>
                    </a:graphicData>
                  </a:graphic>
                </wp:inline>
              </w:drawing>
            </w:r>
          </w:p>
        </w:tc>
        <w:tc>
          <w:tcPr>
            <w:tcW w:w="5760" w:type="dxa"/>
            <w:shd w:val="clear" w:color="auto" w:fill="auto"/>
          </w:tcPr>
          <w:p w14:paraId="4B60EDF5" w14:textId="77777777" w:rsidR="00004856" w:rsidRPr="00A16811" w:rsidRDefault="00004856" w:rsidP="00004856">
            <w:pPr>
              <w:bidi/>
              <w:ind w:left="0" w:firstLine="0"/>
              <w:jc w:val="both"/>
              <w:rPr>
                <w:rFonts w:asciiTheme="minorBidi" w:hAnsiTheme="minorBidi"/>
                <w:b/>
                <w:bCs/>
                <w:sz w:val="20"/>
                <w:szCs w:val="20"/>
                <w:rtl/>
              </w:rPr>
            </w:pPr>
            <w:r>
              <w:rPr>
                <w:rFonts w:asciiTheme="minorBidi" w:hAnsiTheme="minorBidi" w:hint="cs"/>
                <w:b/>
                <w:bCs/>
                <w:sz w:val="20"/>
                <w:szCs w:val="20"/>
                <w:rtl/>
              </w:rPr>
              <w:t xml:space="preserve">האזנה למושג: </w:t>
            </w:r>
            <w:r>
              <w:rPr>
                <w:rFonts w:asciiTheme="minorBidi" w:hAnsiTheme="minorBidi" w:hint="cs"/>
                <w:b/>
                <w:bCs/>
                <w:noProof/>
                <w:sz w:val="20"/>
                <w:szCs w:val="20"/>
              </w:rPr>
              <w:drawing>
                <wp:inline distT="0" distB="0" distL="0" distR="0" wp14:anchorId="7A7D27F3" wp14:editId="2E728E5D">
                  <wp:extent cx="1002931" cy="992038"/>
                  <wp:effectExtent l="19050" t="0" r="6719" b="0"/>
                  <wp:docPr id="230"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cstate="print"/>
                          <a:srcRect/>
                          <a:stretch>
                            <a:fillRect/>
                          </a:stretch>
                        </pic:blipFill>
                        <pic:spPr bwMode="auto">
                          <a:xfrm>
                            <a:off x="0" y="0"/>
                            <a:ext cx="1004776" cy="993863"/>
                          </a:xfrm>
                          <a:prstGeom prst="rect">
                            <a:avLst/>
                          </a:prstGeom>
                          <a:noFill/>
                          <a:ln w="9525">
                            <a:noFill/>
                            <a:miter lim="800000"/>
                            <a:headEnd/>
                            <a:tailEnd/>
                          </a:ln>
                        </pic:spPr>
                      </pic:pic>
                    </a:graphicData>
                  </a:graphic>
                </wp:inline>
              </w:drawing>
            </w:r>
          </w:p>
        </w:tc>
      </w:tr>
    </w:tbl>
    <w:p w14:paraId="7DC8ECAC" w14:textId="3DF1062B" w:rsidR="00850B67" w:rsidRDefault="00850B67" w:rsidP="00850B67">
      <w:pPr>
        <w:pStyle w:val="a3"/>
        <w:bidi/>
        <w:ind w:left="0" w:firstLine="0"/>
        <w:jc w:val="left"/>
        <w:rPr>
          <w:rFonts w:asciiTheme="minorBidi" w:hAnsiTheme="minorBidi"/>
          <w:b/>
          <w:bCs/>
          <w:sz w:val="24"/>
          <w:szCs w:val="24"/>
          <w:u w:val="single"/>
          <w:rtl/>
        </w:rPr>
      </w:pPr>
    </w:p>
    <w:p w14:paraId="628667A0" w14:textId="77777777" w:rsidR="00DE420C" w:rsidRDefault="00DE420C" w:rsidP="00DE420C">
      <w:pPr>
        <w:pStyle w:val="a3"/>
        <w:bidi/>
        <w:ind w:left="0" w:firstLine="0"/>
        <w:jc w:val="left"/>
        <w:rPr>
          <w:rFonts w:asciiTheme="minorBidi" w:hAnsiTheme="minorBidi"/>
          <w:b/>
          <w:bCs/>
          <w:sz w:val="24"/>
          <w:szCs w:val="24"/>
          <w:u w:val="single"/>
          <w:rtl/>
        </w:rPr>
      </w:pPr>
    </w:p>
    <w:p w14:paraId="3ED26551" w14:textId="77777777" w:rsidR="00850B67" w:rsidRPr="009535F8" w:rsidRDefault="00850B67" w:rsidP="00850B67">
      <w:pPr>
        <w:bidi/>
        <w:ind w:left="0" w:firstLine="0"/>
        <w:rPr>
          <w:rFonts w:asciiTheme="minorBidi" w:hAnsiTheme="minorBidi"/>
          <w:b/>
          <w:bCs/>
          <w:sz w:val="24"/>
          <w:szCs w:val="24"/>
          <w:u w:val="single"/>
          <w:rtl/>
        </w:rPr>
      </w:pPr>
      <w:r w:rsidRPr="009535F8">
        <w:rPr>
          <w:rFonts w:asciiTheme="minorBidi" w:hAnsiTheme="minorBidi"/>
          <w:b/>
          <w:bCs/>
          <w:sz w:val="24"/>
          <w:szCs w:val="24"/>
          <w:u w:val="single"/>
          <w:rtl/>
        </w:rPr>
        <w:lastRenderedPageBreak/>
        <w:t>שסעים בחברה הישראלית – ה</w:t>
      </w:r>
      <w:r>
        <w:rPr>
          <w:rFonts w:asciiTheme="minorBidi" w:hAnsiTheme="minorBidi" w:hint="cs"/>
          <w:b/>
          <w:bCs/>
          <w:sz w:val="24"/>
          <w:szCs w:val="24"/>
          <w:u w:val="single"/>
          <w:rtl/>
        </w:rPr>
        <w:t>ש</w:t>
      </w:r>
      <w:r w:rsidRPr="009535F8">
        <w:rPr>
          <w:rFonts w:asciiTheme="minorBidi" w:hAnsiTheme="minorBidi"/>
          <w:b/>
          <w:bCs/>
          <w:sz w:val="24"/>
          <w:szCs w:val="24"/>
          <w:u w:val="single"/>
          <w:rtl/>
        </w:rPr>
        <w:t>סע הלאומי</w:t>
      </w:r>
    </w:p>
    <w:p w14:paraId="2885B48F" w14:textId="77777777" w:rsidR="00850B67" w:rsidRPr="009535F8" w:rsidRDefault="00850B67" w:rsidP="00850B67">
      <w:pPr>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t>החברה הישראלית היא חברה פלורליסטית, המורכבת מקבוצות משנה בעלות מאפיינים ייחודיים, כגון: פוליטיים, עדתיים, דתיים, לאומיים וכד'. לא פעם קיימים חיכוכים ומחלוקות בין הקבוצות והזהויות השונות במדינה. לחיכוכים אלו אנו קוראים שסעים.</w:t>
      </w:r>
    </w:p>
    <w:p w14:paraId="2C6CAD83" w14:textId="77777777" w:rsidR="00850B67" w:rsidRPr="009535F8" w:rsidRDefault="00850B67" w:rsidP="00850B67">
      <w:pPr>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u w:val="single"/>
          <w:rtl/>
        </w:rPr>
        <w:t>שסע הוא</w:t>
      </w:r>
      <w:r w:rsidRPr="009535F8">
        <w:rPr>
          <w:rFonts w:asciiTheme="minorBidi" w:eastAsia="Times New Roman" w:hAnsiTheme="minorBidi"/>
          <w:sz w:val="24"/>
          <w:szCs w:val="24"/>
          <w:rtl/>
        </w:rPr>
        <w:t>: קווי גבול חברתיים החוצים את החברה ומחלקים אותה למחנות שונים. בין מחנות אלה מתקיים מתח.</w:t>
      </w:r>
    </w:p>
    <w:p w14:paraId="60495314" w14:textId="77777777" w:rsidR="00850B67" w:rsidRPr="009535F8" w:rsidRDefault="00850B67" w:rsidP="00850B67">
      <w:pPr>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בישראל יש חמישה שסעים שמבטאים את הקיטוב החיכוך המחלוקת והמתחים בחברה הישראלית :</w:t>
      </w:r>
    </w:p>
    <w:p w14:paraId="780513F5" w14:textId="77777777" w:rsidR="00850B67" w:rsidRPr="00211438" w:rsidRDefault="00850B67" w:rsidP="00E74827">
      <w:pPr>
        <w:pStyle w:val="a3"/>
        <w:numPr>
          <w:ilvl w:val="0"/>
          <w:numId w:val="74"/>
        </w:numPr>
        <w:bidi/>
        <w:jc w:val="both"/>
        <w:rPr>
          <w:rFonts w:asciiTheme="minorBidi" w:eastAsia="Times New Roman" w:hAnsiTheme="minorBidi"/>
          <w:sz w:val="24"/>
          <w:szCs w:val="24"/>
        </w:rPr>
      </w:pPr>
      <w:r w:rsidRPr="00211438">
        <w:rPr>
          <w:rFonts w:asciiTheme="minorBidi" w:eastAsia="Times New Roman" w:hAnsiTheme="minorBidi"/>
          <w:sz w:val="24"/>
          <w:szCs w:val="24"/>
          <w:rtl/>
        </w:rPr>
        <w:t>שסע לאומי: בין הרוב היהודי למיעוט הערבי במדינת ישראל.</w:t>
      </w:r>
    </w:p>
    <w:p w14:paraId="75DB9B35" w14:textId="77777777" w:rsidR="00850B67" w:rsidRPr="00211438" w:rsidRDefault="00850B67" w:rsidP="00E74827">
      <w:pPr>
        <w:pStyle w:val="a3"/>
        <w:numPr>
          <w:ilvl w:val="0"/>
          <w:numId w:val="74"/>
        </w:numPr>
        <w:bidi/>
        <w:jc w:val="both"/>
        <w:rPr>
          <w:rFonts w:asciiTheme="minorBidi" w:eastAsia="Times New Roman" w:hAnsiTheme="minorBidi"/>
          <w:sz w:val="24"/>
          <w:szCs w:val="24"/>
        </w:rPr>
      </w:pPr>
      <w:r w:rsidRPr="00211438">
        <w:rPr>
          <w:rFonts w:asciiTheme="minorBidi" w:eastAsia="Times New Roman" w:hAnsiTheme="minorBidi"/>
          <w:sz w:val="24"/>
          <w:szCs w:val="24"/>
          <w:rtl/>
        </w:rPr>
        <w:t>שסע דתי: בין יהודים דתיים לבין יהודים חילוניים, לגבי אופייה של המדינה היהודית בישראל.</w:t>
      </w:r>
    </w:p>
    <w:p w14:paraId="04DE2E2D" w14:textId="77777777" w:rsidR="00850B67" w:rsidRPr="00211438" w:rsidRDefault="00850B67" w:rsidP="00E74827">
      <w:pPr>
        <w:pStyle w:val="a3"/>
        <w:numPr>
          <w:ilvl w:val="0"/>
          <w:numId w:val="74"/>
        </w:numPr>
        <w:bidi/>
        <w:jc w:val="both"/>
        <w:rPr>
          <w:rFonts w:asciiTheme="minorBidi" w:eastAsia="Times New Roman" w:hAnsiTheme="minorBidi"/>
          <w:sz w:val="24"/>
          <w:szCs w:val="24"/>
        </w:rPr>
      </w:pPr>
      <w:r w:rsidRPr="00211438">
        <w:rPr>
          <w:rFonts w:asciiTheme="minorBidi" w:eastAsia="Times New Roman" w:hAnsiTheme="minorBidi"/>
          <w:sz w:val="24"/>
          <w:szCs w:val="24"/>
          <w:rtl/>
        </w:rPr>
        <w:t xml:space="preserve">שסע אידיאולוגי פוליטי: בין הימין והשמאל בנושאי חוץ ובטחון: הסכמי השלום מדינה פלסטינאית </w:t>
      </w:r>
      <w:proofErr w:type="spellStart"/>
      <w:r w:rsidRPr="00211438">
        <w:rPr>
          <w:rFonts w:asciiTheme="minorBidi" w:eastAsia="Times New Roman" w:hAnsiTheme="minorBidi"/>
          <w:sz w:val="24"/>
          <w:szCs w:val="24"/>
          <w:rtl/>
        </w:rPr>
        <w:t>וכו</w:t>
      </w:r>
      <w:proofErr w:type="spellEnd"/>
      <w:r w:rsidRPr="00211438">
        <w:rPr>
          <w:rFonts w:asciiTheme="minorBidi" w:eastAsia="Times New Roman" w:hAnsiTheme="minorBidi"/>
          <w:sz w:val="24"/>
          <w:szCs w:val="24"/>
          <w:rtl/>
        </w:rPr>
        <w:t>'.</w:t>
      </w:r>
    </w:p>
    <w:p w14:paraId="5A9E39CE" w14:textId="77777777" w:rsidR="00850B67" w:rsidRDefault="00850B67" w:rsidP="00E74827">
      <w:pPr>
        <w:pStyle w:val="a3"/>
        <w:numPr>
          <w:ilvl w:val="0"/>
          <w:numId w:val="74"/>
        </w:numPr>
        <w:bidi/>
        <w:jc w:val="both"/>
        <w:rPr>
          <w:rFonts w:asciiTheme="minorBidi" w:eastAsia="Times New Roman" w:hAnsiTheme="minorBidi"/>
          <w:sz w:val="24"/>
          <w:szCs w:val="24"/>
        </w:rPr>
      </w:pPr>
      <w:r w:rsidRPr="00211438">
        <w:rPr>
          <w:rFonts w:asciiTheme="minorBidi" w:eastAsia="Times New Roman" w:hAnsiTheme="minorBidi"/>
          <w:sz w:val="24"/>
          <w:szCs w:val="24"/>
          <w:rtl/>
        </w:rPr>
        <w:t>שסע מעמדי חברתי כלכלי: בין עשירים לעניים, בין תושבי ישובים מבוססים לבין תושבי עיירות פיתוח.</w:t>
      </w:r>
    </w:p>
    <w:p w14:paraId="031C7C4A" w14:textId="77777777" w:rsidR="00850B67" w:rsidRPr="00211438" w:rsidRDefault="00850B67" w:rsidP="00E74827">
      <w:pPr>
        <w:pStyle w:val="a3"/>
        <w:numPr>
          <w:ilvl w:val="0"/>
          <w:numId w:val="74"/>
        </w:numPr>
        <w:bidi/>
        <w:jc w:val="both"/>
        <w:rPr>
          <w:rFonts w:asciiTheme="minorBidi" w:eastAsia="Times New Roman" w:hAnsiTheme="minorBidi"/>
          <w:sz w:val="24"/>
          <w:szCs w:val="24"/>
        </w:rPr>
      </w:pPr>
      <w:r>
        <w:rPr>
          <w:rFonts w:asciiTheme="minorBidi" w:eastAsia="Times New Roman" w:hAnsiTheme="minorBidi" w:hint="cs"/>
          <w:sz w:val="24"/>
          <w:szCs w:val="24"/>
          <w:rtl/>
        </w:rPr>
        <w:t xml:space="preserve">שסע עדתי: בין יהודים יוצאי עדות המזרח לבין היהודים ממוצא אשכנזי. </w:t>
      </w:r>
    </w:p>
    <w:p w14:paraId="76D8DE4C" w14:textId="77777777" w:rsidR="00850B67" w:rsidRPr="009535F8" w:rsidRDefault="00850B67" w:rsidP="00850B67">
      <w:pPr>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u w:val="single"/>
          <w:rtl/>
        </w:rPr>
        <w:t>אנו נתמקד בשסע הלאומי</w:t>
      </w:r>
      <w:r w:rsidRPr="009535F8">
        <w:rPr>
          <w:rFonts w:asciiTheme="minorBidi" w:eastAsia="Times New Roman" w:hAnsiTheme="minorBidi"/>
          <w:sz w:val="24"/>
          <w:szCs w:val="24"/>
          <w:rtl/>
        </w:rPr>
        <w:t xml:space="preserve"> (אולם לבגרות צריך להכיר בכלליות את ההצגה הכללית ואת האתגר שבחיים המשותפים). </w:t>
      </w:r>
    </w:p>
    <w:p w14:paraId="78D50B62" w14:textId="77777777" w:rsidR="00850B67" w:rsidRPr="009535F8" w:rsidRDefault="00850B67" w:rsidP="00850B67">
      <w:pPr>
        <w:bidi/>
        <w:ind w:left="0" w:firstLine="0"/>
        <w:jc w:val="both"/>
        <w:rPr>
          <w:rFonts w:asciiTheme="minorBidi" w:eastAsia="Times New Roman" w:hAnsiTheme="minorBidi"/>
          <w:b/>
          <w:bCs/>
          <w:sz w:val="24"/>
          <w:szCs w:val="24"/>
          <w:u w:val="single"/>
          <w:rtl/>
        </w:rPr>
      </w:pPr>
    </w:p>
    <w:p w14:paraId="2022B699" w14:textId="77777777" w:rsidR="00850B67" w:rsidRPr="00DE419D" w:rsidRDefault="00850B67" w:rsidP="00850B67">
      <w:pPr>
        <w:pStyle w:val="a3"/>
        <w:bidi/>
        <w:ind w:left="0" w:firstLine="0"/>
        <w:jc w:val="both"/>
        <w:rPr>
          <w:rFonts w:asciiTheme="minorBidi" w:eastAsia="Times New Roman" w:hAnsiTheme="minorBidi"/>
          <w:sz w:val="24"/>
          <w:szCs w:val="24"/>
          <w:rtl/>
        </w:rPr>
      </w:pPr>
      <w:r w:rsidRPr="009535F8">
        <w:rPr>
          <w:rFonts w:asciiTheme="minorBidi" w:eastAsia="Times New Roman" w:hAnsiTheme="minorBidi"/>
          <w:b/>
          <w:bCs/>
          <w:sz w:val="24"/>
          <w:szCs w:val="24"/>
          <w:u w:val="single"/>
          <w:rtl/>
        </w:rPr>
        <w:t>השסע הלאומי</w:t>
      </w:r>
      <w:r w:rsidRPr="009535F8">
        <w:rPr>
          <w:rFonts w:asciiTheme="minorBidi" w:eastAsia="Times New Roman" w:hAnsiTheme="minorBidi"/>
          <w:sz w:val="24"/>
          <w:szCs w:val="24"/>
          <w:rtl/>
        </w:rPr>
        <w:t xml:space="preserve">: </w:t>
      </w:r>
      <w:r>
        <w:rPr>
          <w:rFonts w:asciiTheme="minorBidi" w:eastAsia="Times New Roman" w:hAnsiTheme="minorBidi" w:hint="cs"/>
          <w:sz w:val="24"/>
          <w:szCs w:val="24"/>
          <w:rtl/>
        </w:rPr>
        <w:t>המתח בין האזרחים היהודים לאזרחים הערבים אשר חיים בשטח מדינת ישראל (שימו לב, אין הכוונה לסכסוך הישראלי-פלסטיני. אומנם הוא קשור, אך הפלסטינאים אשר גרים בשטחים אינם אזרחי ישראל. השסע הוא בין אזרחי ישראל היהודים והערבים). מתח זה מתבטא בחשדות, אפליה ועוינות הדדית.</w:t>
      </w:r>
    </w:p>
    <w:p w14:paraId="6EC3D921" w14:textId="77777777" w:rsidR="00850B67" w:rsidRDefault="00850B67" w:rsidP="00850B67">
      <w:pPr>
        <w:bidi/>
        <w:ind w:left="0" w:firstLine="0"/>
        <w:jc w:val="both"/>
        <w:rPr>
          <w:rFonts w:asciiTheme="minorBidi" w:eastAsia="Times New Roman" w:hAnsiTheme="minorBidi"/>
          <w:sz w:val="24"/>
          <w:szCs w:val="24"/>
          <w:rtl/>
        </w:rPr>
      </w:pPr>
    </w:p>
    <w:p w14:paraId="6A6DC71D" w14:textId="77777777" w:rsidR="00850B67" w:rsidRDefault="00850B67" w:rsidP="00850B67">
      <w:pPr>
        <w:bidi/>
        <w:ind w:left="0" w:firstLine="0"/>
        <w:jc w:val="both"/>
        <w:rPr>
          <w:rFonts w:asciiTheme="minorBidi" w:eastAsia="Times New Roman" w:hAnsiTheme="minorBidi"/>
          <w:sz w:val="24"/>
          <w:szCs w:val="24"/>
          <w:rtl/>
        </w:rPr>
      </w:pPr>
      <w:r w:rsidRPr="000833FA">
        <w:rPr>
          <w:rFonts w:asciiTheme="minorBidi" w:eastAsia="Times New Roman" w:hAnsiTheme="minorBidi"/>
          <w:sz w:val="24"/>
          <w:szCs w:val="24"/>
          <w:rtl/>
        </w:rPr>
        <w:t xml:space="preserve">ראשית נכיר את </w:t>
      </w:r>
      <w:r w:rsidRPr="00DF78AB">
        <w:rPr>
          <w:rFonts w:asciiTheme="minorBidi" w:eastAsia="Times New Roman" w:hAnsiTheme="minorBidi"/>
          <w:b/>
          <w:bCs/>
          <w:sz w:val="24"/>
          <w:szCs w:val="24"/>
          <w:rtl/>
        </w:rPr>
        <w:t>הקבוצות השונות</w:t>
      </w:r>
      <w:r w:rsidRPr="000833FA">
        <w:rPr>
          <w:rFonts w:asciiTheme="minorBidi" w:eastAsia="Times New Roman" w:hAnsiTheme="minorBidi"/>
          <w:sz w:val="24"/>
          <w:szCs w:val="24"/>
          <w:rtl/>
        </w:rPr>
        <w:t>:</w:t>
      </w:r>
      <w:r w:rsidRPr="000833FA">
        <w:rPr>
          <w:rFonts w:asciiTheme="minorBidi" w:eastAsia="Times New Roman" w:hAnsiTheme="minorBidi" w:hint="cs"/>
          <w:sz w:val="24"/>
          <w:szCs w:val="24"/>
          <w:rtl/>
        </w:rPr>
        <w:t xml:space="preserve"> </w:t>
      </w:r>
      <w:r w:rsidRPr="000833FA">
        <w:rPr>
          <w:rFonts w:asciiTheme="minorBidi" w:eastAsia="Times New Roman" w:hAnsiTheme="minorBidi"/>
          <w:sz w:val="24"/>
          <w:szCs w:val="24"/>
          <w:rtl/>
        </w:rPr>
        <w:t>הערבים הם המיעוט הגדול ביותר, הם מהווים כ19% מכלל המיעוטים בישראל, קבוצה זו היא:</w:t>
      </w:r>
      <w:r w:rsidRPr="000833FA">
        <w:rPr>
          <w:rFonts w:asciiTheme="minorBidi" w:eastAsia="Times New Roman" w:hAnsiTheme="minorBidi"/>
          <w:sz w:val="24"/>
          <w:szCs w:val="24"/>
        </w:rPr>
        <w:t> </w:t>
      </w:r>
    </w:p>
    <w:p w14:paraId="107C94C1" w14:textId="77777777" w:rsidR="00850B67" w:rsidRPr="000833FA" w:rsidRDefault="00850B67" w:rsidP="00E74827">
      <w:pPr>
        <w:pStyle w:val="a3"/>
        <w:numPr>
          <w:ilvl w:val="0"/>
          <w:numId w:val="75"/>
        </w:numPr>
        <w:bidi/>
        <w:jc w:val="left"/>
        <w:rPr>
          <w:rFonts w:asciiTheme="minorBidi" w:hAnsiTheme="minorBidi"/>
          <w:sz w:val="24"/>
          <w:szCs w:val="24"/>
        </w:rPr>
      </w:pPr>
      <w:r w:rsidRPr="000833FA">
        <w:rPr>
          <w:rFonts w:asciiTheme="minorBidi" w:eastAsia="Times New Roman" w:hAnsiTheme="minorBidi"/>
          <w:b/>
          <w:bCs/>
          <w:sz w:val="24"/>
          <w:szCs w:val="24"/>
          <w:rtl/>
        </w:rPr>
        <w:t>מיעוט דתי</w:t>
      </w:r>
      <w:r>
        <w:rPr>
          <w:rFonts w:asciiTheme="minorBidi" w:eastAsia="Times New Roman" w:hAnsiTheme="minorBidi" w:hint="cs"/>
          <w:sz w:val="24"/>
          <w:szCs w:val="24"/>
          <w:rtl/>
        </w:rPr>
        <w:t>:</w:t>
      </w:r>
      <w:r w:rsidRPr="000833FA">
        <w:rPr>
          <w:rFonts w:asciiTheme="minorBidi" w:eastAsia="Times New Roman" w:hAnsiTheme="minorBidi"/>
          <w:sz w:val="24"/>
          <w:szCs w:val="24"/>
        </w:rPr>
        <w:t xml:space="preserve"> </w:t>
      </w:r>
      <w:r w:rsidRPr="000833FA">
        <w:rPr>
          <w:rFonts w:asciiTheme="minorBidi" w:eastAsia="Times New Roman" w:hAnsiTheme="minorBidi"/>
          <w:sz w:val="24"/>
          <w:szCs w:val="24"/>
          <w:rtl/>
        </w:rPr>
        <w:t>רובם מוסלמים (17%) חלק קטן מהם נוצרים (1.6%)</w:t>
      </w:r>
      <w:r w:rsidRPr="000833FA">
        <w:rPr>
          <w:rFonts w:asciiTheme="minorBidi" w:eastAsia="Times New Roman" w:hAnsiTheme="minorBidi"/>
          <w:sz w:val="24"/>
          <w:szCs w:val="24"/>
        </w:rPr>
        <w:t>.</w:t>
      </w:r>
    </w:p>
    <w:p w14:paraId="16637533" w14:textId="77777777" w:rsidR="00850B67" w:rsidRPr="000833FA" w:rsidRDefault="00850B67" w:rsidP="00E74827">
      <w:pPr>
        <w:pStyle w:val="a3"/>
        <w:numPr>
          <w:ilvl w:val="0"/>
          <w:numId w:val="75"/>
        </w:numPr>
        <w:bidi/>
        <w:jc w:val="left"/>
        <w:rPr>
          <w:rFonts w:asciiTheme="minorBidi" w:hAnsiTheme="minorBidi"/>
          <w:sz w:val="24"/>
          <w:szCs w:val="24"/>
        </w:rPr>
      </w:pPr>
      <w:r w:rsidRPr="000833FA">
        <w:rPr>
          <w:rFonts w:asciiTheme="minorBidi" w:eastAsia="Times New Roman" w:hAnsiTheme="minorBidi"/>
          <w:b/>
          <w:bCs/>
          <w:sz w:val="24"/>
          <w:szCs w:val="24"/>
          <w:rtl/>
        </w:rPr>
        <w:t>מיעוט לאומ</w:t>
      </w:r>
      <w:r>
        <w:rPr>
          <w:rFonts w:asciiTheme="minorBidi" w:eastAsia="Times New Roman" w:hAnsiTheme="minorBidi" w:hint="cs"/>
          <w:b/>
          <w:bCs/>
          <w:sz w:val="24"/>
          <w:szCs w:val="24"/>
          <w:rtl/>
        </w:rPr>
        <w:t>י:</w:t>
      </w:r>
      <w:r w:rsidRPr="000833FA">
        <w:rPr>
          <w:rFonts w:asciiTheme="minorBidi" w:eastAsia="Times New Roman" w:hAnsiTheme="minorBidi"/>
          <w:sz w:val="24"/>
          <w:szCs w:val="24"/>
        </w:rPr>
        <w:t xml:space="preserve"> </w:t>
      </w:r>
      <w:r>
        <w:rPr>
          <w:rFonts w:asciiTheme="minorBidi" w:eastAsia="Times New Roman" w:hAnsiTheme="minorBidi" w:hint="cs"/>
          <w:sz w:val="24"/>
          <w:szCs w:val="24"/>
          <w:rtl/>
        </w:rPr>
        <w:t xml:space="preserve"> </w:t>
      </w:r>
      <w:r w:rsidRPr="000833FA">
        <w:rPr>
          <w:rFonts w:asciiTheme="minorBidi" w:eastAsia="Times New Roman" w:hAnsiTheme="minorBidi"/>
          <w:sz w:val="24"/>
          <w:szCs w:val="24"/>
          <w:rtl/>
        </w:rPr>
        <w:t>הם מגדירים את שי</w:t>
      </w:r>
      <w:r w:rsidRPr="000833FA">
        <w:rPr>
          <w:rFonts w:asciiTheme="minorBidi" w:eastAsia="Times New Roman" w:hAnsiTheme="minorBidi" w:hint="cs"/>
          <w:sz w:val="24"/>
          <w:szCs w:val="24"/>
          <w:rtl/>
        </w:rPr>
        <w:t>י</w:t>
      </w:r>
      <w:r w:rsidRPr="000833FA">
        <w:rPr>
          <w:rFonts w:asciiTheme="minorBidi" w:eastAsia="Times New Roman" w:hAnsiTheme="minorBidi"/>
          <w:sz w:val="24"/>
          <w:szCs w:val="24"/>
          <w:rtl/>
        </w:rPr>
        <w:t>כותם ללאום הערבי הרחב הכולל את כלל עמי ערב</w:t>
      </w:r>
      <w:r>
        <w:rPr>
          <w:rFonts w:asciiTheme="minorBidi" w:eastAsia="Times New Roman" w:hAnsiTheme="minorBidi" w:hint="cs"/>
          <w:sz w:val="24"/>
          <w:szCs w:val="24"/>
          <w:rtl/>
        </w:rPr>
        <w:t>.</w:t>
      </w:r>
    </w:p>
    <w:p w14:paraId="0093EB24" w14:textId="77777777" w:rsidR="00850B67" w:rsidRPr="000833FA" w:rsidRDefault="00850B67" w:rsidP="00850B67">
      <w:pPr>
        <w:pStyle w:val="a3"/>
        <w:bidi/>
        <w:ind w:firstLine="0"/>
        <w:jc w:val="left"/>
        <w:rPr>
          <w:rFonts w:asciiTheme="minorBidi" w:hAnsiTheme="minorBidi"/>
          <w:sz w:val="24"/>
          <w:szCs w:val="24"/>
        </w:rPr>
      </w:pPr>
      <w:r>
        <w:rPr>
          <w:rFonts w:asciiTheme="minorBidi" w:eastAsia="Times New Roman" w:hAnsiTheme="minorBidi" w:hint="cs"/>
          <w:sz w:val="24"/>
          <w:szCs w:val="24"/>
          <w:rtl/>
        </w:rPr>
        <w:t>כמו כן,</w:t>
      </w:r>
      <w:r w:rsidRPr="000833FA">
        <w:rPr>
          <w:rFonts w:asciiTheme="minorBidi" w:eastAsia="Times New Roman" w:hAnsiTheme="minorBidi"/>
          <w:sz w:val="24"/>
          <w:szCs w:val="24"/>
          <w:rtl/>
        </w:rPr>
        <w:t xml:space="preserve"> רובם מגדירים עצמם כפלסטינאים, כלומר </w:t>
      </w:r>
      <w:proofErr w:type="spellStart"/>
      <w:r w:rsidRPr="000833FA">
        <w:rPr>
          <w:rFonts w:asciiTheme="minorBidi" w:eastAsia="Times New Roman" w:hAnsiTheme="minorBidi"/>
          <w:sz w:val="24"/>
          <w:szCs w:val="24"/>
          <w:rtl/>
        </w:rPr>
        <w:t>שיכים</w:t>
      </w:r>
      <w:proofErr w:type="spellEnd"/>
      <w:r w:rsidRPr="000833FA">
        <w:rPr>
          <w:rFonts w:asciiTheme="minorBidi" w:eastAsia="Times New Roman" w:hAnsiTheme="minorBidi"/>
          <w:sz w:val="24"/>
          <w:szCs w:val="24"/>
          <w:rtl/>
        </w:rPr>
        <w:t xml:space="preserve"> ללאום הפלסטיני</w:t>
      </w:r>
      <w:r w:rsidRPr="000833FA">
        <w:rPr>
          <w:rFonts w:asciiTheme="minorBidi" w:eastAsia="Times New Roman" w:hAnsiTheme="minorBidi"/>
          <w:sz w:val="24"/>
          <w:szCs w:val="24"/>
        </w:rPr>
        <w:t>.</w:t>
      </w:r>
    </w:p>
    <w:p w14:paraId="45B06DBD" w14:textId="77777777" w:rsidR="00850B67" w:rsidRPr="000833FA" w:rsidRDefault="00850B67" w:rsidP="00E74827">
      <w:pPr>
        <w:pStyle w:val="a3"/>
        <w:numPr>
          <w:ilvl w:val="0"/>
          <w:numId w:val="75"/>
        </w:numPr>
        <w:bidi/>
        <w:jc w:val="left"/>
        <w:rPr>
          <w:rFonts w:asciiTheme="minorBidi" w:hAnsiTheme="minorBidi"/>
          <w:sz w:val="24"/>
          <w:szCs w:val="24"/>
        </w:rPr>
      </w:pPr>
      <w:r w:rsidRPr="000833FA">
        <w:rPr>
          <w:rFonts w:asciiTheme="minorBidi" w:eastAsia="Times New Roman" w:hAnsiTheme="minorBidi"/>
          <w:b/>
          <w:bCs/>
          <w:sz w:val="24"/>
          <w:szCs w:val="24"/>
          <w:rtl/>
        </w:rPr>
        <w:t>מיעוט תרבות</w:t>
      </w:r>
      <w:r>
        <w:rPr>
          <w:rFonts w:asciiTheme="minorBidi" w:eastAsia="Times New Roman" w:hAnsiTheme="minorBidi" w:hint="cs"/>
          <w:b/>
          <w:bCs/>
          <w:sz w:val="24"/>
          <w:szCs w:val="24"/>
          <w:rtl/>
        </w:rPr>
        <w:t>י:</w:t>
      </w:r>
      <w:r w:rsidRPr="000833FA">
        <w:rPr>
          <w:rFonts w:asciiTheme="minorBidi" w:eastAsia="Times New Roman" w:hAnsiTheme="minorBidi"/>
          <w:sz w:val="24"/>
          <w:szCs w:val="24"/>
        </w:rPr>
        <w:t xml:space="preserve"> </w:t>
      </w:r>
      <w:r w:rsidRPr="000833FA">
        <w:rPr>
          <w:rFonts w:asciiTheme="minorBidi" w:eastAsia="Times New Roman" w:hAnsiTheme="minorBidi"/>
          <w:sz w:val="24"/>
          <w:szCs w:val="24"/>
          <w:rtl/>
        </w:rPr>
        <w:t>כל הערבים כולל הדרוזים הם דוברי השפה הערבית, אם כי ישנם הבדלים במנהגים ובאורח חייהם של הערבים, הבדווים והדרוזים</w:t>
      </w:r>
      <w:r w:rsidRPr="000833FA">
        <w:rPr>
          <w:rFonts w:asciiTheme="minorBidi" w:eastAsia="Times New Roman" w:hAnsiTheme="minorBidi"/>
          <w:sz w:val="24"/>
          <w:szCs w:val="24"/>
        </w:rPr>
        <w:t>.</w:t>
      </w:r>
    </w:p>
    <w:p w14:paraId="1C6EC534" w14:textId="77777777" w:rsidR="00850B67" w:rsidRPr="000833FA" w:rsidRDefault="00850B67" w:rsidP="00E74827">
      <w:pPr>
        <w:pStyle w:val="a3"/>
        <w:numPr>
          <w:ilvl w:val="0"/>
          <w:numId w:val="75"/>
        </w:numPr>
        <w:bidi/>
        <w:jc w:val="left"/>
        <w:rPr>
          <w:rFonts w:asciiTheme="minorBidi" w:hAnsiTheme="minorBidi"/>
          <w:sz w:val="24"/>
          <w:szCs w:val="24"/>
        </w:rPr>
      </w:pPr>
      <w:r w:rsidRPr="000833FA">
        <w:rPr>
          <w:rFonts w:asciiTheme="minorBidi" w:eastAsia="Times New Roman" w:hAnsiTheme="minorBidi"/>
          <w:b/>
          <w:bCs/>
          <w:sz w:val="24"/>
          <w:szCs w:val="24"/>
          <w:rtl/>
        </w:rPr>
        <w:t>יישובים</w:t>
      </w:r>
      <w:r w:rsidRPr="000833FA">
        <w:rPr>
          <w:rFonts w:asciiTheme="minorBidi" w:eastAsia="Times New Roman" w:hAnsiTheme="minorBidi"/>
          <w:sz w:val="24"/>
          <w:szCs w:val="24"/>
          <w:rtl/>
        </w:rPr>
        <w:t xml:space="preserve">: כמחצית מהערבים חיים בצפון הארץ  והמחצית השנייה מתגוררים במזרח ירושלים במשולש ובנגב . </w:t>
      </w:r>
      <w:r w:rsidRPr="000833FA">
        <w:rPr>
          <w:rFonts w:asciiTheme="minorBidi" w:eastAsia="Times New Roman" w:hAnsiTheme="minorBidi" w:hint="cs"/>
          <w:sz w:val="24"/>
          <w:szCs w:val="24"/>
          <w:rtl/>
        </w:rPr>
        <w:t xml:space="preserve">הערבים מתגוררים </w:t>
      </w:r>
      <w:r w:rsidRPr="000833FA">
        <w:rPr>
          <w:rFonts w:asciiTheme="minorBidi" w:eastAsia="Times New Roman" w:hAnsiTheme="minorBidi"/>
          <w:sz w:val="24"/>
          <w:szCs w:val="24"/>
          <w:rtl/>
        </w:rPr>
        <w:t>ביישובים עירוניים קטנים יחסית (עד 50,000 תושבים ביישוב), חלקם חיים בערים וישובים נפרדים וחלקם בערים מעורבות</w:t>
      </w:r>
      <w:r w:rsidRPr="000833FA">
        <w:rPr>
          <w:rFonts w:asciiTheme="minorBidi" w:eastAsia="Times New Roman" w:hAnsiTheme="minorBidi"/>
          <w:sz w:val="24"/>
          <w:szCs w:val="24"/>
        </w:rPr>
        <w:t>.</w:t>
      </w:r>
    </w:p>
    <w:p w14:paraId="60901D27" w14:textId="77777777" w:rsidR="00850B67" w:rsidRDefault="00850B67" w:rsidP="00850B67">
      <w:pPr>
        <w:bidi/>
        <w:ind w:left="0" w:firstLine="0"/>
        <w:jc w:val="left"/>
        <w:rPr>
          <w:rFonts w:asciiTheme="minorBidi" w:hAnsiTheme="minorBidi"/>
          <w:b/>
          <w:bCs/>
          <w:sz w:val="24"/>
          <w:szCs w:val="24"/>
          <w:u w:val="single"/>
          <w:rtl/>
        </w:rPr>
      </w:pPr>
    </w:p>
    <w:p w14:paraId="13BB4307" w14:textId="77777777" w:rsidR="00850B67" w:rsidRDefault="00850B67" w:rsidP="00850B67">
      <w:pPr>
        <w:bidi/>
        <w:ind w:left="0" w:firstLine="0"/>
        <w:jc w:val="left"/>
        <w:rPr>
          <w:rFonts w:asciiTheme="minorBidi" w:hAnsiTheme="minorBidi"/>
          <w:b/>
          <w:bCs/>
          <w:sz w:val="24"/>
          <w:szCs w:val="24"/>
          <w:u w:val="single"/>
          <w:rtl/>
        </w:rPr>
      </w:pPr>
    </w:p>
    <w:p w14:paraId="12071F90" w14:textId="77777777" w:rsidR="00850B67" w:rsidRDefault="00850B67" w:rsidP="00850B67">
      <w:pPr>
        <w:bidi/>
        <w:ind w:left="0" w:firstLine="0"/>
        <w:jc w:val="left"/>
        <w:rPr>
          <w:rFonts w:asciiTheme="minorBidi" w:hAnsiTheme="minorBidi"/>
          <w:b/>
          <w:bCs/>
          <w:sz w:val="24"/>
          <w:szCs w:val="24"/>
          <w:u w:val="single"/>
          <w:rtl/>
        </w:rPr>
      </w:pPr>
    </w:p>
    <w:p w14:paraId="36529DBF" w14:textId="77777777" w:rsidR="00850B67" w:rsidRDefault="00850B67" w:rsidP="00850B67">
      <w:pPr>
        <w:bidi/>
        <w:ind w:left="0" w:firstLine="0"/>
        <w:jc w:val="left"/>
        <w:rPr>
          <w:rFonts w:asciiTheme="minorBidi" w:hAnsiTheme="minorBidi"/>
          <w:sz w:val="24"/>
          <w:szCs w:val="24"/>
          <w:rtl/>
        </w:rPr>
      </w:pPr>
      <w:r w:rsidRPr="009B50B8">
        <w:rPr>
          <w:rFonts w:asciiTheme="minorBidi" w:hAnsiTheme="minorBidi" w:hint="cs"/>
          <w:b/>
          <w:bCs/>
          <w:sz w:val="24"/>
          <w:szCs w:val="24"/>
          <w:u w:val="single"/>
          <w:rtl/>
        </w:rPr>
        <w:t>מעמדם של המיעוטים בישראל:</w:t>
      </w:r>
      <w:r w:rsidRPr="009B50B8">
        <w:rPr>
          <w:rFonts w:asciiTheme="minorBidi" w:hAnsiTheme="minorBidi" w:hint="cs"/>
          <w:sz w:val="24"/>
          <w:szCs w:val="24"/>
          <w:rtl/>
        </w:rPr>
        <w:t xml:space="preserve"> </w:t>
      </w:r>
      <w:r w:rsidRPr="009B50B8">
        <w:rPr>
          <w:rFonts w:asciiTheme="minorBidi" w:hAnsiTheme="minorBidi"/>
          <w:sz w:val="24"/>
          <w:szCs w:val="24"/>
          <w:rtl/>
        </w:rPr>
        <w:t xml:space="preserve">בהכרזת העצמאות התחייבה מדינת ישראל להעניק </w:t>
      </w:r>
      <w:r w:rsidRPr="000833FA">
        <w:rPr>
          <w:rFonts w:asciiTheme="minorBidi" w:hAnsiTheme="minorBidi"/>
          <w:sz w:val="24"/>
          <w:szCs w:val="24"/>
          <w:u w:val="single"/>
          <w:rtl/>
        </w:rPr>
        <w:t>זכויות שוות לכל אזרחיה ללא הבדל דת גזע ומין</w:t>
      </w:r>
      <w:r>
        <w:rPr>
          <w:rFonts w:asciiTheme="minorBidi" w:hAnsiTheme="minorBidi" w:hint="cs"/>
          <w:sz w:val="24"/>
          <w:szCs w:val="24"/>
          <w:rtl/>
        </w:rPr>
        <w:t>. כיצד דבר זה מבוצע בפועל?</w:t>
      </w:r>
    </w:p>
    <w:p w14:paraId="1A7A7856" w14:textId="77777777" w:rsidR="00850B67" w:rsidRDefault="00850B67" w:rsidP="00E74827">
      <w:pPr>
        <w:pStyle w:val="a3"/>
        <w:numPr>
          <w:ilvl w:val="0"/>
          <w:numId w:val="76"/>
        </w:numPr>
        <w:bidi/>
        <w:jc w:val="left"/>
        <w:rPr>
          <w:rFonts w:asciiTheme="minorBidi" w:hAnsiTheme="minorBidi"/>
          <w:sz w:val="24"/>
          <w:szCs w:val="24"/>
        </w:rPr>
      </w:pPr>
      <w:r w:rsidRPr="00B93B98">
        <w:rPr>
          <w:rFonts w:asciiTheme="minorBidi" w:hAnsiTheme="minorBidi"/>
          <w:sz w:val="24"/>
          <w:szCs w:val="24"/>
          <w:rtl/>
        </w:rPr>
        <w:t>ישראל מעניקה לכל אזרחיה זכויות פרט מלאות ושוות</w:t>
      </w:r>
      <w:r w:rsidRPr="00B93B98">
        <w:rPr>
          <w:rFonts w:asciiTheme="minorBidi" w:hAnsiTheme="minorBidi" w:hint="cs"/>
          <w:sz w:val="24"/>
          <w:szCs w:val="24"/>
          <w:rtl/>
        </w:rPr>
        <w:t xml:space="preserve"> </w:t>
      </w:r>
      <w:r w:rsidRPr="00B93B98">
        <w:rPr>
          <w:rFonts w:asciiTheme="minorBidi" w:hAnsiTheme="minorBidi" w:hint="cs"/>
          <w:b/>
          <w:bCs/>
          <w:sz w:val="24"/>
          <w:szCs w:val="24"/>
          <w:rtl/>
        </w:rPr>
        <w:t>ו</w:t>
      </w:r>
      <w:r w:rsidRPr="00B93B98">
        <w:rPr>
          <w:rFonts w:asciiTheme="minorBidi" w:hAnsiTheme="minorBidi"/>
          <w:b/>
          <w:bCs/>
          <w:sz w:val="24"/>
          <w:szCs w:val="24"/>
          <w:rtl/>
        </w:rPr>
        <w:t>החוק אוסר אפליה בקבלה לעבודה</w:t>
      </w:r>
      <w:r w:rsidRPr="00B93B98">
        <w:rPr>
          <w:rFonts w:asciiTheme="minorBidi" w:hAnsiTheme="minorBidi"/>
          <w:sz w:val="24"/>
          <w:szCs w:val="24"/>
          <w:rtl/>
        </w:rPr>
        <w:t xml:space="preserve"> על בסיס לאומי או דתי</w:t>
      </w:r>
      <w:r w:rsidRPr="00B93B98">
        <w:rPr>
          <w:rFonts w:asciiTheme="minorBidi" w:hAnsiTheme="minorBidi" w:hint="cs"/>
          <w:sz w:val="24"/>
          <w:szCs w:val="24"/>
          <w:rtl/>
        </w:rPr>
        <w:t xml:space="preserve">. </w:t>
      </w:r>
    </w:p>
    <w:p w14:paraId="67674DD0" w14:textId="77777777" w:rsidR="00850B67" w:rsidRDefault="00850B67" w:rsidP="00E74827">
      <w:pPr>
        <w:pStyle w:val="a3"/>
        <w:numPr>
          <w:ilvl w:val="0"/>
          <w:numId w:val="76"/>
        </w:numPr>
        <w:bidi/>
        <w:jc w:val="left"/>
        <w:rPr>
          <w:rFonts w:asciiTheme="minorBidi" w:hAnsiTheme="minorBidi"/>
          <w:sz w:val="24"/>
          <w:szCs w:val="24"/>
        </w:rPr>
      </w:pPr>
      <w:r w:rsidRPr="00B93B98">
        <w:rPr>
          <w:rFonts w:asciiTheme="minorBidi" w:hAnsiTheme="minorBidi"/>
          <w:sz w:val="24"/>
          <w:szCs w:val="24"/>
          <w:rtl/>
        </w:rPr>
        <w:t xml:space="preserve">ישנה אפשרות נרחבת </w:t>
      </w:r>
      <w:r w:rsidRPr="00B93B98">
        <w:rPr>
          <w:rFonts w:asciiTheme="minorBidi" w:hAnsiTheme="minorBidi"/>
          <w:b/>
          <w:bCs/>
          <w:sz w:val="24"/>
          <w:szCs w:val="24"/>
          <w:rtl/>
        </w:rPr>
        <w:t>לביטוי תרבותי ודתי</w:t>
      </w:r>
      <w:r w:rsidRPr="00B93B98">
        <w:rPr>
          <w:rFonts w:asciiTheme="minorBidi" w:hAnsiTheme="minorBidi"/>
          <w:sz w:val="24"/>
          <w:szCs w:val="24"/>
          <w:rtl/>
        </w:rPr>
        <w:t xml:space="preserve"> במרחב הציבורי ובהיבטים מוסדיים</w:t>
      </w:r>
      <w:r w:rsidRPr="00B93B98">
        <w:rPr>
          <w:rFonts w:asciiTheme="minorBidi" w:hAnsiTheme="minorBidi" w:hint="cs"/>
          <w:sz w:val="24"/>
          <w:szCs w:val="24"/>
          <w:rtl/>
        </w:rPr>
        <w:t xml:space="preserve">. </w:t>
      </w:r>
    </w:p>
    <w:p w14:paraId="012104D9" w14:textId="77777777" w:rsidR="00850B67" w:rsidRDefault="00850B67" w:rsidP="00E74827">
      <w:pPr>
        <w:pStyle w:val="a3"/>
        <w:numPr>
          <w:ilvl w:val="0"/>
          <w:numId w:val="76"/>
        </w:numPr>
        <w:bidi/>
        <w:jc w:val="left"/>
        <w:rPr>
          <w:rFonts w:asciiTheme="minorBidi" w:hAnsiTheme="minorBidi"/>
          <w:sz w:val="24"/>
          <w:szCs w:val="24"/>
        </w:rPr>
      </w:pPr>
      <w:r w:rsidRPr="00B93B98">
        <w:rPr>
          <w:rFonts w:asciiTheme="minorBidi" w:hAnsiTheme="minorBidi" w:hint="cs"/>
          <w:b/>
          <w:bCs/>
          <w:sz w:val="24"/>
          <w:szCs w:val="24"/>
          <w:rtl/>
        </w:rPr>
        <w:t>לשפה הערבית</w:t>
      </w:r>
      <w:r w:rsidRPr="00B93B98">
        <w:rPr>
          <w:rFonts w:asciiTheme="minorBidi" w:hAnsiTheme="minorBidi" w:hint="cs"/>
          <w:sz w:val="24"/>
          <w:szCs w:val="24"/>
          <w:rtl/>
        </w:rPr>
        <w:t xml:space="preserve"> יש מעמד מיוחד בישראל. דוגמא לכך ניתן לראות בשילוט ומסמכים רשמיים אשר צריכים להתפרסם גם בשפה זו. </w:t>
      </w:r>
    </w:p>
    <w:p w14:paraId="6AC3BBF7" w14:textId="77777777" w:rsidR="00850B67" w:rsidRDefault="00850B67" w:rsidP="00E74827">
      <w:pPr>
        <w:pStyle w:val="a3"/>
        <w:numPr>
          <w:ilvl w:val="0"/>
          <w:numId w:val="76"/>
        </w:numPr>
        <w:bidi/>
        <w:jc w:val="left"/>
        <w:rPr>
          <w:rFonts w:asciiTheme="minorBidi" w:hAnsiTheme="minorBidi"/>
          <w:sz w:val="24"/>
          <w:szCs w:val="24"/>
        </w:rPr>
      </w:pPr>
      <w:r w:rsidRPr="00B93B98">
        <w:rPr>
          <w:rFonts w:asciiTheme="minorBidi" w:hAnsiTheme="minorBidi" w:hint="cs"/>
          <w:sz w:val="24"/>
          <w:szCs w:val="24"/>
          <w:rtl/>
        </w:rPr>
        <w:t xml:space="preserve">למיעוטים השונים קיימות גם </w:t>
      </w:r>
      <w:r w:rsidRPr="00B93B98">
        <w:rPr>
          <w:rFonts w:asciiTheme="minorBidi" w:hAnsiTheme="minorBidi" w:hint="cs"/>
          <w:b/>
          <w:bCs/>
          <w:sz w:val="24"/>
          <w:szCs w:val="24"/>
          <w:rtl/>
        </w:rPr>
        <w:t>מערכות חינוך נפרדות</w:t>
      </w:r>
      <w:r w:rsidRPr="00B93B98">
        <w:rPr>
          <w:rFonts w:asciiTheme="minorBidi" w:hAnsiTheme="minorBidi" w:hint="cs"/>
          <w:sz w:val="24"/>
          <w:szCs w:val="24"/>
          <w:rtl/>
        </w:rPr>
        <w:t xml:space="preserve"> אשר מאפשרות </w:t>
      </w:r>
      <w:r w:rsidRPr="00B93B98">
        <w:rPr>
          <w:rFonts w:asciiTheme="minorBidi" w:hAnsiTheme="minorBidi" w:hint="cs"/>
          <w:b/>
          <w:bCs/>
          <w:sz w:val="24"/>
          <w:szCs w:val="24"/>
          <w:rtl/>
        </w:rPr>
        <w:t>לימוד שפה ותרבות</w:t>
      </w:r>
      <w:r w:rsidRPr="00B93B98">
        <w:rPr>
          <w:rFonts w:asciiTheme="minorBidi" w:hAnsiTheme="minorBidi" w:hint="cs"/>
          <w:sz w:val="24"/>
          <w:szCs w:val="24"/>
          <w:rtl/>
        </w:rPr>
        <w:t xml:space="preserve"> של קבוצות המיעוט.  </w:t>
      </w:r>
    </w:p>
    <w:p w14:paraId="720EE957" w14:textId="77777777" w:rsidR="00850B67" w:rsidRPr="00B93B98" w:rsidRDefault="00850B67" w:rsidP="00E74827">
      <w:pPr>
        <w:pStyle w:val="a3"/>
        <w:numPr>
          <w:ilvl w:val="0"/>
          <w:numId w:val="76"/>
        </w:numPr>
        <w:bidi/>
        <w:jc w:val="left"/>
        <w:rPr>
          <w:rFonts w:asciiTheme="minorBidi" w:hAnsiTheme="minorBidi"/>
          <w:sz w:val="24"/>
          <w:szCs w:val="24"/>
          <w:rtl/>
        </w:rPr>
      </w:pPr>
      <w:r>
        <w:rPr>
          <w:rFonts w:asciiTheme="minorBidi" w:hAnsiTheme="minorBidi" w:hint="cs"/>
          <w:sz w:val="24"/>
          <w:szCs w:val="24"/>
          <w:rtl/>
        </w:rPr>
        <w:t xml:space="preserve">חוק חינוך ממלכתי קובע שחובה לחנך </w:t>
      </w:r>
      <w:r w:rsidRPr="00B9345B">
        <w:rPr>
          <w:rFonts w:asciiTheme="minorBidi" w:hAnsiTheme="minorBidi" w:hint="cs"/>
          <w:b/>
          <w:bCs/>
          <w:sz w:val="24"/>
          <w:szCs w:val="24"/>
          <w:rtl/>
        </w:rPr>
        <w:t>אדם לכבד את תרבותו ומורשתו הרוחנית</w:t>
      </w:r>
      <w:r>
        <w:rPr>
          <w:rFonts w:asciiTheme="minorBidi" w:hAnsiTheme="minorBidi" w:hint="cs"/>
          <w:sz w:val="24"/>
          <w:szCs w:val="24"/>
          <w:rtl/>
        </w:rPr>
        <w:t xml:space="preserve">. </w:t>
      </w:r>
    </w:p>
    <w:p w14:paraId="411AA884" w14:textId="77777777" w:rsidR="00850B67" w:rsidRDefault="00850B67" w:rsidP="00850B67">
      <w:pPr>
        <w:bidi/>
        <w:ind w:left="26" w:firstLine="26"/>
        <w:jc w:val="left"/>
        <w:rPr>
          <w:rFonts w:asciiTheme="minorBidi" w:hAnsiTheme="minorBidi"/>
          <w:sz w:val="24"/>
          <w:szCs w:val="24"/>
          <w:rtl/>
        </w:rPr>
      </w:pPr>
      <w:r>
        <w:rPr>
          <w:rFonts w:asciiTheme="minorBidi" w:hAnsiTheme="minorBidi" w:hint="cs"/>
          <w:sz w:val="24"/>
          <w:szCs w:val="24"/>
          <w:rtl/>
        </w:rPr>
        <w:t xml:space="preserve">יחד עם זאת אין ספק כי יש פערים גדולים במעמד והקצאת משאבים בפועל לקבוצות מיעוט בישראל. כלומר, יש פער  בין "החוקים היבשים" לבין המתרחש בפועל. </w:t>
      </w:r>
    </w:p>
    <w:tbl>
      <w:tblPr>
        <w:tblStyle w:val="a8"/>
        <w:bidiVisual/>
        <w:tblW w:w="0" w:type="auto"/>
        <w:tblInd w:w="26" w:type="dxa"/>
        <w:tblLook w:val="04A0" w:firstRow="1" w:lastRow="0" w:firstColumn="1" w:lastColumn="0" w:noHBand="0" w:noVBand="1"/>
      </w:tblPr>
      <w:tblGrid>
        <w:gridCol w:w="5102"/>
        <w:gridCol w:w="5122"/>
      </w:tblGrid>
      <w:tr w:rsidR="00850B67" w14:paraId="161D7681" w14:textId="77777777" w:rsidTr="004E776F">
        <w:tc>
          <w:tcPr>
            <w:tcW w:w="5238" w:type="dxa"/>
          </w:tcPr>
          <w:p w14:paraId="36BF97CF" w14:textId="77777777" w:rsidR="00850B67" w:rsidRDefault="00850B67" w:rsidP="004E776F">
            <w:pPr>
              <w:bidi/>
              <w:ind w:left="0" w:firstLine="0"/>
              <w:jc w:val="left"/>
              <w:rPr>
                <w:rFonts w:asciiTheme="minorBidi" w:hAnsiTheme="minorBidi"/>
                <w:sz w:val="24"/>
                <w:szCs w:val="24"/>
                <w:rtl/>
              </w:rPr>
            </w:pPr>
            <w:r>
              <w:rPr>
                <w:rFonts w:asciiTheme="minorBidi" w:hAnsiTheme="minorBidi" w:hint="cs"/>
                <w:sz w:val="24"/>
                <w:szCs w:val="24"/>
                <w:rtl/>
              </w:rPr>
              <w:t>האזנה למושג: מעמדם של המיעוטים בישראל</w:t>
            </w:r>
          </w:p>
        </w:tc>
        <w:tc>
          <w:tcPr>
            <w:tcW w:w="5238" w:type="dxa"/>
          </w:tcPr>
          <w:p w14:paraId="6F2FC174" w14:textId="77777777" w:rsidR="00850B67" w:rsidRDefault="00850B67" w:rsidP="004E776F">
            <w:pPr>
              <w:bidi/>
              <w:ind w:left="0" w:firstLine="0"/>
              <w:jc w:val="left"/>
              <w:rPr>
                <w:rFonts w:asciiTheme="minorBidi" w:hAnsiTheme="minorBidi"/>
                <w:sz w:val="24"/>
                <w:szCs w:val="24"/>
                <w:rtl/>
              </w:rPr>
            </w:pPr>
            <w:r>
              <w:rPr>
                <w:rFonts w:asciiTheme="minorBidi" w:hAnsiTheme="minorBidi"/>
                <w:noProof/>
                <w:sz w:val="24"/>
                <w:szCs w:val="24"/>
              </w:rPr>
              <w:drawing>
                <wp:inline distT="0" distB="0" distL="0" distR="0" wp14:anchorId="5EF558FB" wp14:editId="056384E8">
                  <wp:extent cx="931653" cy="911157"/>
                  <wp:effectExtent l="19050" t="0" r="1797" b="0"/>
                  <wp:docPr id="232"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0" cstate="print"/>
                          <a:srcRect/>
                          <a:stretch>
                            <a:fillRect/>
                          </a:stretch>
                        </pic:blipFill>
                        <pic:spPr bwMode="auto">
                          <a:xfrm>
                            <a:off x="0" y="0"/>
                            <a:ext cx="932849" cy="912327"/>
                          </a:xfrm>
                          <a:prstGeom prst="rect">
                            <a:avLst/>
                          </a:prstGeom>
                          <a:noFill/>
                          <a:ln w="9525">
                            <a:noFill/>
                            <a:miter lim="800000"/>
                            <a:headEnd/>
                            <a:tailEnd/>
                          </a:ln>
                        </pic:spPr>
                      </pic:pic>
                    </a:graphicData>
                  </a:graphic>
                </wp:inline>
              </w:drawing>
            </w:r>
          </w:p>
        </w:tc>
      </w:tr>
    </w:tbl>
    <w:p w14:paraId="0357F3FB" w14:textId="77777777" w:rsidR="00850B67" w:rsidRDefault="00850B67" w:rsidP="00850B67">
      <w:pPr>
        <w:bidi/>
        <w:ind w:left="0" w:firstLine="0"/>
        <w:jc w:val="both"/>
        <w:rPr>
          <w:rFonts w:asciiTheme="minorBidi" w:hAnsiTheme="minorBidi"/>
          <w:b/>
          <w:bCs/>
          <w:sz w:val="24"/>
          <w:szCs w:val="24"/>
          <w:u w:val="single"/>
          <w:rtl/>
        </w:rPr>
      </w:pPr>
    </w:p>
    <w:p w14:paraId="603791BD" w14:textId="77777777" w:rsidR="00850B67" w:rsidRDefault="00850B67" w:rsidP="00850B67">
      <w:pPr>
        <w:bidi/>
        <w:ind w:left="0" w:firstLine="0"/>
        <w:jc w:val="both"/>
        <w:rPr>
          <w:rFonts w:asciiTheme="minorBidi" w:hAnsiTheme="minorBidi"/>
          <w:b/>
          <w:bCs/>
          <w:sz w:val="24"/>
          <w:szCs w:val="24"/>
          <w:u w:val="single"/>
          <w:rtl/>
        </w:rPr>
      </w:pPr>
    </w:p>
    <w:p w14:paraId="4EDEEA48" w14:textId="77777777" w:rsidR="00850B67" w:rsidRDefault="00850B67" w:rsidP="00850B67">
      <w:pPr>
        <w:bidi/>
        <w:ind w:left="0" w:firstLine="0"/>
        <w:jc w:val="both"/>
        <w:rPr>
          <w:rFonts w:asciiTheme="minorBidi" w:hAnsiTheme="minorBidi"/>
          <w:b/>
          <w:bCs/>
          <w:sz w:val="24"/>
          <w:szCs w:val="24"/>
          <w:u w:val="single"/>
          <w:rtl/>
        </w:rPr>
      </w:pPr>
    </w:p>
    <w:p w14:paraId="58CEB834" w14:textId="77777777" w:rsidR="00850B67" w:rsidRPr="009535F8" w:rsidRDefault="00850B67" w:rsidP="00850B67">
      <w:pPr>
        <w:bidi/>
        <w:ind w:left="0" w:firstLine="0"/>
        <w:jc w:val="both"/>
        <w:rPr>
          <w:rFonts w:asciiTheme="minorBidi" w:hAnsiTheme="minorBidi"/>
          <w:sz w:val="24"/>
          <w:szCs w:val="24"/>
          <w:rtl/>
        </w:rPr>
      </w:pPr>
      <w:r>
        <w:rPr>
          <w:rFonts w:asciiTheme="minorBidi" w:hAnsiTheme="minorBidi" w:hint="cs"/>
          <w:b/>
          <w:bCs/>
          <w:sz w:val="24"/>
          <w:szCs w:val="24"/>
          <w:u w:val="single"/>
          <w:rtl/>
        </w:rPr>
        <w:t>רקע</w:t>
      </w:r>
      <w:r w:rsidRPr="009535F8">
        <w:rPr>
          <w:rFonts w:asciiTheme="minorBidi" w:hAnsiTheme="minorBidi"/>
          <w:b/>
          <w:bCs/>
          <w:sz w:val="24"/>
          <w:szCs w:val="24"/>
          <w:u w:val="single"/>
          <w:rtl/>
        </w:rPr>
        <w:t xml:space="preserve"> לשסע</w:t>
      </w:r>
      <w:r w:rsidRPr="009535F8">
        <w:rPr>
          <w:rFonts w:asciiTheme="minorBidi" w:hAnsiTheme="minorBidi"/>
          <w:sz w:val="24"/>
          <w:szCs w:val="24"/>
          <w:rtl/>
        </w:rPr>
        <w:t xml:space="preserve">: הכרזת העצמאות מגדירה את מדינת ישראל כמדינה יהודית ודמוקרטית. ואכן למדינת ישראל יש מאפיינים רבים המעידים על כך שהמדינה היא מדינת לאום יהודית. אולם, בנוסף לקבוצת הרוב היהודית גרות בשטח מדינת ישראל  עוד מספר קבוצות מיעוט שהגדולה שבהם היא המיעוט הערבי [ערבים מוסלמים ונוצרים]. על פי נתוני </w:t>
      </w:r>
      <w:hyperlink r:id="rId131" w:history="1">
        <w:r w:rsidRPr="009535F8">
          <w:rPr>
            <w:rFonts w:asciiTheme="minorBidi" w:hAnsiTheme="minorBidi"/>
            <w:sz w:val="24"/>
            <w:szCs w:val="24"/>
            <w:rtl/>
          </w:rPr>
          <w:t>הלשכה המרכזית לסטטיסטיקה</w:t>
        </w:r>
      </w:hyperlink>
      <w:r w:rsidRPr="009535F8">
        <w:rPr>
          <w:rFonts w:asciiTheme="minorBidi" w:hAnsiTheme="minorBidi"/>
          <w:sz w:val="24"/>
          <w:szCs w:val="24"/>
          <w:rtl/>
        </w:rPr>
        <w:t xml:space="preserve"> חיים בישראל:</w:t>
      </w:r>
    </w:p>
    <w:p w14:paraId="0D7D79E3" w14:textId="77777777" w:rsidR="00850B67" w:rsidRPr="00362750" w:rsidRDefault="00850B67" w:rsidP="00E74827">
      <w:pPr>
        <w:pStyle w:val="a3"/>
        <w:numPr>
          <w:ilvl w:val="0"/>
          <w:numId w:val="66"/>
        </w:numPr>
        <w:bidi/>
        <w:spacing w:line="240" w:lineRule="auto"/>
        <w:ind w:left="0" w:firstLine="0"/>
        <w:jc w:val="both"/>
        <w:rPr>
          <w:rFonts w:asciiTheme="minorBidi" w:eastAsia="Times New Roman" w:hAnsiTheme="minorBidi"/>
          <w:sz w:val="24"/>
          <w:szCs w:val="24"/>
        </w:rPr>
      </w:pPr>
      <w:r w:rsidRPr="00362750">
        <w:rPr>
          <w:rFonts w:asciiTheme="minorBidi" w:eastAsia="Times New Roman" w:hAnsiTheme="minorBidi"/>
          <w:sz w:val="24"/>
          <w:szCs w:val="24"/>
          <w:rtl/>
        </w:rPr>
        <w:t>76% יהודים</w:t>
      </w:r>
    </w:p>
    <w:p w14:paraId="21B9A886" w14:textId="77777777" w:rsidR="00850B67" w:rsidRPr="00362750" w:rsidRDefault="00850B67" w:rsidP="00E74827">
      <w:pPr>
        <w:pStyle w:val="a3"/>
        <w:numPr>
          <w:ilvl w:val="0"/>
          <w:numId w:val="66"/>
        </w:numPr>
        <w:bidi/>
        <w:spacing w:line="240" w:lineRule="auto"/>
        <w:ind w:left="0" w:firstLine="0"/>
        <w:jc w:val="both"/>
        <w:rPr>
          <w:rFonts w:asciiTheme="minorBidi" w:eastAsia="Times New Roman" w:hAnsiTheme="minorBidi"/>
          <w:sz w:val="24"/>
          <w:szCs w:val="24"/>
          <w:rtl/>
        </w:rPr>
      </w:pPr>
      <w:r w:rsidRPr="00362750">
        <w:rPr>
          <w:rFonts w:asciiTheme="minorBidi" w:eastAsia="Times New Roman" w:hAnsiTheme="minorBidi"/>
          <w:sz w:val="24"/>
          <w:szCs w:val="24"/>
          <w:rtl/>
        </w:rPr>
        <w:t xml:space="preserve"> 16.9% ערבים-מוסלמים</w:t>
      </w:r>
    </w:p>
    <w:p w14:paraId="6A82D2DA" w14:textId="77777777" w:rsidR="00850B67" w:rsidRPr="00362750" w:rsidRDefault="00850B67" w:rsidP="00E74827">
      <w:pPr>
        <w:pStyle w:val="a3"/>
        <w:numPr>
          <w:ilvl w:val="0"/>
          <w:numId w:val="65"/>
        </w:numPr>
        <w:bidi/>
        <w:spacing w:line="240" w:lineRule="auto"/>
        <w:ind w:left="0" w:firstLine="0"/>
        <w:jc w:val="both"/>
        <w:rPr>
          <w:rFonts w:asciiTheme="minorBidi" w:hAnsiTheme="minorBidi"/>
          <w:b/>
          <w:bCs/>
          <w:sz w:val="24"/>
          <w:szCs w:val="24"/>
          <w:u w:val="single"/>
        </w:rPr>
      </w:pPr>
      <w:r w:rsidRPr="00362750">
        <w:rPr>
          <w:rFonts w:asciiTheme="minorBidi" w:eastAsia="Times New Roman" w:hAnsiTheme="minorBidi"/>
          <w:sz w:val="24"/>
          <w:szCs w:val="24"/>
          <w:rtl/>
        </w:rPr>
        <w:t>2.08% נוצרים (מרביתם ערבים-נוצרים)</w:t>
      </w:r>
    </w:p>
    <w:p w14:paraId="37DFDB8C" w14:textId="77777777" w:rsidR="00850B67" w:rsidRPr="00DF78AB" w:rsidRDefault="00850B67" w:rsidP="00E74827">
      <w:pPr>
        <w:pStyle w:val="a3"/>
        <w:numPr>
          <w:ilvl w:val="0"/>
          <w:numId w:val="65"/>
        </w:numPr>
        <w:bidi/>
        <w:spacing w:line="240" w:lineRule="auto"/>
        <w:ind w:left="0" w:firstLine="0"/>
        <w:jc w:val="both"/>
        <w:rPr>
          <w:rFonts w:asciiTheme="minorBidi" w:hAnsiTheme="minorBidi"/>
          <w:b/>
          <w:bCs/>
          <w:sz w:val="24"/>
          <w:szCs w:val="24"/>
          <w:u w:val="single"/>
        </w:rPr>
      </w:pPr>
      <w:r w:rsidRPr="00362750">
        <w:rPr>
          <w:rFonts w:asciiTheme="minorBidi" w:eastAsia="Times New Roman" w:hAnsiTheme="minorBidi"/>
          <w:sz w:val="24"/>
          <w:szCs w:val="24"/>
          <w:rtl/>
        </w:rPr>
        <w:t xml:space="preserve"> 1.66% דרוזים</w:t>
      </w:r>
    </w:p>
    <w:p w14:paraId="21F66859" w14:textId="77777777" w:rsidR="00850B67" w:rsidRPr="00362750" w:rsidRDefault="00850B67" w:rsidP="00850B67">
      <w:pPr>
        <w:pStyle w:val="a3"/>
        <w:bidi/>
        <w:spacing w:line="240" w:lineRule="auto"/>
        <w:ind w:left="0" w:firstLine="0"/>
        <w:jc w:val="both"/>
        <w:rPr>
          <w:rFonts w:asciiTheme="minorBidi" w:hAnsiTheme="minorBidi"/>
          <w:b/>
          <w:bCs/>
          <w:sz w:val="24"/>
          <w:szCs w:val="24"/>
          <w:u w:val="single"/>
        </w:rPr>
      </w:pPr>
    </w:p>
    <w:p w14:paraId="050DD3AF" w14:textId="0A2EDB84" w:rsidR="00850B67" w:rsidRDefault="00850B67" w:rsidP="00850B67">
      <w:pPr>
        <w:bidi/>
        <w:ind w:left="26" w:firstLine="26"/>
        <w:jc w:val="left"/>
        <w:rPr>
          <w:rFonts w:asciiTheme="minorBidi" w:hAnsiTheme="minorBidi"/>
          <w:sz w:val="24"/>
          <w:szCs w:val="24"/>
          <w:rtl/>
        </w:rPr>
      </w:pPr>
    </w:p>
    <w:p w14:paraId="42A82002" w14:textId="77777777" w:rsidR="00DE420C" w:rsidRPr="009B50B8" w:rsidRDefault="00DE420C" w:rsidP="00DE420C">
      <w:pPr>
        <w:bidi/>
        <w:ind w:left="26" w:firstLine="26"/>
        <w:jc w:val="left"/>
        <w:rPr>
          <w:rFonts w:asciiTheme="minorBidi" w:hAnsiTheme="minorBidi"/>
          <w:sz w:val="24"/>
          <w:szCs w:val="24"/>
          <w:rtl/>
        </w:rPr>
      </w:pPr>
    </w:p>
    <w:p w14:paraId="7E7EA0A2" w14:textId="77777777" w:rsidR="00850B67" w:rsidRPr="009B50B8" w:rsidRDefault="00850B67" w:rsidP="00850B67">
      <w:pPr>
        <w:bidi/>
        <w:ind w:left="26" w:firstLine="0"/>
        <w:jc w:val="left"/>
        <w:rPr>
          <w:rFonts w:asciiTheme="minorBidi" w:hAnsiTheme="minorBidi"/>
          <w:sz w:val="24"/>
          <w:szCs w:val="24"/>
          <w:rtl/>
        </w:rPr>
      </w:pPr>
      <w:r w:rsidRPr="009B50B8">
        <w:rPr>
          <w:rFonts w:asciiTheme="minorBidi" w:eastAsia="Times New Roman" w:hAnsiTheme="minorBidi" w:hint="cs"/>
          <w:b/>
          <w:bCs/>
          <w:sz w:val="24"/>
          <w:szCs w:val="24"/>
          <w:u w:val="single"/>
          <w:rtl/>
        </w:rPr>
        <w:lastRenderedPageBreak/>
        <w:t xml:space="preserve">הערבים בישראל: </w:t>
      </w:r>
      <w:r w:rsidRPr="009B50B8">
        <w:rPr>
          <w:rFonts w:asciiTheme="minorBidi" w:hAnsiTheme="minorBidi"/>
          <w:sz w:val="24"/>
          <w:szCs w:val="24"/>
          <w:rtl/>
        </w:rPr>
        <w:t>הרוב הגדול של ערביי ישראל הם מוסלמים (90%), מיעוט מתוכם נוצרים, (חלק מן הנוצרים</w:t>
      </w:r>
      <w:r>
        <w:rPr>
          <w:rFonts w:asciiTheme="minorBidi" w:hAnsiTheme="minorBidi"/>
          <w:sz w:val="24"/>
          <w:szCs w:val="24"/>
          <w:rtl/>
        </w:rPr>
        <w:t xml:space="preserve"> אינם מעוניינים להזדהות כערבים)</w:t>
      </w:r>
      <w:r>
        <w:rPr>
          <w:rFonts w:asciiTheme="minorBidi" w:hAnsiTheme="minorBidi" w:hint="cs"/>
          <w:sz w:val="24"/>
          <w:szCs w:val="24"/>
          <w:rtl/>
        </w:rPr>
        <w:t xml:space="preserve">. </w:t>
      </w:r>
      <w:r w:rsidRPr="009B50B8">
        <w:rPr>
          <w:rFonts w:asciiTheme="minorBidi" w:hAnsiTheme="minorBidi"/>
          <w:sz w:val="24"/>
          <w:szCs w:val="24"/>
          <w:rtl/>
        </w:rPr>
        <w:t>מתוך האוכלוסייה המוס</w:t>
      </w:r>
      <w:r>
        <w:rPr>
          <w:rFonts w:asciiTheme="minorBidi" w:hAnsiTheme="minorBidi"/>
          <w:sz w:val="24"/>
          <w:szCs w:val="24"/>
          <w:rtl/>
        </w:rPr>
        <w:t>למית</w:t>
      </w:r>
      <w:r>
        <w:rPr>
          <w:rFonts w:asciiTheme="minorBidi" w:hAnsiTheme="minorBidi" w:hint="cs"/>
          <w:sz w:val="24"/>
          <w:szCs w:val="24"/>
          <w:rtl/>
        </w:rPr>
        <w:t>15%</w:t>
      </w:r>
      <w:r>
        <w:rPr>
          <w:rFonts w:asciiTheme="minorBidi" w:hAnsiTheme="minorBidi"/>
          <w:sz w:val="24"/>
          <w:szCs w:val="24"/>
          <w:rtl/>
        </w:rPr>
        <w:t xml:space="preserve"> (בקירוב) הם בדואים</w:t>
      </w:r>
      <w:r>
        <w:rPr>
          <w:rFonts w:asciiTheme="minorBidi" w:hAnsiTheme="minorBidi" w:hint="cs"/>
          <w:sz w:val="24"/>
          <w:szCs w:val="24"/>
          <w:rtl/>
        </w:rPr>
        <w:t xml:space="preserve">. </w:t>
      </w:r>
      <w:r w:rsidRPr="009B50B8">
        <w:rPr>
          <w:rFonts w:asciiTheme="minorBidi" w:hAnsiTheme="minorBidi"/>
          <w:sz w:val="24"/>
          <w:szCs w:val="24"/>
          <w:rtl/>
        </w:rPr>
        <w:t>רוב הערבים בישראל מזהים עצמם כחלק מן האומה הערבי</w:t>
      </w:r>
      <w:r>
        <w:rPr>
          <w:rFonts w:asciiTheme="minorBidi" w:hAnsiTheme="minorBidi"/>
          <w:sz w:val="24"/>
          <w:szCs w:val="24"/>
          <w:rtl/>
        </w:rPr>
        <w:t>ת הגדולה, וחלקם הגדול גם מזדהים</w:t>
      </w:r>
      <w:r>
        <w:rPr>
          <w:rFonts w:asciiTheme="minorBidi" w:hAnsiTheme="minorBidi" w:hint="cs"/>
          <w:sz w:val="24"/>
          <w:szCs w:val="24"/>
          <w:rtl/>
        </w:rPr>
        <w:t xml:space="preserve"> </w:t>
      </w:r>
      <w:r w:rsidRPr="009B50B8">
        <w:rPr>
          <w:rFonts w:asciiTheme="minorBidi" w:hAnsiTheme="minorBidi"/>
          <w:sz w:val="24"/>
          <w:szCs w:val="24"/>
          <w:rtl/>
        </w:rPr>
        <w:t>כפלסטינים. לרבים מהם בני משפחה במדינות ערב</w:t>
      </w:r>
      <w:r>
        <w:rPr>
          <w:rFonts w:asciiTheme="minorBidi" w:hAnsiTheme="minorBidi" w:hint="cs"/>
          <w:sz w:val="24"/>
          <w:szCs w:val="24"/>
          <w:rtl/>
        </w:rPr>
        <w:t>.</w:t>
      </w:r>
    </w:p>
    <w:p w14:paraId="5AE572AB" w14:textId="77777777" w:rsidR="00850B67" w:rsidRPr="009B50B8" w:rsidRDefault="00850B67" w:rsidP="00850B67">
      <w:pPr>
        <w:pStyle w:val="a3"/>
        <w:bidi/>
        <w:ind w:left="0" w:firstLine="0"/>
        <w:jc w:val="both"/>
        <w:rPr>
          <w:rFonts w:asciiTheme="minorBidi" w:hAnsiTheme="minorBidi"/>
          <w:sz w:val="24"/>
          <w:szCs w:val="24"/>
          <w:rtl/>
        </w:rPr>
      </w:pPr>
      <w:r w:rsidRPr="006366DF">
        <w:rPr>
          <w:rFonts w:asciiTheme="minorBidi" w:hAnsiTheme="minorBidi"/>
          <w:sz w:val="24"/>
          <w:szCs w:val="24"/>
          <w:rtl/>
        </w:rPr>
        <w:t xml:space="preserve">ניתן לזהות בקרב החברה הערבית בישראל </w:t>
      </w:r>
      <w:r w:rsidRPr="00B93B98">
        <w:rPr>
          <w:rFonts w:asciiTheme="minorBidi" w:hAnsiTheme="minorBidi"/>
          <w:b/>
          <w:bCs/>
          <w:sz w:val="24"/>
          <w:szCs w:val="24"/>
          <w:rtl/>
        </w:rPr>
        <w:t>מגמות של השתלבות במדינה ובחברה לצד תהליכי בידול והזדהות עם המאבק הפלשתינ</w:t>
      </w:r>
      <w:r>
        <w:rPr>
          <w:rFonts w:asciiTheme="minorBidi" w:hAnsiTheme="minorBidi" w:hint="cs"/>
          <w:b/>
          <w:bCs/>
          <w:sz w:val="24"/>
          <w:szCs w:val="24"/>
          <w:rtl/>
        </w:rPr>
        <w:t>א</w:t>
      </w:r>
      <w:r w:rsidRPr="00B93B98">
        <w:rPr>
          <w:rFonts w:asciiTheme="minorBidi" w:hAnsiTheme="minorBidi"/>
          <w:b/>
          <w:bCs/>
          <w:sz w:val="24"/>
          <w:szCs w:val="24"/>
          <w:rtl/>
        </w:rPr>
        <w:t>י</w:t>
      </w:r>
      <w:r>
        <w:rPr>
          <w:rFonts w:asciiTheme="minorBidi" w:hAnsiTheme="minorBidi" w:hint="cs"/>
          <w:sz w:val="24"/>
          <w:szCs w:val="24"/>
          <w:rtl/>
        </w:rPr>
        <w:t>.</w:t>
      </w:r>
    </w:p>
    <w:p w14:paraId="4A827739" w14:textId="654F764A" w:rsidR="00850B67" w:rsidRDefault="00850B67" w:rsidP="00850B67">
      <w:pPr>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t>הערבים שנשארו בגבולות מדינת ישראל לאחר מלחמת העצמאות, קיבלו אזרחות ישראלית, והם מחויבים למדינה ולחוקיה ואולם קיים מתח בין זהותם האזרחית הישראלית לבין זהותם הלאומית,</w:t>
      </w:r>
      <w:r>
        <w:rPr>
          <w:rFonts w:asciiTheme="minorBidi" w:eastAsia="Times New Roman" w:hAnsiTheme="minorBidi" w:hint="cs"/>
          <w:sz w:val="24"/>
          <w:szCs w:val="24"/>
          <w:rtl/>
        </w:rPr>
        <w:t xml:space="preserve"> </w:t>
      </w:r>
      <w:r w:rsidRPr="009535F8">
        <w:rPr>
          <w:rFonts w:asciiTheme="minorBidi" w:eastAsia="Times New Roman" w:hAnsiTheme="minorBidi"/>
          <w:sz w:val="24"/>
          <w:szCs w:val="24"/>
          <w:rtl/>
        </w:rPr>
        <w:t>והזדהותם התרבותית</w:t>
      </w:r>
      <w:r>
        <w:rPr>
          <w:rFonts w:asciiTheme="minorBidi" w:eastAsia="Times New Roman" w:hAnsiTheme="minorBidi" w:hint="cs"/>
          <w:sz w:val="24"/>
          <w:szCs w:val="24"/>
          <w:rtl/>
        </w:rPr>
        <w:t xml:space="preserve">, </w:t>
      </w:r>
      <w:r w:rsidRPr="009535F8">
        <w:rPr>
          <w:rFonts w:asciiTheme="minorBidi" w:eastAsia="Times New Roman" w:hAnsiTheme="minorBidi"/>
          <w:sz w:val="24"/>
          <w:szCs w:val="24"/>
          <w:rtl/>
        </w:rPr>
        <w:t xml:space="preserve">דתית ולאומית עם הלאום הערבי ועם גורל אחיהם הפלסטינים. </w:t>
      </w:r>
      <w:r w:rsidRPr="00B9345B">
        <w:rPr>
          <w:rFonts w:asciiTheme="minorBidi" w:eastAsia="Times New Roman" w:hAnsiTheme="minorBidi"/>
          <w:b/>
          <w:bCs/>
          <w:sz w:val="24"/>
          <w:szCs w:val="24"/>
          <w:rtl/>
        </w:rPr>
        <w:t>תמיכה זו של ערביי ישראל באחיהם הגרים בשטחים גורמת לכך שחלק מהציבור היהודי במדינת ישראל חושב שערביי ישראל אינם נאמנים למדינה וכי נאמנותם לאחיהם בשטחים קודמת לנאמנותם למדינה.</w:t>
      </w:r>
      <w:r w:rsidRPr="009535F8">
        <w:rPr>
          <w:rFonts w:asciiTheme="minorBidi" w:eastAsia="Times New Roman" w:hAnsiTheme="minorBidi"/>
          <w:sz w:val="24"/>
          <w:szCs w:val="24"/>
          <w:rtl/>
        </w:rPr>
        <w:t xml:space="preserve"> התנגשות זו הופכת את השסע למורכב ומחריפה אותו.</w:t>
      </w:r>
      <w:r>
        <w:rPr>
          <w:rFonts w:asciiTheme="minorBidi" w:eastAsia="Times New Roman" w:hAnsiTheme="minorBidi" w:hint="cs"/>
          <w:sz w:val="24"/>
          <w:szCs w:val="24"/>
          <w:rtl/>
        </w:rPr>
        <w:t xml:space="preserve"> חשוב להדגיש כי רק מיעוט מערביי ישראל שותפים למאבק הצבאי כנגד ישראל. </w:t>
      </w:r>
      <w:r w:rsidRPr="00B9345B">
        <w:rPr>
          <w:rFonts w:asciiTheme="minorBidi" w:eastAsia="Times New Roman" w:hAnsiTheme="minorBidi" w:hint="cs"/>
          <w:b/>
          <w:bCs/>
          <w:sz w:val="24"/>
          <w:szCs w:val="24"/>
          <w:rtl/>
        </w:rPr>
        <w:t>הרוב הגדול של אזרחי ישראל הערבים מזדהים עם המאבק למען עצמאות אולם לא משתתפים בהיבט הצבאי שלו.</w:t>
      </w:r>
      <w:r>
        <w:rPr>
          <w:rFonts w:asciiTheme="minorBidi" w:eastAsia="Times New Roman" w:hAnsiTheme="minorBidi" w:hint="cs"/>
          <w:sz w:val="24"/>
          <w:szCs w:val="24"/>
          <w:rtl/>
        </w:rPr>
        <w:t xml:space="preserve"> </w:t>
      </w:r>
    </w:p>
    <w:tbl>
      <w:tblPr>
        <w:tblStyle w:val="a8"/>
        <w:bidiVisual/>
        <w:tblW w:w="0" w:type="auto"/>
        <w:tblLook w:val="04A0" w:firstRow="1" w:lastRow="0" w:firstColumn="1" w:lastColumn="0" w:noHBand="0" w:noVBand="1"/>
      </w:tblPr>
      <w:tblGrid>
        <w:gridCol w:w="7514"/>
        <w:gridCol w:w="2628"/>
      </w:tblGrid>
      <w:tr w:rsidR="00850B67" w14:paraId="1A0C66D7" w14:textId="77777777" w:rsidTr="004E776F">
        <w:tc>
          <w:tcPr>
            <w:tcW w:w="7514" w:type="dxa"/>
          </w:tcPr>
          <w:p w14:paraId="0A2497FB" w14:textId="77777777" w:rsidR="00850B67" w:rsidRDefault="00850B67" w:rsidP="004E776F">
            <w:pPr>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 xml:space="preserve">שתי נערות מספרות על הזהות הישראלית-פלסטינית שלהן, על כך שהן מרגישות ישראליות אולם נתקלות גם בלא מעט מקרים של גזענות ואפליה. </w:t>
            </w:r>
          </w:p>
        </w:tc>
        <w:tc>
          <w:tcPr>
            <w:tcW w:w="2628" w:type="dxa"/>
          </w:tcPr>
          <w:p w14:paraId="38E73C98" w14:textId="77777777" w:rsidR="00850B67" w:rsidRDefault="00850B67" w:rsidP="004E776F">
            <w:pPr>
              <w:bidi/>
              <w:ind w:left="0" w:firstLine="0"/>
              <w:jc w:val="both"/>
              <w:rPr>
                <w:rFonts w:asciiTheme="minorBidi" w:eastAsia="Times New Roman" w:hAnsiTheme="minorBidi"/>
                <w:sz w:val="24"/>
                <w:szCs w:val="24"/>
                <w:rtl/>
              </w:rPr>
            </w:pPr>
            <w:r>
              <w:rPr>
                <w:noProof/>
              </w:rPr>
              <w:drawing>
                <wp:inline distT="0" distB="0" distL="0" distR="0" wp14:anchorId="2CD891ED" wp14:editId="0B630459">
                  <wp:extent cx="889000" cy="889000"/>
                  <wp:effectExtent l="19050" t="0" r="6350" b="0"/>
                  <wp:docPr id="76" name="תמונה 9" descr="http://www.qr-code-generator.com/phpqrcode/getCode.php?cht=qr&amp;chl=https%3A%2F%2Fwww.youtube.com%2Fwatch%3Fv%3DQqWk2S5F65U&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qr-code-generator.com/phpqrcode/getCode.php?cht=qr&amp;chl=https%3A%2F%2Fwww.youtube.com%2Fwatch%3Fv%3DQqWk2S5F65U&amp;chs=180x180&amp;choe=UTF-8&amp;chld=L%7C0"/>
                          <pic:cNvPicPr>
                            <a:picLocks noChangeAspect="1" noChangeArrowheads="1"/>
                          </pic:cNvPicPr>
                        </pic:nvPicPr>
                        <pic:blipFill>
                          <a:blip r:embed="rId132" cstate="print"/>
                          <a:srcRect/>
                          <a:stretch>
                            <a:fillRect/>
                          </a:stretch>
                        </pic:blipFill>
                        <pic:spPr bwMode="auto">
                          <a:xfrm>
                            <a:off x="0" y="0"/>
                            <a:ext cx="889000" cy="889000"/>
                          </a:xfrm>
                          <a:prstGeom prst="rect">
                            <a:avLst/>
                          </a:prstGeom>
                          <a:noFill/>
                          <a:ln w="9525">
                            <a:noFill/>
                            <a:miter lim="800000"/>
                            <a:headEnd/>
                            <a:tailEnd/>
                          </a:ln>
                        </pic:spPr>
                      </pic:pic>
                    </a:graphicData>
                  </a:graphic>
                </wp:inline>
              </w:drawing>
            </w:r>
          </w:p>
        </w:tc>
      </w:tr>
    </w:tbl>
    <w:p w14:paraId="68D214DA" w14:textId="77777777" w:rsidR="00850B67" w:rsidRDefault="00850B67" w:rsidP="00850B67">
      <w:pPr>
        <w:bidi/>
        <w:ind w:left="0" w:firstLine="0"/>
        <w:jc w:val="both"/>
        <w:rPr>
          <w:rFonts w:asciiTheme="minorBidi" w:eastAsia="Times New Roman" w:hAnsiTheme="minorBidi"/>
          <w:sz w:val="24"/>
          <w:szCs w:val="24"/>
          <w:rtl/>
        </w:rPr>
      </w:pPr>
    </w:p>
    <w:p w14:paraId="4F948D51" w14:textId="3479E534" w:rsidR="00850B67" w:rsidRPr="009535F8" w:rsidRDefault="00850B67" w:rsidP="00850B67">
      <w:pPr>
        <w:bidi/>
        <w:ind w:left="0" w:firstLine="0"/>
        <w:jc w:val="both"/>
        <w:rPr>
          <w:rFonts w:asciiTheme="minorBidi" w:eastAsia="Times New Roman" w:hAnsiTheme="minorBidi"/>
          <w:sz w:val="24"/>
          <w:szCs w:val="24"/>
        </w:rPr>
      </w:pPr>
      <w:r w:rsidRPr="009535F8">
        <w:rPr>
          <w:rFonts w:asciiTheme="minorBidi" w:eastAsia="Times New Roman" w:hAnsiTheme="minorBidi"/>
          <w:sz w:val="24"/>
          <w:szCs w:val="24"/>
          <w:rtl/>
        </w:rPr>
        <w:t xml:space="preserve">מדינת ישראל מוגדרת כמדינת העם היהודי (חלק מחוקיה, סמליה, מוסדותיה – מבטאים הגדרה זו), </w:t>
      </w:r>
      <w:r>
        <w:rPr>
          <w:rFonts w:asciiTheme="minorBidi" w:eastAsia="Times New Roman" w:hAnsiTheme="minorBidi" w:hint="cs"/>
          <w:sz w:val="24"/>
          <w:szCs w:val="24"/>
          <w:rtl/>
        </w:rPr>
        <w:t>הגדרה ה</w:t>
      </w:r>
      <w:r w:rsidRPr="009535F8">
        <w:rPr>
          <w:rFonts w:asciiTheme="minorBidi" w:eastAsia="Times New Roman" w:hAnsiTheme="minorBidi"/>
          <w:sz w:val="24"/>
          <w:szCs w:val="24"/>
          <w:rtl/>
        </w:rPr>
        <w:t xml:space="preserve">גורמת לכך </w:t>
      </w:r>
      <w:r w:rsidRPr="00C529B3">
        <w:rPr>
          <w:rFonts w:asciiTheme="minorBidi" w:eastAsia="Times New Roman" w:hAnsiTheme="minorBidi" w:hint="cs"/>
          <w:b/>
          <w:bCs/>
          <w:sz w:val="24"/>
          <w:szCs w:val="24"/>
          <w:rtl/>
        </w:rPr>
        <w:t>שאזרחי</w:t>
      </w:r>
      <w:r w:rsidRPr="00C529B3">
        <w:rPr>
          <w:rFonts w:asciiTheme="minorBidi" w:eastAsia="Times New Roman" w:hAnsiTheme="minorBidi"/>
          <w:b/>
          <w:bCs/>
          <w:sz w:val="24"/>
          <w:szCs w:val="24"/>
          <w:rtl/>
        </w:rPr>
        <w:t xml:space="preserve"> ישראל </w:t>
      </w:r>
      <w:r w:rsidRPr="00C529B3">
        <w:rPr>
          <w:rFonts w:asciiTheme="minorBidi" w:eastAsia="Times New Roman" w:hAnsiTheme="minorBidi" w:hint="cs"/>
          <w:b/>
          <w:bCs/>
          <w:sz w:val="24"/>
          <w:szCs w:val="24"/>
          <w:rtl/>
        </w:rPr>
        <w:t xml:space="preserve">הערבים </w:t>
      </w:r>
      <w:r w:rsidRPr="00C529B3">
        <w:rPr>
          <w:rFonts w:asciiTheme="minorBidi" w:eastAsia="Times New Roman" w:hAnsiTheme="minorBidi"/>
          <w:b/>
          <w:bCs/>
          <w:sz w:val="24"/>
          <w:szCs w:val="24"/>
          <w:rtl/>
        </w:rPr>
        <w:t>חשים לפעמים שמדינת ישראל אינה מדינתם</w:t>
      </w:r>
      <w:r w:rsidRPr="009535F8">
        <w:rPr>
          <w:rFonts w:asciiTheme="minorBidi" w:eastAsia="Times New Roman" w:hAnsiTheme="minorBidi"/>
          <w:sz w:val="24"/>
          <w:szCs w:val="24"/>
          <w:rtl/>
        </w:rPr>
        <w:t>.</w:t>
      </w:r>
      <w:r>
        <w:rPr>
          <w:rFonts w:asciiTheme="minorBidi" w:eastAsia="Times New Roman" w:hAnsiTheme="minorBidi" w:hint="cs"/>
          <w:sz w:val="24"/>
          <w:szCs w:val="24"/>
          <w:rtl/>
        </w:rPr>
        <w:t xml:space="preserve"> </w:t>
      </w:r>
      <w:r w:rsidRPr="009535F8">
        <w:rPr>
          <w:rFonts w:asciiTheme="minorBidi" w:eastAsia="Times New Roman" w:hAnsiTheme="minorBidi"/>
          <w:sz w:val="24"/>
          <w:szCs w:val="24"/>
          <w:rtl/>
        </w:rPr>
        <w:t>המדינה מחויבת להעניק לכל אזרחיה מעמד שווה. חלק מהערבים היה רוצה בשינוי צביונה היהודי של מדינת ישראל</w:t>
      </w:r>
      <w:r w:rsidRPr="00850B67">
        <w:rPr>
          <w:rFonts w:asciiTheme="minorBidi" w:eastAsia="Times New Roman" w:hAnsiTheme="minorBidi"/>
          <w:sz w:val="24"/>
          <w:szCs w:val="24"/>
          <w:rtl/>
        </w:rPr>
        <w:t xml:space="preserve">, להפכה למדינת כלל אזרחיה. החברה </w:t>
      </w:r>
      <w:r w:rsidRPr="00850B67">
        <w:rPr>
          <w:rFonts w:asciiTheme="minorBidi" w:eastAsia="Times New Roman" w:hAnsiTheme="minorBidi" w:hint="cs"/>
          <w:sz w:val="24"/>
          <w:szCs w:val="24"/>
          <w:rtl/>
        </w:rPr>
        <w:t>היהודית</w:t>
      </w:r>
      <w:r w:rsidRPr="00850B67">
        <w:rPr>
          <w:rFonts w:asciiTheme="minorBidi" w:eastAsia="Times New Roman" w:hAnsiTheme="minorBidi"/>
          <w:sz w:val="24"/>
          <w:szCs w:val="24"/>
          <w:rtl/>
        </w:rPr>
        <w:t xml:space="preserve"> רואה בדרישות אלה איום על קיומה, מצ</w:t>
      </w:r>
      <w:r w:rsidRPr="009535F8">
        <w:rPr>
          <w:rFonts w:asciiTheme="minorBidi" w:eastAsia="Times New Roman" w:hAnsiTheme="minorBidi"/>
          <w:sz w:val="24"/>
          <w:szCs w:val="24"/>
          <w:rtl/>
        </w:rPr>
        <w:t>ב זה מחריף את המתח והעוינות בין יהודים וערבים בישראל.</w:t>
      </w:r>
    </w:p>
    <w:tbl>
      <w:tblPr>
        <w:tblStyle w:val="a8"/>
        <w:bidiVisual/>
        <w:tblW w:w="0" w:type="auto"/>
        <w:tblLook w:val="04A0" w:firstRow="1" w:lastRow="0" w:firstColumn="1" w:lastColumn="0" w:noHBand="0" w:noVBand="1"/>
      </w:tblPr>
      <w:tblGrid>
        <w:gridCol w:w="7874"/>
        <w:gridCol w:w="2268"/>
      </w:tblGrid>
      <w:tr w:rsidR="00850B67" w14:paraId="6B07B004" w14:textId="77777777" w:rsidTr="004E776F">
        <w:tc>
          <w:tcPr>
            <w:tcW w:w="7874" w:type="dxa"/>
          </w:tcPr>
          <w:p w14:paraId="10FE3EA9" w14:textId="77777777" w:rsidR="00850B67" w:rsidRDefault="00850B67" w:rsidP="004E776F">
            <w:pPr>
              <w:bidi/>
              <w:ind w:left="0" w:firstLine="0"/>
              <w:jc w:val="both"/>
              <w:rPr>
                <w:rFonts w:asciiTheme="minorBidi" w:eastAsia="Times New Roman" w:hAnsiTheme="minorBidi"/>
                <w:sz w:val="24"/>
                <w:szCs w:val="24"/>
                <w:rtl/>
              </w:rPr>
            </w:pPr>
            <w:proofErr w:type="spellStart"/>
            <w:r>
              <w:rPr>
                <w:rFonts w:asciiTheme="minorBidi" w:eastAsia="Times New Roman" w:hAnsiTheme="minorBidi" w:hint="cs"/>
                <w:sz w:val="24"/>
                <w:szCs w:val="24"/>
                <w:rtl/>
              </w:rPr>
              <w:t>זוהיר</w:t>
            </w:r>
            <w:proofErr w:type="spellEnd"/>
            <w:r>
              <w:rPr>
                <w:rFonts w:asciiTheme="minorBidi" w:eastAsia="Times New Roman" w:hAnsiTheme="minorBidi" w:hint="cs"/>
                <w:sz w:val="24"/>
                <w:szCs w:val="24"/>
                <w:rtl/>
              </w:rPr>
              <w:t xml:space="preserve"> </w:t>
            </w:r>
            <w:proofErr w:type="spellStart"/>
            <w:r>
              <w:rPr>
                <w:rFonts w:asciiTheme="minorBidi" w:eastAsia="Times New Roman" w:hAnsiTheme="minorBidi" w:hint="cs"/>
                <w:sz w:val="24"/>
                <w:szCs w:val="24"/>
                <w:rtl/>
              </w:rPr>
              <w:t>בהלול</w:t>
            </w:r>
            <w:proofErr w:type="spellEnd"/>
            <w:r>
              <w:rPr>
                <w:rFonts w:asciiTheme="minorBidi" w:eastAsia="Times New Roman" w:hAnsiTheme="minorBidi" w:hint="cs"/>
                <w:sz w:val="24"/>
                <w:szCs w:val="24"/>
                <w:rtl/>
              </w:rPr>
              <w:t xml:space="preserve"> (כיום ח"כ במפלגת המחנה הציוני) מספר על </w:t>
            </w:r>
            <w:proofErr w:type="spellStart"/>
            <w:r>
              <w:rPr>
                <w:rFonts w:asciiTheme="minorBidi" w:eastAsia="Times New Roman" w:hAnsiTheme="minorBidi" w:hint="cs"/>
                <w:sz w:val="24"/>
                <w:szCs w:val="24"/>
                <w:rtl/>
              </w:rPr>
              <w:t>נסיונות</w:t>
            </w:r>
            <w:proofErr w:type="spellEnd"/>
            <w:r>
              <w:rPr>
                <w:rFonts w:asciiTheme="minorBidi" w:eastAsia="Times New Roman" w:hAnsiTheme="minorBidi" w:hint="cs"/>
                <w:sz w:val="24"/>
                <w:szCs w:val="24"/>
                <w:rtl/>
              </w:rPr>
              <w:t xml:space="preserve"> ההתקרבות של הציבור הערבי לציבור היהודי, אך </w:t>
            </w:r>
            <w:proofErr w:type="spellStart"/>
            <w:r>
              <w:rPr>
                <w:rFonts w:asciiTheme="minorBidi" w:eastAsia="Times New Roman" w:hAnsiTheme="minorBidi" w:hint="cs"/>
                <w:sz w:val="24"/>
                <w:szCs w:val="24"/>
                <w:rtl/>
              </w:rPr>
              <w:t>נסיונות</w:t>
            </w:r>
            <w:proofErr w:type="spellEnd"/>
            <w:r>
              <w:rPr>
                <w:rFonts w:asciiTheme="minorBidi" w:eastAsia="Times New Roman" w:hAnsiTheme="minorBidi" w:hint="cs"/>
                <w:sz w:val="24"/>
                <w:szCs w:val="24"/>
                <w:rtl/>
              </w:rPr>
              <w:t xml:space="preserve"> אלו נענים לרוב בשלילה. הוא מדבר גם על כך </w:t>
            </w:r>
            <w:proofErr w:type="spellStart"/>
            <w:r>
              <w:rPr>
                <w:rFonts w:asciiTheme="minorBidi" w:eastAsia="Times New Roman" w:hAnsiTheme="minorBidi" w:hint="cs"/>
                <w:sz w:val="24"/>
                <w:szCs w:val="24"/>
                <w:rtl/>
              </w:rPr>
              <w:t>שהאוכלוסיה</w:t>
            </w:r>
            <w:proofErr w:type="spellEnd"/>
            <w:r>
              <w:rPr>
                <w:rFonts w:asciiTheme="minorBidi" w:eastAsia="Times New Roman" w:hAnsiTheme="minorBidi" w:hint="cs"/>
                <w:sz w:val="24"/>
                <w:szCs w:val="24"/>
                <w:rtl/>
              </w:rPr>
              <w:t xml:space="preserve"> הערבית נשפטת בגלל מיעוט קיצוני, בעוד שהרוב מעוניין ביחסים טובים והשתלבות בחברה הישראלית. ראיון משנת 2014. </w:t>
            </w:r>
          </w:p>
        </w:tc>
        <w:tc>
          <w:tcPr>
            <w:tcW w:w="2268" w:type="dxa"/>
          </w:tcPr>
          <w:p w14:paraId="04B691E5" w14:textId="77777777" w:rsidR="00850B67" w:rsidRDefault="00850B67" w:rsidP="004E776F">
            <w:pPr>
              <w:bidi/>
              <w:ind w:left="0" w:firstLine="0"/>
              <w:jc w:val="both"/>
              <w:rPr>
                <w:rFonts w:asciiTheme="minorBidi" w:eastAsia="Times New Roman" w:hAnsiTheme="minorBidi"/>
                <w:sz w:val="24"/>
                <w:szCs w:val="24"/>
                <w:rtl/>
              </w:rPr>
            </w:pPr>
            <w:r>
              <w:rPr>
                <w:noProof/>
              </w:rPr>
              <w:drawing>
                <wp:inline distT="0" distB="0" distL="0" distR="0" wp14:anchorId="70AA763D" wp14:editId="5686ECEF">
                  <wp:extent cx="802257" cy="802257"/>
                  <wp:effectExtent l="19050" t="0" r="0" b="0"/>
                  <wp:docPr id="77" name="תמונה 12" descr="http://www.qr-code-generator.com/phpqrcode/getCode.php?cht=qr&amp;chl=https%3A%2F%2Fwww.youtube.com%2Fwatch%3Fv%3DE7biIm1CYrk&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qr-code-generator.com/phpqrcode/getCode.php?cht=qr&amp;chl=https%3A%2F%2Fwww.youtube.com%2Fwatch%3Fv%3DE7biIm1CYrk&amp;chs=180x180&amp;choe=UTF-8&amp;chld=L%7C0"/>
                          <pic:cNvPicPr>
                            <a:picLocks noChangeAspect="1" noChangeArrowheads="1"/>
                          </pic:cNvPicPr>
                        </pic:nvPicPr>
                        <pic:blipFill>
                          <a:blip r:embed="rId133" cstate="print"/>
                          <a:srcRect/>
                          <a:stretch>
                            <a:fillRect/>
                          </a:stretch>
                        </pic:blipFill>
                        <pic:spPr bwMode="auto">
                          <a:xfrm>
                            <a:off x="0" y="0"/>
                            <a:ext cx="801114" cy="801114"/>
                          </a:xfrm>
                          <a:prstGeom prst="rect">
                            <a:avLst/>
                          </a:prstGeom>
                          <a:noFill/>
                          <a:ln w="9525">
                            <a:noFill/>
                            <a:miter lim="800000"/>
                            <a:headEnd/>
                            <a:tailEnd/>
                          </a:ln>
                        </pic:spPr>
                      </pic:pic>
                    </a:graphicData>
                  </a:graphic>
                </wp:inline>
              </w:drawing>
            </w:r>
          </w:p>
        </w:tc>
      </w:tr>
      <w:tr w:rsidR="00850B67" w14:paraId="1B83677B" w14:textId="77777777" w:rsidTr="004E776F">
        <w:tc>
          <w:tcPr>
            <w:tcW w:w="7874" w:type="dxa"/>
          </w:tcPr>
          <w:p w14:paraId="20F881A4" w14:textId="77777777" w:rsidR="00850B67" w:rsidRDefault="00850B67" w:rsidP="004E776F">
            <w:pPr>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האזנה למושג: המתיחות בין החברה היהודית לערבית</w:t>
            </w:r>
          </w:p>
        </w:tc>
        <w:tc>
          <w:tcPr>
            <w:tcW w:w="2268" w:type="dxa"/>
          </w:tcPr>
          <w:p w14:paraId="7892318A" w14:textId="77777777" w:rsidR="00850B67" w:rsidRDefault="00850B67" w:rsidP="004E776F">
            <w:pPr>
              <w:bidi/>
              <w:ind w:left="0" w:firstLine="0"/>
              <w:jc w:val="both"/>
              <w:rPr>
                <w:noProof/>
              </w:rPr>
            </w:pPr>
            <w:r>
              <w:rPr>
                <w:noProof/>
              </w:rPr>
              <w:drawing>
                <wp:inline distT="0" distB="0" distL="0" distR="0" wp14:anchorId="113C6086" wp14:editId="544FA409">
                  <wp:extent cx="778066" cy="769616"/>
                  <wp:effectExtent l="19050" t="0" r="2984" b="0"/>
                  <wp:docPr id="233"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cstate="print"/>
                          <a:srcRect/>
                          <a:stretch>
                            <a:fillRect/>
                          </a:stretch>
                        </pic:blipFill>
                        <pic:spPr bwMode="auto">
                          <a:xfrm>
                            <a:off x="0" y="0"/>
                            <a:ext cx="778108" cy="769657"/>
                          </a:xfrm>
                          <a:prstGeom prst="rect">
                            <a:avLst/>
                          </a:prstGeom>
                          <a:noFill/>
                          <a:ln w="9525">
                            <a:noFill/>
                            <a:miter lim="800000"/>
                            <a:headEnd/>
                            <a:tailEnd/>
                          </a:ln>
                        </pic:spPr>
                      </pic:pic>
                    </a:graphicData>
                  </a:graphic>
                </wp:inline>
              </w:drawing>
            </w:r>
          </w:p>
        </w:tc>
      </w:tr>
    </w:tbl>
    <w:p w14:paraId="1B25A656" w14:textId="77777777" w:rsidR="00850B67" w:rsidRPr="009535F8" w:rsidRDefault="00850B67" w:rsidP="00850B67">
      <w:pPr>
        <w:bidi/>
        <w:ind w:left="0" w:firstLine="0"/>
        <w:jc w:val="both"/>
        <w:rPr>
          <w:rFonts w:asciiTheme="minorBidi" w:eastAsia="Times New Roman" w:hAnsiTheme="minorBidi"/>
          <w:sz w:val="24"/>
          <w:szCs w:val="24"/>
          <w:rtl/>
        </w:rPr>
      </w:pPr>
    </w:p>
    <w:p w14:paraId="38C113C1" w14:textId="77777777" w:rsidR="00DE420C" w:rsidRDefault="00DE420C" w:rsidP="00850B67">
      <w:pPr>
        <w:bidi/>
        <w:ind w:left="0" w:firstLine="0"/>
        <w:jc w:val="both"/>
        <w:rPr>
          <w:rFonts w:asciiTheme="minorBidi" w:eastAsia="Times New Roman" w:hAnsiTheme="minorBidi"/>
          <w:b/>
          <w:bCs/>
          <w:sz w:val="24"/>
          <w:szCs w:val="24"/>
          <w:u w:val="single"/>
          <w:rtl/>
        </w:rPr>
      </w:pPr>
    </w:p>
    <w:p w14:paraId="0E6B041E" w14:textId="46E0CA63" w:rsidR="00850B67" w:rsidRPr="009535F8" w:rsidRDefault="00850B67" w:rsidP="00DE420C">
      <w:pPr>
        <w:bidi/>
        <w:ind w:left="0" w:firstLine="0"/>
        <w:jc w:val="both"/>
        <w:rPr>
          <w:rFonts w:asciiTheme="minorBidi" w:eastAsia="Times New Roman" w:hAnsiTheme="minorBidi"/>
          <w:sz w:val="24"/>
          <w:szCs w:val="24"/>
          <w:rtl/>
        </w:rPr>
      </w:pPr>
      <w:r>
        <w:rPr>
          <w:rFonts w:asciiTheme="minorBidi" w:eastAsia="Times New Roman" w:hAnsiTheme="minorBidi" w:hint="cs"/>
          <w:b/>
          <w:bCs/>
          <w:sz w:val="24"/>
          <w:szCs w:val="24"/>
          <w:u w:val="single"/>
          <w:rtl/>
        </w:rPr>
        <w:lastRenderedPageBreak/>
        <w:t>אפליה בהקצעת משאבים:</w:t>
      </w:r>
    </w:p>
    <w:tbl>
      <w:tblPr>
        <w:bidiVisual/>
        <w:tblW w:w="10173" w:type="dxa"/>
        <w:tblCellSpacing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90" w:type="dxa"/>
          <w:left w:w="90" w:type="dxa"/>
          <w:bottom w:w="90" w:type="dxa"/>
          <w:right w:w="90" w:type="dxa"/>
        </w:tblCellMar>
        <w:tblLook w:val="04A0" w:firstRow="1" w:lastRow="0" w:firstColumn="1" w:lastColumn="0" w:noHBand="0" w:noVBand="1"/>
      </w:tblPr>
      <w:tblGrid>
        <w:gridCol w:w="10173"/>
      </w:tblGrid>
      <w:tr w:rsidR="00850B67" w:rsidRPr="009535F8" w14:paraId="4A8A6353" w14:textId="77777777" w:rsidTr="004E776F">
        <w:trPr>
          <w:tblCellSpacing w:w="0" w:type="dxa"/>
        </w:trPr>
        <w:tc>
          <w:tcPr>
            <w:tcW w:w="10173" w:type="dxa"/>
            <w:shd w:val="clear" w:color="auto" w:fill="auto"/>
            <w:hideMark/>
          </w:tcPr>
          <w:p w14:paraId="73DF9086" w14:textId="555308C9" w:rsidR="00850B67" w:rsidRPr="009535F8" w:rsidRDefault="00850B67" w:rsidP="00850B67">
            <w:pPr>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מעבר להיבט הסמלי</w:t>
            </w:r>
            <w:r w:rsidR="005D71CB">
              <w:rPr>
                <w:rFonts w:asciiTheme="minorBidi" w:eastAsia="Times New Roman" w:hAnsiTheme="minorBidi" w:hint="cs"/>
                <w:sz w:val="24"/>
                <w:szCs w:val="24"/>
                <w:rtl/>
              </w:rPr>
              <w:t xml:space="preserve"> של מיעוט אתני במדינת לאום יהודית, ערביי ישראל גם חווים אפליה</w:t>
            </w:r>
            <w:r w:rsidRPr="009535F8">
              <w:rPr>
                <w:rFonts w:asciiTheme="minorBidi" w:eastAsia="Times New Roman" w:hAnsiTheme="minorBidi"/>
                <w:sz w:val="24"/>
                <w:szCs w:val="24"/>
                <w:rtl/>
              </w:rPr>
              <w:t xml:space="preserve"> ברמת הקצ</w:t>
            </w:r>
            <w:r>
              <w:rPr>
                <w:rFonts w:asciiTheme="minorBidi" w:eastAsia="Times New Roman" w:hAnsiTheme="minorBidi" w:hint="cs"/>
                <w:sz w:val="24"/>
                <w:szCs w:val="24"/>
                <w:rtl/>
              </w:rPr>
              <w:t>א</w:t>
            </w:r>
            <w:r w:rsidRPr="009535F8">
              <w:rPr>
                <w:rFonts w:asciiTheme="minorBidi" w:eastAsia="Times New Roman" w:hAnsiTheme="minorBidi"/>
                <w:sz w:val="24"/>
                <w:szCs w:val="24"/>
                <w:rtl/>
              </w:rPr>
              <w:t xml:space="preserve">ת המשאבים במדינה. </w:t>
            </w:r>
            <w:r w:rsidR="005D71CB">
              <w:rPr>
                <w:rFonts w:asciiTheme="minorBidi" w:eastAsia="Times New Roman" w:hAnsiTheme="minorBidi" w:hint="cs"/>
                <w:sz w:val="24"/>
                <w:szCs w:val="24"/>
                <w:rtl/>
              </w:rPr>
              <w:t xml:space="preserve">לדוגמא: </w:t>
            </w:r>
          </w:p>
          <w:p w14:paraId="62B85525" w14:textId="409E7B5A" w:rsidR="00850B67" w:rsidRPr="005D71CB" w:rsidRDefault="00E74827" w:rsidP="00E74827">
            <w:pPr>
              <w:pStyle w:val="a3"/>
              <w:numPr>
                <w:ilvl w:val="0"/>
                <w:numId w:val="77"/>
              </w:numPr>
              <w:bidi/>
              <w:jc w:val="both"/>
              <w:rPr>
                <w:rFonts w:asciiTheme="minorBidi" w:eastAsia="Times New Roman" w:hAnsiTheme="minorBidi"/>
                <w:sz w:val="24"/>
                <w:szCs w:val="24"/>
                <w:rtl/>
              </w:rPr>
            </w:pPr>
            <w:hyperlink r:id="rId135" w:history="1">
              <w:r w:rsidR="00850B67" w:rsidRPr="005D71CB">
                <w:rPr>
                  <w:rFonts w:asciiTheme="minorBidi" w:eastAsia="Times New Roman" w:hAnsiTheme="minorBidi"/>
                  <w:sz w:val="24"/>
                  <w:szCs w:val="24"/>
                  <w:rtl/>
                </w:rPr>
                <w:t xml:space="preserve">מערכת </w:t>
              </w:r>
              <w:r w:rsidR="00850B67" w:rsidRPr="005D71CB">
                <w:rPr>
                  <w:rFonts w:asciiTheme="minorBidi" w:eastAsia="Times New Roman" w:hAnsiTheme="minorBidi"/>
                  <w:sz w:val="24"/>
                  <w:szCs w:val="24"/>
                  <w:u w:val="single"/>
                  <w:rtl/>
                </w:rPr>
                <w:t>החינוך</w:t>
              </w:r>
              <w:r w:rsidR="00850B67" w:rsidRPr="005D71CB">
                <w:rPr>
                  <w:rFonts w:asciiTheme="minorBidi" w:eastAsia="Times New Roman" w:hAnsiTheme="minorBidi"/>
                  <w:sz w:val="24"/>
                  <w:szCs w:val="24"/>
                  <w:rtl/>
                </w:rPr>
                <w:t xml:space="preserve"> היהודית בישראל</w:t>
              </w:r>
            </w:hyperlink>
            <w:r w:rsidR="005D71CB" w:rsidRPr="005D71CB">
              <w:rPr>
                <w:rFonts w:asciiTheme="minorBidi" w:eastAsia="Times New Roman" w:hAnsiTheme="minorBidi"/>
                <w:sz w:val="24"/>
                <w:szCs w:val="24"/>
              </w:rPr>
              <w:t xml:space="preserve"> </w:t>
            </w:r>
            <w:r w:rsidR="00850B67" w:rsidRPr="005D71CB">
              <w:rPr>
                <w:rFonts w:asciiTheme="minorBidi" w:eastAsia="Times New Roman" w:hAnsiTheme="minorBidi"/>
                <w:sz w:val="24"/>
                <w:szCs w:val="24"/>
                <w:rtl/>
              </w:rPr>
              <w:t xml:space="preserve">מקבלת תקציבים גדולים מזו הערבית. ומשום כך נוצר פער גדול לטובת החינוך היהודי המתבטא בסופו של התהליך באחוזי נשירה גבוהים של תלמידים במגזר הערבי, ותוצאות נמוכות יותר בבחינות הבגרות ובזכאות לתעודת בגרות. </w:t>
            </w:r>
            <w:r w:rsidR="005D71CB" w:rsidRPr="005D71CB">
              <w:rPr>
                <w:rFonts w:asciiTheme="minorBidi" w:eastAsia="Times New Roman" w:hAnsiTheme="minorBidi" w:hint="cs"/>
                <w:sz w:val="24"/>
                <w:szCs w:val="24"/>
                <w:rtl/>
              </w:rPr>
              <w:t>למשל, ראו את נתוני משרד החינוך משנת 2019:</w:t>
            </w:r>
          </w:p>
          <w:p w14:paraId="55267D37" w14:textId="04780465" w:rsidR="005D71CB" w:rsidRPr="005D71CB" w:rsidRDefault="005D71CB" w:rsidP="005D71CB">
            <w:pPr>
              <w:pStyle w:val="a3"/>
              <w:bidi/>
              <w:ind w:firstLine="0"/>
              <w:jc w:val="both"/>
              <w:rPr>
                <w:rFonts w:asciiTheme="minorBidi" w:eastAsia="Times New Roman" w:hAnsiTheme="minorBidi"/>
                <w:sz w:val="24"/>
                <w:szCs w:val="24"/>
                <w:rtl/>
              </w:rPr>
            </w:pPr>
            <w:r>
              <w:rPr>
                <w:noProof/>
              </w:rPr>
              <w:drawing>
                <wp:inline distT="0" distB="0" distL="0" distR="0" wp14:anchorId="17E92E12" wp14:editId="4C1966F1">
                  <wp:extent cx="3235307" cy="1524000"/>
                  <wp:effectExtent l="0" t="0" r="3810" b="0"/>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243086" cy="1527665"/>
                          </a:xfrm>
                          <a:prstGeom prst="rect">
                            <a:avLst/>
                          </a:prstGeom>
                        </pic:spPr>
                      </pic:pic>
                    </a:graphicData>
                  </a:graphic>
                </wp:inline>
              </w:drawing>
            </w:r>
            <w:r>
              <w:rPr>
                <w:rFonts w:asciiTheme="minorBidi" w:eastAsia="Times New Roman" w:hAnsiTheme="minorBidi" w:hint="cs"/>
                <w:sz w:val="24"/>
                <w:szCs w:val="24"/>
                <w:rtl/>
              </w:rPr>
              <w:t xml:space="preserve"> מקור: אתר "גלובס". </w:t>
            </w:r>
          </w:p>
          <w:p w14:paraId="54A75F01" w14:textId="77777777" w:rsidR="00850B67" w:rsidRPr="009535F8" w:rsidRDefault="00850B67" w:rsidP="004E776F">
            <w:pPr>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t xml:space="preserve">ב. </w:t>
            </w:r>
            <w:r w:rsidR="00E74827">
              <w:fldChar w:fldCharType="begin"/>
            </w:r>
            <w:r w:rsidR="00E74827">
              <w:instrText xml:space="preserve"> HYPERLINK "http://www.cbs.gov.il/publications/local_authorities2007/pdf/intro.pdf" </w:instrText>
            </w:r>
            <w:r w:rsidR="00E74827">
              <w:fldChar w:fldCharType="separate"/>
            </w:r>
            <w:r w:rsidRPr="009535F8">
              <w:rPr>
                <w:rFonts w:asciiTheme="minorBidi" w:eastAsia="Times New Roman" w:hAnsiTheme="minorBidi"/>
                <w:sz w:val="24"/>
                <w:szCs w:val="24"/>
                <w:rtl/>
              </w:rPr>
              <w:t xml:space="preserve">הקצאת </w:t>
            </w:r>
            <w:r w:rsidRPr="009535F8">
              <w:rPr>
                <w:rFonts w:asciiTheme="minorBidi" w:eastAsia="Times New Roman" w:hAnsiTheme="minorBidi"/>
                <w:sz w:val="24"/>
                <w:szCs w:val="24"/>
                <w:u w:val="single"/>
                <w:rtl/>
              </w:rPr>
              <w:t>תקציבים</w:t>
            </w:r>
            <w:r w:rsidRPr="009535F8">
              <w:rPr>
                <w:rFonts w:asciiTheme="minorBidi" w:eastAsia="Times New Roman" w:hAnsiTheme="minorBidi"/>
                <w:sz w:val="24"/>
                <w:szCs w:val="24"/>
                <w:rtl/>
              </w:rPr>
              <w:t xml:space="preserve"> לא שוויונית בתחום הרווחה</w:t>
            </w:r>
            <w:r w:rsidR="00E74827">
              <w:rPr>
                <w:rFonts w:asciiTheme="minorBidi" w:eastAsia="Times New Roman" w:hAnsiTheme="minorBidi"/>
                <w:sz w:val="24"/>
                <w:szCs w:val="24"/>
              </w:rPr>
              <w:fldChar w:fldCharType="end"/>
            </w:r>
            <w:r w:rsidRPr="009535F8">
              <w:rPr>
                <w:rFonts w:asciiTheme="minorBidi" w:eastAsia="Times New Roman" w:hAnsiTheme="minorBidi"/>
                <w:sz w:val="24"/>
                <w:szCs w:val="24"/>
                <w:rtl/>
              </w:rPr>
              <w:t>-  למרות רמת העוני הגבוהה במגזר הערבי בישראל [גבוהה פי 3 מזו בקרב היהודי], התקציבים של הרווחה נמוכים מאלו אצל היהודים [פחות עובדים סוציאליים]. בשנת 2014 מצא עיתון 'מעריב' כי: "כ-28.4 אחוז מתושבי הרשויות המקומיות הערביות מוגדרים כנזקקים לטיפול של אגף השיקום במשרד הרווחה, אך אחוז ההוצאה של המשרד בתחום זה ברשויות המקומיות הערביות עמד על 9.5 בלבד אחוזים".</w:t>
            </w:r>
            <w:r>
              <w:rPr>
                <w:rFonts w:asciiTheme="minorBidi" w:eastAsia="Times New Roman" w:hAnsiTheme="minorBidi" w:hint="cs"/>
                <w:sz w:val="24"/>
                <w:szCs w:val="24"/>
                <w:rtl/>
              </w:rPr>
              <w:t xml:space="preserve"> לינק לכתבה: </w:t>
            </w:r>
            <w:r>
              <w:rPr>
                <w:noProof/>
              </w:rPr>
              <w:drawing>
                <wp:inline distT="0" distB="0" distL="0" distR="0" wp14:anchorId="7AAD893A" wp14:editId="6E766A0F">
                  <wp:extent cx="651906" cy="651906"/>
                  <wp:effectExtent l="19050" t="0" r="0" b="0"/>
                  <wp:docPr id="79" name="תמונה 6" descr="http://www.qr-code-generator.com/phpqrcode/getCode.php?cht=qr&amp;chl=http%3A%2F%2Fwww.nrg.co.il%2Fonline%2F1%2FART2%2F513%2F368.html&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r-code-generator.com/phpqrcode/getCode.php?cht=qr&amp;chl=http%3A%2F%2Fwww.nrg.co.il%2Fonline%2F1%2FART2%2F513%2F368.html&amp;chs=180x180&amp;choe=UTF-8&amp;chld=L%7C0"/>
                          <pic:cNvPicPr>
                            <a:picLocks noChangeAspect="1" noChangeArrowheads="1"/>
                          </pic:cNvPicPr>
                        </pic:nvPicPr>
                        <pic:blipFill>
                          <a:blip r:embed="rId137" cstate="print"/>
                          <a:srcRect/>
                          <a:stretch>
                            <a:fillRect/>
                          </a:stretch>
                        </pic:blipFill>
                        <pic:spPr bwMode="auto">
                          <a:xfrm>
                            <a:off x="0" y="0"/>
                            <a:ext cx="652101" cy="652101"/>
                          </a:xfrm>
                          <a:prstGeom prst="rect">
                            <a:avLst/>
                          </a:prstGeom>
                          <a:noFill/>
                          <a:ln w="9525">
                            <a:noFill/>
                            <a:miter lim="800000"/>
                            <a:headEnd/>
                            <a:tailEnd/>
                          </a:ln>
                        </pic:spPr>
                      </pic:pic>
                    </a:graphicData>
                  </a:graphic>
                </wp:inline>
              </w:drawing>
            </w:r>
          </w:p>
          <w:p w14:paraId="33F49F27" w14:textId="77777777" w:rsidR="00850B67" w:rsidRPr="00566D5A" w:rsidRDefault="00850B67" w:rsidP="004E776F">
            <w:pPr>
              <w:bidi/>
              <w:ind w:left="0" w:firstLine="0"/>
              <w:jc w:val="both"/>
              <w:rPr>
                <w:rFonts w:asciiTheme="minorBidi" w:eastAsia="Times New Roman" w:hAnsiTheme="minorBidi"/>
                <w:sz w:val="24"/>
                <w:szCs w:val="24"/>
              </w:rPr>
            </w:pPr>
            <w:r w:rsidRPr="009535F8">
              <w:rPr>
                <w:rFonts w:asciiTheme="minorBidi" w:eastAsia="Times New Roman" w:hAnsiTheme="minorBidi"/>
                <w:b/>
                <w:bCs/>
                <w:sz w:val="24"/>
                <w:szCs w:val="24"/>
                <w:rtl/>
              </w:rPr>
              <w:t>3) אפליה בהתיישבות:</w:t>
            </w:r>
            <w:r w:rsidRPr="009535F8">
              <w:rPr>
                <w:rFonts w:asciiTheme="minorBidi" w:eastAsia="Times New Roman" w:hAnsiTheme="minorBidi"/>
                <w:sz w:val="24"/>
                <w:szCs w:val="24"/>
                <w:rtl/>
              </w:rPr>
              <w:t xml:space="preserve"> </w:t>
            </w:r>
            <w:hyperlink r:id="rId138" w:history="1">
              <w:r w:rsidRPr="009535F8">
                <w:rPr>
                  <w:rFonts w:asciiTheme="minorBidi" w:eastAsia="Times New Roman" w:hAnsiTheme="minorBidi"/>
                  <w:sz w:val="24"/>
                  <w:szCs w:val="24"/>
                  <w:rtl/>
                </w:rPr>
                <w:t xml:space="preserve">מדיניות הקצאת קרקעות של </w:t>
              </w:r>
              <w:proofErr w:type="spellStart"/>
              <w:r w:rsidRPr="009535F8">
                <w:rPr>
                  <w:rFonts w:asciiTheme="minorBidi" w:eastAsia="Times New Roman" w:hAnsiTheme="minorBidi"/>
                  <w:sz w:val="24"/>
                  <w:szCs w:val="24"/>
                  <w:rtl/>
                </w:rPr>
                <w:t>מינהל</w:t>
              </w:r>
              <w:proofErr w:type="spellEnd"/>
              <w:r w:rsidRPr="009535F8">
                <w:rPr>
                  <w:rFonts w:asciiTheme="minorBidi" w:eastAsia="Times New Roman" w:hAnsiTheme="minorBidi"/>
                  <w:sz w:val="24"/>
                  <w:szCs w:val="24"/>
                  <w:rtl/>
                </w:rPr>
                <w:t xml:space="preserve"> מקרקעי ישראל מפלה לטובה את ההתיישבות החקלאית היהודית</w:t>
              </w:r>
            </w:hyperlink>
            <w:r w:rsidRPr="009535F8">
              <w:rPr>
                <w:rFonts w:asciiTheme="minorBidi" w:eastAsia="Times New Roman" w:hAnsiTheme="minorBidi"/>
                <w:sz w:val="24"/>
                <w:szCs w:val="24"/>
                <w:rtl/>
              </w:rPr>
              <w:t>- יישובים ערביים מקבלים רק 19% מסך הקרקעות המיועדות לחקלאות, למרות שהיישובים הערביים מהווים 86% מכלל היישובים הכפריים.</w:t>
            </w:r>
            <w:r>
              <w:rPr>
                <w:rFonts w:asciiTheme="minorBidi" w:eastAsia="Times New Roman" w:hAnsiTheme="minorBidi" w:hint="cs"/>
                <w:sz w:val="24"/>
                <w:szCs w:val="24"/>
                <w:rtl/>
              </w:rPr>
              <w:t xml:space="preserve"> לינק לכתבה: </w:t>
            </w:r>
            <w:r>
              <w:rPr>
                <w:rFonts w:asciiTheme="minorBidi" w:eastAsia="Times New Roman" w:hAnsiTheme="minorBidi" w:hint="cs"/>
                <w:noProof/>
                <w:sz w:val="24"/>
                <w:szCs w:val="24"/>
              </w:rPr>
              <w:drawing>
                <wp:inline distT="0" distB="0" distL="0" distR="0" wp14:anchorId="4FCFA22E" wp14:editId="6B8DABBB">
                  <wp:extent cx="730333" cy="732467"/>
                  <wp:effectExtent l="19050" t="0" r="0" b="0"/>
                  <wp:docPr id="8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cstate="print"/>
                          <a:srcRect/>
                          <a:stretch>
                            <a:fillRect/>
                          </a:stretch>
                        </pic:blipFill>
                        <pic:spPr bwMode="auto">
                          <a:xfrm>
                            <a:off x="0" y="0"/>
                            <a:ext cx="730677" cy="732812"/>
                          </a:xfrm>
                          <a:prstGeom prst="rect">
                            <a:avLst/>
                          </a:prstGeom>
                          <a:noFill/>
                          <a:ln w="9525">
                            <a:noFill/>
                            <a:miter lim="800000"/>
                            <a:headEnd/>
                            <a:tailEnd/>
                          </a:ln>
                        </pic:spPr>
                      </pic:pic>
                    </a:graphicData>
                  </a:graphic>
                </wp:inline>
              </w:drawing>
            </w:r>
          </w:p>
        </w:tc>
      </w:tr>
    </w:tbl>
    <w:p w14:paraId="6533E218" w14:textId="5551A1C0" w:rsidR="00850B67" w:rsidRDefault="00850B67" w:rsidP="00850B67">
      <w:pPr>
        <w:bidi/>
        <w:ind w:left="0" w:firstLine="0"/>
        <w:jc w:val="both"/>
        <w:rPr>
          <w:rFonts w:asciiTheme="minorBidi" w:eastAsia="Times New Roman" w:hAnsiTheme="minorBidi"/>
          <w:b/>
          <w:bCs/>
          <w:sz w:val="24"/>
          <w:szCs w:val="24"/>
          <w:rtl/>
        </w:rPr>
      </w:pPr>
    </w:p>
    <w:p w14:paraId="37B72116" w14:textId="077D16C6" w:rsidR="005A2BA4" w:rsidRDefault="005A2BA4" w:rsidP="005A2BA4">
      <w:pPr>
        <w:bidi/>
        <w:ind w:left="0" w:firstLine="0"/>
        <w:jc w:val="both"/>
        <w:rPr>
          <w:rFonts w:asciiTheme="minorBidi" w:eastAsia="Times New Roman" w:hAnsiTheme="minorBidi"/>
          <w:b/>
          <w:bCs/>
          <w:sz w:val="24"/>
          <w:szCs w:val="24"/>
          <w:rtl/>
        </w:rPr>
      </w:pPr>
    </w:p>
    <w:p w14:paraId="64DF4BDF" w14:textId="656E8EB7" w:rsidR="005A2BA4" w:rsidRDefault="005A2BA4" w:rsidP="005A2BA4">
      <w:pPr>
        <w:bidi/>
        <w:ind w:left="0" w:firstLine="0"/>
        <w:jc w:val="both"/>
        <w:rPr>
          <w:rFonts w:asciiTheme="minorBidi" w:eastAsia="Times New Roman" w:hAnsiTheme="minorBidi"/>
          <w:b/>
          <w:bCs/>
          <w:sz w:val="24"/>
          <w:szCs w:val="24"/>
          <w:rtl/>
        </w:rPr>
      </w:pPr>
    </w:p>
    <w:p w14:paraId="5D65E11D" w14:textId="2879FF30" w:rsidR="005A2BA4" w:rsidRDefault="005A2BA4" w:rsidP="005A2BA4">
      <w:pPr>
        <w:bidi/>
        <w:ind w:left="0" w:firstLine="0"/>
        <w:jc w:val="both"/>
        <w:rPr>
          <w:rFonts w:asciiTheme="minorBidi" w:eastAsia="Times New Roman" w:hAnsiTheme="minorBidi"/>
          <w:b/>
          <w:bCs/>
          <w:sz w:val="24"/>
          <w:szCs w:val="24"/>
          <w:rtl/>
        </w:rPr>
      </w:pPr>
    </w:p>
    <w:p w14:paraId="71695EC5" w14:textId="77777777" w:rsidR="00DE420C" w:rsidRDefault="00DE420C" w:rsidP="00850B67">
      <w:pPr>
        <w:bidi/>
        <w:ind w:left="0" w:firstLine="0"/>
        <w:jc w:val="both"/>
        <w:rPr>
          <w:rFonts w:asciiTheme="minorBidi" w:eastAsia="Times New Roman" w:hAnsiTheme="minorBidi"/>
          <w:b/>
          <w:bCs/>
          <w:sz w:val="24"/>
          <w:szCs w:val="24"/>
          <w:rtl/>
        </w:rPr>
      </w:pPr>
    </w:p>
    <w:p w14:paraId="4133999F" w14:textId="77777777" w:rsidR="00DE420C" w:rsidRDefault="00DE420C" w:rsidP="00DE420C">
      <w:pPr>
        <w:bidi/>
        <w:ind w:left="0" w:firstLine="0"/>
        <w:jc w:val="both"/>
        <w:rPr>
          <w:rFonts w:asciiTheme="minorBidi" w:eastAsia="Times New Roman" w:hAnsiTheme="minorBidi"/>
          <w:b/>
          <w:bCs/>
          <w:sz w:val="24"/>
          <w:szCs w:val="24"/>
          <w:rtl/>
        </w:rPr>
      </w:pPr>
    </w:p>
    <w:p w14:paraId="1275AF41" w14:textId="7265A9E5" w:rsidR="00850B67" w:rsidRPr="009535F8" w:rsidRDefault="00850B67" w:rsidP="00DE420C">
      <w:pPr>
        <w:bidi/>
        <w:ind w:left="0" w:firstLine="0"/>
        <w:jc w:val="both"/>
        <w:rPr>
          <w:rFonts w:asciiTheme="minorBidi" w:eastAsia="Times New Roman" w:hAnsiTheme="minorBidi"/>
          <w:b/>
          <w:bCs/>
          <w:sz w:val="24"/>
          <w:szCs w:val="24"/>
          <w:rtl/>
        </w:rPr>
      </w:pPr>
      <w:r w:rsidRPr="009535F8">
        <w:rPr>
          <w:rFonts w:asciiTheme="minorBidi" w:eastAsia="Times New Roman" w:hAnsiTheme="minorBidi"/>
          <w:b/>
          <w:bCs/>
          <w:sz w:val="24"/>
          <w:szCs w:val="24"/>
          <w:rtl/>
        </w:rPr>
        <w:lastRenderedPageBreak/>
        <w:t>לסיכום: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2"/>
        <w:gridCol w:w="3120"/>
        <w:gridCol w:w="4188"/>
      </w:tblGrid>
      <w:tr w:rsidR="00850B67" w:rsidRPr="009535F8" w14:paraId="13CE9589" w14:textId="77777777" w:rsidTr="004E776F">
        <w:tc>
          <w:tcPr>
            <w:tcW w:w="2772" w:type="dxa"/>
          </w:tcPr>
          <w:p w14:paraId="47D0FFBE" w14:textId="77777777" w:rsidR="00850B67" w:rsidRPr="009535F8" w:rsidRDefault="00850B67" w:rsidP="004E776F">
            <w:pPr>
              <w:bidi/>
              <w:ind w:left="0" w:firstLine="0"/>
              <w:jc w:val="left"/>
              <w:rPr>
                <w:rFonts w:asciiTheme="minorBidi" w:hAnsiTheme="minorBidi"/>
                <w:b/>
                <w:bCs/>
                <w:sz w:val="24"/>
                <w:szCs w:val="24"/>
                <w:rtl/>
              </w:rPr>
            </w:pPr>
          </w:p>
          <w:p w14:paraId="37EFFF87" w14:textId="77777777" w:rsidR="00850B67" w:rsidRPr="009535F8" w:rsidRDefault="00850B67" w:rsidP="004E776F">
            <w:pPr>
              <w:bidi/>
              <w:ind w:left="0" w:firstLine="0"/>
              <w:jc w:val="left"/>
              <w:rPr>
                <w:rFonts w:asciiTheme="minorBidi" w:hAnsiTheme="minorBidi"/>
                <w:b/>
                <w:bCs/>
                <w:sz w:val="24"/>
                <w:szCs w:val="24"/>
                <w:rtl/>
              </w:rPr>
            </w:pPr>
            <w:r w:rsidRPr="009535F8">
              <w:rPr>
                <w:rFonts w:asciiTheme="minorBidi" w:hAnsiTheme="minorBidi"/>
                <w:b/>
                <w:bCs/>
                <w:sz w:val="24"/>
                <w:szCs w:val="24"/>
                <w:rtl/>
              </w:rPr>
              <w:t>גורמים ומורכבות:</w:t>
            </w:r>
          </w:p>
        </w:tc>
        <w:tc>
          <w:tcPr>
            <w:tcW w:w="3120" w:type="dxa"/>
          </w:tcPr>
          <w:p w14:paraId="0D2AC047" w14:textId="77777777" w:rsidR="00850B67" w:rsidRPr="009535F8" w:rsidRDefault="00850B67" w:rsidP="004E776F">
            <w:pPr>
              <w:bidi/>
              <w:ind w:left="0" w:firstLine="0"/>
              <w:jc w:val="left"/>
              <w:rPr>
                <w:rFonts w:asciiTheme="minorBidi" w:hAnsiTheme="minorBidi"/>
                <w:b/>
                <w:bCs/>
                <w:sz w:val="24"/>
                <w:szCs w:val="24"/>
                <w:rtl/>
              </w:rPr>
            </w:pPr>
          </w:p>
          <w:p w14:paraId="3C1F1C4A" w14:textId="77777777" w:rsidR="00850B67" w:rsidRPr="009535F8" w:rsidRDefault="00850B67" w:rsidP="004E776F">
            <w:pPr>
              <w:bidi/>
              <w:ind w:left="0" w:firstLine="0"/>
              <w:jc w:val="left"/>
              <w:rPr>
                <w:rFonts w:asciiTheme="minorBidi" w:hAnsiTheme="minorBidi"/>
                <w:b/>
                <w:bCs/>
                <w:sz w:val="24"/>
                <w:szCs w:val="24"/>
                <w:rtl/>
              </w:rPr>
            </w:pPr>
            <w:r w:rsidRPr="009535F8">
              <w:rPr>
                <w:rFonts w:asciiTheme="minorBidi" w:hAnsiTheme="minorBidi"/>
                <w:b/>
                <w:bCs/>
                <w:sz w:val="24"/>
                <w:szCs w:val="24"/>
                <w:rtl/>
              </w:rPr>
              <w:t>דרכי ביטוי ודוגמאות:</w:t>
            </w:r>
          </w:p>
        </w:tc>
        <w:tc>
          <w:tcPr>
            <w:tcW w:w="4188" w:type="dxa"/>
          </w:tcPr>
          <w:p w14:paraId="108D1B14" w14:textId="77777777" w:rsidR="00850B67" w:rsidRPr="009535F8" w:rsidRDefault="00850B67" w:rsidP="004E776F">
            <w:pPr>
              <w:bidi/>
              <w:ind w:left="0" w:firstLine="0"/>
              <w:jc w:val="left"/>
              <w:rPr>
                <w:rFonts w:asciiTheme="minorBidi" w:hAnsiTheme="minorBidi"/>
                <w:b/>
                <w:bCs/>
                <w:sz w:val="24"/>
                <w:szCs w:val="24"/>
                <w:rtl/>
              </w:rPr>
            </w:pPr>
          </w:p>
          <w:p w14:paraId="105479BA" w14:textId="77777777" w:rsidR="00850B67" w:rsidRPr="009535F8" w:rsidRDefault="00850B67" w:rsidP="004E776F">
            <w:pPr>
              <w:bidi/>
              <w:ind w:left="0" w:firstLine="0"/>
              <w:jc w:val="left"/>
              <w:rPr>
                <w:rFonts w:asciiTheme="minorBidi" w:hAnsiTheme="minorBidi"/>
                <w:b/>
                <w:bCs/>
                <w:sz w:val="24"/>
                <w:szCs w:val="24"/>
                <w:rtl/>
              </w:rPr>
            </w:pPr>
            <w:r w:rsidRPr="009535F8">
              <w:rPr>
                <w:rFonts w:asciiTheme="minorBidi" w:hAnsiTheme="minorBidi"/>
                <w:b/>
                <w:bCs/>
                <w:sz w:val="24"/>
                <w:szCs w:val="24"/>
                <w:rtl/>
              </w:rPr>
              <w:t>דרכי התמודדות:</w:t>
            </w:r>
          </w:p>
        </w:tc>
      </w:tr>
      <w:tr w:rsidR="00850B67" w:rsidRPr="009535F8" w14:paraId="14FCA4CD" w14:textId="77777777" w:rsidTr="004E776F">
        <w:trPr>
          <w:trHeight w:val="1411"/>
        </w:trPr>
        <w:tc>
          <w:tcPr>
            <w:tcW w:w="2772" w:type="dxa"/>
          </w:tcPr>
          <w:p w14:paraId="774B6EC0" w14:textId="77777777" w:rsidR="00850B67" w:rsidRPr="009535F8" w:rsidRDefault="00850B67" w:rsidP="00E74827">
            <w:pPr>
              <w:pStyle w:val="a3"/>
              <w:numPr>
                <w:ilvl w:val="0"/>
                <w:numId w:val="68"/>
              </w:numPr>
              <w:bidi/>
              <w:ind w:left="0" w:firstLine="0"/>
              <w:jc w:val="left"/>
              <w:rPr>
                <w:rFonts w:asciiTheme="minorBidi" w:hAnsiTheme="minorBidi"/>
                <w:sz w:val="24"/>
                <w:szCs w:val="24"/>
              </w:rPr>
            </w:pPr>
            <w:r w:rsidRPr="009535F8">
              <w:rPr>
                <w:rFonts w:asciiTheme="minorBidi" w:hAnsiTheme="minorBidi"/>
                <w:sz w:val="24"/>
                <w:szCs w:val="24"/>
                <w:rtl/>
              </w:rPr>
              <w:t xml:space="preserve">הסכסוך </w:t>
            </w:r>
            <w:r w:rsidRPr="009535F8">
              <w:rPr>
                <w:rFonts w:asciiTheme="minorBidi" w:hAnsiTheme="minorBidi"/>
                <w:b/>
                <w:bCs/>
                <w:color w:val="FF0000"/>
                <w:sz w:val="24"/>
                <w:szCs w:val="24"/>
                <w:u w:val="single"/>
                <w:rtl/>
              </w:rPr>
              <w:t>היהודי ערבי</w:t>
            </w:r>
            <w:r w:rsidRPr="009535F8">
              <w:rPr>
                <w:rFonts w:asciiTheme="minorBidi" w:hAnsiTheme="minorBidi"/>
                <w:sz w:val="24"/>
                <w:szCs w:val="24"/>
                <w:rtl/>
              </w:rPr>
              <w:t xml:space="preserve"> בארץ ישראל בסוף המאה ה-19, והתרחבותו לסכסוך עם כל מדינות ערב.</w:t>
            </w:r>
          </w:p>
          <w:p w14:paraId="23E4AE9E" w14:textId="77777777" w:rsidR="00850B67" w:rsidRPr="009535F8" w:rsidRDefault="00850B67" w:rsidP="004E776F">
            <w:pPr>
              <w:bidi/>
              <w:ind w:left="0" w:firstLine="0"/>
              <w:jc w:val="left"/>
              <w:rPr>
                <w:rFonts w:asciiTheme="minorBidi" w:hAnsiTheme="minorBidi"/>
                <w:sz w:val="24"/>
                <w:szCs w:val="24"/>
              </w:rPr>
            </w:pPr>
          </w:p>
          <w:p w14:paraId="170BA869" w14:textId="77777777" w:rsidR="00850B67" w:rsidRPr="009535F8" w:rsidRDefault="00850B67" w:rsidP="00E74827">
            <w:pPr>
              <w:numPr>
                <w:ilvl w:val="0"/>
                <w:numId w:val="68"/>
              </w:numPr>
              <w:bidi/>
              <w:ind w:left="0" w:firstLine="0"/>
              <w:jc w:val="left"/>
              <w:rPr>
                <w:rFonts w:asciiTheme="minorBidi" w:hAnsiTheme="minorBidi"/>
                <w:b/>
                <w:bCs/>
                <w:color w:val="FF0000"/>
                <w:sz w:val="24"/>
                <w:szCs w:val="24"/>
                <w:u w:val="single"/>
              </w:rPr>
            </w:pPr>
            <w:r w:rsidRPr="009535F8">
              <w:rPr>
                <w:rFonts w:asciiTheme="minorBidi" w:hAnsiTheme="minorBidi"/>
                <w:sz w:val="24"/>
                <w:szCs w:val="24"/>
                <w:rtl/>
              </w:rPr>
              <w:t xml:space="preserve">ההתנגשות בין </w:t>
            </w:r>
            <w:r w:rsidRPr="009535F8">
              <w:rPr>
                <w:rFonts w:asciiTheme="minorBidi" w:hAnsiTheme="minorBidi"/>
                <w:b/>
                <w:bCs/>
                <w:color w:val="FF0000"/>
                <w:sz w:val="24"/>
                <w:szCs w:val="24"/>
                <w:u w:val="single"/>
                <w:rtl/>
              </w:rPr>
              <w:t>הזהות הלאומית והזהות האזרחית: זהות פלסטינית-זהות ישראלית.</w:t>
            </w:r>
          </w:p>
          <w:p w14:paraId="354882C9" w14:textId="77777777" w:rsidR="00850B67" w:rsidRPr="009535F8" w:rsidRDefault="00850B67" w:rsidP="004E776F">
            <w:pPr>
              <w:bidi/>
              <w:ind w:left="0" w:firstLine="0"/>
              <w:jc w:val="left"/>
              <w:rPr>
                <w:rFonts w:asciiTheme="minorBidi" w:hAnsiTheme="minorBidi"/>
                <w:sz w:val="24"/>
                <w:szCs w:val="24"/>
                <w:u w:val="single"/>
                <w:rtl/>
              </w:rPr>
            </w:pPr>
          </w:p>
          <w:p w14:paraId="39CE2D2A" w14:textId="77777777" w:rsidR="00850B67" w:rsidRPr="009535F8" w:rsidRDefault="00850B67" w:rsidP="00E74827">
            <w:pPr>
              <w:numPr>
                <w:ilvl w:val="0"/>
                <w:numId w:val="68"/>
              </w:numPr>
              <w:bidi/>
              <w:ind w:left="0" w:firstLine="0"/>
              <w:jc w:val="left"/>
              <w:rPr>
                <w:rFonts w:asciiTheme="minorBidi" w:hAnsiTheme="minorBidi"/>
                <w:sz w:val="24"/>
                <w:szCs w:val="24"/>
                <w:rtl/>
              </w:rPr>
            </w:pPr>
            <w:r w:rsidRPr="009535F8">
              <w:rPr>
                <w:rFonts w:asciiTheme="minorBidi" w:hAnsiTheme="minorBidi"/>
                <w:sz w:val="24"/>
                <w:szCs w:val="24"/>
                <w:rtl/>
              </w:rPr>
              <w:t xml:space="preserve">מדינת ישראל </w:t>
            </w:r>
            <w:r w:rsidRPr="009535F8">
              <w:rPr>
                <w:rFonts w:asciiTheme="minorBidi" w:hAnsiTheme="minorBidi"/>
                <w:b/>
                <w:bCs/>
                <w:color w:val="FF0000"/>
                <w:sz w:val="24"/>
                <w:szCs w:val="24"/>
                <w:u w:val="single"/>
                <w:rtl/>
              </w:rPr>
              <w:t>כמדינת לאום יהודית</w:t>
            </w:r>
            <w:r w:rsidRPr="009535F8">
              <w:rPr>
                <w:rFonts w:asciiTheme="minorBidi" w:hAnsiTheme="minorBidi"/>
                <w:b/>
                <w:bCs/>
                <w:sz w:val="24"/>
                <w:szCs w:val="24"/>
                <w:rtl/>
              </w:rPr>
              <w:t>,</w:t>
            </w:r>
            <w:r w:rsidRPr="009535F8">
              <w:rPr>
                <w:rFonts w:asciiTheme="minorBidi" w:hAnsiTheme="minorBidi"/>
                <w:sz w:val="24"/>
                <w:szCs w:val="24"/>
                <w:rtl/>
              </w:rPr>
              <w:t xml:space="preserve"> ושאיפת ערביי ישראל </w:t>
            </w:r>
            <w:r w:rsidRPr="009535F8">
              <w:rPr>
                <w:rFonts w:asciiTheme="minorBidi" w:hAnsiTheme="minorBidi"/>
                <w:b/>
                <w:bCs/>
                <w:color w:val="FF0000"/>
                <w:sz w:val="24"/>
                <w:szCs w:val="24"/>
                <w:u w:val="single"/>
                <w:rtl/>
              </w:rPr>
              <w:t>למדינת כל אזרחיה.</w:t>
            </w:r>
          </w:p>
        </w:tc>
        <w:tc>
          <w:tcPr>
            <w:tcW w:w="3120" w:type="dxa"/>
          </w:tcPr>
          <w:p w14:paraId="35A77D6C" w14:textId="77777777" w:rsidR="00850B67" w:rsidRPr="009535F8" w:rsidRDefault="00850B67" w:rsidP="00DE420C">
            <w:pPr>
              <w:bidi/>
              <w:spacing w:line="276" w:lineRule="auto"/>
              <w:ind w:left="0" w:firstLine="0"/>
              <w:jc w:val="left"/>
              <w:rPr>
                <w:rFonts w:asciiTheme="minorBidi" w:hAnsiTheme="minorBidi"/>
                <w:sz w:val="24"/>
                <w:szCs w:val="24"/>
              </w:rPr>
            </w:pPr>
            <w:r w:rsidRPr="009535F8">
              <w:rPr>
                <w:rFonts w:asciiTheme="minorBidi" w:hAnsiTheme="minorBidi"/>
                <w:sz w:val="24"/>
                <w:szCs w:val="24"/>
                <w:rtl/>
              </w:rPr>
              <w:t xml:space="preserve">1. </w:t>
            </w:r>
            <w:r w:rsidRPr="009535F8">
              <w:rPr>
                <w:rFonts w:asciiTheme="minorBidi" w:hAnsiTheme="minorBidi"/>
                <w:b/>
                <w:bCs/>
                <w:color w:val="FF0000"/>
                <w:sz w:val="24"/>
                <w:szCs w:val="24"/>
                <w:u w:val="single"/>
                <w:rtl/>
              </w:rPr>
              <w:t>אפליה ממוסדת בחקיקה</w:t>
            </w:r>
            <w:r w:rsidRPr="009535F8">
              <w:rPr>
                <w:rFonts w:asciiTheme="minorBidi" w:hAnsiTheme="minorBidi"/>
                <w:sz w:val="24"/>
                <w:szCs w:val="24"/>
                <w:rtl/>
              </w:rPr>
              <w:t xml:space="preserve"> –</w:t>
            </w:r>
          </w:p>
          <w:p w14:paraId="758377EA" w14:textId="77777777" w:rsidR="00850B67" w:rsidRPr="009535F8" w:rsidRDefault="00850B67" w:rsidP="00E74827">
            <w:pPr>
              <w:numPr>
                <w:ilvl w:val="0"/>
                <w:numId w:val="73"/>
              </w:numPr>
              <w:tabs>
                <w:tab w:val="clear" w:pos="720"/>
                <w:tab w:val="num" w:pos="288"/>
              </w:tabs>
              <w:bidi/>
              <w:spacing w:line="276" w:lineRule="auto"/>
              <w:ind w:left="0" w:firstLine="0"/>
              <w:jc w:val="left"/>
              <w:rPr>
                <w:rFonts w:asciiTheme="minorBidi" w:hAnsiTheme="minorBidi"/>
                <w:sz w:val="24"/>
                <w:szCs w:val="24"/>
              </w:rPr>
            </w:pPr>
            <w:r w:rsidRPr="009535F8">
              <w:rPr>
                <w:rFonts w:asciiTheme="minorBidi" w:hAnsiTheme="minorBidi"/>
                <w:sz w:val="24"/>
                <w:szCs w:val="24"/>
                <w:rtl/>
              </w:rPr>
              <w:t>חוק השבות.</w:t>
            </w:r>
          </w:p>
          <w:p w14:paraId="4F9C4A7C" w14:textId="77777777" w:rsidR="00850B67" w:rsidRPr="009535F8" w:rsidRDefault="00850B67" w:rsidP="00E74827">
            <w:pPr>
              <w:numPr>
                <w:ilvl w:val="0"/>
                <w:numId w:val="73"/>
              </w:numPr>
              <w:tabs>
                <w:tab w:val="clear" w:pos="720"/>
                <w:tab w:val="num" w:pos="288"/>
              </w:tabs>
              <w:bidi/>
              <w:spacing w:line="276" w:lineRule="auto"/>
              <w:ind w:left="0" w:firstLine="0"/>
              <w:jc w:val="left"/>
              <w:rPr>
                <w:rFonts w:asciiTheme="minorBidi" w:hAnsiTheme="minorBidi"/>
                <w:sz w:val="24"/>
                <w:szCs w:val="24"/>
              </w:rPr>
            </w:pPr>
            <w:r w:rsidRPr="009535F8">
              <w:rPr>
                <w:rFonts w:asciiTheme="minorBidi" w:hAnsiTheme="minorBidi"/>
                <w:sz w:val="24"/>
                <w:szCs w:val="24"/>
                <w:rtl/>
              </w:rPr>
              <w:t>חוק שירות הביטחון.</w:t>
            </w:r>
          </w:p>
          <w:p w14:paraId="39E26844" w14:textId="77777777" w:rsidR="00850B67" w:rsidRPr="009535F8" w:rsidRDefault="00850B67" w:rsidP="00E74827">
            <w:pPr>
              <w:numPr>
                <w:ilvl w:val="0"/>
                <w:numId w:val="73"/>
              </w:numPr>
              <w:tabs>
                <w:tab w:val="clear" w:pos="720"/>
                <w:tab w:val="num" w:pos="288"/>
              </w:tabs>
              <w:bidi/>
              <w:spacing w:line="276" w:lineRule="auto"/>
              <w:ind w:left="0" w:firstLine="0"/>
              <w:jc w:val="left"/>
              <w:rPr>
                <w:rFonts w:asciiTheme="minorBidi" w:hAnsiTheme="minorBidi"/>
                <w:sz w:val="24"/>
                <w:szCs w:val="24"/>
              </w:rPr>
            </w:pPr>
            <w:r w:rsidRPr="009535F8">
              <w:rPr>
                <w:rFonts w:asciiTheme="minorBidi" w:hAnsiTheme="minorBidi"/>
                <w:sz w:val="24"/>
                <w:szCs w:val="24"/>
                <w:rtl/>
              </w:rPr>
              <w:t>חוק מעמד ההסתדרות הציונית.</w:t>
            </w:r>
          </w:p>
          <w:p w14:paraId="3DC6BDCA" w14:textId="77777777" w:rsidR="00850B67" w:rsidRPr="009535F8" w:rsidRDefault="00850B67" w:rsidP="00E74827">
            <w:pPr>
              <w:pStyle w:val="a3"/>
              <w:numPr>
                <w:ilvl w:val="0"/>
                <w:numId w:val="64"/>
              </w:numPr>
              <w:tabs>
                <w:tab w:val="clear" w:pos="720"/>
              </w:tabs>
              <w:bidi/>
              <w:spacing w:line="276" w:lineRule="auto"/>
              <w:ind w:left="0" w:firstLine="0"/>
              <w:jc w:val="left"/>
              <w:rPr>
                <w:rFonts w:asciiTheme="minorBidi" w:hAnsiTheme="minorBidi"/>
                <w:sz w:val="24"/>
                <w:szCs w:val="24"/>
              </w:rPr>
            </w:pPr>
            <w:r w:rsidRPr="009535F8">
              <w:rPr>
                <w:rFonts w:asciiTheme="minorBidi" w:hAnsiTheme="minorBidi"/>
                <w:b/>
                <w:bCs/>
                <w:color w:val="FF0000"/>
                <w:sz w:val="24"/>
                <w:szCs w:val="24"/>
                <w:u w:val="single"/>
                <w:rtl/>
              </w:rPr>
              <w:t>אפליה ממוסדת במדיניות</w:t>
            </w:r>
            <w:r w:rsidRPr="009535F8">
              <w:rPr>
                <w:rFonts w:asciiTheme="minorBidi" w:hAnsiTheme="minorBidi"/>
                <w:sz w:val="24"/>
                <w:szCs w:val="24"/>
                <w:rtl/>
              </w:rPr>
              <w:t xml:space="preserve"> </w:t>
            </w:r>
          </w:p>
          <w:p w14:paraId="0C6BB3FF" w14:textId="77777777" w:rsidR="00850B67" w:rsidRPr="009535F8" w:rsidRDefault="00850B67" w:rsidP="00E74827">
            <w:pPr>
              <w:numPr>
                <w:ilvl w:val="0"/>
                <w:numId w:val="69"/>
              </w:numPr>
              <w:bidi/>
              <w:spacing w:line="276" w:lineRule="auto"/>
              <w:ind w:left="0" w:firstLine="0"/>
              <w:jc w:val="left"/>
              <w:rPr>
                <w:rFonts w:asciiTheme="minorBidi" w:hAnsiTheme="minorBidi"/>
                <w:sz w:val="24"/>
                <w:szCs w:val="24"/>
              </w:rPr>
            </w:pPr>
            <w:r w:rsidRPr="009535F8">
              <w:rPr>
                <w:rFonts w:asciiTheme="minorBidi" w:hAnsiTheme="minorBidi"/>
                <w:sz w:val="24"/>
                <w:szCs w:val="24"/>
                <w:rtl/>
              </w:rPr>
              <w:t>הקצאת תקציבים לא שוויונית במערכת החינוך.</w:t>
            </w:r>
          </w:p>
          <w:p w14:paraId="1AE4E74D" w14:textId="77777777" w:rsidR="00850B67" w:rsidRPr="009535F8" w:rsidRDefault="00850B67" w:rsidP="00E74827">
            <w:pPr>
              <w:numPr>
                <w:ilvl w:val="0"/>
                <w:numId w:val="69"/>
              </w:numPr>
              <w:bidi/>
              <w:spacing w:line="276" w:lineRule="auto"/>
              <w:ind w:left="0" w:firstLine="0"/>
              <w:jc w:val="left"/>
              <w:rPr>
                <w:rFonts w:asciiTheme="minorBidi" w:hAnsiTheme="minorBidi"/>
                <w:sz w:val="24"/>
                <w:szCs w:val="24"/>
              </w:rPr>
            </w:pPr>
            <w:r w:rsidRPr="009535F8">
              <w:rPr>
                <w:rFonts w:asciiTheme="minorBidi" w:hAnsiTheme="minorBidi"/>
                <w:sz w:val="24"/>
                <w:szCs w:val="24"/>
                <w:rtl/>
              </w:rPr>
              <w:t>הקצאת תקציבים לא שוויונית בתחום הרווחה.</w:t>
            </w:r>
          </w:p>
          <w:p w14:paraId="5A8A2826" w14:textId="77777777" w:rsidR="00850B67" w:rsidRPr="009535F8" w:rsidRDefault="00850B67" w:rsidP="00E74827">
            <w:pPr>
              <w:numPr>
                <w:ilvl w:val="0"/>
                <w:numId w:val="69"/>
              </w:numPr>
              <w:bidi/>
              <w:spacing w:line="276" w:lineRule="auto"/>
              <w:ind w:left="0" w:firstLine="0"/>
              <w:jc w:val="left"/>
              <w:rPr>
                <w:rFonts w:asciiTheme="minorBidi" w:hAnsiTheme="minorBidi"/>
                <w:sz w:val="24"/>
                <w:szCs w:val="24"/>
                <w:rtl/>
              </w:rPr>
            </w:pPr>
            <w:r w:rsidRPr="009535F8">
              <w:rPr>
                <w:rFonts w:asciiTheme="minorBidi" w:hAnsiTheme="minorBidi"/>
                <w:sz w:val="24"/>
                <w:szCs w:val="24"/>
                <w:rtl/>
              </w:rPr>
              <w:t>הקצאת תקציבים לא שוויונית ברשויות המקומיות ובתשתיות..</w:t>
            </w:r>
          </w:p>
          <w:p w14:paraId="013315F8" w14:textId="77777777" w:rsidR="00850B67" w:rsidRPr="009535F8" w:rsidRDefault="00850B67" w:rsidP="00DE420C">
            <w:pPr>
              <w:bidi/>
              <w:spacing w:line="276" w:lineRule="auto"/>
              <w:ind w:left="0" w:firstLine="0"/>
              <w:jc w:val="left"/>
              <w:rPr>
                <w:rFonts w:asciiTheme="minorBidi" w:hAnsiTheme="minorBidi"/>
                <w:sz w:val="24"/>
                <w:szCs w:val="24"/>
              </w:rPr>
            </w:pPr>
          </w:p>
          <w:p w14:paraId="1FDE8E9B" w14:textId="77777777" w:rsidR="00850B67" w:rsidRPr="009535F8" w:rsidRDefault="00850B67" w:rsidP="00E74827">
            <w:pPr>
              <w:pStyle w:val="a3"/>
              <w:numPr>
                <w:ilvl w:val="0"/>
                <w:numId w:val="64"/>
              </w:numPr>
              <w:bidi/>
              <w:spacing w:line="276" w:lineRule="auto"/>
              <w:ind w:left="0" w:firstLine="0"/>
              <w:jc w:val="left"/>
              <w:rPr>
                <w:rFonts w:asciiTheme="minorBidi" w:hAnsiTheme="minorBidi"/>
                <w:sz w:val="24"/>
                <w:szCs w:val="24"/>
              </w:rPr>
            </w:pPr>
            <w:r w:rsidRPr="009535F8">
              <w:rPr>
                <w:rFonts w:asciiTheme="minorBidi" w:hAnsiTheme="minorBidi"/>
                <w:b/>
                <w:bCs/>
                <w:color w:val="FF0000"/>
                <w:sz w:val="24"/>
                <w:szCs w:val="24"/>
                <w:u w:val="single"/>
                <w:rtl/>
              </w:rPr>
              <w:t>אפליה ממוסדת בהתיישבות</w:t>
            </w:r>
            <w:r w:rsidRPr="009535F8">
              <w:rPr>
                <w:rFonts w:asciiTheme="minorBidi" w:hAnsiTheme="minorBidi"/>
                <w:sz w:val="24"/>
                <w:szCs w:val="24"/>
                <w:rtl/>
              </w:rPr>
              <w:t>-</w:t>
            </w:r>
          </w:p>
          <w:p w14:paraId="38119D0A" w14:textId="77777777" w:rsidR="00850B67" w:rsidRPr="009535F8" w:rsidRDefault="00850B67" w:rsidP="00E74827">
            <w:pPr>
              <w:numPr>
                <w:ilvl w:val="0"/>
                <w:numId w:val="70"/>
              </w:numPr>
              <w:bidi/>
              <w:spacing w:line="276" w:lineRule="auto"/>
              <w:ind w:left="0" w:firstLine="0"/>
              <w:jc w:val="left"/>
              <w:rPr>
                <w:rFonts w:asciiTheme="minorBidi" w:hAnsiTheme="minorBidi"/>
                <w:sz w:val="24"/>
                <w:szCs w:val="24"/>
              </w:rPr>
            </w:pPr>
            <w:r w:rsidRPr="009535F8">
              <w:rPr>
                <w:rFonts w:asciiTheme="minorBidi" w:hAnsiTheme="minorBidi"/>
                <w:sz w:val="24"/>
                <w:szCs w:val="24"/>
                <w:rtl/>
              </w:rPr>
              <w:t>מדיניות ההתיישבות של קרן קיימת לישראל.</w:t>
            </w:r>
          </w:p>
          <w:p w14:paraId="16C2479D" w14:textId="77777777" w:rsidR="00850B67" w:rsidRPr="009535F8" w:rsidRDefault="00850B67" w:rsidP="00E74827">
            <w:pPr>
              <w:numPr>
                <w:ilvl w:val="0"/>
                <w:numId w:val="70"/>
              </w:numPr>
              <w:bidi/>
              <w:spacing w:line="276" w:lineRule="auto"/>
              <w:ind w:left="0" w:firstLine="0"/>
              <w:jc w:val="left"/>
              <w:rPr>
                <w:rFonts w:asciiTheme="minorBidi" w:hAnsiTheme="minorBidi"/>
                <w:sz w:val="24"/>
                <w:szCs w:val="24"/>
              </w:rPr>
            </w:pPr>
            <w:r w:rsidRPr="009535F8">
              <w:rPr>
                <w:rFonts w:asciiTheme="minorBidi" w:hAnsiTheme="minorBidi"/>
                <w:sz w:val="24"/>
                <w:szCs w:val="24"/>
                <w:rtl/>
              </w:rPr>
              <w:t>מדיניות הקצאת קרקעות של מנהל מקרקעי ישראל.</w:t>
            </w:r>
          </w:p>
          <w:p w14:paraId="36420C08" w14:textId="77777777" w:rsidR="00850B67" w:rsidRPr="009535F8" w:rsidRDefault="00850B67" w:rsidP="00E74827">
            <w:pPr>
              <w:numPr>
                <w:ilvl w:val="0"/>
                <w:numId w:val="64"/>
              </w:numPr>
              <w:bidi/>
              <w:spacing w:line="276" w:lineRule="auto"/>
              <w:ind w:left="0" w:firstLine="0"/>
              <w:jc w:val="left"/>
              <w:rPr>
                <w:rFonts w:asciiTheme="minorBidi" w:hAnsiTheme="minorBidi"/>
                <w:sz w:val="24"/>
                <w:szCs w:val="24"/>
              </w:rPr>
            </w:pPr>
            <w:r w:rsidRPr="009535F8">
              <w:rPr>
                <w:rFonts w:asciiTheme="minorBidi" w:hAnsiTheme="minorBidi"/>
                <w:b/>
                <w:bCs/>
                <w:color w:val="FF0000"/>
                <w:sz w:val="24"/>
                <w:szCs w:val="24"/>
                <w:u w:val="single"/>
                <w:rtl/>
              </w:rPr>
              <w:t>אפליה חברתית</w:t>
            </w:r>
            <w:r w:rsidRPr="009535F8">
              <w:rPr>
                <w:rFonts w:asciiTheme="minorBidi" w:hAnsiTheme="minorBidi"/>
                <w:sz w:val="24"/>
                <w:szCs w:val="24"/>
                <w:rtl/>
              </w:rPr>
              <w:t xml:space="preserve"> –</w:t>
            </w:r>
          </w:p>
          <w:p w14:paraId="1ED45903" w14:textId="77777777" w:rsidR="00850B67" w:rsidRPr="009535F8" w:rsidRDefault="00850B67" w:rsidP="00DE420C">
            <w:pPr>
              <w:bidi/>
              <w:spacing w:line="276" w:lineRule="auto"/>
              <w:ind w:left="0" w:firstLine="0"/>
              <w:jc w:val="left"/>
              <w:rPr>
                <w:rFonts w:asciiTheme="minorBidi" w:hAnsiTheme="minorBidi"/>
                <w:sz w:val="24"/>
                <w:szCs w:val="24"/>
                <w:rtl/>
              </w:rPr>
            </w:pPr>
            <w:r w:rsidRPr="009535F8">
              <w:rPr>
                <w:rFonts w:asciiTheme="minorBidi" w:hAnsiTheme="minorBidi"/>
                <w:sz w:val="24"/>
                <w:szCs w:val="24"/>
                <w:rtl/>
              </w:rPr>
              <w:t>שבאה לביטוי בחיי היומיום:</w:t>
            </w:r>
          </w:p>
          <w:p w14:paraId="53679437" w14:textId="77777777" w:rsidR="00850B67" w:rsidRPr="009535F8" w:rsidRDefault="00850B67" w:rsidP="00E74827">
            <w:pPr>
              <w:numPr>
                <w:ilvl w:val="0"/>
                <w:numId w:val="71"/>
              </w:numPr>
              <w:bidi/>
              <w:spacing w:line="276" w:lineRule="auto"/>
              <w:ind w:left="0" w:firstLine="0"/>
              <w:jc w:val="left"/>
              <w:rPr>
                <w:rFonts w:asciiTheme="minorBidi" w:hAnsiTheme="minorBidi"/>
                <w:sz w:val="24"/>
                <w:szCs w:val="24"/>
              </w:rPr>
            </w:pPr>
            <w:r w:rsidRPr="009535F8">
              <w:rPr>
                <w:rFonts w:asciiTheme="minorBidi" w:hAnsiTheme="minorBidi"/>
                <w:sz w:val="24"/>
                <w:szCs w:val="24"/>
                <w:rtl/>
              </w:rPr>
              <w:t>בעבודה, במגורים, בבידור ובילוי.</w:t>
            </w:r>
          </w:p>
          <w:p w14:paraId="47ADF0CD" w14:textId="77777777" w:rsidR="00850B67" w:rsidRPr="009F3E26" w:rsidRDefault="00850B67" w:rsidP="00E74827">
            <w:pPr>
              <w:numPr>
                <w:ilvl w:val="0"/>
                <w:numId w:val="71"/>
              </w:numPr>
              <w:bidi/>
              <w:spacing w:line="276" w:lineRule="auto"/>
              <w:ind w:left="0" w:firstLine="0"/>
              <w:jc w:val="left"/>
              <w:rPr>
                <w:rFonts w:asciiTheme="minorBidi" w:hAnsiTheme="minorBidi"/>
                <w:sz w:val="24"/>
                <w:szCs w:val="24"/>
                <w:rtl/>
              </w:rPr>
            </w:pPr>
            <w:r w:rsidRPr="009535F8">
              <w:rPr>
                <w:rFonts w:asciiTheme="minorBidi" w:hAnsiTheme="minorBidi"/>
                <w:sz w:val="24"/>
                <w:szCs w:val="24"/>
                <w:rtl/>
              </w:rPr>
              <w:t>ביטויים גזעניים, ראיה סטריאוטיפית והכללה של כל הערבים.</w:t>
            </w:r>
            <w:r w:rsidRPr="009F3E26">
              <w:rPr>
                <w:rFonts w:asciiTheme="minorBidi" w:hAnsiTheme="minorBidi"/>
                <w:sz w:val="24"/>
                <w:szCs w:val="24"/>
                <w:rtl/>
              </w:rPr>
              <w:tab/>
            </w:r>
            <w:r w:rsidRPr="009F3E26">
              <w:rPr>
                <w:rFonts w:asciiTheme="minorBidi" w:hAnsiTheme="minorBidi"/>
                <w:sz w:val="24"/>
                <w:szCs w:val="24"/>
                <w:rtl/>
              </w:rPr>
              <w:tab/>
            </w:r>
            <w:r w:rsidRPr="009F3E26">
              <w:rPr>
                <w:rFonts w:asciiTheme="minorBidi" w:hAnsiTheme="minorBidi"/>
                <w:sz w:val="24"/>
                <w:szCs w:val="24"/>
                <w:rtl/>
              </w:rPr>
              <w:tab/>
            </w:r>
          </w:p>
        </w:tc>
        <w:tc>
          <w:tcPr>
            <w:tcW w:w="4188" w:type="dxa"/>
          </w:tcPr>
          <w:p w14:paraId="76FBB4BF" w14:textId="77777777" w:rsidR="00850B67" w:rsidRPr="009535F8" w:rsidRDefault="00850B67" w:rsidP="00E74827">
            <w:pPr>
              <w:pStyle w:val="a3"/>
              <w:numPr>
                <w:ilvl w:val="1"/>
                <w:numId w:val="68"/>
              </w:numPr>
              <w:tabs>
                <w:tab w:val="clear" w:pos="1440"/>
                <w:tab w:val="num" w:pos="254"/>
              </w:tabs>
              <w:bidi/>
              <w:ind w:left="0" w:firstLine="0"/>
              <w:jc w:val="left"/>
              <w:rPr>
                <w:rFonts w:asciiTheme="minorBidi" w:hAnsiTheme="minorBidi"/>
                <w:sz w:val="24"/>
                <w:szCs w:val="24"/>
              </w:rPr>
            </w:pPr>
            <w:r w:rsidRPr="009535F8">
              <w:rPr>
                <w:rFonts w:asciiTheme="minorBidi" w:hAnsiTheme="minorBidi"/>
                <w:b/>
                <w:bCs/>
                <w:color w:val="FF0000"/>
                <w:sz w:val="24"/>
                <w:szCs w:val="24"/>
                <w:u w:val="single"/>
                <w:rtl/>
              </w:rPr>
              <w:t>ע"י המדינה</w:t>
            </w:r>
            <w:r w:rsidRPr="009535F8">
              <w:rPr>
                <w:rFonts w:asciiTheme="minorBidi" w:hAnsiTheme="minorBidi"/>
                <w:sz w:val="24"/>
                <w:szCs w:val="24"/>
                <w:rtl/>
              </w:rPr>
              <w:t xml:space="preserve"> –</w:t>
            </w:r>
          </w:p>
          <w:p w14:paraId="31520025" w14:textId="77777777" w:rsidR="00850B67" w:rsidRPr="009535F8" w:rsidRDefault="00850B67" w:rsidP="00E74827">
            <w:pPr>
              <w:numPr>
                <w:ilvl w:val="0"/>
                <w:numId w:val="67"/>
              </w:numPr>
              <w:bidi/>
              <w:ind w:left="0" w:firstLine="0"/>
              <w:jc w:val="left"/>
              <w:rPr>
                <w:rFonts w:asciiTheme="minorBidi" w:hAnsiTheme="minorBidi"/>
                <w:sz w:val="24"/>
                <w:szCs w:val="24"/>
              </w:rPr>
            </w:pPr>
            <w:r w:rsidRPr="009535F8">
              <w:rPr>
                <w:rFonts w:asciiTheme="minorBidi" w:hAnsiTheme="minorBidi"/>
                <w:sz w:val="24"/>
                <w:szCs w:val="24"/>
                <w:rtl/>
              </w:rPr>
              <w:t>העדפה מתקנת בהשקעות, בתקציבים, בחינוך ותרבות, בחיים הפוליטיים ובמשרות ממלכתיות.</w:t>
            </w:r>
          </w:p>
          <w:p w14:paraId="31DC4F8D" w14:textId="77777777" w:rsidR="00850B67" w:rsidRDefault="00850B67" w:rsidP="00E74827">
            <w:pPr>
              <w:numPr>
                <w:ilvl w:val="0"/>
                <w:numId w:val="67"/>
              </w:numPr>
              <w:bidi/>
              <w:ind w:left="0" w:firstLine="0"/>
              <w:jc w:val="left"/>
              <w:rPr>
                <w:rFonts w:asciiTheme="minorBidi" w:hAnsiTheme="minorBidi"/>
                <w:sz w:val="24"/>
                <w:szCs w:val="24"/>
              </w:rPr>
            </w:pPr>
            <w:r w:rsidRPr="009535F8">
              <w:rPr>
                <w:rFonts w:asciiTheme="minorBidi" w:hAnsiTheme="minorBidi"/>
                <w:sz w:val="24"/>
                <w:szCs w:val="24"/>
                <w:rtl/>
              </w:rPr>
              <w:t>חקיקה – למשל כבוד האדם וחירותו, חוק חינוך חובה וכדומה...</w:t>
            </w:r>
          </w:p>
          <w:p w14:paraId="6BE4B255" w14:textId="77777777" w:rsidR="00850B67" w:rsidRPr="009535F8" w:rsidRDefault="00850B67" w:rsidP="00E74827">
            <w:pPr>
              <w:numPr>
                <w:ilvl w:val="0"/>
                <w:numId w:val="67"/>
              </w:numPr>
              <w:bidi/>
              <w:ind w:left="0" w:firstLine="0"/>
              <w:jc w:val="left"/>
              <w:rPr>
                <w:rFonts w:asciiTheme="minorBidi" w:hAnsiTheme="minorBidi"/>
                <w:sz w:val="24"/>
                <w:szCs w:val="24"/>
              </w:rPr>
            </w:pPr>
            <w:r>
              <w:rPr>
                <w:rFonts w:asciiTheme="minorBidi" w:hAnsiTheme="minorBidi" w:hint="cs"/>
                <w:sz w:val="24"/>
                <w:szCs w:val="24"/>
                <w:rtl/>
              </w:rPr>
              <w:t xml:space="preserve">שיטת הבחירות הנהוגה בישראל מאפשרת ייצוג לקבוצות מיעוט. </w:t>
            </w:r>
          </w:p>
          <w:p w14:paraId="3F9A461D" w14:textId="77777777" w:rsidR="00850B67" w:rsidRPr="009535F8" w:rsidRDefault="00850B67" w:rsidP="00E74827">
            <w:pPr>
              <w:numPr>
                <w:ilvl w:val="0"/>
                <w:numId w:val="67"/>
              </w:numPr>
              <w:bidi/>
              <w:ind w:left="0" w:firstLine="0"/>
              <w:jc w:val="left"/>
              <w:rPr>
                <w:rFonts w:asciiTheme="minorBidi" w:hAnsiTheme="minorBidi"/>
                <w:sz w:val="24"/>
                <w:szCs w:val="24"/>
              </w:rPr>
            </w:pPr>
            <w:r w:rsidRPr="009535F8">
              <w:rPr>
                <w:rFonts w:asciiTheme="minorBidi" w:hAnsiTheme="minorBidi"/>
                <w:sz w:val="24"/>
                <w:szCs w:val="24"/>
                <w:rtl/>
              </w:rPr>
              <w:t>הסדרים קואליציוניים ושיתוף קואליציוני.</w:t>
            </w:r>
          </w:p>
          <w:p w14:paraId="1C809B48" w14:textId="77777777" w:rsidR="00850B67" w:rsidRPr="009535F8" w:rsidRDefault="00850B67" w:rsidP="00E74827">
            <w:pPr>
              <w:numPr>
                <w:ilvl w:val="0"/>
                <w:numId w:val="67"/>
              </w:numPr>
              <w:bidi/>
              <w:ind w:left="0" w:firstLine="0"/>
              <w:jc w:val="left"/>
              <w:rPr>
                <w:rFonts w:asciiTheme="minorBidi" w:hAnsiTheme="minorBidi"/>
                <w:sz w:val="24"/>
                <w:szCs w:val="24"/>
              </w:rPr>
            </w:pPr>
            <w:r>
              <w:rPr>
                <w:rFonts w:asciiTheme="minorBidi" w:hAnsiTheme="minorBidi" w:hint="cs"/>
                <w:sz w:val="24"/>
                <w:szCs w:val="24"/>
                <w:rtl/>
              </w:rPr>
              <w:t xml:space="preserve">מתן </w:t>
            </w:r>
            <w:r w:rsidRPr="009535F8">
              <w:rPr>
                <w:rFonts w:asciiTheme="minorBidi" w:hAnsiTheme="minorBidi"/>
                <w:sz w:val="24"/>
                <w:szCs w:val="24"/>
                <w:rtl/>
              </w:rPr>
              <w:t>זכויות קבוצה והדגשת הייחוד של ערביי ישראל.</w:t>
            </w:r>
          </w:p>
          <w:p w14:paraId="0CD1DD58" w14:textId="77777777" w:rsidR="00850B67" w:rsidRPr="009535F8" w:rsidRDefault="00850B67" w:rsidP="00E74827">
            <w:pPr>
              <w:numPr>
                <w:ilvl w:val="0"/>
                <w:numId w:val="67"/>
              </w:numPr>
              <w:bidi/>
              <w:ind w:left="0" w:firstLine="0"/>
              <w:jc w:val="left"/>
              <w:rPr>
                <w:rFonts w:asciiTheme="minorBidi" w:hAnsiTheme="minorBidi"/>
                <w:sz w:val="24"/>
                <w:szCs w:val="24"/>
              </w:rPr>
            </w:pPr>
            <w:proofErr w:type="spellStart"/>
            <w:r w:rsidRPr="009535F8">
              <w:rPr>
                <w:rFonts w:asciiTheme="minorBidi" w:hAnsiTheme="minorBidi"/>
                <w:sz w:val="24"/>
                <w:szCs w:val="24"/>
                <w:rtl/>
              </w:rPr>
              <w:t>תכניות</w:t>
            </w:r>
            <w:proofErr w:type="spellEnd"/>
            <w:r w:rsidRPr="009535F8">
              <w:rPr>
                <w:rFonts w:asciiTheme="minorBidi" w:hAnsiTheme="minorBidi"/>
                <w:sz w:val="24"/>
                <w:szCs w:val="24"/>
                <w:rtl/>
              </w:rPr>
              <w:t xml:space="preserve"> חומש לשיפור מצבם הכלכלי חברתי.</w:t>
            </w:r>
          </w:p>
          <w:p w14:paraId="6A2537AE" w14:textId="77777777" w:rsidR="00850B67" w:rsidRPr="009535F8" w:rsidRDefault="00850B67" w:rsidP="00E74827">
            <w:pPr>
              <w:numPr>
                <w:ilvl w:val="0"/>
                <w:numId w:val="67"/>
              </w:numPr>
              <w:bidi/>
              <w:ind w:left="0" w:firstLine="0"/>
              <w:jc w:val="left"/>
              <w:rPr>
                <w:rFonts w:asciiTheme="minorBidi" w:hAnsiTheme="minorBidi"/>
                <w:sz w:val="24"/>
                <w:szCs w:val="24"/>
              </w:rPr>
            </w:pPr>
            <w:r w:rsidRPr="009535F8">
              <w:rPr>
                <w:rFonts w:asciiTheme="minorBidi" w:hAnsiTheme="minorBidi"/>
                <w:sz w:val="24"/>
                <w:szCs w:val="24"/>
                <w:rtl/>
              </w:rPr>
              <w:t>קידום רעיון החוקה כמסמך שיגדיר את זכויות המיעוט ויגן עליהם.</w:t>
            </w:r>
          </w:p>
          <w:p w14:paraId="30D60FB0" w14:textId="77777777" w:rsidR="00850B67" w:rsidRPr="009535F8" w:rsidRDefault="00850B67" w:rsidP="00E74827">
            <w:pPr>
              <w:numPr>
                <w:ilvl w:val="0"/>
                <w:numId w:val="67"/>
              </w:numPr>
              <w:bidi/>
              <w:ind w:left="0" w:firstLine="0"/>
              <w:jc w:val="left"/>
              <w:rPr>
                <w:rFonts w:asciiTheme="minorBidi" w:hAnsiTheme="minorBidi"/>
                <w:sz w:val="24"/>
                <w:szCs w:val="24"/>
              </w:rPr>
            </w:pPr>
            <w:r w:rsidRPr="009535F8">
              <w:rPr>
                <w:rFonts w:asciiTheme="minorBidi" w:hAnsiTheme="minorBidi"/>
                <w:sz w:val="24"/>
                <w:szCs w:val="24"/>
                <w:rtl/>
              </w:rPr>
              <w:t>ישנם החושבים על הפרדת דת ומדינה והפיכת ישראל למדינת כל אזרחיה.</w:t>
            </w:r>
          </w:p>
          <w:p w14:paraId="1F24A7FC" w14:textId="77777777" w:rsidR="00850B67" w:rsidRPr="009535F8" w:rsidRDefault="00850B67" w:rsidP="004E776F">
            <w:pPr>
              <w:bidi/>
              <w:ind w:left="0" w:firstLine="0"/>
              <w:jc w:val="left"/>
              <w:rPr>
                <w:rFonts w:asciiTheme="minorBidi" w:hAnsiTheme="minorBidi"/>
                <w:sz w:val="24"/>
                <w:szCs w:val="24"/>
                <w:rtl/>
              </w:rPr>
            </w:pPr>
          </w:p>
          <w:p w14:paraId="5C4D283E" w14:textId="77777777" w:rsidR="00850B67" w:rsidRPr="009535F8" w:rsidRDefault="00850B67" w:rsidP="00E74827">
            <w:pPr>
              <w:numPr>
                <w:ilvl w:val="0"/>
                <w:numId w:val="68"/>
              </w:numPr>
              <w:bidi/>
              <w:ind w:left="0" w:firstLine="0"/>
              <w:jc w:val="left"/>
              <w:rPr>
                <w:rFonts w:asciiTheme="minorBidi" w:hAnsiTheme="minorBidi"/>
                <w:sz w:val="24"/>
                <w:szCs w:val="24"/>
              </w:rPr>
            </w:pPr>
            <w:r w:rsidRPr="009535F8">
              <w:rPr>
                <w:rFonts w:asciiTheme="minorBidi" w:hAnsiTheme="minorBidi"/>
                <w:b/>
                <w:bCs/>
                <w:color w:val="FF0000"/>
                <w:sz w:val="24"/>
                <w:szCs w:val="24"/>
                <w:u w:val="single"/>
                <w:rtl/>
              </w:rPr>
              <w:t>ע"י החברה</w:t>
            </w:r>
            <w:r w:rsidRPr="009535F8">
              <w:rPr>
                <w:rFonts w:asciiTheme="minorBidi" w:hAnsiTheme="minorBidi"/>
                <w:sz w:val="24"/>
                <w:szCs w:val="24"/>
                <w:rtl/>
              </w:rPr>
              <w:t xml:space="preserve"> –</w:t>
            </w:r>
          </w:p>
          <w:p w14:paraId="170DA71F" w14:textId="77777777" w:rsidR="00850B67" w:rsidRPr="009535F8" w:rsidRDefault="00850B67" w:rsidP="00E74827">
            <w:pPr>
              <w:numPr>
                <w:ilvl w:val="0"/>
                <w:numId w:val="72"/>
              </w:numPr>
              <w:bidi/>
              <w:ind w:left="0" w:firstLine="0"/>
              <w:jc w:val="left"/>
              <w:rPr>
                <w:rFonts w:asciiTheme="minorBidi" w:hAnsiTheme="minorBidi"/>
                <w:sz w:val="24"/>
                <w:szCs w:val="24"/>
              </w:rPr>
            </w:pPr>
            <w:r w:rsidRPr="009535F8">
              <w:rPr>
                <w:rFonts w:asciiTheme="minorBidi" w:hAnsiTheme="minorBidi"/>
                <w:sz w:val="24"/>
                <w:szCs w:val="24"/>
                <w:rtl/>
              </w:rPr>
              <w:t>ארגונים וולונטריים.</w:t>
            </w:r>
          </w:p>
          <w:p w14:paraId="01D10684" w14:textId="77777777" w:rsidR="00850B67" w:rsidRPr="009535F8" w:rsidRDefault="00850B67" w:rsidP="00E74827">
            <w:pPr>
              <w:numPr>
                <w:ilvl w:val="0"/>
                <w:numId w:val="72"/>
              </w:numPr>
              <w:bidi/>
              <w:ind w:left="0" w:firstLine="0"/>
              <w:jc w:val="left"/>
              <w:rPr>
                <w:rFonts w:asciiTheme="minorBidi" w:hAnsiTheme="minorBidi"/>
                <w:sz w:val="24"/>
                <w:szCs w:val="24"/>
              </w:rPr>
            </w:pPr>
            <w:r w:rsidRPr="009535F8">
              <w:rPr>
                <w:rFonts w:asciiTheme="minorBidi" w:hAnsiTheme="minorBidi"/>
                <w:sz w:val="24"/>
                <w:szCs w:val="24"/>
                <w:rtl/>
              </w:rPr>
              <w:t>העמקת השיח הציבורי בנושא זכויות המיעוט.</w:t>
            </w:r>
          </w:p>
          <w:p w14:paraId="4AF3968C" w14:textId="77777777" w:rsidR="00850B67" w:rsidRPr="009535F8" w:rsidRDefault="00850B67" w:rsidP="00E74827">
            <w:pPr>
              <w:numPr>
                <w:ilvl w:val="0"/>
                <w:numId w:val="72"/>
              </w:numPr>
              <w:bidi/>
              <w:ind w:left="0" w:firstLine="0"/>
              <w:jc w:val="left"/>
              <w:rPr>
                <w:rFonts w:asciiTheme="minorBidi" w:hAnsiTheme="minorBidi"/>
                <w:sz w:val="24"/>
                <w:szCs w:val="24"/>
                <w:rtl/>
              </w:rPr>
            </w:pPr>
            <w:r w:rsidRPr="009535F8">
              <w:rPr>
                <w:rFonts w:asciiTheme="minorBidi" w:hAnsiTheme="minorBidi"/>
                <w:sz w:val="24"/>
                <w:szCs w:val="24"/>
                <w:rtl/>
              </w:rPr>
              <w:t xml:space="preserve">לחץ חברתי  (למשל מינוי שר ערבי או חבר כנסת </w:t>
            </w:r>
            <w:proofErr w:type="spellStart"/>
            <w:r w:rsidRPr="009535F8">
              <w:rPr>
                <w:rFonts w:asciiTheme="minorBidi" w:hAnsiTheme="minorBidi"/>
                <w:sz w:val="24"/>
                <w:szCs w:val="24"/>
                <w:rtl/>
              </w:rPr>
              <w:t>בועדת</w:t>
            </w:r>
            <w:proofErr w:type="spellEnd"/>
            <w:r w:rsidRPr="009535F8">
              <w:rPr>
                <w:rFonts w:asciiTheme="minorBidi" w:hAnsiTheme="minorBidi"/>
                <w:sz w:val="24"/>
                <w:szCs w:val="24"/>
                <w:rtl/>
              </w:rPr>
              <w:t xml:space="preserve"> חוץ ובטחון).</w:t>
            </w:r>
          </w:p>
          <w:p w14:paraId="7DE35339" w14:textId="77777777" w:rsidR="00850B67" w:rsidRPr="009535F8" w:rsidRDefault="00850B67" w:rsidP="004E776F">
            <w:pPr>
              <w:bidi/>
              <w:ind w:left="0" w:firstLine="0"/>
              <w:jc w:val="left"/>
              <w:rPr>
                <w:rFonts w:asciiTheme="minorBidi" w:hAnsiTheme="minorBidi"/>
                <w:sz w:val="24"/>
                <w:szCs w:val="24"/>
                <w:rtl/>
              </w:rPr>
            </w:pPr>
          </w:p>
        </w:tc>
      </w:tr>
    </w:tbl>
    <w:p w14:paraId="3B4AFFF3" w14:textId="77777777" w:rsidR="00850B67" w:rsidRDefault="00850B67" w:rsidP="00850B67">
      <w:pPr>
        <w:bidi/>
        <w:ind w:left="0" w:firstLine="0"/>
        <w:jc w:val="left"/>
        <w:rPr>
          <w:rFonts w:asciiTheme="minorBidi" w:eastAsia="Times New Roman" w:hAnsiTheme="minorBidi"/>
          <w:b/>
          <w:bCs/>
          <w:sz w:val="24"/>
          <w:szCs w:val="24"/>
          <w:rtl/>
        </w:rPr>
      </w:pPr>
    </w:p>
    <w:p w14:paraId="4749DEF3" w14:textId="77777777" w:rsidR="00850B67" w:rsidRPr="00211438" w:rsidRDefault="00850B67" w:rsidP="00850B67">
      <w:pPr>
        <w:bidi/>
        <w:ind w:left="0" w:firstLine="0"/>
        <w:jc w:val="left"/>
        <w:rPr>
          <w:rFonts w:asciiTheme="minorBidi" w:eastAsia="Times New Roman" w:hAnsiTheme="minorBidi"/>
          <w:sz w:val="24"/>
          <w:szCs w:val="24"/>
          <w:rtl/>
        </w:rPr>
      </w:pPr>
      <w:r w:rsidRPr="009535F8">
        <w:rPr>
          <w:rFonts w:asciiTheme="minorBidi" w:eastAsia="Times New Roman" w:hAnsiTheme="minorBidi"/>
          <w:b/>
          <w:bCs/>
          <w:sz w:val="24"/>
          <w:szCs w:val="24"/>
          <w:rtl/>
        </w:rPr>
        <w:lastRenderedPageBreak/>
        <w:t>הדרוזים</w:t>
      </w:r>
      <w:r>
        <w:rPr>
          <w:rFonts w:asciiTheme="minorBidi" w:eastAsia="Times New Roman" w:hAnsiTheme="minorBidi" w:hint="cs"/>
          <w:b/>
          <w:bCs/>
          <w:sz w:val="24"/>
          <w:szCs w:val="24"/>
          <w:rtl/>
        </w:rPr>
        <w:t xml:space="preserve"> בישראל</w:t>
      </w:r>
      <w:r w:rsidRPr="009535F8">
        <w:rPr>
          <w:rFonts w:asciiTheme="minorBidi" w:hAnsiTheme="minorBidi"/>
          <w:b/>
          <w:bCs/>
          <w:sz w:val="24"/>
          <w:szCs w:val="24"/>
          <w:rtl/>
        </w:rPr>
        <w:t>:</w:t>
      </w:r>
      <w:r w:rsidRPr="009535F8">
        <w:rPr>
          <w:rFonts w:asciiTheme="minorBidi" w:eastAsia="Times New Roman" w:hAnsiTheme="minorBidi"/>
          <w:sz w:val="24"/>
          <w:szCs w:val="24"/>
          <w:rtl/>
        </w:rPr>
        <w:t xml:space="preserve"> </w:t>
      </w:r>
      <w:r w:rsidRPr="009535F8">
        <w:rPr>
          <w:rFonts w:asciiTheme="minorBidi" w:eastAsia="Times New Roman" w:hAnsiTheme="minorBidi"/>
          <w:sz w:val="24"/>
          <w:szCs w:val="24"/>
        </w:rPr>
        <w:t xml:space="preserve">1.7 % </w:t>
      </w:r>
      <w:r>
        <w:rPr>
          <w:rFonts w:asciiTheme="minorBidi" w:eastAsia="Times New Roman" w:hAnsiTheme="minorBidi" w:hint="cs"/>
          <w:sz w:val="24"/>
          <w:szCs w:val="24"/>
          <w:rtl/>
        </w:rPr>
        <w:t xml:space="preserve"> מאזרחי ישראל מגדירים את עצמם כדרוזים (כ130 אלף).</w:t>
      </w:r>
      <w:r w:rsidRPr="009535F8">
        <w:rPr>
          <w:rFonts w:asciiTheme="minorBidi" w:eastAsia="Times New Roman" w:hAnsiTheme="minorBidi"/>
          <w:sz w:val="24"/>
          <w:szCs w:val="24"/>
          <w:rtl/>
        </w:rPr>
        <w:t xml:space="preserve"> </w:t>
      </w:r>
      <w:r>
        <w:rPr>
          <w:rFonts w:asciiTheme="minorBidi" w:eastAsia="Times New Roman" w:hAnsiTheme="minorBidi" w:hint="cs"/>
          <w:sz w:val="24"/>
          <w:szCs w:val="24"/>
          <w:rtl/>
        </w:rPr>
        <w:t xml:space="preserve">הדרוזים הם </w:t>
      </w:r>
      <w:r w:rsidRPr="009535F8">
        <w:rPr>
          <w:rFonts w:asciiTheme="minorBidi" w:eastAsia="Times New Roman" w:hAnsiTheme="minorBidi"/>
          <w:sz w:val="24"/>
          <w:szCs w:val="24"/>
          <w:rtl/>
        </w:rPr>
        <w:t>קבוצה אתנית בעלת תרבות (למעט שפה) דת נפרדת וסודית.</w:t>
      </w:r>
      <w:r>
        <w:rPr>
          <w:rFonts w:asciiTheme="minorBidi" w:eastAsia="Times New Roman" w:hAnsiTheme="minorBidi" w:hint="cs"/>
          <w:sz w:val="24"/>
          <w:szCs w:val="24"/>
          <w:rtl/>
        </w:rPr>
        <w:t xml:space="preserve"> </w:t>
      </w:r>
      <w:r w:rsidRPr="009535F8">
        <w:rPr>
          <w:rFonts w:asciiTheme="minorBidi" w:eastAsia="Times New Roman" w:hAnsiTheme="minorBidi"/>
          <w:sz w:val="24"/>
          <w:szCs w:val="24"/>
          <w:rtl/>
        </w:rPr>
        <w:t>הם מהווים מיעוט תרבותי, ודתי</w:t>
      </w:r>
      <w:r w:rsidRPr="009535F8">
        <w:rPr>
          <w:rFonts w:asciiTheme="minorBidi" w:eastAsia="Times New Roman" w:hAnsiTheme="minorBidi"/>
          <w:sz w:val="24"/>
          <w:szCs w:val="24"/>
        </w:rPr>
        <w:t>.</w:t>
      </w:r>
      <w:r w:rsidRPr="009535F8">
        <w:rPr>
          <w:rFonts w:asciiTheme="minorBidi" w:eastAsia="Times New Roman" w:hAnsiTheme="minorBidi"/>
          <w:sz w:val="24"/>
          <w:szCs w:val="24"/>
          <w:rtl/>
        </w:rPr>
        <w:t xml:space="preserve"> </w:t>
      </w:r>
      <w:r w:rsidRPr="009535F8">
        <w:rPr>
          <w:rFonts w:asciiTheme="minorBidi" w:hAnsiTheme="minorBidi"/>
          <w:sz w:val="24"/>
          <w:szCs w:val="24"/>
          <w:rtl/>
        </w:rPr>
        <w:t>הדרוזים הם קבוצת המיעוט אשר השתלבה בצורה הגדולה ביותר מבין קבוצות המיעוט במדינה היהודית. בעשור האחרון עברו הדרוזים כברת דרך ארוכה בשילובם במדינה ותפסו עמדות מפתח ותפקידים בכירים. בממשלת שרון היה שר דרוזי ראשון, כמו כן ישנם כיום מספר קטן של טייסים ונווטים דרוזים והיה אלוף אחד ועוד כמה תתי אלופים וניצב במשטרה. כמו כן ישנו שגריר דרוזי ועוד כאלה הממלאים תפקידים בכירים בממשלה ובזרועות הבטחון. השתלבות הדרוזים בחברה היא עקב:</w:t>
      </w:r>
    </w:p>
    <w:p w14:paraId="77FAE9AA" w14:textId="77777777" w:rsidR="00850B67" w:rsidRPr="00AA0690" w:rsidRDefault="00850B67" w:rsidP="00E74827">
      <w:pPr>
        <w:pStyle w:val="a3"/>
        <w:numPr>
          <w:ilvl w:val="1"/>
          <w:numId w:val="68"/>
        </w:numPr>
        <w:tabs>
          <w:tab w:val="clear" w:pos="1440"/>
          <w:tab w:val="num" w:pos="656"/>
        </w:tabs>
        <w:bidi/>
        <w:ind w:left="26" w:firstLine="0"/>
        <w:jc w:val="both"/>
        <w:rPr>
          <w:rFonts w:asciiTheme="minorBidi" w:hAnsiTheme="minorBidi"/>
          <w:sz w:val="24"/>
          <w:szCs w:val="24"/>
          <w:rtl/>
        </w:rPr>
      </w:pPr>
      <w:r w:rsidRPr="00AA0690">
        <w:rPr>
          <w:rFonts w:asciiTheme="minorBidi" w:hAnsiTheme="minorBidi"/>
          <w:sz w:val="24"/>
          <w:szCs w:val="24"/>
          <w:u w:val="single"/>
          <w:rtl/>
        </w:rPr>
        <w:t>השירות הצבאי</w:t>
      </w:r>
      <w:r w:rsidRPr="00AA0690">
        <w:rPr>
          <w:rFonts w:asciiTheme="minorBidi" w:hAnsiTheme="minorBidi"/>
          <w:sz w:val="24"/>
          <w:szCs w:val="24"/>
          <w:rtl/>
        </w:rPr>
        <w:t xml:space="preserve">: שלא כמו הנוצרים והמוסלמים, הצעירים הדרוזים משרתים שירות חובה </w:t>
      </w:r>
      <w:proofErr w:type="spellStart"/>
      <w:r w:rsidRPr="00AA0690">
        <w:rPr>
          <w:rFonts w:asciiTheme="minorBidi" w:hAnsiTheme="minorBidi"/>
          <w:sz w:val="24"/>
          <w:szCs w:val="24"/>
          <w:rtl/>
        </w:rPr>
        <w:t>בצה</w:t>
      </w:r>
      <w:proofErr w:type="spellEnd"/>
      <w:r w:rsidRPr="00AA0690">
        <w:rPr>
          <w:rFonts w:asciiTheme="minorBidi" w:hAnsiTheme="minorBidi"/>
          <w:sz w:val="24"/>
          <w:szCs w:val="24"/>
          <w:rtl/>
        </w:rPr>
        <w:t xml:space="preserve">''ל. אחוז המתגייסים </w:t>
      </w:r>
      <w:proofErr w:type="spellStart"/>
      <w:r w:rsidRPr="00AA0690">
        <w:rPr>
          <w:rFonts w:asciiTheme="minorBidi" w:hAnsiTheme="minorBidi"/>
          <w:sz w:val="24"/>
          <w:szCs w:val="24"/>
          <w:rtl/>
        </w:rPr>
        <w:t>לצה</w:t>
      </w:r>
      <w:proofErr w:type="spellEnd"/>
      <w:r w:rsidRPr="00AA0690">
        <w:rPr>
          <w:rFonts w:asciiTheme="minorBidi" w:hAnsiTheme="minorBidi"/>
          <w:sz w:val="24"/>
          <w:szCs w:val="24"/>
          <w:rtl/>
        </w:rPr>
        <w:t>''ל בקרב הדרוזים מגיע ל- 83%, ונחשב לאחוז הגבוה ביותר מבין כל המתגייסים.</w:t>
      </w:r>
    </w:p>
    <w:p w14:paraId="6FE31358" w14:textId="77777777" w:rsidR="00850B67" w:rsidRPr="00AA0690" w:rsidRDefault="00850B67" w:rsidP="00850B67">
      <w:pPr>
        <w:bidi/>
        <w:ind w:left="26" w:firstLine="0"/>
        <w:jc w:val="both"/>
        <w:rPr>
          <w:rFonts w:asciiTheme="minorBidi" w:eastAsia="Times New Roman" w:hAnsiTheme="minorBidi"/>
          <w:b/>
          <w:bCs/>
          <w:sz w:val="24"/>
          <w:szCs w:val="24"/>
          <w:u w:val="single"/>
        </w:rPr>
      </w:pPr>
      <w:r>
        <w:rPr>
          <w:rFonts w:asciiTheme="minorBidi" w:hAnsiTheme="minorBidi" w:hint="cs"/>
          <w:sz w:val="24"/>
          <w:szCs w:val="24"/>
          <w:u w:val="single"/>
          <w:rtl/>
        </w:rPr>
        <w:t xml:space="preserve">2. </w:t>
      </w:r>
      <w:r w:rsidRPr="00AA0690">
        <w:rPr>
          <w:rFonts w:asciiTheme="minorBidi" w:hAnsiTheme="minorBidi"/>
          <w:sz w:val="24"/>
          <w:szCs w:val="24"/>
          <w:u w:val="single"/>
          <w:rtl/>
        </w:rPr>
        <w:t>עלייה ברמת ההשכלה</w:t>
      </w:r>
      <w:r w:rsidRPr="00AA0690">
        <w:rPr>
          <w:rFonts w:asciiTheme="minorBidi" w:hAnsiTheme="minorBidi"/>
          <w:sz w:val="24"/>
          <w:szCs w:val="24"/>
          <w:rtl/>
        </w:rPr>
        <w:t xml:space="preserve"> גורמת לכך שהדור הצעיר בדרך כלל משכיל יותר מדור האבות. ההשכלה מביאה לשינויים בראיית תפקיד המשפחה המערבית המודרנית.</w:t>
      </w:r>
    </w:p>
    <w:p w14:paraId="756A0915" w14:textId="77777777" w:rsidR="00850B67" w:rsidRDefault="00850B67" w:rsidP="00850B67">
      <w:pPr>
        <w:bidi/>
        <w:ind w:left="26" w:firstLine="0"/>
        <w:jc w:val="left"/>
        <w:rPr>
          <w:rFonts w:asciiTheme="minorBidi" w:eastAsia="Times New Roman" w:hAnsiTheme="minorBidi"/>
          <w:b/>
          <w:bCs/>
          <w:sz w:val="24"/>
          <w:szCs w:val="24"/>
          <w:u w:val="single"/>
          <w:rtl/>
        </w:rPr>
      </w:pPr>
      <w:r w:rsidRPr="00AA0690">
        <w:rPr>
          <w:rFonts w:asciiTheme="minorBidi" w:hAnsiTheme="minorBidi" w:hint="cs"/>
          <w:sz w:val="24"/>
          <w:szCs w:val="24"/>
          <w:u w:val="single"/>
          <w:rtl/>
        </w:rPr>
        <w:t xml:space="preserve">3. </w:t>
      </w:r>
      <w:r w:rsidRPr="00AA0690">
        <w:rPr>
          <w:rFonts w:asciiTheme="minorBidi" w:hAnsiTheme="minorBidi"/>
          <w:sz w:val="24"/>
          <w:szCs w:val="24"/>
          <w:u w:val="single"/>
          <w:rtl/>
        </w:rPr>
        <w:t>ירידת משקלה של החקלאות</w:t>
      </w:r>
      <w:r w:rsidRPr="00AA0690">
        <w:rPr>
          <w:rFonts w:asciiTheme="minorBidi" w:hAnsiTheme="minorBidi"/>
          <w:sz w:val="24"/>
          <w:szCs w:val="24"/>
          <w:rtl/>
        </w:rPr>
        <w:t xml:space="preserve"> כמקור הפרנסה העיקרי, ופנייה למקורות פרנסה אחרים המצויים מחוץ ליישוב הדרוזי, כגון שירות באחת מזרועות הביטחון, תעשייה ומלאכה. </w:t>
      </w:r>
      <w:r w:rsidRPr="00AA0690">
        <w:rPr>
          <w:rFonts w:asciiTheme="minorBidi" w:hAnsiTheme="minorBidi"/>
          <w:sz w:val="24"/>
          <w:szCs w:val="24"/>
          <w:u w:val="single"/>
          <w:rtl/>
        </w:rPr>
        <w:t>עיור:</w:t>
      </w:r>
      <w:r w:rsidRPr="00AA0690">
        <w:rPr>
          <w:rFonts w:asciiTheme="minorBidi" w:hAnsiTheme="minorBidi"/>
          <w:sz w:val="24"/>
          <w:szCs w:val="24"/>
          <w:rtl/>
        </w:rPr>
        <w:t xml:space="preserve"> בחברה הדרוזית בישראל מתחולל תהליך מהיר מאוד של עיור (אורבניזציה) כלומר, מעבר מחברה כפרית לחברה עירונית. תהליך זה בא לידי ביטוי בדרכים שונות: יש מי שעוזב את הכפר הדרוזי ומנתק עצמו מהחברה הדרוזית, ויש מי שבוחר לחיות בשני עולמות. בחירה זו אופיינית לדרוזים הגרים ביישובים </w:t>
      </w:r>
      <w:proofErr w:type="spellStart"/>
      <w:r w:rsidRPr="00AA0690">
        <w:rPr>
          <w:rFonts w:asciiTheme="minorBidi" w:hAnsiTheme="minorBidi" w:hint="cs"/>
          <w:sz w:val="24"/>
          <w:szCs w:val="24"/>
          <w:rtl/>
        </w:rPr>
        <w:t>באיזור</w:t>
      </w:r>
      <w:proofErr w:type="spellEnd"/>
      <w:r w:rsidRPr="00AA0690">
        <w:rPr>
          <w:rFonts w:asciiTheme="minorBidi" w:hAnsiTheme="minorBidi" w:hint="cs"/>
          <w:sz w:val="24"/>
          <w:szCs w:val="24"/>
          <w:rtl/>
        </w:rPr>
        <w:t xml:space="preserve"> הכרמל כמו </w:t>
      </w:r>
      <w:r w:rsidRPr="00AA0690">
        <w:rPr>
          <w:rFonts w:asciiTheme="minorBidi" w:hAnsiTheme="minorBidi"/>
          <w:sz w:val="24"/>
          <w:szCs w:val="24"/>
          <w:rtl/>
        </w:rPr>
        <w:t xml:space="preserve">דלית אל כרמל והיא מושפעת מהקרבה הגיאוגרפית של יישובים אלה לחיפה. דרוזים אלה חיים בשני עולמות: מגורים ביישוב הדרוזי ועבודה ובילוי בעיר הגדולה המערבית המודרנית. השותפות בחיי החברה היהודית באה לידי ביטוי במפגשים בעיר עם חברים לעבודה, חברים ללימודים באוניברסיטה, חברים למפלגה או לכל פעילות אחרת. תופעה זו מכה שורשים בחברה הדרוזית. </w:t>
      </w:r>
      <w:r w:rsidRPr="00AA0690">
        <w:rPr>
          <w:rFonts w:asciiTheme="minorBidi" w:eastAsia="Times New Roman" w:hAnsiTheme="minorBidi"/>
          <w:sz w:val="24"/>
          <w:szCs w:val="24"/>
          <w:rtl/>
        </w:rPr>
        <w:br/>
      </w:r>
    </w:p>
    <w:p w14:paraId="7FEB5D0A" w14:textId="77777777" w:rsidR="00850B67" w:rsidRPr="00AA0690" w:rsidRDefault="00850B67" w:rsidP="00850B67">
      <w:pPr>
        <w:bidi/>
        <w:ind w:left="26" w:firstLine="0"/>
        <w:jc w:val="left"/>
        <w:rPr>
          <w:rFonts w:asciiTheme="minorBidi" w:eastAsia="Times New Roman" w:hAnsiTheme="minorBidi"/>
          <w:b/>
          <w:bCs/>
          <w:sz w:val="24"/>
          <w:szCs w:val="24"/>
          <w:u w:val="single"/>
        </w:rPr>
      </w:pPr>
      <w:r w:rsidRPr="00AA0690">
        <w:rPr>
          <w:rFonts w:asciiTheme="minorBidi" w:eastAsia="Times New Roman" w:hAnsiTheme="minorBidi"/>
          <w:b/>
          <w:bCs/>
          <w:sz w:val="24"/>
          <w:szCs w:val="24"/>
          <w:u w:val="single"/>
          <w:rtl/>
        </w:rPr>
        <w:t>שאלות בגרות – השסע הלאומי</w:t>
      </w:r>
    </w:p>
    <w:p w14:paraId="035D56ED" w14:textId="77777777" w:rsidR="00850B67" w:rsidRPr="009535F8" w:rsidRDefault="00850B67" w:rsidP="00E74827">
      <w:pPr>
        <w:pStyle w:val="a3"/>
        <w:numPr>
          <w:ilvl w:val="1"/>
          <w:numId w:val="68"/>
        </w:numPr>
        <w:tabs>
          <w:tab w:val="clear" w:pos="1440"/>
          <w:tab w:val="right" w:pos="90"/>
        </w:tabs>
        <w:bidi/>
        <w:ind w:left="0" w:firstLine="0"/>
        <w:jc w:val="both"/>
        <w:rPr>
          <w:rFonts w:asciiTheme="minorBidi" w:hAnsiTheme="minorBidi"/>
          <w:sz w:val="24"/>
          <w:szCs w:val="24"/>
        </w:rPr>
      </w:pPr>
      <w:r>
        <w:rPr>
          <w:rFonts w:asciiTheme="minorBidi" w:hAnsiTheme="minorBidi" w:hint="cs"/>
          <w:sz w:val="24"/>
          <w:szCs w:val="24"/>
          <w:rtl/>
        </w:rPr>
        <w:t>ה</w:t>
      </w:r>
      <w:r w:rsidRPr="009535F8">
        <w:rPr>
          <w:rFonts w:asciiTheme="minorBidi" w:hAnsiTheme="minorBidi"/>
          <w:sz w:val="24"/>
          <w:szCs w:val="24"/>
          <w:rtl/>
        </w:rPr>
        <w:t>צג שני גורמים לקיומו של השסע הלאומי בישראל.</w:t>
      </w:r>
    </w:p>
    <w:p w14:paraId="2EDC732D" w14:textId="77777777" w:rsidR="00850B67" w:rsidRPr="009535F8" w:rsidRDefault="00850B67" w:rsidP="00E74827">
      <w:pPr>
        <w:pStyle w:val="a3"/>
        <w:numPr>
          <w:ilvl w:val="1"/>
          <w:numId w:val="68"/>
        </w:numPr>
        <w:tabs>
          <w:tab w:val="clear" w:pos="1440"/>
          <w:tab w:val="right" w:pos="90"/>
        </w:tabs>
        <w:bidi/>
        <w:ind w:left="0" w:firstLine="0"/>
        <w:jc w:val="both"/>
        <w:rPr>
          <w:rFonts w:asciiTheme="minorBidi" w:hAnsiTheme="minorBidi"/>
          <w:sz w:val="24"/>
          <w:szCs w:val="24"/>
        </w:rPr>
      </w:pPr>
      <w:r w:rsidRPr="009535F8">
        <w:rPr>
          <w:rFonts w:asciiTheme="minorBidi" w:hAnsiTheme="minorBidi"/>
          <w:sz w:val="24"/>
          <w:szCs w:val="24"/>
          <w:rtl/>
        </w:rPr>
        <w:t>הבא שני ביטויים לקיומו של השסע הלאומי בישראל</w:t>
      </w:r>
    </w:p>
    <w:p w14:paraId="5A3B5E36" w14:textId="77777777" w:rsidR="00850B67" w:rsidRPr="009535F8" w:rsidRDefault="00850B67" w:rsidP="00E74827">
      <w:pPr>
        <w:pStyle w:val="a3"/>
        <w:numPr>
          <w:ilvl w:val="1"/>
          <w:numId w:val="68"/>
        </w:numPr>
        <w:tabs>
          <w:tab w:val="clear" w:pos="1440"/>
          <w:tab w:val="right" w:pos="90"/>
        </w:tabs>
        <w:bidi/>
        <w:ind w:left="0" w:firstLine="0"/>
        <w:jc w:val="both"/>
        <w:rPr>
          <w:rFonts w:asciiTheme="minorBidi" w:hAnsiTheme="minorBidi"/>
          <w:sz w:val="24"/>
          <w:szCs w:val="24"/>
        </w:rPr>
      </w:pPr>
      <w:r w:rsidRPr="009535F8">
        <w:rPr>
          <w:rFonts w:asciiTheme="minorBidi" w:hAnsiTheme="minorBidi"/>
          <w:sz w:val="24"/>
          <w:szCs w:val="24"/>
          <w:rtl/>
        </w:rPr>
        <w:t>הצג את המושג "מדינת לאום" והסבר כיצד העובדה שמדינת ישראל היא מדינת לאום יהודית תורמת להעמקת  השסע הלאומי.</w:t>
      </w:r>
    </w:p>
    <w:p w14:paraId="329A27CB" w14:textId="77777777" w:rsidR="00850B67" w:rsidRPr="00824D79" w:rsidRDefault="00850B67" w:rsidP="00E74827">
      <w:pPr>
        <w:pStyle w:val="a3"/>
        <w:numPr>
          <w:ilvl w:val="1"/>
          <w:numId w:val="68"/>
        </w:numPr>
        <w:tabs>
          <w:tab w:val="clear" w:pos="1440"/>
          <w:tab w:val="right" w:pos="90"/>
        </w:tabs>
        <w:bidi/>
        <w:ind w:left="0" w:firstLine="0"/>
        <w:jc w:val="both"/>
        <w:rPr>
          <w:rFonts w:asciiTheme="minorBidi" w:hAnsiTheme="minorBidi"/>
          <w:sz w:val="24"/>
          <w:szCs w:val="24"/>
          <w:rtl/>
        </w:rPr>
      </w:pPr>
      <w:r w:rsidRPr="009535F8">
        <w:rPr>
          <w:rFonts w:asciiTheme="minorBidi" w:hAnsiTheme="minorBidi"/>
          <w:sz w:val="24"/>
          <w:szCs w:val="24"/>
          <w:rtl/>
        </w:rPr>
        <w:t>הגדר מהי אפליה והצג תחום אחד שבו מתקיימת אפליה ממוסדת של ישראל כלפי הערבים בישראל</w:t>
      </w:r>
      <w:r w:rsidRPr="009535F8">
        <w:rPr>
          <w:rFonts w:asciiTheme="minorBidi" w:hAnsiTheme="minorBidi"/>
          <w:sz w:val="24"/>
          <w:szCs w:val="24"/>
        </w:rPr>
        <w:t>.</w:t>
      </w:r>
    </w:p>
    <w:p w14:paraId="68AC7417" w14:textId="6C4F71EC" w:rsidR="00850B67" w:rsidRPr="00850B67" w:rsidRDefault="00850B67" w:rsidP="00850B67">
      <w:pPr>
        <w:pStyle w:val="a3"/>
        <w:bidi/>
        <w:ind w:left="0" w:firstLine="0"/>
        <w:jc w:val="left"/>
        <w:rPr>
          <w:rFonts w:asciiTheme="minorBidi" w:hAnsiTheme="minorBidi"/>
          <w:sz w:val="24"/>
          <w:szCs w:val="24"/>
          <w:rtl/>
        </w:rPr>
      </w:pPr>
    </w:p>
    <w:p w14:paraId="13657A2B" w14:textId="1D85085F" w:rsidR="00004856" w:rsidRDefault="00004856" w:rsidP="00004856">
      <w:pPr>
        <w:pStyle w:val="a3"/>
        <w:bidi/>
        <w:ind w:left="0" w:firstLine="0"/>
        <w:jc w:val="left"/>
        <w:rPr>
          <w:rFonts w:asciiTheme="minorBidi" w:hAnsiTheme="minorBidi"/>
          <w:b/>
          <w:bCs/>
          <w:sz w:val="24"/>
          <w:szCs w:val="24"/>
          <w:u w:val="single"/>
          <w:rtl/>
        </w:rPr>
      </w:pPr>
    </w:p>
    <w:p w14:paraId="139EF763" w14:textId="54854065" w:rsidR="005A2BA4" w:rsidRDefault="005A2BA4" w:rsidP="005A2BA4">
      <w:pPr>
        <w:pStyle w:val="a3"/>
        <w:bidi/>
        <w:ind w:left="0" w:firstLine="0"/>
        <w:jc w:val="left"/>
        <w:rPr>
          <w:rFonts w:asciiTheme="minorBidi" w:hAnsiTheme="minorBidi"/>
          <w:b/>
          <w:bCs/>
          <w:sz w:val="24"/>
          <w:szCs w:val="24"/>
          <w:u w:val="single"/>
          <w:rtl/>
        </w:rPr>
      </w:pPr>
    </w:p>
    <w:p w14:paraId="370C7A18" w14:textId="1CB44BCA" w:rsidR="00004856" w:rsidRDefault="00004856" w:rsidP="00004856">
      <w:pPr>
        <w:bidi/>
        <w:ind w:left="0" w:firstLine="0"/>
        <w:jc w:val="both"/>
        <w:rPr>
          <w:rFonts w:asciiTheme="minorBidi" w:hAnsiTheme="minorBidi"/>
          <w:b/>
          <w:bCs/>
          <w:sz w:val="24"/>
          <w:szCs w:val="24"/>
          <w:u w:val="single"/>
          <w:rtl/>
        </w:rPr>
      </w:pPr>
    </w:p>
    <w:p w14:paraId="4BCC4412" w14:textId="77777777" w:rsidR="00DE420C" w:rsidRDefault="00DE420C" w:rsidP="00DE420C">
      <w:pPr>
        <w:bidi/>
        <w:ind w:left="0" w:firstLine="0"/>
        <w:jc w:val="both"/>
        <w:rPr>
          <w:rFonts w:asciiTheme="minorBidi" w:hAnsiTheme="minorBidi"/>
          <w:b/>
          <w:bCs/>
          <w:sz w:val="24"/>
          <w:szCs w:val="24"/>
          <w:u w:val="single"/>
          <w:rtl/>
        </w:rPr>
      </w:pPr>
    </w:p>
    <w:p w14:paraId="74B4C694" w14:textId="77777777" w:rsidR="00004856" w:rsidRPr="009535F8" w:rsidRDefault="00004856" w:rsidP="00004856">
      <w:pPr>
        <w:bidi/>
        <w:ind w:left="0" w:firstLine="0"/>
        <w:rPr>
          <w:rFonts w:asciiTheme="minorBidi" w:hAnsiTheme="minorBidi"/>
          <w:b/>
          <w:bCs/>
          <w:sz w:val="24"/>
          <w:szCs w:val="24"/>
          <w:u w:val="single"/>
          <w:rtl/>
        </w:rPr>
      </w:pPr>
      <w:r w:rsidRPr="009535F8">
        <w:rPr>
          <w:rFonts w:asciiTheme="minorBidi" w:hAnsiTheme="minorBidi"/>
          <w:b/>
          <w:bCs/>
          <w:sz w:val="24"/>
          <w:szCs w:val="24"/>
          <w:u w:val="single"/>
          <w:rtl/>
        </w:rPr>
        <w:lastRenderedPageBreak/>
        <w:t>המשטר בישראל</w:t>
      </w:r>
    </w:p>
    <w:p w14:paraId="56331021" w14:textId="77777777" w:rsidR="00004856" w:rsidRPr="009535F8" w:rsidRDefault="00004856" w:rsidP="00004856">
      <w:pPr>
        <w:bidi/>
        <w:ind w:left="0" w:firstLine="0"/>
        <w:jc w:val="both"/>
        <w:rPr>
          <w:rFonts w:asciiTheme="minorBidi" w:hAnsiTheme="minorBidi"/>
          <w:b/>
          <w:bCs/>
          <w:sz w:val="24"/>
          <w:szCs w:val="24"/>
          <w:u w:val="single"/>
          <w:rtl/>
        </w:rPr>
      </w:pPr>
      <w:r w:rsidRPr="009535F8">
        <w:rPr>
          <w:rFonts w:asciiTheme="minorBidi" w:hAnsiTheme="minorBidi"/>
          <w:b/>
          <w:bCs/>
          <w:sz w:val="24"/>
          <w:szCs w:val="24"/>
          <w:u w:val="single"/>
          <w:rtl/>
        </w:rPr>
        <w:t>היסודות החוקתיים של ישראל</w:t>
      </w:r>
    </w:p>
    <w:p w14:paraId="7FFE9F45" w14:textId="77777777" w:rsidR="00004856" w:rsidRPr="009535F8" w:rsidRDefault="00004856" w:rsidP="00004856">
      <w:pPr>
        <w:bidi/>
        <w:ind w:left="0" w:firstLine="0"/>
        <w:jc w:val="both"/>
        <w:rPr>
          <w:rFonts w:asciiTheme="minorBidi" w:hAnsiTheme="minorBidi"/>
          <w:sz w:val="24"/>
          <w:szCs w:val="24"/>
          <w:rtl/>
        </w:rPr>
      </w:pPr>
      <w:r w:rsidRPr="009535F8">
        <w:rPr>
          <w:rFonts w:asciiTheme="minorBidi" w:hAnsiTheme="minorBidi"/>
          <w:sz w:val="24"/>
          <w:szCs w:val="24"/>
          <w:rtl/>
        </w:rPr>
        <w:t>כל מדינה לרבות מדינות דמוקרטיות היא בעלת מערכת חוק</w:t>
      </w:r>
      <w:r>
        <w:rPr>
          <w:rFonts w:asciiTheme="minorBidi" w:hAnsiTheme="minorBidi"/>
          <w:sz w:val="24"/>
          <w:szCs w:val="24"/>
          <w:rtl/>
        </w:rPr>
        <w:t>ים וכללים המבטאים את עקרונותיה</w:t>
      </w:r>
      <w:r>
        <w:rPr>
          <w:rFonts w:asciiTheme="minorBidi" w:hAnsiTheme="minorBidi" w:hint="cs"/>
          <w:sz w:val="24"/>
          <w:szCs w:val="24"/>
          <w:rtl/>
        </w:rPr>
        <w:t xml:space="preserve">, היחסים בין השלטון לאזרחים </w:t>
      </w:r>
      <w:r w:rsidRPr="009535F8">
        <w:rPr>
          <w:rFonts w:asciiTheme="minorBidi" w:hAnsiTheme="minorBidi"/>
          <w:sz w:val="24"/>
          <w:szCs w:val="24"/>
          <w:rtl/>
        </w:rPr>
        <w:t>ערכי היסוד שלה. מערכת זו היא למעשה היסודות החוקתיים של המשטר</w:t>
      </w:r>
      <w:r>
        <w:rPr>
          <w:rFonts w:asciiTheme="minorBidi" w:hAnsiTheme="minorBidi" w:hint="cs"/>
          <w:sz w:val="24"/>
          <w:szCs w:val="24"/>
          <w:rtl/>
        </w:rPr>
        <w:t xml:space="preserve">. </w:t>
      </w:r>
      <w:r w:rsidRPr="009535F8">
        <w:rPr>
          <w:rFonts w:asciiTheme="minorBidi" w:hAnsiTheme="minorBidi"/>
          <w:sz w:val="24"/>
          <w:szCs w:val="24"/>
          <w:rtl/>
        </w:rPr>
        <w:t xml:space="preserve"> פרק זה יתמקד בהבנת </w:t>
      </w:r>
      <w:r w:rsidRPr="009535F8">
        <w:rPr>
          <w:rFonts w:asciiTheme="minorBidi" w:hAnsiTheme="minorBidi"/>
          <w:sz w:val="24"/>
          <w:szCs w:val="24"/>
          <w:u w:val="single"/>
          <w:rtl/>
        </w:rPr>
        <w:t>4 היסודות החוקתיים של מדינת ישראל</w:t>
      </w:r>
      <w:r w:rsidRPr="009535F8">
        <w:rPr>
          <w:rFonts w:asciiTheme="minorBidi" w:hAnsiTheme="minorBidi"/>
          <w:sz w:val="24"/>
          <w:szCs w:val="24"/>
          <w:rtl/>
        </w:rPr>
        <w:t>: הכרזת העצמאות, חוקי היסוד, חוק השבות וחוק האזרחות.</w:t>
      </w:r>
    </w:p>
    <w:p w14:paraId="66311FBD" w14:textId="77777777" w:rsidR="00004856" w:rsidRPr="009535F8" w:rsidRDefault="00004856" w:rsidP="00E74827">
      <w:pPr>
        <w:numPr>
          <w:ilvl w:val="0"/>
          <w:numId w:val="25"/>
        </w:numPr>
        <w:bidi/>
        <w:ind w:left="0" w:firstLine="0"/>
        <w:jc w:val="both"/>
        <w:rPr>
          <w:rFonts w:asciiTheme="minorBidi" w:hAnsiTheme="minorBidi"/>
          <w:sz w:val="24"/>
          <w:szCs w:val="24"/>
          <w:u w:val="single"/>
          <w:rtl/>
        </w:rPr>
      </w:pPr>
      <w:r w:rsidRPr="009535F8">
        <w:rPr>
          <w:rFonts w:asciiTheme="minorBidi" w:hAnsiTheme="minorBidi"/>
          <w:sz w:val="24"/>
          <w:szCs w:val="24"/>
          <w:u w:val="single"/>
          <w:rtl/>
        </w:rPr>
        <w:t>הכרזת העצמאות</w:t>
      </w:r>
    </w:p>
    <w:p w14:paraId="059B714D" w14:textId="77777777" w:rsidR="00004856" w:rsidRDefault="00004856" w:rsidP="00004856">
      <w:pPr>
        <w:pStyle w:val="a3"/>
        <w:bidi/>
        <w:ind w:left="0" w:firstLine="0"/>
        <w:jc w:val="both"/>
        <w:rPr>
          <w:rFonts w:asciiTheme="minorBidi" w:hAnsiTheme="minorBidi"/>
          <w:sz w:val="24"/>
          <w:szCs w:val="24"/>
          <w:rtl/>
        </w:rPr>
      </w:pPr>
      <w:r w:rsidRPr="009535F8">
        <w:rPr>
          <w:rFonts w:asciiTheme="minorBidi" w:hAnsiTheme="minorBidi"/>
          <w:sz w:val="24"/>
          <w:szCs w:val="24"/>
          <w:rtl/>
        </w:rPr>
        <w:t xml:space="preserve">קיימת הסכמה רחבה בדבר חשיבות הכרזת העצמאות כמסמך המגלם את עקרונות היסוד של מדינת ישראל. </w:t>
      </w:r>
      <w:r>
        <w:rPr>
          <w:rFonts w:asciiTheme="minorBidi" w:hAnsiTheme="minorBidi" w:hint="cs"/>
          <w:sz w:val="24"/>
          <w:szCs w:val="24"/>
          <w:rtl/>
        </w:rPr>
        <w:t xml:space="preserve">ההכרזה גם קובעת את האופי של מדינת ישראל כמדינה יהודית-דמוקרטית. </w:t>
      </w:r>
      <w:r w:rsidRPr="009535F8">
        <w:rPr>
          <w:rFonts w:asciiTheme="minorBidi" w:hAnsiTheme="minorBidi"/>
          <w:sz w:val="24"/>
          <w:szCs w:val="24"/>
          <w:rtl/>
        </w:rPr>
        <w:t xml:space="preserve">מסמך זה מהווה בסיס לפסיקתם של שופטי בית-המשפט העליון וכן לפעולתן של שתי הרשויות השלטוניות האחרות. </w:t>
      </w:r>
      <w:r>
        <w:rPr>
          <w:rFonts w:asciiTheme="minorBidi" w:hAnsiTheme="minorBidi" w:hint="cs"/>
          <w:sz w:val="24"/>
          <w:szCs w:val="24"/>
          <w:rtl/>
        </w:rPr>
        <w:t>לדוגמא, בית המשפט העליון משתמש בהכרזת העצמאות כמסמך בו הוא יכול להשתמש במקרה ואין חוק הנותן תשובה למקרה ספציפי. לדוגמא: פסק דין אליס מילר (הקצינה שביקשה להתגייס לקורס טייס).</w:t>
      </w:r>
    </w:p>
    <w:p w14:paraId="37565012"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sz w:val="24"/>
          <w:szCs w:val="24"/>
          <w:rtl/>
        </w:rPr>
        <w:t xml:space="preserve">אולם, </w:t>
      </w:r>
      <w:r w:rsidRPr="009535F8">
        <w:rPr>
          <w:rFonts w:asciiTheme="minorBidi" w:hAnsiTheme="minorBidi"/>
          <w:sz w:val="24"/>
          <w:szCs w:val="24"/>
          <w:rtl/>
        </w:rPr>
        <w:t xml:space="preserve">להכרזה </w:t>
      </w:r>
      <w:r w:rsidRPr="00260F87">
        <w:rPr>
          <w:rFonts w:asciiTheme="minorBidi" w:hAnsiTheme="minorBidi" w:hint="cs"/>
          <w:sz w:val="24"/>
          <w:szCs w:val="24"/>
          <w:u w:val="single"/>
          <w:rtl/>
        </w:rPr>
        <w:t>אין</w:t>
      </w:r>
      <w:r>
        <w:rPr>
          <w:rFonts w:asciiTheme="minorBidi" w:hAnsiTheme="minorBidi"/>
          <w:sz w:val="24"/>
          <w:szCs w:val="24"/>
          <w:rtl/>
        </w:rPr>
        <w:t xml:space="preserve"> עליונות מעשי</w:t>
      </w:r>
      <w:r>
        <w:rPr>
          <w:rFonts w:asciiTheme="minorBidi" w:hAnsiTheme="minorBidi" w:hint="cs"/>
          <w:sz w:val="24"/>
          <w:szCs w:val="24"/>
          <w:rtl/>
        </w:rPr>
        <w:t xml:space="preserve">ת, כלומר </w:t>
      </w:r>
      <w:r w:rsidRPr="009535F8">
        <w:rPr>
          <w:rFonts w:asciiTheme="minorBidi" w:hAnsiTheme="minorBidi"/>
          <w:sz w:val="24"/>
          <w:szCs w:val="24"/>
          <w:rtl/>
        </w:rPr>
        <w:t xml:space="preserve">חוקי הכנסת </w:t>
      </w:r>
      <w:r>
        <w:rPr>
          <w:rFonts w:asciiTheme="minorBidi" w:hAnsiTheme="minorBidi" w:hint="cs"/>
          <w:sz w:val="24"/>
          <w:szCs w:val="24"/>
          <w:rtl/>
        </w:rPr>
        <w:t xml:space="preserve">לא </w:t>
      </w:r>
      <w:r w:rsidRPr="009535F8">
        <w:rPr>
          <w:rFonts w:asciiTheme="minorBidi" w:hAnsiTheme="minorBidi"/>
          <w:sz w:val="24"/>
          <w:szCs w:val="24"/>
          <w:rtl/>
        </w:rPr>
        <w:t>חייבים</w:t>
      </w:r>
      <w:r>
        <w:rPr>
          <w:rFonts w:asciiTheme="minorBidi" w:hAnsiTheme="minorBidi" w:hint="cs"/>
          <w:sz w:val="24"/>
          <w:szCs w:val="24"/>
          <w:rtl/>
        </w:rPr>
        <w:t xml:space="preserve"> </w:t>
      </w:r>
      <w:proofErr w:type="spellStart"/>
      <w:r>
        <w:rPr>
          <w:rFonts w:asciiTheme="minorBidi" w:hAnsiTheme="minorBidi" w:hint="cs"/>
          <w:sz w:val="24"/>
          <w:szCs w:val="24"/>
          <w:rtl/>
        </w:rPr>
        <w:t>להחקק</w:t>
      </w:r>
      <w:proofErr w:type="spellEnd"/>
      <w:r>
        <w:rPr>
          <w:rFonts w:asciiTheme="minorBidi" w:hAnsiTheme="minorBidi"/>
          <w:sz w:val="24"/>
          <w:szCs w:val="24"/>
          <w:rtl/>
        </w:rPr>
        <w:t xml:space="preserve"> בהתא</w:t>
      </w:r>
      <w:r>
        <w:rPr>
          <w:rFonts w:asciiTheme="minorBidi" w:hAnsiTheme="minorBidi" w:hint="cs"/>
          <w:sz w:val="24"/>
          <w:szCs w:val="24"/>
          <w:rtl/>
        </w:rPr>
        <w:t>ם לנאמר בהכרזה</w:t>
      </w:r>
      <w:r w:rsidRPr="009535F8">
        <w:rPr>
          <w:rFonts w:asciiTheme="minorBidi" w:hAnsiTheme="minorBidi"/>
          <w:sz w:val="24"/>
          <w:szCs w:val="24"/>
          <w:rtl/>
        </w:rPr>
        <w:t xml:space="preserve">.  לכן </w:t>
      </w:r>
      <w:r w:rsidRPr="00260F87">
        <w:rPr>
          <w:rFonts w:asciiTheme="minorBidi" w:hAnsiTheme="minorBidi"/>
          <w:sz w:val="24"/>
          <w:szCs w:val="24"/>
          <w:u w:val="single"/>
          <w:rtl/>
        </w:rPr>
        <w:t>בפועל יכולה כנסת לחוקק חוקים הנוגדים אותה</w:t>
      </w:r>
      <w:r w:rsidRPr="009535F8">
        <w:rPr>
          <w:rFonts w:asciiTheme="minorBidi" w:hAnsiTheme="minorBidi"/>
          <w:sz w:val="24"/>
          <w:szCs w:val="24"/>
          <w:rtl/>
        </w:rPr>
        <w:t>. אולם חקיקתם של חוקי היסוד בדבר זכויות האדם (1992), אשר מציינים אותה במפורש כמסד למימושן ("הן יכובדו ברוח העקרונות שבהכרזה על הקמת מדינת ישראל") מהווה בסיס לביקורת ש</w:t>
      </w:r>
      <w:r>
        <w:rPr>
          <w:rFonts w:asciiTheme="minorBidi" w:hAnsiTheme="minorBidi"/>
          <w:sz w:val="24"/>
          <w:szCs w:val="24"/>
          <w:rtl/>
        </w:rPr>
        <w:t>ל המערכת המשפטית על חקיקת הכנסת</w:t>
      </w:r>
      <w:r>
        <w:rPr>
          <w:rFonts w:asciiTheme="minorBidi" w:hAnsiTheme="minorBidi" w:hint="cs"/>
          <w:sz w:val="24"/>
          <w:szCs w:val="24"/>
          <w:rtl/>
        </w:rPr>
        <w:t xml:space="preserve">, ולכן יש סיכוי סביר שחוק אשר סותר את עקרונות הכרזת העצמאות ייפסל בבג"ץ. </w:t>
      </w:r>
      <w:r w:rsidRPr="009535F8">
        <w:rPr>
          <w:rFonts w:asciiTheme="minorBidi" w:hAnsiTheme="minorBidi"/>
          <w:sz w:val="24"/>
          <w:szCs w:val="24"/>
          <w:rtl/>
        </w:rPr>
        <w:t xml:space="preserve"> </w:t>
      </w:r>
    </w:p>
    <w:tbl>
      <w:tblPr>
        <w:tblStyle w:val="a8"/>
        <w:bidiVisual/>
        <w:tblW w:w="0" w:type="auto"/>
        <w:tblLook w:val="04A0" w:firstRow="1" w:lastRow="0" w:firstColumn="1" w:lastColumn="0" w:noHBand="0" w:noVBand="1"/>
      </w:tblPr>
      <w:tblGrid>
        <w:gridCol w:w="5112"/>
        <w:gridCol w:w="5138"/>
      </w:tblGrid>
      <w:tr w:rsidR="00004856" w14:paraId="0D2B070F" w14:textId="77777777" w:rsidTr="00004856">
        <w:tc>
          <w:tcPr>
            <w:tcW w:w="5238" w:type="dxa"/>
          </w:tcPr>
          <w:p w14:paraId="054A85C1" w14:textId="77777777" w:rsidR="00004856" w:rsidRPr="00855D49" w:rsidRDefault="00004856" w:rsidP="00004856">
            <w:pPr>
              <w:pStyle w:val="a3"/>
              <w:bidi/>
              <w:ind w:left="0" w:firstLine="0"/>
              <w:jc w:val="both"/>
              <w:rPr>
                <w:rFonts w:asciiTheme="minorBidi" w:hAnsiTheme="minorBidi"/>
                <w:sz w:val="24"/>
                <w:szCs w:val="24"/>
                <w:rtl/>
              </w:rPr>
            </w:pPr>
            <w:r>
              <w:rPr>
                <w:rFonts w:asciiTheme="minorBidi" w:hAnsiTheme="minorBidi" w:hint="cs"/>
                <w:sz w:val="24"/>
                <w:szCs w:val="24"/>
                <w:rtl/>
              </w:rPr>
              <w:t>האזנה למושג: מעמדה החוקתי של הכרזת העצמאות</w:t>
            </w:r>
          </w:p>
        </w:tc>
        <w:tc>
          <w:tcPr>
            <w:tcW w:w="5238" w:type="dxa"/>
          </w:tcPr>
          <w:p w14:paraId="16F9EDF8" w14:textId="77777777" w:rsidR="00004856" w:rsidRDefault="00004856" w:rsidP="00004856">
            <w:pPr>
              <w:pStyle w:val="a3"/>
              <w:bidi/>
              <w:ind w:left="0" w:firstLine="0"/>
              <w:jc w:val="both"/>
              <w:rPr>
                <w:rFonts w:asciiTheme="minorBidi" w:hAnsiTheme="minorBidi"/>
                <w:sz w:val="24"/>
                <w:szCs w:val="24"/>
                <w:u w:val="single"/>
                <w:rtl/>
              </w:rPr>
            </w:pPr>
            <w:r>
              <w:rPr>
                <w:rFonts w:asciiTheme="minorBidi" w:hAnsiTheme="minorBidi"/>
                <w:noProof/>
                <w:sz w:val="24"/>
                <w:szCs w:val="24"/>
                <w:u w:val="single"/>
              </w:rPr>
              <w:drawing>
                <wp:inline distT="0" distB="0" distL="0" distR="0" wp14:anchorId="7BCC4DA3" wp14:editId="67CB6DD5">
                  <wp:extent cx="1061049" cy="1061049"/>
                  <wp:effectExtent l="19050" t="0" r="5751" b="0"/>
                  <wp:docPr id="8" name="תמונה 3" descr="תמונה שמכילה טקסט,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3" descr="תמונה שמכילה טקסט, מקורה&#10;&#10;התיאור נוצר באופן אוטומטי"/>
                          <pic:cNvPicPr>
                            <a:picLocks noChangeAspect="1" noChangeArrowheads="1"/>
                          </pic:cNvPicPr>
                        </pic:nvPicPr>
                        <pic:blipFill>
                          <a:blip r:embed="rId140" cstate="print"/>
                          <a:srcRect/>
                          <a:stretch>
                            <a:fillRect/>
                          </a:stretch>
                        </pic:blipFill>
                        <pic:spPr bwMode="auto">
                          <a:xfrm>
                            <a:off x="0" y="0"/>
                            <a:ext cx="1062412" cy="1062412"/>
                          </a:xfrm>
                          <a:prstGeom prst="rect">
                            <a:avLst/>
                          </a:prstGeom>
                          <a:noFill/>
                          <a:ln w="9525">
                            <a:noFill/>
                            <a:miter lim="800000"/>
                            <a:headEnd/>
                            <a:tailEnd/>
                          </a:ln>
                        </pic:spPr>
                      </pic:pic>
                    </a:graphicData>
                  </a:graphic>
                </wp:inline>
              </w:drawing>
            </w:r>
          </w:p>
        </w:tc>
      </w:tr>
    </w:tbl>
    <w:p w14:paraId="46BA7442" w14:textId="77777777" w:rsidR="00004856" w:rsidRPr="002507C5" w:rsidRDefault="00004856" w:rsidP="00004856">
      <w:pPr>
        <w:pStyle w:val="a3"/>
        <w:bidi/>
        <w:ind w:left="0" w:firstLine="0"/>
        <w:jc w:val="both"/>
        <w:rPr>
          <w:rFonts w:asciiTheme="minorBidi" w:hAnsiTheme="minorBidi"/>
          <w:sz w:val="24"/>
          <w:szCs w:val="24"/>
          <w:u w:val="single"/>
        </w:rPr>
      </w:pPr>
    </w:p>
    <w:p w14:paraId="7A0AEF73" w14:textId="1D9B8F18" w:rsidR="00004856" w:rsidRPr="00DE0930" w:rsidRDefault="00004856" w:rsidP="00E74827">
      <w:pPr>
        <w:pStyle w:val="a3"/>
        <w:numPr>
          <w:ilvl w:val="0"/>
          <w:numId w:val="25"/>
        </w:numPr>
        <w:bidi/>
        <w:ind w:left="90" w:hanging="90"/>
        <w:jc w:val="left"/>
        <w:rPr>
          <w:rFonts w:asciiTheme="minorBidi" w:hAnsiTheme="minorBidi"/>
          <w:sz w:val="24"/>
          <w:szCs w:val="24"/>
          <w:u w:val="single"/>
        </w:rPr>
      </w:pPr>
      <w:r>
        <w:rPr>
          <w:rFonts w:asciiTheme="minorBidi" w:hAnsiTheme="minorBidi" w:hint="cs"/>
          <w:sz w:val="24"/>
          <w:szCs w:val="24"/>
          <w:u w:val="single"/>
          <w:rtl/>
        </w:rPr>
        <w:t>חוק השבות:</w:t>
      </w:r>
      <w:r w:rsidR="00A171A8">
        <w:rPr>
          <w:rFonts w:asciiTheme="minorBidi" w:hAnsiTheme="minorBidi" w:hint="cs"/>
          <w:sz w:val="24"/>
          <w:szCs w:val="24"/>
          <w:rtl/>
        </w:rPr>
        <w:t xml:space="preserve"> </w:t>
      </w:r>
      <w:r>
        <w:rPr>
          <w:rFonts w:asciiTheme="minorBidi" w:hAnsiTheme="minorBidi" w:hint="cs"/>
          <w:sz w:val="24"/>
          <w:szCs w:val="24"/>
          <w:rtl/>
        </w:rPr>
        <w:t>למדנו על חוק השבות בפרק אודות המדינה היהודית. נחזור רק על עיקרי הדברים מדוע הוא נחשב ליסוד חוקתי:</w:t>
      </w:r>
    </w:p>
    <w:p w14:paraId="10910910" w14:textId="77777777" w:rsidR="00004856" w:rsidRDefault="00004856" w:rsidP="00E74827">
      <w:pPr>
        <w:pStyle w:val="a3"/>
        <w:numPr>
          <w:ilvl w:val="0"/>
          <w:numId w:val="58"/>
        </w:numPr>
        <w:bidi/>
        <w:jc w:val="left"/>
        <w:rPr>
          <w:rFonts w:asciiTheme="minorBidi" w:hAnsiTheme="minorBidi"/>
          <w:sz w:val="24"/>
          <w:szCs w:val="24"/>
        </w:rPr>
      </w:pPr>
      <w:r w:rsidRPr="00DE0930">
        <w:rPr>
          <w:rFonts w:asciiTheme="minorBidi" w:hAnsiTheme="minorBidi" w:hint="cs"/>
          <w:sz w:val="24"/>
          <w:szCs w:val="24"/>
          <w:rtl/>
        </w:rPr>
        <w:t>מאפשר לכל יהודי לעלות לישראל</w:t>
      </w:r>
      <w:r>
        <w:rPr>
          <w:rFonts w:asciiTheme="minorBidi" w:hAnsiTheme="minorBidi" w:hint="cs"/>
          <w:sz w:val="24"/>
          <w:szCs w:val="24"/>
          <w:rtl/>
        </w:rPr>
        <w:t xml:space="preserve"> (ביטוי לאופי היהודי של המדינה)</w:t>
      </w:r>
    </w:p>
    <w:p w14:paraId="27156F13" w14:textId="77777777" w:rsidR="00004856" w:rsidRPr="00DE0930" w:rsidRDefault="00004856" w:rsidP="00E74827">
      <w:pPr>
        <w:pStyle w:val="a3"/>
        <w:numPr>
          <w:ilvl w:val="0"/>
          <w:numId w:val="58"/>
        </w:numPr>
        <w:bidi/>
        <w:jc w:val="left"/>
        <w:rPr>
          <w:rFonts w:asciiTheme="minorBidi" w:hAnsiTheme="minorBidi"/>
          <w:sz w:val="24"/>
          <w:szCs w:val="24"/>
        </w:rPr>
      </w:pPr>
      <w:r w:rsidRPr="00DE0930">
        <w:rPr>
          <w:rFonts w:asciiTheme="minorBidi" w:hAnsiTheme="minorBidi" w:hint="cs"/>
          <w:sz w:val="24"/>
          <w:szCs w:val="24"/>
          <w:rtl/>
        </w:rPr>
        <w:t>קובע מיהו יהודי (</w:t>
      </w:r>
      <w:r w:rsidRPr="00DE0930">
        <w:rPr>
          <w:rFonts w:asciiTheme="majorBidi" w:hAnsiTheme="majorBidi" w:cstheme="majorBidi"/>
          <w:sz w:val="24"/>
          <w:szCs w:val="24"/>
          <w:rtl/>
        </w:rPr>
        <w:t xml:space="preserve">"יהודי הוא מי שנולד לאם </w:t>
      </w:r>
      <w:r w:rsidRPr="00DE0930">
        <w:rPr>
          <w:rFonts w:asciiTheme="majorBidi" w:hAnsiTheme="majorBidi" w:cstheme="majorBidi" w:hint="cs"/>
          <w:sz w:val="24"/>
          <w:szCs w:val="24"/>
          <w:rtl/>
        </w:rPr>
        <w:t>יהודייה</w:t>
      </w:r>
      <w:r w:rsidRPr="00DE0930">
        <w:rPr>
          <w:rFonts w:asciiTheme="majorBidi" w:hAnsiTheme="majorBidi" w:cstheme="majorBidi"/>
          <w:sz w:val="24"/>
          <w:szCs w:val="24"/>
          <w:rtl/>
        </w:rPr>
        <w:t>, או שנתגייר והוא אינו בן דת אחרת"</w:t>
      </w:r>
    </w:p>
    <w:p w14:paraId="7C52F195" w14:textId="77777777" w:rsidR="00004856" w:rsidRPr="00DE0930" w:rsidRDefault="00004856" w:rsidP="00004856">
      <w:pPr>
        <w:pStyle w:val="a3"/>
        <w:bidi/>
        <w:ind w:left="810" w:firstLine="0"/>
        <w:jc w:val="left"/>
        <w:rPr>
          <w:rFonts w:asciiTheme="minorBidi" w:hAnsiTheme="minorBidi"/>
          <w:sz w:val="24"/>
          <w:szCs w:val="24"/>
        </w:rPr>
      </w:pPr>
    </w:p>
    <w:p w14:paraId="150ADE7D" w14:textId="5EE97D1D" w:rsidR="00004856" w:rsidRPr="00DE0930" w:rsidRDefault="00004856" w:rsidP="00E74827">
      <w:pPr>
        <w:pStyle w:val="a3"/>
        <w:numPr>
          <w:ilvl w:val="0"/>
          <w:numId w:val="25"/>
        </w:numPr>
        <w:bidi/>
        <w:ind w:left="90" w:hanging="90"/>
        <w:jc w:val="left"/>
        <w:rPr>
          <w:rFonts w:asciiTheme="minorBidi" w:hAnsiTheme="minorBidi"/>
          <w:sz w:val="24"/>
          <w:szCs w:val="24"/>
          <w:u w:val="single"/>
        </w:rPr>
      </w:pPr>
      <w:r>
        <w:rPr>
          <w:rFonts w:asciiTheme="minorBidi" w:hAnsiTheme="minorBidi" w:hint="cs"/>
          <w:sz w:val="24"/>
          <w:szCs w:val="24"/>
          <w:u w:val="single"/>
          <w:rtl/>
        </w:rPr>
        <w:t>חוק האזרחות:</w:t>
      </w:r>
      <w:r w:rsidR="00A171A8">
        <w:rPr>
          <w:rFonts w:asciiTheme="minorBidi" w:hAnsiTheme="minorBidi" w:hint="cs"/>
          <w:sz w:val="24"/>
          <w:szCs w:val="24"/>
          <w:rtl/>
        </w:rPr>
        <w:t xml:space="preserve"> </w:t>
      </w:r>
      <w:r w:rsidRPr="00DE0930">
        <w:rPr>
          <w:rFonts w:asciiTheme="minorBidi" w:hAnsiTheme="minorBidi" w:hint="cs"/>
          <w:sz w:val="24"/>
          <w:szCs w:val="24"/>
          <w:rtl/>
        </w:rPr>
        <w:t>גם על חוק למדנו</w:t>
      </w:r>
      <w:r>
        <w:rPr>
          <w:rFonts w:asciiTheme="minorBidi" w:hAnsiTheme="minorBidi" w:hint="cs"/>
          <w:sz w:val="24"/>
          <w:szCs w:val="24"/>
          <w:rtl/>
        </w:rPr>
        <w:t xml:space="preserve"> בפרק אודות המדינה היהודית. נחזור רק על עיקרי הדברים מדוע הוא נחשב ליסוד חוקתי:</w:t>
      </w:r>
    </w:p>
    <w:p w14:paraId="5D06108A" w14:textId="77777777" w:rsidR="00004856" w:rsidRDefault="00004856" w:rsidP="00E74827">
      <w:pPr>
        <w:pStyle w:val="a3"/>
        <w:numPr>
          <w:ilvl w:val="0"/>
          <w:numId w:val="59"/>
        </w:numPr>
        <w:bidi/>
        <w:jc w:val="left"/>
        <w:rPr>
          <w:rFonts w:asciiTheme="minorBidi" w:hAnsiTheme="minorBidi"/>
          <w:sz w:val="24"/>
          <w:szCs w:val="24"/>
        </w:rPr>
      </w:pPr>
      <w:r w:rsidRPr="00DE0930">
        <w:rPr>
          <w:rFonts w:asciiTheme="minorBidi" w:hAnsiTheme="minorBidi" w:hint="cs"/>
          <w:sz w:val="24"/>
          <w:szCs w:val="24"/>
          <w:rtl/>
        </w:rPr>
        <w:t>קובע את הדרכים בהן ניתן לקבל אזרחות ישראלית</w:t>
      </w:r>
    </w:p>
    <w:p w14:paraId="4CB561A3" w14:textId="77777777" w:rsidR="00004856" w:rsidRPr="00DE0930" w:rsidRDefault="00004856" w:rsidP="00E74827">
      <w:pPr>
        <w:numPr>
          <w:ilvl w:val="0"/>
          <w:numId w:val="59"/>
        </w:numPr>
        <w:bidi/>
        <w:spacing w:line="276" w:lineRule="auto"/>
        <w:jc w:val="left"/>
        <w:rPr>
          <w:rFonts w:asciiTheme="minorBidi" w:hAnsiTheme="minorBidi"/>
          <w:sz w:val="24"/>
          <w:szCs w:val="24"/>
        </w:rPr>
      </w:pPr>
      <w:r w:rsidRPr="00DE0930">
        <w:rPr>
          <w:rFonts w:asciiTheme="minorBidi" w:hAnsiTheme="minorBidi"/>
          <w:sz w:val="24"/>
          <w:szCs w:val="24"/>
          <w:rtl/>
        </w:rPr>
        <w:lastRenderedPageBreak/>
        <w:t>חוק זה נובע מתפיסת היסוד של מדינת ישראל כמדינת הלאום של כל יהודי העולם ולכן מקנה אזרחות אוטומטית לכל מי שעולה לארץ מכוח ח</w:t>
      </w:r>
      <w:r w:rsidRPr="00DE0930">
        <w:rPr>
          <w:rFonts w:asciiTheme="minorBidi" w:hAnsiTheme="minorBidi" w:hint="cs"/>
          <w:sz w:val="24"/>
          <w:szCs w:val="24"/>
          <w:rtl/>
        </w:rPr>
        <w:t>ו</w:t>
      </w:r>
      <w:r w:rsidRPr="00DE0930">
        <w:rPr>
          <w:rFonts w:asciiTheme="minorBidi" w:hAnsiTheme="minorBidi"/>
          <w:sz w:val="24"/>
          <w:szCs w:val="24"/>
          <w:rtl/>
        </w:rPr>
        <w:t xml:space="preserve">ק השבות </w:t>
      </w:r>
    </w:p>
    <w:p w14:paraId="656F8C72" w14:textId="77777777" w:rsidR="00004856" w:rsidRPr="00DE0930" w:rsidRDefault="00004856" w:rsidP="00004856">
      <w:pPr>
        <w:pStyle w:val="a3"/>
        <w:bidi/>
        <w:ind w:left="810" w:firstLine="0"/>
        <w:jc w:val="left"/>
        <w:rPr>
          <w:rFonts w:asciiTheme="minorBidi" w:hAnsiTheme="minorBidi"/>
          <w:sz w:val="24"/>
          <w:szCs w:val="24"/>
        </w:rPr>
      </w:pPr>
    </w:p>
    <w:p w14:paraId="7A5B6DE0" w14:textId="77777777" w:rsidR="00A171A8" w:rsidRPr="00E60972" w:rsidRDefault="00004856" w:rsidP="00E74827">
      <w:pPr>
        <w:pStyle w:val="a3"/>
        <w:numPr>
          <w:ilvl w:val="0"/>
          <w:numId w:val="25"/>
        </w:numPr>
        <w:bidi/>
        <w:ind w:left="90" w:hanging="90"/>
        <w:jc w:val="left"/>
        <w:rPr>
          <w:rFonts w:asciiTheme="minorBidi" w:hAnsiTheme="minorBidi"/>
          <w:sz w:val="24"/>
          <w:szCs w:val="24"/>
          <w:u w:val="single"/>
        </w:rPr>
      </w:pPr>
      <w:r w:rsidRPr="009535F8">
        <w:rPr>
          <w:rFonts w:asciiTheme="minorBidi" w:hAnsiTheme="minorBidi"/>
          <w:sz w:val="24"/>
          <w:szCs w:val="24"/>
          <w:u w:val="single"/>
          <w:rtl/>
        </w:rPr>
        <w:t>חוקי היסוד</w:t>
      </w:r>
      <w:r w:rsidRPr="009535F8">
        <w:rPr>
          <w:rFonts w:asciiTheme="minorBidi" w:hAnsiTheme="minorBidi"/>
          <w:sz w:val="24"/>
          <w:szCs w:val="24"/>
          <w:rtl/>
        </w:rPr>
        <w:t xml:space="preserve"> – </w:t>
      </w:r>
      <w:r>
        <w:rPr>
          <w:rFonts w:asciiTheme="minorBidi" w:hAnsiTheme="minorBidi" w:hint="cs"/>
          <w:sz w:val="24"/>
          <w:szCs w:val="24"/>
          <w:rtl/>
        </w:rPr>
        <w:t xml:space="preserve"> כזכור, במגילת העצמאות נקבע כי </w:t>
      </w:r>
      <w:proofErr w:type="spellStart"/>
      <w:r>
        <w:rPr>
          <w:rFonts w:asciiTheme="minorBidi" w:hAnsiTheme="minorBidi" w:hint="cs"/>
          <w:sz w:val="24"/>
          <w:szCs w:val="24"/>
          <w:rtl/>
        </w:rPr>
        <w:t>תחקק</w:t>
      </w:r>
      <w:proofErr w:type="spellEnd"/>
      <w:r>
        <w:rPr>
          <w:rFonts w:asciiTheme="minorBidi" w:hAnsiTheme="minorBidi" w:hint="cs"/>
          <w:sz w:val="24"/>
          <w:szCs w:val="24"/>
          <w:rtl/>
        </w:rPr>
        <w:t xml:space="preserve"> חוקה בישראל. אולם, מסיבות שונות (ובעיקר אי רצונו של בן גוריון לקבע חוקה לפני שהחברה הישראלית מתקבעת, לאור גלי </w:t>
      </w:r>
      <w:proofErr w:type="spellStart"/>
      <w:r>
        <w:rPr>
          <w:rFonts w:asciiTheme="minorBidi" w:hAnsiTheme="minorBidi" w:hint="cs"/>
          <w:sz w:val="24"/>
          <w:szCs w:val="24"/>
          <w:rtl/>
        </w:rPr>
        <w:t>העליה</w:t>
      </w:r>
      <w:proofErr w:type="spellEnd"/>
      <w:r>
        <w:rPr>
          <w:rFonts w:asciiTheme="minorBidi" w:hAnsiTheme="minorBidi" w:hint="cs"/>
          <w:sz w:val="24"/>
          <w:szCs w:val="24"/>
          <w:rtl/>
        </w:rPr>
        <w:t xml:space="preserve"> ההמוניים</w:t>
      </w:r>
      <w:r w:rsidR="00A171A8">
        <w:rPr>
          <w:rFonts w:asciiTheme="minorBidi" w:hAnsiTheme="minorBidi" w:hint="cs"/>
          <w:sz w:val="24"/>
          <w:szCs w:val="24"/>
          <w:rtl/>
        </w:rPr>
        <w:t xml:space="preserve"> </w:t>
      </w:r>
      <w:bookmarkStart w:id="17" w:name="_Hlk77766955"/>
      <w:r w:rsidR="00A171A8">
        <w:rPr>
          <w:rFonts w:asciiTheme="minorBidi" w:hAnsiTheme="minorBidi" w:hint="cs"/>
          <w:sz w:val="24"/>
          <w:szCs w:val="24"/>
          <w:rtl/>
        </w:rPr>
        <w:t>וגם בגלל שלא רצה הגבלה לשלטון מפא"י בראשית המדינה</w:t>
      </w:r>
      <w:bookmarkEnd w:id="17"/>
      <w:r>
        <w:rPr>
          <w:rFonts w:asciiTheme="minorBidi" w:hAnsiTheme="minorBidi" w:hint="cs"/>
          <w:sz w:val="24"/>
          <w:szCs w:val="24"/>
          <w:rtl/>
        </w:rPr>
        <w:t xml:space="preserve">) לא חוקקה הכנסת חוקה. </w:t>
      </w:r>
      <w:r w:rsidR="00A171A8">
        <w:rPr>
          <w:rFonts w:asciiTheme="minorBidi" w:hAnsiTheme="minorBidi" w:hint="cs"/>
          <w:sz w:val="24"/>
          <w:szCs w:val="24"/>
          <w:rtl/>
        </w:rPr>
        <w:t xml:space="preserve">במקום זאת התקבלה </w:t>
      </w:r>
      <w:r w:rsidR="00A171A8" w:rsidRPr="00E60972">
        <w:rPr>
          <w:rFonts w:asciiTheme="minorBidi" w:hAnsiTheme="minorBidi" w:hint="cs"/>
          <w:b/>
          <w:bCs/>
          <w:sz w:val="24"/>
          <w:szCs w:val="24"/>
          <w:rtl/>
        </w:rPr>
        <w:t>פשרת הררי</w:t>
      </w:r>
      <w:r w:rsidR="00A171A8">
        <w:rPr>
          <w:rFonts w:asciiTheme="minorBidi" w:hAnsiTheme="minorBidi" w:hint="cs"/>
          <w:sz w:val="24"/>
          <w:szCs w:val="24"/>
          <w:rtl/>
        </w:rPr>
        <w:t>:  ההסכמה כי יחוקקו חוקי יסוד, אשר יחדיו יהוו את החוקה, לאחר שחקיקתם תסתיים. עד היום נחקקו 16 חוקי יסוד.</w:t>
      </w:r>
    </w:p>
    <w:p w14:paraId="4B5C5EE9" w14:textId="38E264B4" w:rsidR="00004856" w:rsidRPr="00BA68DC" w:rsidRDefault="00004856" w:rsidP="00BA68DC">
      <w:pPr>
        <w:pStyle w:val="a3"/>
        <w:bidi/>
        <w:ind w:left="90" w:firstLine="0"/>
        <w:jc w:val="left"/>
        <w:rPr>
          <w:rFonts w:asciiTheme="minorBidi" w:hAnsiTheme="minorBidi"/>
          <w:sz w:val="24"/>
          <w:szCs w:val="24"/>
          <w:u w:val="single"/>
          <w:rtl/>
        </w:rPr>
      </w:pPr>
      <w:r w:rsidRPr="00BA68DC">
        <w:rPr>
          <w:rFonts w:asciiTheme="minorBidi" w:hAnsiTheme="minorBidi"/>
          <w:b/>
          <w:bCs/>
          <w:i/>
          <w:iCs/>
          <w:sz w:val="24"/>
          <w:szCs w:val="24"/>
          <w:rtl/>
        </w:rPr>
        <w:t>מהו חוק יסוד</w:t>
      </w:r>
      <w:r w:rsidRPr="00BA68DC">
        <w:rPr>
          <w:rFonts w:asciiTheme="minorBidi" w:hAnsiTheme="minorBidi"/>
          <w:sz w:val="24"/>
          <w:szCs w:val="24"/>
          <w:rtl/>
        </w:rPr>
        <w:t xml:space="preserve">? חוק יסוד הוא חוק אשר קובע דברים בסיסיים ויסודיים במדינה: </w:t>
      </w:r>
    </w:p>
    <w:p w14:paraId="31B1FBF1" w14:textId="77777777" w:rsidR="00004856" w:rsidRPr="009535F8" w:rsidRDefault="00004856" w:rsidP="00E74827">
      <w:pPr>
        <w:numPr>
          <w:ilvl w:val="0"/>
          <w:numId w:val="26"/>
        </w:numPr>
        <w:bidi/>
        <w:ind w:left="720" w:firstLine="0"/>
        <w:jc w:val="both"/>
        <w:rPr>
          <w:rFonts w:asciiTheme="minorBidi" w:hAnsiTheme="minorBidi"/>
          <w:sz w:val="24"/>
          <w:szCs w:val="24"/>
        </w:rPr>
      </w:pPr>
      <w:r w:rsidRPr="009535F8">
        <w:rPr>
          <w:rFonts w:asciiTheme="minorBidi" w:hAnsiTheme="minorBidi"/>
          <w:sz w:val="24"/>
          <w:szCs w:val="24"/>
          <w:rtl/>
        </w:rPr>
        <w:t>סמכויות רשויות המדינה (הכנסת, הממשלה, בתי המשפט)</w:t>
      </w:r>
    </w:p>
    <w:p w14:paraId="141B2A97" w14:textId="77777777" w:rsidR="00004856" w:rsidRPr="009535F8" w:rsidRDefault="00004856" w:rsidP="00E74827">
      <w:pPr>
        <w:numPr>
          <w:ilvl w:val="0"/>
          <w:numId w:val="26"/>
        </w:numPr>
        <w:bidi/>
        <w:ind w:left="720" w:firstLine="0"/>
        <w:jc w:val="both"/>
        <w:rPr>
          <w:rFonts w:asciiTheme="minorBidi" w:hAnsiTheme="minorBidi"/>
          <w:sz w:val="24"/>
          <w:szCs w:val="24"/>
        </w:rPr>
      </w:pPr>
      <w:r w:rsidRPr="009535F8">
        <w:rPr>
          <w:rFonts w:asciiTheme="minorBidi" w:hAnsiTheme="minorBidi"/>
          <w:sz w:val="24"/>
          <w:szCs w:val="24"/>
          <w:rtl/>
        </w:rPr>
        <w:t>זכויות האדם במדינה</w:t>
      </w:r>
    </w:p>
    <w:p w14:paraId="01BC63E2" w14:textId="0E564274" w:rsidR="00A171A8" w:rsidRPr="009535F8" w:rsidRDefault="00A171A8" w:rsidP="00A171A8">
      <w:pPr>
        <w:bidi/>
        <w:ind w:left="0" w:firstLine="0"/>
        <w:jc w:val="both"/>
        <w:rPr>
          <w:rFonts w:asciiTheme="minorBidi" w:eastAsia="Times New Roman" w:hAnsiTheme="minorBidi"/>
          <w:sz w:val="24"/>
          <w:szCs w:val="24"/>
          <w:rtl/>
        </w:rPr>
      </w:pPr>
      <w:r w:rsidRPr="009535F8">
        <w:rPr>
          <w:rFonts w:asciiTheme="minorBidi" w:eastAsia="Times New Roman" w:hAnsiTheme="minorBidi"/>
          <w:b/>
          <w:bCs/>
          <w:sz w:val="24"/>
          <w:szCs w:val="24"/>
          <w:u w:val="single"/>
          <w:rtl/>
        </w:rPr>
        <w:t>מעמד</w:t>
      </w:r>
      <w:r>
        <w:rPr>
          <w:rFonts w:asciiTheme="minorBidi" w:eastAsia="Times New Roman" w:hAnsiTheme="minorBidi" w:hint="cs"/>
          <w:b/>
          <w:bCs/>
          <w:sz w:val="24"/>
          <w:szCs w:val="24"/>
          <w:u w:val="single"/>
          <w:rtl/>
        </w:rPr>
        <w:t>ם הייחדי של</w:t>
      </w:r>
      <w:r w:rsidRPr="009535F8">
        <w:rPr>
          <w:rFonts w:asciiTheme="minorBidi" w:eastAsia="Times New Roman" w:hAnsiTheme="minorBidi"/>
          <w:b/>
          <w:bCs/>
          <w:sz w:val="24"/>
          <w:szCs w:val="24"/>
          <w:u w:val="single"/>
          <w:rtl/>
        </w:rPr>
        <w:t xml:space="preserve"> חוקי היסוד</w:t>
      </w:r>
      <w:r w:rsidRPr="009535F8">
        <w:rPr>
          <w:rFonts w:asciiTheme="minorBidi" w:eastAsia="Times New Roman" w:hAnsiTheme="minorBidi"/>
          <w:sz w:val="24"/>
          <w:szCs w:val="24"/>
          <w:rtl/>
        </w:rPr>
        <w:t xml:space="preserve"> </w:t>
      </w:r>
      <w:r w:rsidR="00BA68DC">
        <w:rPr>
          <w:rFonts w:asciiTheme="minorBidi" w:eastAsia="Times New Roman" w:hAnsiTheme="minorBidi"/>
          <w:sz w:val="24"/>
          <w:szCs w:val="24"/>
          <w:rtl/>
        </w:rPr>
        <w:t>–</w:t>
      </w:r>
      <w:r w:rsidRPr="009535F8">
        <w:rPr>
          <w:rFonts w:asciiTheme="minorBidi" w:eastAsia="Times New Roman" w:hAnsiTheme="minorBidi"/>
          <w:sz w:val="24"/>
          <w:szCs w:val="24"/>
          <w:rtl/>
        </w:rPr>
        <w:t xml:space="preserve"> </w:t>
      </w:r>
      <w:r w:rsidR="00BA68DC">
        <w:rPr>
          <w:rFonts w:asciiTheme="minorBidi" w:eastAsia="Times New Roman" w:hAnsiTheme="minorBidi" w:hint="cs"/>
          <w:sz w:val="24"/>
          <w:szCs w:val="24"/>
          <w:rtl/>
        </w:rPr>
        <w:t xml:space="preserve">חוקי היסוד שונים מחוקים רגילים </w:t>
      </w:r>
      <w:r w:rsidRPr="009535F8">
        <w:rPr>
          <w:rFonts w:asciiTheme="minorBidi" w:eastAsia="Times New Roman" w:hAnsiTheme="minorBidi"/>
          <w:sz w:val="24"/>
          <w:szCs w:val="24"/>
          <w:rtl/>
        </w:rPr>
        <w:t xml:space="preserve">וזאת </w:t>
      </w:r>
      <w:r w:rsidRPr="004D7C3C">
        <w:rPr>
          <w:rFonts w:asciiTheme="minorBidi" w:eastAsia="Times New Roman" w:hAnsiTheme="minorBidi"/>
          <w:sz w:val="24"/>
          <w:szCs w:val="24"/>
          <w:u w:val="single"/>
          <w:rtl/>
        </w:rPr>
        <w:t>משלוש סיבות</w:t>
      </w:r>
      <w:r>
        <w:rPr>
          <w:rFonts w:asciiTheme="minorBidi" w:eastAsia="Times New Roman" w:hAnsiTheme="minorBidi" w:hint="cs"/>
          <w:sz w:val="24"/>
          <w:szCs w:val="24"/>
          <w:rtl/>
        </w:rPr>
        <w:t xml:space="preserve">, </w:t>
      </w:r>
      <w:r w:rsidRPr="009535F8">
        <w:rPr>
          <w:rFonts w:asciiTheme="minorBidi" w:eastAsia="Times New Roman" w:hAnsiTheme="minorBidi"/>
          <w:sz w:val="24"/>
          <w:szCs w:val="24"/>
          <w:rtl/>
        </w:rPr>
        <w:t xml:space="preserve">מעמד + תוכן + צורה: </w:t>
      </w:r>
    </w:p>
    <w:p w14:paraId="33507D6A" w14:textId="77777777" w:rsidR="00A171A8" w:rsidRDefault="00A171A8" w:rsidP="005A2BA4">
      <w:pPr>
        <w:bidi/>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t>א.   </w:t>
      </w:r>
      <w:r w:rsidRPr="009535F8">
        <w:rPr>
          <w:rFonts w:asciiTheme="minorBidi" w:eastAsia="Times New Roman" w:hAnsiTheme="minorBidi"/>
          <w:b/>
          <w:bCs/>
          <w:sz w:val="24"/>
          <w:szCs w:val="24"/>
          <w:u w:val="single"/>
          <w:rtl/>
        </w:rPr>
        <w:t xml:space="preserve"> צורה</w:t>
      </w:r>
      <w:r w:rsidRPr="009535F8">
        <w:rPr>
          <w:rFonts w:asciiTheme="minorBidi" w:eastAsia="Times New Roman" w:hAnsiTheme="minorBidi"/>
          <w:sz w:val="24"/>
          <w:szCs w:val="24"/>
          <w:rtl/>
        </w:rPr>
        <w:t xml:space="preserve">: </w:t>
      </w:r>
      <w:r>
        <w:rPr>
          <w:rFonts w:asciiTheme="minorBidi" w:eastAsia="Times New Roman" w:hAnsiTheme="minorBidi" w:hint="cs"/>
          <w:sz w:val="24"/>
          <w:szCs w:val="24"/>
          <w:rtl/>
        </w:rPr>
        <w:t xml:space="preserve">חוק יסוד ייקרא "חוק יסוד: </w:t>
      </w:r>
      <w:r>
        <w:rPr>
          <w:rFonts w:asciiTheme="minorBidi" w:eastAsia="Times New Roman" w:hAnsiTheme="minorBidi" w:hint="cs"/>
          <w:sz w:val="24"/>
          <w:szCs w:val="24"/>
        </w:rPr>
        <w:t>X</w:t>
      </w:r>
      <w:r>
        <w:rPr>
          <w:rFonts w:asciiTheme="minorBidi" w:eastAsia="Times New Roman" w:hAnsiTheme="minorBidi" w:hint="cs"/>
          <w:sz w:val="24"/>
          <w:szCs w:val="24"/>
          <w:rtl/>
        </w:rPr>
        <w:t xml:space="preserve">" (למשל: חוק יסוד: הכנסת). כלומר יש </w:t>
      </w:r>
      <w:r w:rsidRPr="00FE1B6A">
        <w:rPr>
          <w:rFonts w:asciiTheme="minorBidi" w:eastAsia="Times New Roman" w:hAnsiTheme="minorBidi" w:hint="cs"/>
          <w:b/>
          <w:bCs/>
          <w:sz w:val="24"/>
          <w:szCs w:val="24"/>
          <w:rtl/>
        </w:rPr>
        <w:t>ציון בחוק שזהו חוק יסוד</w:t>
      </w:r>
      <w:r>
        <w:rPr>
          <w:rFonts w:asciiTheme="minorBidi" w:eastAsia="Times New Roman" w:hAnsiTheme="minorBidi" w:hint="cs"/>
          <w:sz w:val="24"/>
          <w:szCs w:val="24"/>
          <w:rtl/>
        </w:rPr>
        <w:t xml:space="preserve">. </w:t>
      </w:r>
    </w:p>
    <w:p w14:paraId="31E81AB6" w14:textId="77777777" w:rsidR="00A171A8" w:rsidRDefault="00A171A8" w:rsidP="005A2BA4">
      <w:pPr>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 xml:space="preserve">כמו כן, בחוק היסוד </w:t>
      </w:r>
      <w:r w:rsidRPr="00FE1B6A">
        <w:rPr>
          <w:rFonts w:asciiTheme="minorBidi" w:eastAsia="Times New Roman" w:hAnsiTheme="minorBidi" w:hint="cs"/>
          <w:b/>
          <w:bCs/>
          <w:sz w:val="24"/>
          <w:szCs w:val="24"/>
          <w:rtl/>
        </w:rPr>
        <w:t>אין ציון של שנת החקיקה</w:t>
      </w:r>
      <w:r>
        <w:rPr>
          <w:rFonts w:asciiTheme="minorBidi" w:eastAsia="Times New Roman" w:hAnsiTheme="minorBidi" w:hint="cs"/>
          <w:sz w:val="24"/>
          <w:szCs w:val="24"/>
          <w:rtl/>
        </w:rPr>
        <w:t xml:space="preserve"> (בחוק רגיל יש ציון מתי נחקק. למשל: </w:t>
      </w:r>
      <w:r w:rsidRPr="00FE1B6A">
        <w:rPr>
          <w:rFonts w:asciiTheme="minorBidi" w:eastAsia="Times New Roman" w:hAnsiTheme="minorBidi"/>
          <w:sz w:val="24"/>
          <w:szCs w:val="24"/>
          <w:rtl/>
        </w:rPr>
        <w:t xml:space="preserve"> חוק</w:t>
      </w:r>
      <w:r w:rsidRPr="00FE1B6A">
        <w:rPr>
          <w:rFonts w:asciiTheme="minorBidi" w:eastAsia="Times New Roman" w:hAnsiTheme="minorBidi"/>
          <w:sz w:val="24"/>
          <w:szCs w:val="24"/>
        </w:rPr>
        <w:t> </w:t>
      </w:r>
      <w:r w:rsidRPr="00FE1B6A">
        <w:rPr>
          <w:rFonts w:asciiTheme="minorBidi" w:eastAsia="Times New Roman" w:hAnsiTheme="minorBidi"/>
          <w:sz w:val="24"/>
          <w:szCs w:val="24"/>
          <w:rtl/>
        </w:rPr>
        <w:t>לימוד</w:t>
      </w:r>
      <w:r w:rsidRPr="00FE1B6A">
        <w:rPr>
          <w:rFonts w:asciiTheme="minorBidi" w:eastAsia="Times New Roman" w:hAnsiTheme="minorBidi"/>
          <w:sz w:val="24"/>
          <w:szCs w:val="24"/>
        </w:rPr>
        <w:t> </w:t>
      </w:r>
      <w:r w:rsidRPr="00FE1B6A">
        <w:rPr>
          <w:rFonts w:asciiTheme="minorBidi" w:eastAsia="Times New Roman" w:hAnsiTheme="minorBidi"/>
          <w:sz w:val="24"/>
          <w:szCs w:val="24"/>
          <w:rtl/>
        </w:rPr>
        <w:t>חובה</w:t>
      </w:r>
      <w:r w:rsidRPr="00FE1B6A">
        <w:rPr>
          <w:rFonts w:asciiTheme="minorBidi" w:eastAsia="Times New Roman" w:hAnsiTheme="minorBidi"/>
          <w:sz w:val="24"/>
          <w:szCs w:val="24"/>
        </w:rPr>
        <w:t xml:space="preserve">, </w:t>
      </w:r>
      <w:r w:rsidRPr="00FE1B6A">
        <w:rPr>
          <w:rFonts w:asciiTheme="minorBidi" w:eastAsia="Times New Roman" w:hAnsiTheme="minorBidi"/>
          <w:sz w:val="24"/>
          <w:szCs w:val="24"/>
          <w:rtl/>
        </w:rPr>
        <w:t>תש"ט-1949</w:t>
      </w:r>
      <w:r w:rsidRPr="00FE1B6A">
        <w:rPr>
          <w:rFonts w:ascii="Arial" w:hAnsi="Arial" w:cs="Arial"/>
          <w:color w:val="545454"/>
          <w:sz w:val="24"/>
          <w:szCs w:val="24"/>
          <w:shd w:val="clear" w:color="auto" w:fill="FFFFFF"/>
        </w:rPr>
        <w:t> </w:t>
      </w:r>
      <w:r w:rsidRPr="00FE1B6A">
        <w:rPr>
          <w:rFonts w:ascii="Arial" w:hAnsi="Arial" w:cs="Arial" w:hint="cs"/>
          <w:color w:val="545454"/>
          <w:sz w:val="24"/>
          <w:szCs w:val="24"/>
          <w:shd w:val="clear" w:color="auto" w:fill="FFFFFF"/>
          <w:rtl/>
        </w:rPr>
        <w:t>)</w:t>
      </w:r>
      <w:r w:rsidRPr="009535F8">
        <w:rPr>
          <w:rFonts w:asciiTheme="minorBidi" w:eastAsia="Times New Roman" w:hAnsiTheme="minorBidi"/>
          <w:sz w:val="24"/>
          <w:szCs w:val="24"/>
          <w:rtl/>
        </w:rPr>
        <w:t xml:space="preserve"> </w:t>
      </w:r>
      <w:r>
        <w:rPr>
          <w:rFonts w:asciiTheme="minorBidi" w:eastAsia="Times New Roman" w:hAnsiTheme="minorBidi" w:hint="cs"/>
          <w:sz w:val="24"/>
          <w:szCs w:val="24"/>
          <w:rtl/>
        </w:rPr>
        <w:t xml:space="preserve">בחוק יסוד </w:t>
      </w:r>
      <w:r w:rsidRPr="009535F8">
        <w:rPr>
          <w:rFonts w:asciiTheme="minorBidi" w:eastAsia="Times New Roman" w:hAnsiTheme="minorBidi"/>
          <w:sz w:val="24"/>
          <w:szCs w:val="24"/>
          <w:rtl/>
        </w:rPr>
        <w:t xml:space="preserve">אין שנת החקיקה ע"מ להדגיש שאין משמעות לזמן שבו נחקק החוק </w:t>
      </w:r>
      <w:r>
        <w:rPr>
          <w:rFonts w:asciiTheme="minorBidi" w:eastAsia="Times New Roman" w:hAnsiTheme="minorBidi" w:hint="cs"/>
          <w:sz w:val="24"/>
          <w:szCs w:val="24"/>
          <w:rtl/>
        </w:rPr>
        <w:t>והחוק הוא על-זמני.</w:t>
      </w:r>
    </w:p>
    <w:p w14:paraId="3055825F" w14:textId="77777777" w:rsidR="00A171A8" w:rsidRDefault="00A171A8" w:rsidP="005A2BA4">
      <w:pPr>
        <w:bidi/>
        <w:ind w:left="0" w:firstLine="0"/>
        <w:jc w:val="both"/>
        <w:rPr>
          <w:rFonts w:asciiTheme="minorBidi" w:eastAsia="Times New Roman" w:hAnsiTheme="minorBidi"/>
          <w:sz w:val="24"/>
          <w:szCs w:val="24"/>
          <w:rtl/>
        </w:rPr>
      </w:pPr>
      <w:r w:rsidRPr="005F7F0E">
        <w:rPr>
          <w:rFonts w:asciiTheme="minorBidi" w:eastAsia="Times New Roman" w:hAnsiTheme="minorBidi" w:hint="cs"/>
          <w:sz w:val="24"/>
          <w:szCs w:val="24"/>
          <w:rtl/>
        </w:rPr>
        <w:t>ב.</w:t>
      </w:r>
      <w:r>
        <w:rPr>
          <w:rFonts w:asciiTheme="minorBidi" w:eastAsia="Times New Roman" w:hAnsiTheme="minorBidi" w:hint="cs"/>
          <w:b/>
          <w:bCs/>
          <w:sz w:val="24"/>
          <w:szCs w:val="24"/>
          <w:u w:val="single"/>
          <w:rtl/>
        </w:rPr>
        <w:t xml:space="preserve"> </w:t>
      </w:r>
      <w:r w:rsidRPr="009535F8">
        <w:rPr>
          <w:rFonts w:asciiTheme="minorBidi" w:eastAsia="Times New Roman" w:hAnsiTheme="minorBidi"/>
          <w:b/>
          <w:bCs/>
          <w:sz w:val="24"/>
          <w:szCs w:val="24"/>
          <w:u w:val="single"/>
          <w:rtl/>
        </w:rPr>
        <w:t xml:space="preserve"> תוכן</w:t>
      </w:r>
      <w:r w:rsidRPr="009535F8">
        <w:rPr>
          <w:rFonts w:asciiTheme="minorBidi" w:eastAsia="Times New Roman" w:hAnsiTheme="minorBidi"/>
          <w:sz w:val="24"/>
          <w:szCs w:val="24"/>
          <w:rtl/>
        </w:rPr>
        <w:t xml:space="preserve">: חוקי היסוד צריכים </w:t>
      </w:r>
      <w:r>
        <w:rPr>
          <w:rFonts w:asciiTheme="minorBidi" w:eastAsia="Times New Roman" w:hAnsiTheme="minorBidi" w:hint="cs"/>
          <w:sz w:val="24"/>
          <w:szCs w:val="24"/>
          <w:rtl/>
        </w:rPr>
        <w:t>לעסוק בנושאי ליבה ובסיס</w:t>
      </w:r>
      <w:r w:rsidRPr="009535F8">
        <w:rPr>
          <w:rFonts w:asciiTheme="minorBidi" w:eastAsia="Times New Roman" w:hAnsiTheme="minorBidi"/>
          <w:sz w:val="24"/>
          <w:szCs w:val="24"/>
          <w:rtl/>
        </w:rPr>
        <w:t xml:space="preserve"> </w:t>
      </w:r>
      <w:r>
        <w:rPr>
          <w:rFonts w:asciiTheme="minorBidi" w:eastAsia="Times New Roman" w:hAnsiTheme="minorBidi" w:hint="cs"/>
          <w:sz w:val="24"/>
          <w:szCs w:val="24"/>
          <w:rtl/>
        </w:rPr>
        <w:t>ולקבע את אופי ישראל</w:t>
      </w:r>
      <w:r>
        <w:rPr>
          <w:rFonts w:asciiTheme="minorBidi" w:eastAsia="Times New Roman" w:hAnsiTheme="minorBidi"/>
          <w:sz w:val="24"/>
          <w:szCs w:val="24"/>
          <w:rtl/>
        </w:rPr>
        <w:t xml:space="preserve"> כמדינה יהודית וכמדינה דמוקרטית</w:t>
      </w:r>
      <w:r>
        <w:rPr>
          <w:rFonts w:asciiTheme="minorBidi" w:eastAsia="Times New Roman" w:hAnsiTheme="minorBidi" w:hint="cs"/>
          <w:sz w:val="24"/>
          <w:szCs w:val="24"/>
          <w:rtl/>
        </w:rPr>
        <w:t>:</w:t>
      </w:r>
    </w:p>
    <w:p w14:paraId="5B775093" w14:textId="77777777" w:rsidR="00A171A8" w:rsidRDefault="00A171A8" w:rsidP="00E74827">
      <w:pPr>
        <w:pStyle w:val="a3"/>
        <w:numPr>
          <w:ilvl w:val="0"/>
          <w:numId w:val="79"/>
        </w:numPr>
        <w:bidi/>
        <w:ind w:left="720"/>
        <w:jc w:val="both"/>
        <w:rPr>
          <w:rFonts w:asciiTheme="minorBidi" w:eastAsia="Times New Roman" w:hAnsiTheme="minorBidi"/>
          <w:sz w:val="24"/>
          <w:szCs w:val="24"/>
        </w:rPr>
      </w:pPr>
      <w:r w:rsidRPr="005F7F0E">
        <w:rPr>
          <w:rFonts w:asciiTheme="minorBidi" w:eastAsia="Times New Roman" w:hAnsiTheme="minorBidi"/>
          <w:sz w:val="24"/>
          <w:szCs w:val="24"/>
          <w:rtl/>
        </w:rPr>
        <w:t>לקבוע את המשטר, להגדיר את סמכויות רשויות השלטון ואת מערכת היחסים בין הרשויות</w:t>
      </w:r>
    </w:p>
    <w:p w14:paraId="0B5AFDFC" w14:textId="77777777" w:rsidR="00A171A8" w:rsidRPr="005F7F0E" w:rsidRDefault="00A171A8" w:rsidP="00E74827">
      <w:pPr>
        <w:pStyle w:val="a3"/>
        <w:numPr>
          <w:ilvl w:val="0"/>
          <w:numId w:val="79"/>
        </w:numPr>
        <w:bidi/>
        <w:ind w:left="720"/>
        <w:jc w:val="both"/>
        <w:rPr>
          <w:rFonts w:asciiTheme="minorBidi" w:eastAsia="Times New Roman" w:hAnsiTheme="minorBidi"/>
          <w:sz w:val="24"/>
          <w:szCs w:val="24"/>
          <w:rtl/>
        </w:rPr>
      </w:pPr>
      <w:r w:rsidRPr="005F7F0E">
        <w:rPr>
          <w:rFonts w:asciiTheme="minorBidi" w:eastAsia="Times New Roman" w:hAnsiTheme="minorBidi"/>
          <w:sz w:val="24"/>
          <w:szCs w:val="24"/>
          <w:rtl/>
        </w:rPr>
        <w:t>להבטיח את זכויות האדם בהתאם לשני ערכי היסוד של המדינה.</w:t>
      </w:r>
    </w:p>
    <w:p w14:paraId="3CCE5336" w14:textId="77777777" w:rsidR="00A171A8" w:rsidRDefault="00A171A8" w:rsidP="005A2BA4">
      <w:pPr>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 xml:space="preserve">ג. </w:t>
      </w:r>
      <w:r w:rsidRPr="009535F8">
        <w:rPr>
          <w:rFonts w:asciiTheme="minorBidi" w:eastAsia="Times New Roman" w:hAnsiTheme="minorBidi"/>
          <w:b/>
          <w:bCs/>
          <w:sz w:val="24"/>
          <w:szCs w:val="24"/>
          <w:u w:val="single"/>
          <w:rtl/>
        </w:rPr>
        <w:t>מעמד</w:t>
      </w:r>
      <w:r>
        <w:rPr>
          <w:rFonts w:asciiTheme="minorBidi" w:eastAsia="Times New Roman" w:hAnsiTheme="minorBidi"/>
          <w:sz w:val="24"/>
          <w:szCs w:val="24"/>
          <w:rtl/>
        </w:rPr>
        <w:t xml:space="preserve">: </w:t>
      </w:r>
      <w:r>
        <w:rPr>
          <w:rFonts w:asciiTheme="minorBidi" w:eastAsia="Times New Roman" w:hAnsiTheme="minorBidi" w:hint="cs"/>
          <w:sz w:val="24"/>
          <w:szCs w:val="24"/>
          <w:rtl/>
        </w:rPr>
        <w:t xml:space="preserve">לחוק יסוד </w:t>
      </w:r>
      <w:r w:rsidRPr="005F7F0E">
        <w:rPr>
          <w:rFonts w:asciiTheme="minorBidi" w:eastAsia="Times New Roman" w:hAnsiTheme="minorBidi" w:hint="cs"/>
          <w:b/>
          <w:bCs/>
          <w:sz w:val="24"/>
          <w:szCs w:val="24"/>
          <w:rtl/>
        </w:rPr>
        <w:t>אי</w:t>
      </w:r>
      <w:r>
        <w:rPr>
          <w:rFonts w:asciiTheme="minorBidi" w:eastAsia="Times New Roman" w:hAnsiTheme="minorBidi" w:hint="cs"/>
          <w:sz w:val="24"/>
          <w:szCs w:val="24"/>
          <w:rtl/>
        </w:rPr>
        <w:t xml:space="preserve">ן מעמד חוקי גבוהה יותר מחוק רגיל (שכן כל </w:t>
      </w:r>
      <w:r w:rsidRPr="009535F8">
        <w:rPr>
          <w:rFonts w:asciiTheme="minorBidi" w:eastAsia="Times New Roman" w:hAnsiTheme="minorBidi"/>
          <w:sz w:val="24"/>
          <w:szCs w:val="24"/>
          <w:rtl/>
        </w:rPr>
        <w:t>עוד לא נקבעו כל חוקי היסוד ולא אוגדו לחוקה, אין לחוקי היסוד מעמד של חוקה פורמאלית</w:t>
      </w:r>
      <w:r>
        <w:rPr>
          <w:rFonts w:asciiTheme="minorBidi" w:eastAsia="Times New Roman" w:hAnsiTheme="minorBidi" w:hint="cs"/>
          <w:sz w:val="24"/>
          <w:szCs w:val="24"/>
          <w:rtl/>
        </w:rPr>
        <w:t xml:space="preserve">). </w:t>
      </w:r>
      <w:r w:rsidRPr="009535F8">
        <w:rPr>
          <w:rFonts w:asciiTheme="minorBidi" w:eastAsia="Times New Roman" w:hAnsiTheme="minorBidi"/>
          <w:sz w:val="24"/>
          <w:szCs w:val="24"/>
          <w:rtl/>
        </w:rPr>
        <w:t xml:space="preserve"> </w:t>
      </w:r>
      <w:r>
        <w:rPr>
          <w:rFonts w:asciiTheme="minorBidi" w:eastAsia="Times New Roman" w:hAnsiTheme="minorBidi" w:hint="cs"/>
          <w:sz w:val="24"/>
          <w:szCs w:val="24"/>
          <w:rtl/>
        </w:rPr>
        <w:t>למשל:</w:t>
      </w:r>
      <w:r w:rsidRPr="009535F8">
        <w:rPr>
          <w:rFonts w:asciiTheme="minorBidi" w:eastAsia="Times New Roman" w:hAnsiTheme="minorBidi"/>
          <w:sz w:val="24"/>
          <w:szCs w:val="24"/>
          <w:rtl/>
        </w:rPr>
        <w:t xml:space="preserve"> חוק יסוד מתקבל בכנסת בהליך רגיל</w:t>
      </w:r>
      <w:r>
        <w:rPr>
          <w:rFonts w:asciiTheme="minorBidi" w:eastAsia="Times New Roman" w:hAnsiTheme="minorBidi" w:hint="cs"/>
          <w:sz w:val="24"/>
          <w:szCs w:val="24"/>
          <w:rtl/>
        </w:rPr>
        <w:t xml:space="preserve"> וברוב רגיל</w:t>
      </w:r>
      <w:r w:rsidRPr="009535F8">
        <w:rPr>
          <w:rFonts w:asciiTheme="minorBidi" w:eastAsia="Times New Roman" w:hAnsiTheme="minorBidi"/>
          <w:sz w:val="24"/>
          <w:szCs w:val="24"/>
          <w:rtl/>
        </w:rPr>
        <w:t xml:space="preserve">, והליך זה מופעל גם כשרוצים לשנותו. כלומר מעמדו של חוק יסוד כמעמדו של חוק רגיל מבחינה </w:t>
      </w:r>
      <w:r w:rsidRPr="009535F8">
        <w:rPr>
          <w:rFonts w:asciiTheme="minorBidi" w:eastAsia="Times New Roman" w:hAnsiTheme="minorBidi" w:hint="cs"/>
          <w:sz w:val="24"/>
          <w:szCs w:val="24"/>
          <w:rtl/>
        </w:rPr>
        <w:t>פרוצדוראלי</w:t>
      </w:r>
      <w:r w:rsidRPr="009535F8">
        <w:rPr>
          <w:rFonts w:asciiTheme="minorBidi" w:eastAsia="Times New Roman" w:hAnsiTheme="minorBidi" w:hint="eastAsia"/>
          <w:sz w:val="24"/>
          <w:szCs w:val="24"/>
          <w:rtl/>
        </w:rPr>
        <w:t>ת</w:t>
      </w:r>
      <w:r w:rsidRPr="009535F8">
        <w:rPr>
          <w:rFonts w:asciiTheme="minorBidi" w:eastAsia="Times New Roman" w:hAnsiTheme="minorBidi"/>
          <w:sz w:val="24"/>
          <w:szCs w:val="24"/>
          <w:rtl/>
        </w:rPr>
        <w:t>.</w:t>
      </w:r>
    </w:p>
    <w:p w14:paraId="525B0DF7" w14:textId="77777777" w:rsidR="00A171A8" w:rsidRPr="005F7F0E" w:rsidRDefault="00A171A8" w:rsidP="005A2BA4">
      <w:pPr>
        <w:bidi/>
        <w:ind w:left="0" w:firstLine="0"/>
        <w:jc w:val="both"/>
        <w:rPr>
          <w:rFonts w:asciiTheme="minorBidi" w:eastAsia="Times New Roman" w:hAnsiTheme="minorBidi"/>
          <w:sz w:val="24"/>
          <w:szCs w:val="24"/>
          <w:rtl/>
        </w:rPr>
      </w:pPr>
      <w:r>
        <w:rPr>
          <w:rFonts w:asciiTheme="minorBidi" w:eastAsia="Times New Roman" w:hAnsiTheme="minorBidi" w:hint="cs"/>
          <w:sz w:val="24"/>
          <w:szCs w:val="24"/>
          <w:rtl/>
        </w:rPr>
        <w:t xml:space="preserve">אולם, כן התקבעה התפיסה שחוקי המדינה הרגילים לא אמורים לסתור את חוקי היסוד, ובמידה ויש סתירה חדה בין חוק רגיל לחוק יסוד, ייתכן ובג"ץ יפסול את החוק. כך, למשל, כאשר נחקק חוק אשר אפשר הקמת בית כלא פרטי בישראל בג"ץ פסל חוק זה שכן סותר את חוק יסוד: כבוד האדם וחירותו. </w:t>
      </w:r>
    </w:p>
    <w:p w14:paraId="0A33A449" w14:textId="77777777" w:rsidR="00A171A8" w:rsidRDefault="00A171A8" w:rsidP="00A171A8">
      <w:pPr>
        <w:bidi/>
        <w:ind w:left="0" w:firstLine="0"/>
        <w:jc w:val="both"/>
        <w:rPr>
          <w:rFonts w:asciiTheme="minorBidi" w:eastAsia="Times New Roman" w:hAnsiTheme="minorBidi"/>
          <w:sz w:val="24"/>
          <w:szCs w:val="24"/>
          <w:rtl/>
        </w:rPr>
      </w:pPr>
    </w:p>
    <w:p w14:paraId="7A32390B" w14:textId="77777777" w:rsidR="00A171A8" w:rsidRPr="009535F8" w:rsidRDefault="00A171A8" w:rsidP="00DE420C">
      <w:pPr>
        <w:bidi/>
        <w:spacing w:line="276" w:lineRule="auto"/>
        <w:ind w:left="0" w:firstLine="0"/>
        <w:jc w:val="both"/>
        <w:rPr>
          <w:rFonts w:asciiTheme="minorBidi" w:eastAsia="Times New Roman" w:hAnsiTheme="minorBidi"/>
          <w:sz w:val="24"/>
          <w:szCs w:val="24"/>
          <w:rtl/>
        </w:rPr>
      </w:pPr>
      <w:r w:rsidRPr="009535F8">
        <w:rPr>
          <w:rFonts w:asciiTheme="minorBidi" w:eastAsia="Times New Roman" w:hAnsiTheme="minorBidi"/>
          <w:sz w:val="24"/>
          <w:szCs w:val="24"/>
          <w:rtl/>
        </w:rPr>
        <w:t>חשוב מאוד לציין כי: לחוקי היסוד יש שני דברים שמעניקים להם מעמד מעל החקיקה השוטפת הרגילה:</w:t>
      </w:r>
    </w:p>
    <w:p w14:paraId="73C3417F" w14:textId="77777777" w:rsidR="00A171A8" w:rsidRPr="009535F8" w:rsidRDefault="00A171A8" w:rsidP="00DE420C">
      <w:pPr>
        <w:bidi/>
        <w:spacing w:line="276" w:lineRule="auto"/>
        <w:ind w:left="0" w:firstLine="0"/>
        <w:contextualSpacing/>
        <w:jc w:val="both"/>
        <w:rPr>
          <w:rFonts w:asciiTheme="minorBidi" w:eastAsia="Times New Roman" w:hAnsiTheme="minorBidi"/>
          <w:sz w:val="24"/>
          <w:szCs w:val="24"/>
          <w:rtl/>
        </w:rPr>
      </w:pPr>
      <w:r w:rsidRPr="009535F8">
        <w:rPr>
          <w:rFonts w:asciiTheme="minorBidi" w:eastAsia="Times New Roman" w:hAnsiTheme="minorBidi"/>
          <w:sz w:val="24"/>
          <w:szCs w:val="24"/>
          <w:rtl/>
        </w:rPr>
        <w:t>1.  </w:t>
      </w:r>
      <w:r w:rsidRPr="009535F8">
        <w:rPr>
          <w:rFonts w:asciiTheme="minorBidi" w:eastAsia="Times New Roman" w:hAnsiTheme="minorBidi"/>
          <w:b/>
          <w:bCs/>
          <w:sz w:val="24"/>
          <w:szCs w:val="24"/>
          <w:rtl/>
        </w:rPr>
        <w:t>סעיף משוריין</w:t>
      </w:r>
      <w:r w:rsidRPr="009535F8">
        <w:rPr>
          <w:rFonts w:asciiTheme="minorBidi" w:eastAsia="Times New Roman" w:hAnsiTheme="minorBidi"/>
          <w:sz w:val="24"/>
          <w:szCs w:val="24"/>
          <w:rtl/>
        </w:rPr>
        <w:t xml:space="preserve"> - זהו סעיף בחוק לגביו נקבע ונכתב מפורשות שאין לשנותו אלא ברוב מיוחד של חברי הכנסת (חוק יסוד: חופש העיסוק, לדוגמא, משוריין כולו).</w:t>
      </w:r>
    </w:p>
    <w:p w14:paraId="24B4918F" w14:textId="3CBDF640" w:rsidR="00A171A8" w:rsidRDefault="00A171A8" w:rsidP="00DE420C">
      <w:pPr>
        <w:bidi/>
        <w:spacing w:line="276" w:lineRule="auto"/>
        <w:ind w:left="0" w:firstLine="0"/>
        <w:contextualSpacing/>
        <w:jc w:val="both"/>
        <w:rPr>
          <w:rFonts w:asciiTheme="minorBidi" w:eastAsia="Times New Roman" w:hAnsiTheme="minorBidi"/>
          <w:sz w:val="24"/>
          <w:szCs w:val="24"/>
          <w:rtl/>
        </w:rPr>
      </w:pPr>
      <w:r>
        <w:rPr>
          <w:rFonts w:asciiTheme="minorBidi" w:eastAsia="Times New Roman" w:hAnsiTheme="minorBidi"/>
          <w:sz w:val="24"/>
          <w:szCs w:val="24"/>
          <w:rtl/>
        </w:rPr>
        <w:t>2. </w:t>
      </w:r>
      <w:r w:rsidRPr="009535F8">
        <w:rPr>
          <w:rFonts w:asciiTheme="minorBidi" w:eastAsia="Times New Roman" w:hAnsiTheme="minorBidi"/>
          <w:sz w:val="24"/>
          <w:szCs w:val="24"/>
          <w:rtl/>
        </w:rPr>
        <w:t> </w:t>
      </w:r>
      <w:r w:rsidRPr="009535F8">
        <w:rPr>
          <w:rFonts w:asciiTheme="minorBidi" w:eastAsia="Times New Roman" w:hAnsiTheme="minorBidi"/>
          <w:b/>
          <w:bCs/>
          <w:sz w:val="24"/>
          <w:szCs w:val="24"/>
          <w:rtl/>
        </w:rPr>
        <w:t>פסקת הגבלה</w:t>
      </w:r>
      <w:r w:rsidRPr="009535F8">
        <w:rPr>
          <w:rFonts w:asciiTheme="minorBidi" w:eastAsia="Times New Roman" w:hAnsiTheme="minorBidi"/>
          <w:sz w:val="24"/>
          <w:szCs w:val="24"/>
          <w:rtl/>
        </w:rPr>
        <w:t xml:space="preserve"> – פסקה זו אומרת שאסור למחוקק לחוקק חוק הסותר את הערכים והעקרונות הבאים לידי ביטוי בחוק היסוד . </w:t>
      </w:r>
      <w:r>
        <w:rPr>
          <w:rFonts w:asciiTheme="minorBidi" w:eastAsia="Times New Roman" w:hAnsiTheme="minorBidi" w:hint="cs"/>
          <w:sz w:val="24"/>
          <w:szCs w:val="24"/>
          <w:rtl/>
        </w:rPr>
        <w:t xml:space="preserve">למשל, בחוק יסוד: כבוד האדם וחירותו נאמר שאסור לחוקק חוק אשר סותר את זכויות האדם הכלולות בחוק. </w:t>
      </w:r>
    </w:p>
    <w:p w14:paraId="6266183A" w14:textId="13724539" w:rsidR="00A171A8" w:rsidRPr="00DE420C" w:rsidRDefault="00A171A8" w:rsidP="00DE420C">
      <w:pPr>
        <w:bidi/>
        <w:spacing w:line="276" w:lineRule="auto"/>
        <w:ind w:left="0" w:firstLine="0"/>
        <w:contextualSpacing/>
        <w:jc w:val="both"/>
        <w:rPr>
          <w:rFonts w:asciiTheme="minorBidi" w:eastAsia="Times New Roman" w:hAnsiTheme="minorBidi"/>
          <w:sz w:val="24"/>
          <w:szCs w:val="24"/>
        </w:rPr>
      </w:pPr>
      <w:r>
        <w:rPr>
          <w:rFonts w:asciiTheme="minorBidi" w:eastAsia="Times New Roman" w:hAnsiTheme="minorBidi" w:hint="cs"/>
          <w:sz w:val="24"/>
          <w:szCs w:val="24"/>
          <w:rtl/>
        </w:rPr>
        <w:t xml:space="preserve">3. </w:t>
      </w:r>
      <w:r w:rsidRPr="00757CD9">
        <w:rPr>
          <w:rFonts w:asciiTheme="minorBidi" w:eastAsia="Times New Roman" w:hAnsiTheme="minorBidi" w:hint="cs"/>
          <w:b/>
          <w:bCs/>
          <w:sz w:val="24"/>
          <w:szCs w:val="24"/>
          <w:rtl/>
        </w:rPr>
        <w:t>סעיפי יציבות</w:t>
      </w:r>
      <w:r>
        <w:rPr>
          <w:rFonts w:asciiTheme="minorBidi" w:eastAsia="Times New Roman" w:hAnsiTheme="minorBidi" w:hint="cs"/>
          <w:b/>
          <w:bCs/>
          <w:sz w:val="24"/>
          <w:szCs w:val="24"/>
          <w:rtl/>
        </w:rPr>
        <w:t xml:space="preserve"> </w:t>
      </w:r>
      <w:r>
        <w:rPr>
          <w:rFonts w:asciiTheme="minorBidi" w:eastAsia="Times New Roman" w:hAnsiTheme="minorBidi"/>
          <w:b/>
          <w:bCs/>
          <w:sz w:val="24"/>
          <w:szCs w:val="24"/>
          <w:rtl/>
        </w:rPr>
        <w:t>–</w:t>
      </w:r>
      <w:r>
        <w:rPr>
          <w:rFonts w:asciiTheme="minorBidi" w:eastAsia="Times New Roman" w:hAnsiTheme="minorBidi" w:hint="cs"/>
          <w:b/>
          <w:bCs/>
          <w:sz w:val="24"/>
          <w:szCs w:val="24"/>
          <w:rtl/>
        </w:rPr>
        <w:t xml:space="preserve"> </w:t>
      </w:r>
      <w:r>
        <w:rPr>
          <w:rFonts w:asciiTheme="minorBidi" w:eastAsia="Times New Roman" w:hAnsiTheme="minorBidi" w:hint="cs"/>
          <w:sz w:val="24"/>
          <w:szCs w:val="24"/>
          <w:rtl/>
        </w:rPr>
        <w:t>מונעים את שינוי החוק גם על ידי תקנות לשעת חירום (למדנו על כך בנושא הדמוקרטיה המתגוננת)</w:t>
      </w:r>
    </w:p>
    <w:p w14:paraId="408B2CB6" w14:textId="77777777" w:rsidR="00004856" w:rsidRPr="009535F8" w:rsidRDefault="00004856" w:rsidP="00004856">
      <w:pPr>
        <w:pStyle w:val="3"/>
        <w:bidi/>
        <w:spacing w:before="0"/>
        <w:ind w:left="0" w:firstLine="0"/>
        <w:rPr>
          <w:rFonts w:asciiTheme="minorBidi" w:hAnsiTheme="minorBidi" w:cstheme="minorBidi"/>
          <w:color w:val="auto"/>
          <w:sz w:val="24"/>
          <w:szCs w:val="24"/>
          <w:rtl/>
        </w:rPr>
      </w:pPr>
      <w:r w:rsidRPr="009535F8">
        <w:rPr>
          <w:rFonts w:asciiTheme="minorBidi" w:hAnsiTheme="minorBidi" w:cstheme="minorBidi"/>
          <w:color w:val="auto"/>
          <w:sz w:val="24"/>
          <w:szCs w:val="24"/>
          <w:rtl/>
        </w:rPr>
        <w:lastRenderedPageBreak/>
        <w:t>חוקי יסוד - תקציר החוקים</w:t>
      </w:r>
    </w:p>
    <w:p w14:paraId="702067D7" w14:textId="77777777" w:rsidR="00004856" w:rsidRDefault="00004856" w:rsidP="00004856">
      <w:pPr>
        <w:pStyle w:val="NormalWeb"/>
        <w:bidi/>
        <w:spacing w:before="0" w:beforeAutospacing="0" w:after="0" w:afterAutospacing="0" w:line="360" w:lineRule="auto"/>
        <w:ind w:left="0" w:firstLine="0"/>
        <w:jc w:val="left"/>
        <w:rPr>
          <w:rFonts w:asciiTheme="minorBidi" w:hAnsiTheme="minorBidi" w:cstheme="minorBidi"/>
        </w:rPr>
      </w:pPr>
      <w:r w:rsidRPr="009535F8">
        <w:rPr>
          <w:rFonts w:asciiTheme="minorBidi" w:hAnsiTheme="minorBidi" w:cstheme="minorBidi"/>
          <w:b/>
          <w:bCs/>
          <w:u w:val="single"/>
          <w:rtl/>
        </w:rPr>
        <w:t>חוק-יסוד</w:t>
      </w:r>
      <w:r>
        <w:rPr>
          <w:rFonts w:asciiTheme="minorBidi" w:hAnsiTheme="minorBidi" w:cstheme="minorBidi" w:hint="cs"/>
          <w:b/>
          <w:bCs/>
          <w:u w:val="single"/>
          <w:rtl/>
        </w:rPr>
        <w:t>:</w:t>
      </w:r>
      <w:r w:rsidRPr="009535F8">
        <w:rPr>
          <w:rFonts w:asciiTheme="minorBidi" w:hAnsiTheme="minorBidi" w:cstheme="minorBidi"/>
          <w:b/>
          <w:bCs/>
          <w:u w:val="single"/>
          <w:rtl/>
        </w:rPr>
        <w:t xml:space="preserve"> כבוד האדם וחירותו</w:t>
      </w:r>
      <w:bookmarkStart w:id="18" w:name="13"/>
      <w:bookmarkEnd w:id="18"/>
      <w:r w:rsidRPr="009535F8">
        <w:rPr>
          <w:rFonts w:asciiTheme="minorBidi" w:hAnsiTheme="minorBidi" w:cstheme="minorBidi"/>
          <w:rtl/>
        </w:rPr>
        <w:br/>
        <w:t xml:space="preserve">החוק מכריז על כך שזכויות היסוד של האדם בישראל מושתתות על ההכרה בערך האדם, בקדושת חייו ובהיותו בן-חורין. מטרת החוק "להגן על כבוד האדם וחרותו, כדי לעגן בחוק-יסוד את ערכיה של מדינת ישראל כמדינה יהודית ודמוקרטית." </w:t>
      </w:r>
    </w:p>
    <w:p w14:paraId="263C8843" w14:textId="77777777" w:rsidR="00004856" w:rsidRPr="008C2227" w:rsidRDefault="00004856" w:rsidP="00004856">
      <w:pPr>
        <w:pStyle w:val="a3"/>
        <w:shd w:val="clear" w:color="auto" w:fill="FFFFFF"/>
        <w:bidi/>
        <w:ind w:left="0" w:firstLine="0"/>
        <w:jc w:val="left"/>
        <w:rPr>
          <w:rFonts w:asciiTheme="minorBidi" w:eastAsia="Times New Roman" w:hAnsiTheme="minorBidi"/>
          <w:sz w:val="24"/>
          <w:szCs w:val="24"/>
          <w:rtl/>
        </w:rPr>
      </w:pPr>
      <w:r w:rsidRPr="008C2227">
        <w:rPr>
          <w:rFonts w:asciiTheme="minorBidi" w:eastAsia="Times New Roman" w:hAnsiTheme="minorBidi" w:hint="cs"/>
          <w:sz w:val="24"/>
          <w:szCs w:val="24"/>
          <w:rtl/>
        </w:rPr>
        <w:t>החוק מפרט</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את</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זכויות</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היסוד</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של</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האדם</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בישראל</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הכוללות</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את</w:t>
      </w:r>
      <w:r>
        <w:rPr>
          <w:rFonts w:asciiTheme="minorBidi" w:eastAsia="Times New Roman" w:hAnsiTheme="minorBidi" w:hint="cs"/>
          <w:sz w:val="24"/>
          <w:szCs w:val="24"/>
          <w:rtl/>
        </w:rPr>
        <w:t xml:space="preserve"> </w:t>
      </w:r>
      <w:r w:rsidRPr="008C2227">
        <w:rPr>
          <w:rFonts w:asciiTheme="minorBidi" w:eastAsia="Times New Roman" w:hAnsiTheme="minorBidi"/>
          <w:sz w:val="24"/>
          <w:szCs w:val="24"/>
          <w:rtl/>
        </w:rPr>
        <w:t>(</w:t>
      </w:r>
      <w:r w:rsidRPr="008C2227">
        <w:rPr>
          <w:rFonts w:asciiTheme="minorBidi" w:eastAsia="Times New Roman" w:hAnsiTheme="minorBidi" w:hint="cs"/>
          <w:sz w:val="24"/>
          <w:szCs w:val="24"/>
          <w:rtl/>
        </w:rPr>
        <w:t>יש</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לזכור</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שניים</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הזכות</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לחיים</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ולשלמות</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הגוף</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זכות</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הקניין</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הזכות</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לכבוד</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ולפרטיות</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חופש</w:t>
      </w:r>
      <w:r w:rsidRPr="008C2227">
        <w:rPr>
          <w:rFonts w:asciiTheme="minorBidi" w:eastAsia="Times New Roman" w:hAnsiTheme="minorBidi"/>
          <w:sz w:val="24"/>
          <w:szCs w:val="24"/>
          <w:rtl/>
        </w:rPr>
        <w:t xml:space="preserve"> </w:t>
      </w:r>
      <w:r w:rsidRPr="008C2227">
        <w:rPr>
          <w:rFonts w:asciiTheme="minorBidi" w:eastAsia="Times New Roman" w:hAnsiTheme="minorBidi" w:hint="cs"/>
          <w:sz w:val="24"/>
          <w:szCs w:val="24"/>
          <w:rtl/>
        </w:rPr>
        <w:t>התנ</w:t>
      </w:r>
      <w:r w:rsidRPr="008C2227">
        <w:rPr>
          <w:rFonts w:asciiTheme="minorBidi" w:eastAsia="Times New Roman" w:hAnsiTheme="minorBidi"/>
          <w:sz w:val="24"/>
          <w:szCs w:val="24"/>
          <w:rtl/>
        </w:rPr>
        <w:t>ועה</w:t>
      </w:r>
    </w:p>
    <w:p w14:paraId="7B442E34" w14:textId="77777777" w:rsidR="00004856" w:rsidRPr="009535F8" w:rsidRDefault="00004856" w:rsidP="00004856">
      <w:pPr>
        <w:pStyle w:val="NormalWeb"/>
        <w:bidi/>
        <w:spacing w:before="0" w:beforeAutospacing="0" w:after="0" w:afterAutospacing="0" w:line="360" w:lineRule="auto"/>
        <w:ind w:left="0" w:firstLine="0"/>
        <w:jc w:val="left"/>
        <w:rPr>
          <w:rFonts w:asciiTheme="minorBidi" w:hAnsiTheme="minorBidi" w:cstheme="minorBidi"/>
          <w:rtl/>
        </w:rPr>
      </w:pPr>
      <w:r w:rsidRPr="009535F8">
        <w:rPr>
          <w:rFonts w:asciiTheme="minorBidi" w:hAnsiTheme="minorBidi" w:cstheme="minorBidi"/>
          <w:rtl/>
        </w:rPr>
        <w:t>סעיף 8 לחוק יסוד זה קובע: "אין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 סעיף זה זכה לכינוי "</w:t>
      </w:r>
      <w:r w:rsidRPr="009535F8">
        <w:rPr>
          <w:rFonts w:asciiTheme="minorBidi" w:hAnsiTheme="minorBidi" w:cstheme="minorBidi"/>
          <w:b/>
          <w:bCs/>
          <w:u w:val="single"/>
          <w:rtl/>
        </w:rPr>
        <w:t>פסקת הגבלה</w:t>
      </w:r>
      <w:r w:rsidRPr="009535F8">
        <w:rPr>
          <w:rFonts w:asciiTheme="minorBidi" w:hAnsiTheme="minorBidi" w:cstheme="minorBidi"/>
          <w:rtl/>
        </w:rPr>
        <w:t>", וכשמו כן הוא - הוא מגביל וקובע סייגים לכנסת בבואה לחוקק חוק שעומד בסתירה לחוק יסוד: כבוד האדם וחירותו</w:t>
      </w:r>
      <w:r>
        <w:rPr>
          <w:rFonts w:asciiTheme="minorBidi" w:hAnsiTheme="minorBidi" w:cstheme="minorBidi" w:hint="cs"/>
          <w:rtl/>
        </w:rPr>
        <w:t>.</w:t>
      </w:r>
    </w:p>
    <w:tbl>
      <w:tblPr>
        <w:tblStyle w:val="a8"/>
        <w:bidiVisual/>
        <w:tblW w:w="0" w:type="auto"/>
        <w:tblInd w:w="360" w:type="dxa"/>
        <w:tblLook w:val="04A0" w:firstRow="1" w:lastRow="0" w:firstColumn="1" w:lastColumn="0" w:noHBand="0" w:noVBand="1"/>
      </w:tblPr>
      <w:tblGrid>
        <w:gridCol w:w="4920"/>
        <w:gridCol w:w="4970"/>
      </w:tblGrid>
      <w:tr w:rsidR="00004856" w14:paraId="64B91722" w14:textId="77777777" w:rsidTr="00004856">
        <w:tc>
          <w:tcPr>
            <w:tcW w:w="5238" w:type="dxa"/>
          </w:tcPr>
          <w:p w14:paraId="01AD861E"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האזנה למושגים: חוק יסוד: כבוד האדם וחירותו</w:t>
            </w:r>
            <w:r>
              <w:rPr>
                <w:rFonts w:asciiTheme="minorBidi" w:hAnsiTheme="minorBidi"/>
                <w:sz w:val="24"/>
                <w:szCs w:val="24"/>
                <w:rtl/>
              </w:rPr>
              <w:br/>
            </w:r>
            <w:r>
              <w:rPr>
                <w:rFonts w:asciiTheme="minorBidi" w:hAnsiTheme="minorBidi" w:hint="cs"/>
                <w:sz w:val="24"/>
                <w:szCs w:val="24"/>
                <w:rtl/>
              </w:rPr>
              <w:t>ומהי פסקת הגבלה?</w:t>
            </w:r>
          </w:p>
        </w:tc>
        <w:tc>
          <w:tcPr>
            <w:tcW w:w="5238" w:type="dxa"/>
          </w:tcPr>
          <w:p w14:paraId="78FEDEDF" w14:textId="77777777" w:rsidR="00004856" w:rsidRDefault="00004856" w:rsidP="00004856">
            <w:pPr>
              <w:bidi/>
              <w:ind w:left="0" w:firstLine="0"/>
              <w:jc w:val="both"/>
              <w:rPr>
                <w:rFonts w:asciiTheme="minorBidi" w:hAnsiTheme="minorBidi"/>
                <w:sz w:val="24"/>
                <w:szCs w:val="24"/>
                <w:rtl/>
              </w:rPr>
            </w:pPr>
            <w:r>
              <w:rPr>
                <w:rFonts w:asciiTheme="minorBidi" w:hAnsiTheme="minorBidi" w:hint="cs"/>
                <w:noProof/>
                <w:sz w:val="24"/>
                <w:szCs w:val="24"/>
              </w:rPr>
              <w:drawing>
                <wp:inline distT="0" distB="0" distL="0" distR="0" wp14:anchorId="2BDA60D6" wp14:editId="73C1CA3B">
                  <wp:extent cx="927905" cy="888520"/>
                  <wp:effectExtent l="19050" t="0" r="5545" b="0"/>
                  <wp:docPr id="1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print"/>
                          <a:srcRect/>
                          <a:stretch>
                            <a:fillRect/>
                          </a:stretch>
                        </pic:blipFill>
                        <pic:spPr bwMode="auto">
                          <a:xfrm>
                            <a:off x="0" y="0"/>
                            <a:ext cx="928519" cy="889108"/>
                          </a:xfrm>
                          <a:prstGeom prst="rect">
                            <a:avLst/>
                          </a:prstGeom>
                          <a:noFill/>
                          <a:ln w="9525">
                            <a:noFill/>
                            <a:miter lim="800000"/>
                            <a:headEnd/>
                            <a:tailEnd/>
                          </a:ln>
                        </pic:spPr>
                      </pic:pic>
                    </a:graphicData>
                  </a:graphic>
                </wp:inline>
              </w:drawing>
            </w:r>
          </w:p>
        </w:tc>
      </w:tr>
    </w:tbl>
    <w:p w14:paraId="2BB96984" w14:textId="77777777" w:rsidR="00004856" w:rsidRPr="008C2227" w:rsidRDefault="00004856" w:rsidP="00004856">
      <w:pPr>
        <w:bidi/>
        <w:jc w:val="both"/>
        <w:rPr>
          <w:rFonts w:asciiTheme="minorBidi" w:hAnsiTheme="minorBidi"/>
          <w:sz w:val="24"/>
          <w:szCs w:val="24"/>
        </w:rPr>
      </w:pPr>
    </w:p>
    <w:p w14:paraId="0311B197" w14:textId="77777777" w:rsidR="00004856" w:rsidRPr="009535F8" w:rsidRDefault="00004856" w:rsidP="00004856">
      <w:pPr>
        <w:pStyle w:val="NormalWeb"/>
        <w:bidi/>
        <w:spacing w:before="0" w:beforeAutospacing="0" w:after="0" w:afterAutospacing="0" w:line="360" w:lineRule="auto"/>
        <w:ind w:left="0" w:firstLine="0"/>
        <w:jc w:val="left"/>
        <w:rPr>
          <w:rFonts w:asciiTheme="minorBidi" w:hAnsiTheme="minorBidi" w:cstheme="minorBidi"/>
          <w:rtl/>
        </w:rPr>
      </w:pPr>
      <w:r w:rsidRPr="009535F8">
        <w:rPr>
          <w:rFonts w:asciiTheme="minorBidi" w:hAnsiTheme="minorBidi" w:cstheme="minorBidi"/>
          <w:b/>
          <w:bCs/>
          <w:u w:val="single"/>
          <w:rtl/>
        </w:rPr>
        <w:t>חוק-יסוד</w:t>
      </w:r>
      <w:r>
        <w:rPr>
          <w:rFonts w:asciiTheme="minorBidi" w:hAnsiTheme="minorBidi" w:cstheme="minorBidi" w:hint="cs"/>
          <w:b/>
          <w:bCs/>
          <w:u w:val="single"/>
          <w:rtl/>
        </w:rPr>
        <w:t>:</w:t>
      </w:r>
      <w:r w:rsidRPr="009535F8">
        <w:rPr>
          <w:rFonts w:asciiTheme="minorBidi" w:hAnsiTheme="minorBidi" w:cstheme="minorBidi"/>
          <w:b/>
          <w:bCs/>
          <w:u w:val="single"/>
          <w:rtl/>
        </w:rPr>
        <w:t xml:space="preserve"> חופש העיסוק</w:t>
      </w:r>
      <w:bookmarkStart w:id="19" w:name="12"/>
      <w:bookmarkEnd w:id="19"/>
      <w:r w:rsidRPr="009535F8">
        <w:rPr>
          <w:rFonts w:asciiTheme="minorBidi" w:hAnsiTheme="minorBidi" w:cstheme="minorBidi"/>
          <w:rtl/>
        </w:rPr>
        <w:br/>
        <w:t>חוק-יסוד: חופש העיסוק קובע שזכותו של "כל אזרח או תושב לעסוק בכל עיסוק, מקצוע או משלח יד".</w:t>
      </w:r>
    </w:p>
    <w:p w14:paraId="58D6B004" w14:textId="77777777" w:rsidR="00004856" w:rsidRDefault="00004856" w:rsidP="00004856">
      <w:pPr>
        <w:pStyle w:val="NormalWeb"/>
        <w:bidi/>
        <w:spacing w:before="0" w:beforeAutospacing="0" w:after="0" w:afterAutospacing="0" w:line="360" w:lineRule="auto"/>
        <w:ind w:left="0" w:firstLine="0"/>
        <w:jc w:val="left"/>
        <w:rPr>
          <w:rFonts w:asciiTheme="minorBidi" w:hAnsiTheme="minorBidi" w:cstheme="minorBidi"/>
          <w:rtl/>
        </w:rPr>
      </w:pPr>
      <w:r w:rsidRPr="009535F8">
        <w:rPr>
          <w:rFonts w:asciiTheme="minorBidi" w:hAnsiTheme="minorBidi" w:cstheme="minorBidi"/>
          <w:rtl/>
        </w:rPr>
        <w:t>אחד מסעיפי החוק קובע כי לא ניתן לפגוע בחופש העיסוק אלא אם "חוק ההולם את ערכיה של מדינת ישראל, שנועד לתכלית ראויה</w:t>
      </w:r>
      <w:r>
        <w:rPr>
          <w:rFonts w:asciiTheme="minorBidi" w:hAnsiTheme="minorBidi" w:cstheme="minorBidi" w:hint="cs"/>
          <w:rtl/>
        </w:rPr>
        <w:t xml:space="preserve"> </w:t>
      </w:r>
      <w:r w:rsidRPr="009535F8">
        <w:rPr>
          <w:rFonts w:asciiTheme="minorBidi" w:hAnsiTheme="minorBidi" w:cstheme="minorBidi"/>
          <w:rtl/>
        </w:rPr>
        <w:t>קבע אחרת</w:t>
      </w:r>
      <w:r>
        <w:rPr>
          <w:rFonts w:asciiTheme="minorBidi" w:hAnsiTheme="minorBidi" w:cstheme="minorBidi" w:hint="cs"/>
          <w:rtl/>
        </w:rPr>
        <w:t>"</w:t>
      </w:r>
      <w:r w:rsidRPr="009535F8">
        <w:rPr>
          <w:rFonts w:asciiTheme="minorBidi" w:hAnsiTheme="minorBidi" w:cstheme="minorBidi"/>
          <w:rtl/>
        </w:rPr>
        <w:t>. סעיף זה זכה לכינוי "</w:t>
      </w:r>
      <w:r w:rsidRPr="009535F8">
        <w:rPr>
          <w:rFonts w:asciiTheme="minorBidi" w:hAnsiTheme="minorBidi" w:cstheme="minorBidi"/>
          <w:b/>
          <w:bCs/>
          <w:rtl/>
        </w:rPr>
        <w:t>פסקת הגבלה</w:t>
      </w:r>
      <w:r w:rsidRPr="009535F8">
        <w:rPr>
          <w:rFonts w:asciiTheme="minorBidi" w:hAnsiTheme="minorBidi" w:cstheme="minorBidi"/>
          <w:rtl/>
        </w:rPr>
        <w:t xml:space="preserve">". </w:t>
      </w:r>
    </w:p>
    <w:p w14:paraId="3F2B7235" w14:textId="77777777" w:rsidR="00004856" w:rsidRPr="009535F8" w:rsidRDefault="00004856" w:rsidP="00004856">
      <w:pPr>
        <w:pStyle w:val="NormalWeb"/>
        <w:bidi/>
        <w:spacing w:before="0" w:beforeAutospacing="0" w:after="0" w:afterAutospacing="0" w:line="360" w:lineRule="auto"/>
        <w:ind w:left="0" w:firstLine="0"/>
        <w:jc w:val="left"/>
        <w:rPr>
          <w:rFonts w:asciiTheme="minorBidi" w:hAnsiTheme="minorBidi" w:cstheme="minorBidi"/>
        </w:rPr>
      </w:pPr>
      <w:r w:rsidRPr="009535F8">
        <w:rPr>
          <w:rFonts w:asciiTheme="minorBidi" w:hAnsiTheme="minorBidi" w:cstheme="minorBidi"/>
          <w:rtl/>
        </w:rPr>
        <w:t xml:space="preserve">אולם לחוק יש גם </w:t>
      </w:r>
      <w:r w:rsidRPr="009535F8">
        <w:rPr>
          <w:rFonts w:asciiTheme="minorBidi" w:hAnsiTheme="minorBidi" w:cstheme="minorBidi"/>
          <w:b/>
          <w:bCs/>
          <w:rtl/>
        </w:rPr>
        <w:t>פסקת התגברות</w:t>
      </w:r>
      <w:r w:rsidRPr="009535F8">
        <w:rPr>
          <w:rFonts w:asciiTheme="minorBidi" w:hAnsiTheme="minorBidi" w:cstheme="minorBidi"/>
          <w:rtl/>
        </w:rPr>
        <w:t xml:space="preserve"> מאפשרת לכנסת לעקוף את ההגבלה. לפי ההתגברות </w:t>
      </w:r>
      <w:r w:rsidRPr="009535F8">
        <w:rPr>
          <w:rFonts w:asciiTheme="minorBidi" w:hAnsiTheme="minorBidi" w:cstheme="minorBidi"/>
          <w:u w:val="single"/>
          <w:rtl/>
        </w:rPr>
        <w:t>ניתן לחוקק חוק אשר סותר את חופש העיסוק</w:t>
      </w:r>
      <w:r w:rsidRPr="009535F8">
        <w:rPr>
          <w:rFonts w:asciiTheme="minorBidi" w:hAnsiTheme="minorBidi" w:cstheme="minorBidi"/>
          <w:rtl/>
        </w:rPr>
        <w:t xml:space="preserve"> לזמן קצוב של 4 שנים בכפוף לשלושה תנאים</w:t>
      </w:r>
      <w:r w:rsidRPr="009535F8">
        <w:rPr>
          <w:rFonts w:asciiTheme="minorBidi" w:hAnsiTheme="minorBidi" w:cstheme="minorBidi"/>
        </w:rPr>
        <w:t>:</w:t>
      </w:r>
    </w:p>
    <w:p w14:paraId="00C92330" w14:textId="77777777" w:rsidR="00004856" w:rsidRDefault="00004856" w:rsidP="00004856">
      <w:pPr>
        <w:pStyle w:val="NormalWeb"/>
        <w:bidi/>
        <w:spacing w:before="0" w:beforeAutospacing="0" w:after="0" w:afterAutospacing="0" w:line="360" w:lineRule="auto"/>
        <w:ind w:left="0" w:firstLine="0"/>
        <w:jc w:val="left"/>
        <w:rPr>
          <w:rFonts w:asciiTheme="minorBidi" w:hAnsiTheme="minorBidi" w:cstheme="minorBidi"/>
          <w:rtl/>
        </w:rPr>
      </w:pPr>
      <w:r w:rsidRPr="009535F8">
        <w:rPr>
          <w:rFonts w:asciiTheme="minorBidi" w:hAnsiTheme="minorBidi" w:cstheme="minorBidi"/>
          <w:rtl/>
        </w:rPr>
        <w:t>א. החריגה נעשתה בחוק</w:t>
      </w:r>
      <w:r w:rsidRPr="009535F8">
        <w:rPr>
          <w:rFonts w:asciiTheme="minorBidi" w:hAnsiTheme="minorBidi" w:cstheme="minorBidi"/>
        </w:rPr>
        <w:t>;</w:t>
      </w:r>
      <w:r w:rsidRPr="009535F8">
        <w:rPr>
          <w:rFonts w:asciiTheme="minorBidi" w:hAnsiTheme="minorBidi" w:cstheme="minorBidi"/>
        </w:rPr>
        <w:br/>
      </w:r>
      <w:r w:rsidRPr="009535F8">
        <w:rPr>
          <w:rFonts w:asciiTheme="minorBidi" w:hAnsiTheme="minorBidi" w:cstheme="minorBidi"/>
          <w:rtl/>
        </w:rPr>
        <w:t>ב. החוק מכיל ציון מפורש של החריגה</w:t>
      </w:r>
      <w:r w:rsidRPr="009535F8">
        <w:rPr>
          <w:rFonts w:asciiTheme="minorBidi" w:hAnsiTheme="minorBidi" w:cstheme="minorBidi"/>
        </w:rPr>
        <w:t>;</w:t>
      </w:r>
      <w:r w:rsidRPr="009535F8">
        <w:rPr>
          <w:rFonts w:asciiTheme="minorBidi" w:hAnsiTheme="minorBidi" w:cstheme="minorBidi"/>
        </w:rPr>
        <w:br/>
      </w:r>
      <w:r w:rsidRPr="009535F8">
        <w:rPr>
          <w:rFonts w:asciiTheme="minorBidi" w:hAnsiTheme="minorBidi" w:cstheme="minorBidi"/>
          <w:rtl/>
        </w:rPr>
        <w:t>ג. החוק אושר על ידי</w:t>
      </w:r>
      <w:r w:rsidRPr="009535F8">
        <w:rPr>
          <w:rFonts w:asciiTheme="minorBidi" w:hAnsiTheme="minorBidi" w:cstheme="minorBidi"/>
        </w:rPr>
        <w:t> </w:t>
      </w:r>
      <w:r w:rsidRPr="009535F8">
        <w:rPr>
          <w:rFonts w:asciiTheme="minorBidi" w:hAnsiTheme="minorBidi" w:cstheme="minorBidi"/>
          <w:rtl/>
        </w:rPr>
        <w:t xml:space="preserve">רוב </w:t>
      </w:r>
      <w:r>
        <w:rPr>
          <w:rFonts w:asciiTheme="minorBidi" w:hAnsiTheme="minorBidi" w:cstheme="minorBidi" w:hint="cs"/>
          <w:rtl/>
        </w:rPr>
        <w:t>מוחלט</w:t>
      </w:r>
      <w:r w:rsidRPr="009535F8">
        <w:rPr>
          <w:rFonts w:asciiTheme="minorBidi" w:hAnsiTheme="minorBidi" w:cstheme="minorBidi"/>
        </w:rPr>
        <w:t> </w:t>
      </w:r>
      <w:r w:rsidRPr="009535F8">
        <w:rPr>
          <w:rFonts w:asciiTheme="minorBidi" w:hAnsiTheme="minorBidi" w:cstheme="minorBidi"/>
          <w:rtl/>
        </w:rPr>
        <w:t>של 61 חברי כנסת לפחות. אחרי 4 שנים פוקעת פסקת ההתגברות, אך אפשר לחדשה מייד</w:t>
      </w:r>
      <w:r w:rsidRPr="009535F8">
        <w:rPr>
          <w:rFonts w:asciiTheme="minorBidi" w:hAnsiTheme="minorBidi" w:cstheme="minorBidi"/>
        </w:rPr>
        <w:t>.</w:t>
      </w:r>
    </w:p>
    <w:tbl>
      <w:tblPr>
        <w:tblStyle w:val="a8"/>
        <w:bidiVisual/>
        <w:tblW w:w="0" w:type="auto"/>
        <w:tblLook w:val="04A0" w:firstRow="1" w:lastRow="0" w:firstColumn="1" w:lastColumn="0" w:noHBand="0" w:noVBand="1"/>
      </w:tblPr>
      <w:tblGrid>
        <w:gridCol w:w="5115"/>
        <w:gridCol w:w="5135"/>
      </w:tblGrid>
      <w:tr w:rsidR="00004856" w14:paraId="5A1F3012" w14:textId="77777777" w:rsidTr="00004856">
        <w:tc>
          <w:tcPr>
            <w:tcW w:w="5238" w:type="dxa"/>
          </w:tcPr>
          <w:p w14:paraId="3F57AA4D" w14:textId="77777777" w:rsidR="00004856" w:rsidRDefault="00004856" w:rsidP="00004856">
            <w:pPr>
              <w:pStyle w:val="NormalWeb"/>
              <w:bidi/>
              <w:spacing w:before="0" w:beforeAutospacing="0" w:after="0" w:afterAutospacing="0" w:line="360" w:lineRule="auto"/>
              <w:ind w:left="0" w:firstLine="0"/>
              <w:jc w:val="left"/>
              <w:rPr>
                <w:rFonts w:asciiTheme="minorBidi" w:hAnsiTheme="minorBidi" w:cstheme="minorBidi"/>
                <w:rtl/>
              </w:rPr>
            </w:pPr>
            <w:r w:rsidRPr="00A46B81">
              <w:rPr>
                <w:rFonts w:asciiTheme="minorBidi" w:hAnsiTheme="minorBidi" w:cstheme="minorBidi" w:hint="cs"/>
                <w:rtl/>
              </w:rPr>
              <w:t>האזנה למושגים: חוק יסוד: חופש העיסוק</w:t>
            </w:r>
            <w:r w:rsidRPr="00A46B81">
              <w:rPr>
                <w:rFonts w:asciiTheme="minorBidi" w:hAnsiTheme="minorBidi" w:cstheme="minorBidi"/>
                <w:rtl/>
              </w:rPr>
              <w:br/>
            </w:r>
            <w:r w:rsidRPr="00A46B81">
              <w:rPr>
                <w:rFonts w:asciiTheme="minorBidi" w:hAnsiTheme="minorBidi" w:cstheme="minorBidi" w:hint="cs"/>
                <w:rtl/>
              </w:rPr>
              <w:t>ומהי פסקת הגבלה?</w:t>
            </w:r>
          </w:p>
        </w:tc>
        <w:tc>
          <w:tcPr>
            <w:tcW w:w="5238" w:type="dxa"/>
          </w:tcPr>
          <w:p w14:paraId="212D18DA" w14:textId="77777777" w:rsidR="00004856" w:rsidRDefault="00004856" w:rsidP="00004856">
            <w:pPr>
              <w:pStyle w:val="NormalWeb"/>
              <w:bidi/>
              <w:spacing w:before="0" w:beforeAutospacing="0" w:after="0" w:afterAutospacing="0" w:line="360" w:lineRule="auto"/>
              <w:ind w:left="0" w:firstLine="0"/>
              <w:jc w:val="left"/>
              <w:rPr>
                <w:rFonts w:asciiTheme="minorBidi" w:hAnsiTheme="minorBidi" w:cstheme="minorBidi"/>
                <w:rtl/>
              </w:rPr>
            </w:pPr>
            <w:r>
              <w:rPr>
                <w:rFonts w:asciiTheme="minorBidi" w:hAnsiTheme="minorBidi"/>
                <w:noProof/>
              </w:rPr>
              <w:drawing>
                <wp:inline distT="0" distB="0" distL="0" distR="0" wp14:anchorId="6C782720" wp14:editId="5881F3D4">
                  <wp:extent cx="940279" cy="940279"/>
                  <wp:effectExtent l="19050" t="0" r="0" b="0"/>
                  <wp:docPr id="16"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cstate="print"/>
                          <a:srcRect/>
                          <a:stretch>
                            <a:fillRect/>
                          </a:stretch>
                        </pic:blipFill>
                        <pic:spPr bwMode="auto">
                          <a:xfrm>
                            <a:off x="0" y="0"/>
                            <a:ext cx="943350" cy="943350"/>
                          </a:xfrm>
                          <a:prstGeom prst="rect">
                            <a:avLst/>
                          </a:prstGeom>
                          <a:noFill/>
                          <a:ln w="9525">
                            <a:noFill/>
                            <a:miter lim="800000"/>
                            <a:headEnd/>
                            <a:tailEnd/>
                          </a:ln>
                        </pic:spPr>
                      </pic:pic>
                    </a:graphicData>
                  </a:graphic>
                </wp:inline>
              </w:drawing>
            </w:r>
          </w:p>
        </w:tc>
      </w:tr>
    </w:tbl>
    <w:p w14:paraId="3D6BBD70" w14:textId="77777777" w:rsidR="00A171A8" w:rsidRDefault="00A171A8" w:rsidP="00004856">
      <w:pPr>
        <w:bidi/>
        <w:ind w:left="0" w:firstLine="0"/>
        <w:jc w:val="both"/>
        <w:rPr>
          <w:rFonts w:asciiTheme="minorBidi" w:hAnsiTheme="minorBidi"/>
          <w:b/>
          <w:bCs/>
          <w:sz w:val="24"/>
          <w:szCs w:val="24"/>
          <w:u w:val="single"/>
          <w:rtl/>
        </w:rPr>
      </w:pPr>
    </w:p>
    <w:p w14:paraId="217332D4" w14:textId="61CB044C" w:rsidR="00A171A8" w:rsidRDefault="00A131CC" w:rsidP="00A171A8">
      <w:pPr>
        <w:bidi/>
        <w:ind w:left="0" w:firstLine="0"/>
        <w:jc w:val="both"/>
        <w:rPr>
          <w:rFonts w:asciiTheme="minorBidi" w:hAnsiTheme="minorBidi"/>
          <w:b/>
          <w:bCs/>
          <w:sz w:val="24"/>
          <w:szCs w:val="24"/>
          <w:u w:val="single"/>
          <w:rtl/>
        </w:rPr>
      </w:pPr>
      <w:r>
        <w:rPr>
          <w:rFonts w:asciiTheme="minorBidi" w:hAnsiTheme="minorBidi" w:hint="cs"/>
          <w:b/>
          <w:bCs/>
          <w:sz w:val="24"/>
          <w:szCs w:val="24"/>
          <w:u w:val="single"/>
          <w:rtl/>
        </w:rPr>
        <w:lastRenderedPageBreak/>
        <w:t xml:space="preserve">המהפכה החוקתית </w:t>
      </w:r>
      <w:r>
        <w:rPr>
          <w:rFonts w:asciiTheme="minorBidi" w:hAnsiTheme="minorBidi"/>
          <w:b/>
          <w:bCs/>
          <w:sz w:val="24"/>
          <w:szCs w:val="24"/>
          <w:u w:val="single"/>
          <w:rtl/>
        </w:rPr>
        <w:t>–</w:t>
      </w:r>
      <w:r>
        <w:rPr>
          <w:rFonts w:asciiTheme="minorBidi" w:hAnsiTheme="minorBidi" w:hint="cs"/>
          <w:b/>
          <w:bCs/>
          <w:sz w:val="24"/>
          <w:szCs w:val="24"/>
          <w:u w:val="single"/>
          <w:rtl/>
        </w:rPr>
        <w:t xml:space="preserve"> הוויכוח אודות סמכויות בג"ץ</w:t>
      </w:r>
    </w:p>
    <w:p w14:paraId="4470B9C4" w14:textId="47626607" w:rsidR="00A131CC" w:rsidRDefault="00AB6264" w:rsidP="00A131CC">
      <w:pPr>
        <w:bidi/>
        <w:ind w:left="0" w:firstLine="0"/>
        <w:jc w:val="both"/>
        <w:rPr>
          <w:rFonts w:asciiTheme="minorBidi" w:hAnsiTheme="minorBidi"/>
          <w:sz w:val="24"/>
          <w:szCs w:val="24"/>
          <w:rtl/>
        </w:rPr>
      </w:pPr>
      <w:r>
        <w:rPr>
          <w:rFonts w:asciiTheme="minorBidi" w:hAnsiTheme="minorBidi" w:hint="cs"/>
          <w:sz w:val="24"/>
          <w:szCs w:val="24"/>
          <w:rtl/>
        </w:rPr>
        <w:t>ב</w:t>
      </w:r>
      <w:r w:rsidR="00A131CC">
        <w:rPr>
          <w:rFonts w:asciiTheme="minorBidi" w:hAnsiTheme="minorBidi" w:hint="cs"/>
          <w:sz w:val="24"/>
          <w:szCs w:val="24"/>
          <w:rtl/>
        </w:rPr>
        <w:t xml:space="preserve">פרק אודות עיקרון הגבלת השלטון למדנו שלבג"ץ תפקיד חשוב </w:t>
      </w:r>
      <w:r w:rsidR="00A131CC">
        <w:rPr>
          <w:rFonts w:asciiTheme="minorBidi" w:hAnsiTheme="minorBidi"/>
          <w:sz w:val="24"/>
          <w:szCs w:val="24"/>
          <w:rtl/>
        </w:rPr>
        <w:t>–</w:t>
      </w:r>
      <w:r w:rsidR="00A131CC">
        <w:rPr>
          <w:rFonts w:asciiTheme="minorBidi" w:hAnsiTheme="minorBidi" w:hint="cs"/>
          <w:sz w:val="24"/>
          <w:szCs w:val="24"/>
          <w:rtl/>
        </w:rPr>
        <w:t xml:space="preserve"> לפקח ולבקר את השלטון. כזכור לשלטון יש כוח רב מעצם יכולתו לחוקק חוקים ולבצעם, אולם לעיתים הכנסת עלולה לחוקק חוקים אשר עלולים ליצור פגיעה חמורה בזכויות האדם ובעקרונות הדמוקרטיה. כאן נשאלת השאלה: </w:t>
      </w:r>
      <w:r w:rsidR="00A131CC" w:rsidRPr="00A131CC">
        <w:rPr>
          <w:rFonts w:asciiTheme="minorBidi" w:hAnsiTheme="minorBidi" w:hint="cs"/>
          <w:sz w:val="24"/>
          <w:szCs w:val="24"/>
          <w:u w:val="single"/>
          <w:rtl/>
        </w:rPr>
        <w:t>האם בג"ץ רשאי לפסול חוקים אשר חוקקה הכנסת ומנוגדים לחוקי היסוד</w:t>
      </w:r>
      <w:r w:rsidR="00A131CC">
        <w:rPr>
          <w:rFonts w:asciiTheme="minorBidi" w:hAnsiTheme="minorBidi" w:hint="cs"/>
          <w:sz w:val="24"/>
          <w:szCs w:val="24"/>
          <w:rtl/>
        </w:rPr>
        <w:t xml:space="preserve">? </w:t>
      </w:r>
      <w:r>
        <w:rPr>
          <w:rFonts w:asciiTheme="minorBidi" w:hAnsiTheme="minorBidi" w:hint="cs"/>
          <w:sz w:val="24"/>
          <w:szCs w:val="24"/>
          <w:u w:val="single"/>
          <w:rtl/>
        </w:rPr>
        <w:t xml:space="preserve">כלומר, </w:t>
      </w:r>
      <w:r w:rsidRPr="00AB6264">
        <w:rPr>
          <w:rFonts w:asciiTheme="minorBidi" w:hAnsiTheme="minorBidi" w:hint="cs"/>
          <w:sz w:val="24"/>
          <w:szCs w:val="24"/>
          <w:u w:val="single"/>
          <w:rtl/>
        </w:rPr>
        <w:t>האם חוקי היסוד הם חוקה בפועל?</w:t>
      </w:r>
      <w:r>
        <w:rPr>
          <w:rFonts w:asciiTheme="minorBidi" w:hAnsiTheme="minorBidi" w:hint="cs"/>
          <w:sz w:val="24"/>
          <w:szCs w:val="24"/>
          <w:rtl/>
        </w:rPr>
        <w:t xml:space="preserve"> </w:t>
      </w:r>
    </w:p>
    <w:p w14:paraId="61C9850A" w14:textId="55FCC4BD" w:rsidR="00D9088F" w:rsidRPr="00331AD2" w:rsidRDefault="00D9088F" w:rsidP="00331AD2">
      <w:pPr>
        <w:autoSpaceDE w:val="0"/>
        <w:autoSpaceDN w:val="0"/>
        <w:bidi/>
        <w:adjustRightInd w:val="0"/>
        <w:ind w:left="0" w:firstLine="0"/>
        <w:jc w:val="left"/>
        <w:rPr>
          <w:rFonts w:asciiTheme="minorBidi" w:hAnsiTheme="minorBidi"/>
          <w:b/>
          <w:bCs/>
          <w:sz w:val="24"/>
          <w:szCs w:val="24"/>
        </w:rPr>
      </w:pPr>
      <w:r>
        <w:rPr>
          <w:rFonts w:asciiTheme="minorBidi" w:hAnsiTheme="minorBidi" w:hint="cs"/>
          <w:sz w:val="24"/>
          <w:szCs w:val="24"/>
          <w:rtl/>
        </w:rPr>
        <w:t>מבחינה היסטורית עד שנחקקו חוק יסוד: כבוד האדם וחירותו וחוק יסוד: חופש העיסוק בראשית שנות ה-90, נמנע בג"ץ מפסילת חוקים. אולם, כאשר חוקקו שני חוקי יסוד אלו, אשר לראשונה הגדירו את זכויות האדם בישראל בחוקי יסוד, טען נשיא בית המשפט העליון אהרון ברק</w:t>
      </w:r>
      <w:r w:rsidR="00331AD2">
        <w:rPr>
          <w:rFonts w:asciiTheme="minorBidi" w:hAnsiTheme="minorBidi" w:hint="cs"/>
          <w:sz w:val="24"/>
          <w:szCs w:val="24"/>
          <w:rtl/>
        </w:rPr>
        <w:t xml:space="preserve">: </w:t>
      </w:r>
      <w:r>
        <w:rPr>
          <w:rFonts w:asciiTheme="minorBidi" w:hAnsiTheme="minorBidi" w:hint="cs"/>
          <w:sz w:val="24"/>
          <w:szCs w:val="24"/>
          <w:rtl/>
        </w:rPr>
        <w:t>"</w:t>
      </w:r>
      <w:r w:rsidRPr="00331AD2">
        <w:rPr>
          <w:rFonts w:asciiTheme="minorBidi" w:hAnsiTheme="minorBidi" w:hint="cs"/>
          <w:sz w:val="24"/>
          <w:szCs w:val="24"/>
          <w:rtl/>
        </w:rPr>
        <w:t>לאחרונה</w:t>
      </w:r>
      <w:r w:rsidRPr="00331AD2">
        <w:rPr>
          <w:rFonts w:asciiTheme="minorBidi" w:hAnsiTheme="minorBidi"/>
          <w:sz w:val="24"/>
          <w:szCs w:val="24"/>
          <w:rtl/>
        </w:rPr>
        <w:t xml:space="preserve"> </w:t>
      </w:r>
      <w:r w:rsidRPr="00331AD2">
        <w:rPr>
          <w:rFonts w:asciiTheme="minorBidi" w:hAnsiTheme="minorBidi" w:hint="cs"/>
          <w:sz w:val="24"/>
          <w:szCs w:val="24"/>
          <w:rtl/>
        </w:rPr>
        <w:t>התחוללה</w:t>
      </w:r>
      <w:r w:rsidRPr="00331AD2">
        <w:rPr>
          <w:rFonts w:asciiTheme="minorBidi" w:hAnsiTheme="minorBidi"/>
          <w:sz w:val="24"/>
          <w:szCs w:val="24"/>
          <w:rtl/>
        </w:rPr>
        <w:t xml:space="preserve"> </w:t>
      </w:r>
      <w:r w:rsidRPr="00331AD2">
        <w:rPr>
          <w:rFonts w:asciiTheme="minorBidi" w:hAnsiTheme="minorBidi" w:hint="cs"/>
          <w:sz w:val="24"/>
          <w:szCs w:val="24"/>
          <w:rtl/>
        </w:rPr>
        <w:t>מהפכה</w:t>
      </w:r>
      <w:r w:rsidRPr="00331AD2">
        <w:rPr>
          <w:rFonts w:asciiTheme="minorBidi" w:hAnsiTheme="minorBidi"/>
          <w:sz w:val="24"/>
          <w:szCs w:val="24"/>
          <w:rtl/>
        </w:rPr>
        <w:t xml:space="preserve"> </w:t>
      </w:r>
      <w:r w:rsidRPr="00331AD2">
        <w:rPr>
          <w:rFonts w:asciiTheme="minorBidi" w:hAnsiTheme="minorBidi" w:hint="cs"/>
          <w:sz w:val="24"/>
          <w:szCs w:val="24"/>
          <w:rtl/>
        </w:rPr>
        <w:t>בישראל</w:t>
      </w:r>
      <w:r w:rsidRPr="00331AD2">
        <w:rPr>
          <w:rFonts w:asciiTheme="minorBidi" w:hAnsiTheme="minorBidi"/>
          <w:sz w:val="24"/>
          <w:szCs w:val="24"/>
          <w:rtl/>
        </w:rPr>
        <w:t xml:space="preserve">. </w:t>
      </w:r>
      <w:r w:rsidRPr="00331AD2">
        <w:rPr>
          <w:rFonts w:asciiTheme="minorBidi" w:hAnsiTheme="minorBidi" w:hint="cs"/>
          <w:sz w:val="24"/>
          <w:szCs w:val="24"/>
          <w:rtl/>
        </w:rPr>
        <w:t>זוהי</w:t>
      </w:r>
      <w:r w:rsidRPr="00331AD2">
        <w:rPr>
          <w:rFonts w:asciiTheme="minorBidi" w:hAnsiTheme="minorBidi"/>
          <w:sz w:val="24"/>
          <w:szCs w:val="24"/>
          <w:rtl/>
        </w:rPr>
        <w:t xml:space="preserve"> </w:t>
      </w:r>
      <w:r w:rsidRPr="00331AD2">
        <w:rPr>
          <w:rFonts w:asciiTheme="minorBidi" w:hAnsiTheme="minorBidi" w:hint="cs"/>
          <w:b/>
          <w:bCs/>
          <w:sz w:val="24"/>
          <w:szCs w:val="24"/>
          <w:rtl/>
        </w:rPr>
        <w:t>מהפכה</w:t>
      </w:r>
    </w:p>
    <w:p w14:paraId="10CD310F" w14:textId="1CAA92B1" w:rsidR="00A131CC" w:rsidRDefault="00D9088F" w:rsidP="00331AD2">
      <w:pPr>
        <w:autoSpaceDE w:val="0"/>
        <w:autoSpaceDN w:val="0"/>
        <w:bidi/>
        <w:adjustRightInd w:val="0"/>
        <w:ind w:left="0" w:firstLine="0"/>
        <w:jc w:val="left"/>
        <w:rPr>
          <w:rFonts w:asciiTheme="minorBidi" w:hAnsiTheme="minorBidi"/>
          <w:sz w:val="24"/>
          <w:szCs w:val="24"/>
          <w:rtl/>
        </w:rPr>
      </w:pPr>
      <w:r w:rsidRPr="00331AD2">
        <w:rPr>
          <w:rFonts w:asciiTheme="minorBidi" w:hAnsiTheme="minorBidi" w:hint="cs"/>
          <w:b/>
          <w:bCs/>
          <w:sz w:val="24"/>
          <w:szCs w:val="24"/>
          <w:rtl/>
        </w:rPr>
        <w:t>חוקתית</w:t>
      </w:r>
      <w:r w:rsidR="00331AD2">
        <w:rPr>
          <w:rFonts w:asciiTheme="minorBidi" w:hAnsiTheme="minorBidi" w:hint="cs"/>
          <w:sz w:val="24"/>
          <w:szCs w:val="24"/>
          <w:rtl/>
        </w:rPr>
        <w:t xml:space="preserve">. </w:t>
      </w:r>
      <w:r w:rsidRPr="00331AD2">
        <w:rPr>
          <w:rFonts w:asciiTheme="minorBidi" w:hAnsiTheme="minorBidi" w:hint="cs"/>
          <w:sz w:val="24"/>
          <w:szCs w:val="24"/>
          <w:rtl/>
        </w:rPr>
        <w:t>מכוחה</w:t>
      </w:r>
      <w:r w:rsidRPr="00331AD2">
        <w:rPr>
          <w:rFonts w:asciiTheme="minorBidi" w:hAnsiTheme="minorBidi"/>
          <w:sz w:val="24"/>
          <w:szCs w:val="24"/>
          <w:rtl/>
        </w:rPr>
        <w:t xml:space="preserve"> </w:t>
      </w:r>
      <w:r w:rsidRPr="00331AD2">
        <w:rPr>
          <w:rFonts w:asciiTheme="minorBidi" w:hAnsiTheme="minorBidi" w:hint="cs"/>
          <w:sz w:val="24"/>
          <w:szCs w:val="24"/>
          <w:rtl/>
        </w:rPr>
        <w:t>של</w:t>
      </w:r>
      <w:r w:rsidRPr="00331AD2">
        <w:rPr>
          <w:rFonts w:asciiTheme="minorBidi" w:hAnsiTheme="minorBidi"/>
          <w:sz w:val="24"/>
          <w:szCs w:val="24"/>
          <w:rtl/>
        </w:rPr>
        <w:t xml:space="preserve"> </w:t>
      </w:r>
      <w:r w:rsidRPr="00331AD2">
        <w:rPr>
          <w:rFonts w:asciiTheme="minorBidi" w:hAnsiTheme="minorBidi" w:hint="cs"/>
          <w:sz w:val="24"/>
          <w:szCs w:val="24"/>
          <w:rtl/>
        </w:rPr>
        <w:t>חקיקת</w:t>
      </w:r>
      <w:r w:rsidRPr="00331AD2">
        <w:rPr>
          <w:rFonts w:asciiTheme="minorBidi" w:hAnsiTheme="minorBidi"/>
          <w:sz w:val="24"/>
          <w:szCs w:val="24"/>
          <w:rtl/>
        </w:rPr>
        <w:t xml:space="preserve"> </w:t>
      </w:r>
      <w:r w:rsidRPr="00331AD2">
        <w:rPr>
          <w:rFonts w:asciiTheme="minorBidi" w:hAnsiTheme="minorBidi" w:hint="cs"/>
          <w:sz w:val="24"/>
          <w:szCs w:val="24"/>
          <w:rtl/>
        </w:rPr>
        <w:t>יסוד</w:t>
      </w:r>
      <w:r w:rsidRPr="00331AD2">
        <w:rPr>
          <w:rFonts w:asciiTheme="minorBidi" w:hAnsiTheme="minorBidi"/>
          <w:sz w:val="24"/>
          <w:szCs w:val="24"/>
          <w:rtl/>
        </w:rPr>
        <w:t xml:space="preserve"> </w:t>
      </w:r>
      <w:r w:rsidRPr="00331AD2">
        <w:rPr>
          <w:rFonts w:asciiTheme="minorBidi" w:hAnsiTheme="minorBidi" w:hint="cs"/>
          <w:sz w:val="24"/>
          <w:szCs w:val="24"/>
          <w:rtl/>
        </w:rPr>
        <w:t>זו</w:t>
      </w:r>
      <w:r w:rsidRPr="00331AD2">
        <w:rPr>
          <w:rFonts w:asciiTheme="minorBidi" w:hAnsiTheme="minorBidi"/>
          <w:sz w:val="24"/>
          <w:szCs w:val="24"/>
          <w:rtl/>
        </w:rPr>
        <w:t xml:space="preserve"> </w:t>
      </w:r>
      <w:r w:rsidRPr="00331AD2">
        <w:rPr>
          <w:rFonts w:asciiTheme="minorBidi" w:hAnsiTheme="minorBidi" w:hint="cs"/>
          <w:sz w:val="24"/>
          <w:szCs w:val="24"/>
          <w:rtl/>
        </w:rPr>
        <w:t>הפכו</w:t>
      </w:r>
      <w:r w:rsidR="00331AD2">
        <w:rPr>
          <w:rFonts w:asciiTheme="minorBidi" w:hAnsiTheme="minorBidi" w:hint="cs"/>
          <w:sz w:val="24"/>
          <w:szCs w:val="24"/>
          <w:rtl/>
        </w:rPr>
        <w:t xml:space="preserve"> </w:t>
      </w:r>
      <w:r w:rsidRPr="00331AD2">
        <w:rPr>
          <w:rFonts w:asciiTheme="minorBidi" w:hAnsiTheme="minorBidi" w:hint="cs"/>
          <w:sz w:val="24"/>
          <w:szCs w:val="24"/>
          <w:rtl/>
        </w:rPr>
        <w:t>זכויות</w:t>
      </w:r>
      <w:r w:rsidRPr="00331AD2">
        <w:rPr>
          <w:rFonts w:asciiTheme="minorBidi" w:hAnsiTheme="minorBidi"/>
          <w:sz w:val="24"/>
          <w:szCs w:val="24"/>
          <w:rtl/>
        </w:rPr>
        <w:t xml:space="preserve"> </w:t>
      </w:r>
      <w:r w:rsidRPr="00331AD2">
        <w:rPr>
          <w:rFonts w:asciiTheme="minorBidi" w:hAnsiTheme="minorBidi" w:hint="cs"/>
          <w:sz w:val="24"/>
          <w:szCs w:val="24"/>
          <w:rtl/>
        </w:rPr>
        <w:t>האדם</w:t>
      </w:r>
      <w:r w:rsidRPr="00331AD2">
        <w:rPr>
          <w:rFonts w:asciiTheme="minorBidi" w:hAnsiTheme="minorBidi"/>
          <w:sz w:val="24"/>
          <w:szCs w:val="24"/>
          <w:rtl/>
        </w:rPr>
        <w:t xml:space="preserve"> </w:t>
      </w:r>
      <w:r w:rsidRPr="00331AD2">
        <w:rPr>
          <w:rFonts w:asciiTheme="minorBidi" w:hAnsiTheme="minorBidi" w:hint="cs"/>
          <w:sz w:val="24"/>
          <w:szCs w:val="24"/>
          <w:rtl/>
        </w:rPr>
        <w:t>בישראל</w:t>
      </w:r>
      <w:r w:rsidRPr="00331AD2">
        <w:rPr>
          <w:rFonts w:asciiTheme="minorBidi" w:hAnsiTheme="minorBidi"/>
          <w:sz w:val="24"/>
          <w:szCs w:val="24"/>
          <w:rtl/>
        </w:rPr>
        <w:t xml:space="preserve">... </w:t>
      </w:r>
      <w:r w:rsidRPr="00331AD2">
        <w:rPr>
          <w:rFonts w:asciiTheme="minorBidi" w:hAnsiTheme="minorBidi" w:hint="cs"/>
          <w:sz w:val="24"/>
          <w:szCs w:val="24"/>
          <w:rtl/>
        </w:rPr>
        <w:t>לנורמות</w:t>
      </w:r>
      <w:r w:rsidRPr="00331AD2">
        <w:rPr>
          <w:rFonts w:asciiTheme="minorBidi" w:hAnsiTheme="minorBidi"/>
          <w:sz w:val="24"/>
          <w:szCs w:val="24"/>
          <w:rtl/>
        </w:rPr>
        <w:t xml:space="preserve"> </w:t>
      </w:r>
      <w:r w:rsidRPr="00331AD2">
        <w:rPr>
          <w:rFonts w:asciiTheme="minorBidi" w:hAnsiTheme="minorBidi" w:hint="cs"/>
          <w:sz w:val="24"/>
          <w:szCs w:val="24"/>
          <w:rtl/>
        </w:rPr>
        <w:t>משפטיות</w:t>
      </w:r>
      <w:r w:rsidRPr="00331AD2">
        <w:rPr>
          <w:rFonts w:asciiTheme="minorBidi" w:hAnsiTheme="minorBidi"/>
          <w:sz w:val="24"/>
          <w:szCs w:val="24"/>
          <w:rtl/>
        </w:rPr>
        <w:t xml:space="preserve"> </w:t>
      </w:r>
      <w:r w:rsidRPr="00331AD2">
        <w:rPr>
          <w:rFonts w:asciiTheme="minorBidi" w:hAnsiTheme="minorBidi" w:hint="cs"/>
          <w:sz w:val="24"/>
          <w:szCs w:val="24"/>
          <w:rtl/>
        </w:rPr>
        <w:t>בעלות</w:t>
      </w:r>
      <w:r w:rsidRPr="00331AD2">
        <w:rPr>
          <w:rFonts w:asciiTheme="minorBidi" w:hAnsiTheme="minorBidi"/>
          <w:sz w:val="24"/>
          <w:szCs w:val="24"/>
          <w:rtl/>
        </w:rPr>
        <w:t xml:space="preserve"> </w:t>
      </w:r>
      <w:r w:rsidRPr="00331AD2">
        <w:rPr>
          <w:rFonts w:asciiTheme="minorBidi" w:hAnsiTheme="minorBidi" w:hint="cs"/>
          <w:sz w:val="24"/>
          <w:szCs w:val="24"/>
          <w:rtl/>
        </w:rPr>
        <w:t>מעמד</w:t>
      </w:r>
      <w:r w:rsidRPr="00331AD2">
        <w:rPr>
          <w:rFonts w:asciiTheme="minorBidi" w:hAnsiTheme="minorBidi"/>
          <w:sz w:val="24"/>
          <w:szCs w:val="24"/>
          <w:rtl/>
        </w:rPr>
        <w:t xml:space="preserve"> </w:t>
      </w:r>
      <w:r w:rsidRPr="00331AD2">
        <w:rPr>
          <w:rFonts w:asciiTheme="minorBidi" w:hAnsiTheme="minorBidi" w:hint="cs"/>
          <w:sz w:val="24"/>
          <w:szCs w:val="24"/>
          <w:rtl/>
        </w:rPr>
        <w:t>חוקתי</w:t>
      </w:r>
      <w:r w:rsidRPr="00331AD2">
        <w:rPr>
          <w:rFonts w:asciiTheme="minorBidi" w:hAnsiTheme="minorBidi"/>
          <w:sz w:val="24"/>
          <w:szCs w:val="24"/>
          <w:rtl/>
        </w:rPr>
        <w:t xml:space="preserve"> </w:t>
      </w:r>
      <w:r w:rsidRPr="00331AD2">
        <w:rPr>
          <w:rFonts w:asciiTheme="minorBidi" w:hAnsiTheme="minorBidi" w:hint="cs"/>
          <w:sz w:val="24"/>
          <w:szCs w:val="24"/>
          <w:rtl/>
        </w:rPr>
        <w:t>עדיף</w:t>
      </w:r>
      <w:r w:rsidR="00331AD2">
        <w:rPr>
          <w:rFonts w:asciiTheme="minorBidi" w:hAnsiTheme="minorBidi" w:hint="cs"/>
          <w:sz w:val="24"/>
          <w:szCs w:val="24"/>
          <w:rtl/>
        </w:rPr>
        <w:t xml:space="preserve">". הכוונה היא לכך שמעל לחוקים הרגילים שהכנסת מחוקקת עומדים 2 חוקי היסוד אשר קובעים את זכויות האדם במדינה (כבוד האדם וחירותו וחופש העיסוק), ומעתה </w:t>
      </w:r>
      <w:r w:rsidR="00331AD2" w:rsidRPr="00331AD2">
        <w:rPr>
          <w:rFonts w:asciiTheme="minorBidi" w:hAnsiTheme="minorBidi" w:hint="cs"/>
          <w:sz w:val="24"/>
          <w:szCs w:val="24"/>
          <w:u w:val="single"/>
          <w:rtl/>
        </w:rPr>
        <w:t>בג"ץ יוכל לפרש</w:t>
      </w:r>
      <w:r w:rsidR="00331AD2">
        <w:rPr>
          <w:rFonts w:asciiTheme="minorBidi" w:hAnsiTheme="minorBidi" w:hint="cs"/>
          <w:sz w:val="24"/>
          <w:szCs w:val="24"/>
          <w:rtl/>
        </w:rPr>
        <w:t xml:space="preserve"> חוקים אחרים לאור חוקי יסוד אלו ואף </w:t>
      </w:r>
      <w:r w:rsidR="00331AD2" w:rsidRPr="00331AD2">
        <w:rPr>
          <w:rFonts w:asciiTheme="minorBidi" w:hAnsiTheme="minorBidi" w:hint="cs"/>
          <w:sz w:val="24"/>
          <w:szCs w:val="24"/>
          <w:u w:val="single"/>
          <w:rtl/>
        </w:rPr>
        <w:t>לפסול חוקים</w:t>
      </w:r>
      <w:r w:rsidR="00331AD2">
        <w:rPr>
          <w:rFonts w:asciiTheme="minorBidi" w:hAnsiTheme="minorBidi" w:hint="cs"/>
          <w:sz w:val="24"/>
          <w:szCs w:val="24"/>
          <w:rtl/>
        </w:rPr>
        <w:t xml:space="preserve"> אם סותרים באופן חד וברור את חוקי </w:t>
      </w:r>
      <w:proofErr w:type="spellStart"/>
      <w:r w:rsidR="00331AD2">
        <w:rPr>
          <w:rFonts w:asciiTheme="minorBidi" w:hAnsiTheme="minorBidi" w:hint="cs"/>
          <w:sz w:val="24"/>
          <w:szCs w:val="24"/>
          <w:rtl/>
        </w:rPr>
        <w:t>יהסוד</w:t>
      </w:r>
      <w:proofErr w:type="spellEnd"/>
      <w:r w:rsidR="00331AD2">
        <w:rPr>
          <w:rFonts w:asciiTheme="minorBidi" w:hAnsiTheme="minorBidi" w:hint="cs"/>
          <w:sz w:val="24"/>
          <w:szCs w:val="24"/>
          <w:rtl/>
        </w:rPr>
        <w:t xml:space="preserve"> וערכיהם. </w:t>
      </w:r>
    </w:p>
    <w:p w14:paraId="56CA53BC" w14:textId="27CB152C" w:rsidR="004D59DD" w:rsidRDefault="004D59DD" w:rsidP="004D59DD">
      <w:pPr>
        <w:autoSpaceDE w:val="0"/>
        <w:autoSpaceDN w:val="0"/>
        <w:bidi/>
        <w:adjustRightInd w:val="0"/>
        <w:ind w:left="0" w:firstLine="0"/>
        <w:jc w:val="left"/>
        <w:rPr>
          <w:rFonts w:asciiTheme="minorBidi" w:hAnsiTheme="minorBidi"/>
          <w:sz w:val="24"/>
          <w:szCs w:val="24"/>
          <w:rtl/>
        </w:rPr>
      </w:pPr>
      <w:r>
        <w:rPr>
          <w:rFonts w:asciiTheme="minorBidi" w:hAnsiTheme="minorBidi" w:hint="cs"/>
          <w:sz w:val="24"/>
          <w:szCs w:val="24"/>
          <w:rtl/>
        </w:rPr>
        <w:t>ניתן דוגמאות לפסילת חוקים והתערבות של בג"ץ בהחלטות של הממשלה:</w:t>
      </w:r>
    </w:p>
    <w:p w14:paraId="34F810CD" w14:textId="5A5CBC74" w:rsidR="004D59DD" w:rsidRPr="0093739B" w:rsidRDefault="004D59DD" w:rsidP="00E74827">
      <w:pPr>
        <w:pStyle w:val="a3"/>
        <w:numPr>
          <w:ilvl w:val="0"/>
          <w:numId w:val="80"/>
        </w:numPr>
        <w:autoSpaceDE w:val="0"/>
        <w:autoSpaceDN w:val="0"/>
        <w:bidi/>
        <w:adjustRightInd w:val="0"/>
        <w:jc w:val="left"/>
        <w:rPr>
          <w:rFonts w:asciiTheme="minorBidi" w:hAnsiTheme="minorBidi"/>
          <w:sz w:val="24"/>
          <w:szCs w:val="24"/>
        </w:rPr>
      </w:pPr>
      <w:r w:rsidRPr="0093739B">
        <w:rPr>
          <w:rFonts w:asciiTheme="minorBidi" w:hAnsiTheme="minorBidi" w:hint="cs"/>
          <w:sz w:val="24"/>
          <w:szCs w:val="24"/>
          <w:rtl/>
        </w:rPr>
        <w:t xml:space="preserve">בית כלא </w:t>
      </w:r>
      <w:r w:rsidR="0093739B">
        <w:rPr>
          <w:rFonts w:asciiTheme="minorBidi" w:hAnsiTheme="minorBidi" w:hint="cs"/>
          <w:sz w:val="24"/>
          <w:szCs w:val="24"/>
          <w:rtl/>
        </w:rPr>
        <w:t xml:space="preserve">בניהול </w:t>
      </w:r>
      <w:r w:rsidRPr="0093739B">
        <w:rPr>
          <w:rFonts w:asciiTheme="minorBidi" w:hAnsiTheme="minorBidi" w:hint="cs"/>
          <w:sz w:val="24"/>
          <w:szCs w:val="24"/>
          <w:rtl/>
        </w:rPr>
        <w:t>פרטי</w:t>
      </w:r>
      <w:r w:rsidR="0093739B" w:rsidRPr="0093739B">
        <w:rPr>
          <w:rFonts w:asciiTheme="minorBidi" w:hAnsiTheme="minorBidi" w:hint="cs"/>
          <w:sz w:val="24"/>
          <w:szCs w:val="24"/>
          <w:rtl/>
        </w:rPr>
        <w:t xml:space="preserve"> </w:t>
      </w:r>
      <w:r w:rsidR="0093739B">
        <w:rPr>
          <w:rFonts w:asciiTheme="minorBidi" w:hAnsiTheme="minorBidi"/>
          <w:sz w:val="24"/>
          <w:szCs w:val="24"/>
          <w:rtl/>
        </w:rPr>
        <w:t>–</w:t>
      </w:r>
      <w:r w:rsidR="0093739B" w:rsidRPr="0093739B">
        <w:rPr>
          <w:rFonts w:asciiTheme="minorBidi" w:hAnsiTheme="minorBidi" w:hint="cs"/>
          <w:sz w:val="24"/>
          <w:szCs w:val="24"/>
          <w:rtl/>
        </w:rPr>
        <w:t xml:space="preserve"> בשנת 2004 תיקנה הכנסת סעיף בחוק כך שיהיה ניתן להקין בתי כלא בניהול פרטי (ולא ע"י המדינה) בישראל. </w:t>
      </w:r>
      <w:r w:rsidR="0093739B">
        <w:rPr>
          <w:rFonts w:asciiTheme="minorBidi" w:hAnsiTheme="minorBidi" w:hint="cs"/>
          <w:sz w:val="24"/>
          <w:szCs w:val="24"/>
          <w:rtl/>
        </w:rPr>
        <w:t>מספר גורמי עתרו לבג"ץ נגד חקיקה זו, שכן בית כלא בניהול פרטי עלול לנצל את האסירים או למנוע מהם שירותים בסיסיים למטרת צמצום הוצאות רווחים כלכליים ובכך לפגוע בחוק יסוד: כבוד האדם וחירותו. בג"ץ פסק שיש לבטל את החוק</w:t>
      </w:r>
      <w:r w:rsidR="00213F88">
        <w:rPr>
          <w:rFonts w:asciiTheme="minorBidi" w:hAnsiTheme="minorBidi" w:hint="cs"/>
          <w:sz w:val="24"/>
          <w:szCs w:val="24"/>
          <w:rtl/>
        </w:rPr>
        <w:t xml:space="preserve">. </w:t>
      </w:r>
    </w:p>
    <w:p w14:paraId="19C374E1" w14:textId="0C65CCB2" w:rsidR="004D59DD" w:rsidRDefault="004D59DD" w:rsidP="00E74827">
      <w:pPr>
        <w:pStyle w:val="a3"/>
        <w:numPr>
          <w:ilvl w:val="0"/>
          <w:numId w:val="80"/>
        </w:numPr>
        <w:autoSpaceDE w:val="0"/>
        <w:autoSpaceDN w:val="0"/>
        <w:bidi/>
        <w:adjustRightInd w:val="0"/>
        <w:jc w:val="left"/>
        <w:rPr>
          <w:rFonts w:asciiTheme="minorBidi" w:hAnsiTheme="minorBidi"/>
          <w:sz w:val="24"/>
          <w:szCs w:val="24"/>
        </w:rPr>
      </w:pPr>
      <w:r w:rsidRPr="00F33FAF">
        <w:rPr>
          <w:rFonts w:asciiTheme="minorBidi" w:hAnsiTheme="minorBidi" w:hint="cs"/>
          <w:sz w:val="24"/>
          <w:szCs w:val="24"/>
          <w:rtl/>
        </w:rPr>
        <w:t>כליאת מסתננים</w:t>
      </w:r>
      <w:r w:rsidR="00F33FAF">
        <w:rPr>
          <w:rFonts w:asciiTheme="minorBidi" w:hAnsiTheme="minorBidi" w:hint="cs"/>
          <w:sz w:val="24"/>
          <w:szCs w:val="24"/>
          <w:rtl/>
        </w:rPr>
        <w:t xml:space="preserve">/פליטים מאפריקה </w:t>
      </w:r>
      <w:r w:rsidR="00F33FAF">
        <w:rPr>
          <w:rFonts w:asciiTheme="minorBidi" w:hAnsiTheme="minorBidi"/>
          <w:sz w:val="24"/>
          <w:szCs w:val="24"/>
          <w:rtl/>
        </w:rPr>
        <w:t>–</w:t>
      </w:r>
      <w:r w:rsidR="00F33FAF">
        <w:rPr>
          <w:rFonts w:asciiTheme="minorBidi" w:hAnsiTheme="minorBidi" w:hint="cs"/>
          <w:sz w:val="24"/>
          <w:szCs w:val="24"/>
          <w:rtl/>
        </w:rPr>
        <w:t xml:space="preserve"> בשנת 2012 תיקנה הכנסת את חוק מניעת הסתננות, אשר גרם לכך שרוב מי שנכנס מהגבול הדרומי הוחזק כ-3 שנים ללא משפט במעצר. מספר עמותות עתרו לבג"ץ על כך שחוק זה פוגע בחוק יסוד: כבוד האדם וחירותו ושניתן למנוע הסתננות בדרכים שונות. בג"ץ פסל את התיקון לחוק, הכנסת חוקקה אותו שוב כך שניתן יהיה להחזיק אדם במעצר במשך שנה, אך גם תיקון זה נפסל בבג"ץ. בשנים האחרונות נעצרה הכניסה מאפריקה כמעט כליל בעקבות השלמת הגבול. </w:t>
      </w:r>
    </w:p>
    <w:p w14:paraId="386A86EE" w14:textId="415F624D" w:rsidR="00FB23D3" w:rsidRPr="00F33FAF" w:rsidRDefault="00FB23D3" w:rsidP="00E74827">
      <w:pPr>
        <w:pStyle w:val="a3"/>
        <w:numPr>
          <w:ilvl w:val="0"/>
          <w:numId w:val="80"/>
        </w:numPr>
        <w:autoSpaceDE w:val="0"/>
        <w:autoSpaceDN w:val="0"/>
        <w:bidi/>
        <w:adjustRightInd w:val="0"/>
        <w:jc w:val="left"/>
        <w:rPr>
          <w:rFonts w:asciiTheme="minorBidi" w:hAnsiTheme="minorBidi"/>
          <w:sz w:val="24"/>
          <w:szCs w:val="24"/>
        </w:rPr>
      </w:pPr>
      <w:r>
        <w:rPr>
          <w:rFonts w:asciiTheme="minorBidi" w:hAnsiTheme="minorBidi" w:hint="cs"/>
          <w:sz w:val="24"/>
          <w:szCs w:val="24"/>
          <w:rtl/>
        </w:rPr>
        <w:t xml:space="preserve">מיגון בתי הספר בשדרות </w:t>
      </w:r>
      <w:r>
        <w:rPr>
          <w:rFonts w:asciiTheme="minorBidi" w:hAnsiTheme="minorBidi"/>
          <w:sz w:val="24"/>
          <w:szCs w:val="24"/>
          <w:rtl/>
        </w:rPr>
        <w:t>–</w:t>
      </w:r>
      <w:r>
        <w:rPr>
          <w:rFonts w:asciiTheme="minorBidi" w:hAnsiTheme="minorBidi" w:hint="cs"/>
          <w:sz w:val="24"/>
          <w:szCs w:val="24"/>
          <w:rtl/>
        </w:rPr>
        <w:t xml:space="preserve"> בשנת 2006 עתרו ועד ההורים בשדרות נגד משרד הביטחון בבקשה להשלים את מיגון כל הכיתות בעיר. מנגד, משרד הביטחון טען כי מומחים וצה"ל קבעו כי שיטת "המרחבים הבטוחים" מספקת מיגון מספק וכי הילדים יספיקו להגיע למרחבים אלו בשעת סכנה. בג"ץ לא קיבל עמדה זו קבע כי על המדינה להשלים את מיגון כל הכיתות בעיר. </w:t>
      </w:r>
    </w:p>
    <w:p w14:paraId="213ECEB2" w14:textId="77777777" w:rsidR="0067042C" w:rsidRDefault="00331AD2" w:rsidP="00331AD2">
      <w:pPr>
        <w:autoSpaceDE w:val="0"/>
        <w:autoSpaceDN w:val="0"/>
        <w:bidi/>
        <w:adjustRightInd w:val="0"/>
        <w:ind w:left="0" w:firstLine="0"/>
        <w:jc w:val="left"/>
        <w:rPr>
          <w:rFonts w:asciiTheme="minorBidi" w:hAnsiTheme="minorBidi"/>
          <w:sz w:val="24"/>
          <w:szCs w:val="24"/>
          <w:rtl/>
        </w:rPr>
      </w:pPr>
      <w:r>
        <w:rPr>
          <w:rFonts w:asciiTheme="minorBidi" w:hAnsiTheme="minorBidi" w:hint="cs"/>
          <w:sz w:val="24"/>
          <w:szCs w:val="24"/>
          <w:rtl/>
        </w:rPr>
        <w:t xml:space="preserve">הסמכות אשר </w:t>
      </w:r>
      <w:proofErr w:type="spellStart"/>
      <w:r>
        <w:rPr>
          <w:rFonts w:asciiTheme="minorBidi" w:hAnsiTheme="minorBidi" w:hint="cs"/>
          <w:sz w:val="24"/>
          <w:szCs w:val="24"/>
          <w:rtl/>
        </w:rPr>
        <w:t>אשר</w:t>
      </w:r>
      <w:proofErr w:type="spellEnd"/>
      <w:r>
        <w:rPr>
          <w:rFonts w:asciiTheme="minorBidi" w:hAnsiTheme="minorBidi" w:hint="cs"/>
          <w:sz w:val="24"/>
          <w:szCs w:val="24"/>
          <w:rtl/>
        </w:rPr>
        <w:t xml:space="preserve"> בג"ץ לקח, להציב את חוקי היסוד מעל </w:t>
      </w:r>
      <w:r w:rsidR="004D59DD">
        <w:rPr>
          <w:rFonts w:asciiTheme="minorBidi" w:hAnsiTheme="minorBidi" w:hint="cs"/>
          <w:sz w:val="24"/>
          <w:szCs w:val="24"/>
          <w:rtl/>
        </w:rPr>
        <w:t xml:space="preserve">החוקים הרגילים ואף לפסול חוקים והחלטות של הממשלה אשר סותרים אותם, עוררה </w:t>
      </w:r>
      <w:r w:rsidR="004D59DD" w:rsidRPr="004D59DD">
        <w:rPr>
          <w:rFonts w:asciiTheme="minorBidi" w:hAnsiTheme="minorBidi" w:hint="cs"/>
          <w:b/>
          <w:bCs/>
          <w:sz w:val="24"/>
          <w:szCs w:val="24"/>
          <w:rtl/>
        </w:rPr>
        <w:t>וויכוח והתנגדות</w:t>
      </w:r>
      <w:r w:rsidR="0067042C">
        <w:rPr>
          <w:rFonts w:asciiTheme="minorBidi" w:hAnsiTheme="minorBidi" w:hint="cs"/>
          <w:sz w:val="24"/>
          <w:szCs w:val="24"/>
          <w:rtl/>
        </w:rPr>
        <w:t xml:space="preserve">. הנימוקים להתנגדות </w:t>
      </w:r>
      <w:proofErr w:type="spellStart"/>
      <w:r w:rsidR="0067042C">
        <w:rPr>
          <w:rFonts w:asciiTheme="minorBidi" w:hAnsiTheme="minorBidi" w:hint="cs"/>
          <w:sz w:val="24"/>
          <w:szCs w:val="24"/>
          <w:rtl/>
        </w:rPr>
        <w:t>למהפיכה</w:t>
      </w:r>
      <w:proofErr w:type="spellEnd"/>
      <w:r w:rsidR="0067042C">
        <w:rPr>
          <w:rFonts w:asciiTheme="minorBidi" w:hAnsiTheme="minorBidi" w:hint="cs"/>
          <w:sz w:val="24"/>
          <w:szCs w:val="24"/>
          <w:rtl/>
        </w:rPr>
        <w:t xml:space="preserve"> החוקתית הם:</w:t>
      </w:r>
    </w:p>
    <w:p w14:paraId="0CB4E646" w14:textId="37B00EB4" w:rsidR="00250532" w:rsidRDefault="00250532" w:rsidP="00E74827">
      <w:pPr>
        <w:pStyle w:val="a3"/>
        <w:numPr>
          <w:ilvl w:val="4"/>
          <w:numId w:val="9"/>
        </w:numPr>
        <w:autoSpaceDE w:val="0"/>
        <w:autoSpaceDN w:val="0"/>
        <w:bidi/>
        <w:adjustRightInd w:val="0"/>
        <w:ind w:firstLine="54"/>
        <w:jc w:val="left"/>
        <w:rPr>
          <w:rFonts w:asciiTheme="minorBidi" w:hAnsiTheme="minorBidi"/>
          <w:sz w:val="24"/>
          <w:szCs w:val="24"/>
        </w:rPr>
      </w:pPr>
      <w:r>
        <w:rPr>
          <w:rFonts w:asciiTheme="minorBidi" w:hAnsiTheme="minorBidi" w:hint="cs"/>
          <w:sz w:val="24"/>
          <w:szCs w:val="24"/>
          <w:rtl/>
        </w:rPr>
        <w:t xml:space="preserve">חוקי היסוד לא הוכרזו כחוקה פורמלית </w:t>
      </w:r>
      <w:r>
        <w:rPr>
          <w:rFonts w:asciiTheme="minorBidi" w:hAnsiTheme="minorBidi"/>
          <w:sz w:val="24"/>
          <w:szCs w:val="24"/>
          <w:rtl/>
        </w:rPr>
        <w:t>–</w:t>
      </w:r>
      <w:r>
        <w:rPr>
          <w:rFonts w:asciiTheme="minorBidi" w:hAnsiTheme="minorBidi" w:hint="cs"/>
          <w:sz w:val="24"/>
          <w:szCs w:val="24"/>
          <w:rtl/>
        </w:rPr>
        <w:t xml:space="preserve"> מכיוון שעדיין </w:t>
      </w:r>
      <w:r w:rsidRPr="00250532">
        <w:rPr>
          <w:rFonts w:asciiTheme="minorBidi" w:hAnsiTheme="minorBidi" w:hint="cs"/>
          <w:sz w:val="24"/>
          <w:szCs w:val="24"/>
          <w:u w:val="single"/>
          <w:rtl/>
        </w:rPr>
        <w:t>אין חוקה רשמית</w:t>
      </w:r>
      <w:r>
        <w:rPr>
          <w:rFonts w:asciiTheme="minorBidi" w:hAnsiTheme="minorBidi" w:hint="cs"/>
          <w:sz w:val="24"/>
          <w:szCs w:val="24"/>
          <w:rtl/>
        </w:rPr>
        <w:t xml:space="preserve"> למדינת ישראל, בג"ץ לא יכול להתייחס לחוקי היסוד כחוקה ולהעמיד אותם מעל חוקים רגילים. למשל, חוק יסוד: כבוד האדם וחירותו לא משוריין </w:t>
      </w:r>
      <w:r>
        <w:rPr>
          <w:rFonts w:asciiTheme="minorBidi" w:hAnsiTheme="minorBidi" w:hint="cs"/>
          <w:sz w:val="24"/>
          <w:szCs w:val="24"/>
          <w:rtl/>
        </w:rPr>
        <w:lastRenderedPageBreak/>
        <w:t xml:space="preserve">כלל (שריון </w:t>
      </w:r>
      <w:r>
        <w:rPr>
          <w:rFonts w:asciiTheme="minorBidi" w:hAnsiTheme="minorBidi"/>
          <w:sz w:val="24"/>
          <w:szCs w:val="24"/>
          <w:rtl/>
        </w:rPr>
        <w:t>–</w:t>
      </w:r>
      <w:r>
        <w:rPr>
          <w:rFonts w:asciiTheme="minorBidi" w:hAnsiTheme="minorBidi" w:hint="cs"/>
          <w:sz w:val="24"/>
          <w:szCs w:val="24"/>
          <w:rtl/>
        </w:rPr>
        <w:t xml:space="preserve"> אין לשנותו אלא ברוב מעל 61 ח"כ), אז איך יכול להיות שחוק שאינו משוריין הוא זה שלפיו פוסלים חוקים אחרים? </w:t>
      </w:r>
    </w:p>
    <w:p w14:paraId="35284FAC" w14:textId="56B2B565" w:rsidR="00250532" w:rsidRDefault="0049474C" w:rsidP="00E74827">
      <w:pPr>
        <w:pStyle w:val="a3"/>
        <w:numPr>
          <w:ilvl w:val="4"/>
          <w:numId w:val="9"/>
        </w:numPr>
        <w:autoSpaceDE w:val="0"/>
        <w:autoSpaceDN w:val="0"/>
        <w:bidi/>
        <w:adjustRightInd w:val="0"/>
        <w:ind w:firstLine="54"/>
        <w:jc w:val="left"/>
        <w:rPr>
          <w:rFonts w:asciiTheme="minorBidi" w:hAnsiTheme="minorBidi"/>
          <w:sz w:val="24"/>
          <w:szCs w:val="24"/>
        </w:rPr>
      </w:pPr>
      <w:r w:rsidRPr="002506E6">
        <w:rPr>
          <w:rFonts w:asciiTheme="minorBidi" w:hAnsiTheme="minorBidi" w:hint="cs"/>
          <w:sz w:val="24"/>
          <w:szCs w:val="24"/>
          <w:u w:val="single"/>
          <w:rtl/>
        </w:rPr>
        <w:t>הכנסת לא התכוונה</w:t>
      </w:r>
      <w:r>
        <w:rPr>
          <w:rFonts w:asciiTheme="minorBidi" w:hAnsiTheme="minorBidi" w:hint="cs"/>
          <w:sz w:val="24"/>
          <w:szCs w:val="24"/>
          <w:rtl/>
        </w:rPr>
        <w:t xml:space="preserve"> לכך שחוקי היסוד ייתנו כוח וסמכות רבה לבג"ץ. חוקי היסוד שנחקקו ב1992 ו-1994 נחקקו במהירות, ברוב רגיל בכנסת וללא דיון ציבורי על משמעותם. בעולם נחקקו חוקות כאשר ברור למי שמחוקק אותם שנוצר מסמך בעל מעמד חוקתי, ולא כך היה בישראל. </w:t>
      </w:r>
    </w:p>
    <w:p w14:paraId="33D1FCCD" w14:textId="20E5D343" w:rsidR="00331AD2" w:rsidRDefault="00250532" w:rsidP="00E74827">
      <w:pPr>
        <w:pStyle w:val="a3"/>
        <w:numPr>
          <w:ilvl w:val="4"/>
          <w:numId w:val="9"/>
        </w:numPr>
        <w:autoSpaceDE w:val="0"/>
        <w:autoSpaceDN w:val="0"/>
        <w:bidi/>
        <w:adjustRightInd w:val="0"/>
        <w:ind w:firstLine="54"/>
        <w:jc w:val="left"/>
        <w:rPr>
          <w:rFonts w:asciiTheme="minorBidi" w:hAnsiTheme="minorBidi"/>
          <w:sz w:val="24"/>
          <w:szCs w:val="24"/>
        </w:rPr>
      </w:pPr>
      <w:proofErr w:type="spellStart"/>
      <w:r>
        <w:rPr>
          <w:rFonts w:asciiTheme="minorBidi" w:hAnsiTheme="minorBidi" w:hint="cs"/>
          <w:sz w:val="24"/>
          <w:szCs w:val="24"/>
          <w:rtl/>
        </w:rPr>
        <w:t>המהפיכה</w:t>
      </w:r>
      <w:proofErr w:type="spellEnd"/>
      <w:r>
        <w:rPr>
          <w:rFonts w:asciiTheme="minorBidi" w:hAnsiTheme="minorBidi" w:hint="cs"/>
          <w:sz w:val="24"/>
          <w:szCs w:val="24"/>
          <w:rtl/>
        </w:rPr>
        <w:t xml:space="preserve"> החוקתית</w:t>
      </w:r>
      <w:r w:rsidR="004D59DD" w:rsidRPr="0067042C">
        <w:rPr>
          <w:rFonts w:asciiTheme="minorBidi" w:hAnsiTheme="minorBidi" w:hint="cs"/>
          <w:sz w:val="24"/>
          <w:szCs w:val="24"/>
          <w:rtl/>
        </w:rPr>
        <w:t xml:space="preserve"> </w:t>
      </w:r>
      <w:r w:rsidR="004D59DD" w:rsidRPr="0067042C">
        <w:rPr>
          <w:rFonts w:asciiTheme="minorBidi" w:hAnsiTheme="minorBidi" w:hint="cs"/>
          <w:sz w:val="24"/>
          <w:szCs w:val="24"/>
          <w:u w:val="single"/>
          <w:rtl/>
        </w:rPr>
        <w:t>פוגע בריבונות העם</w:t>
      </w:r>
      <w:r w:rsidR="004D59DD" w:rsidRPr="0067042C">
        <w:rPr>
          <w:rFonts w:asciiTheme="minorBidi" w:hAnsiTheme="minorBidi" w:hint="cs"/>
          <w:sz w:val="24"/>
          <w:szCs w:val="24"/>
          <w:rtl/>
        </w:rPr>
        <w:t xml:space="preserve">, אשר בוחר את נציגיו לכנסת ומצפה שהם יחוקקו חוקים אשר מבטאים את עמדות הרוב. </w:t>
      </w:r>
    </w:p>
    <w:p w14:paraId="2BE67693" w14:textId="1B225768" w:rsidR="0049474C" w:rsidRDefault="0049474C" w:rsidP="00E74827">
      <w:pPr>
        <w:pStyle w:val="a3"/>
        <w:numPr>
          <w:ilvl w:val="4"/>
          <w:numId w:val="9"/>
        </w:numPr>
        <w:autoSpaceDE w:val="0"/>
        <w:autoSpaceDN w:val="0"/>
        <w:bidi/>
        <w:adjustRightInd w:val="0"/>
        <w:ind w:firstLine="54"/>
        <w:jc w:val="left"/>
        <w:rPr>
          <w:rFonts w:asciiTheme="minorBidi" w:hAnsiTheme="minorBidi"/>
          <w:sz w:val="24"/>
          <w:szCs w:val="24"/>
        </w:rPr>
      </w:pPr>
      <w:r>
        <w:rPr>
          <w:rFonts w:asciiTheme="minorBidi" w:hAnsiTheme="minorBidi" w:hint="cs"/>
          <w:sz w:val="24"/>
          <w:szCs w:val="24"/>
          <w:rtl/>
        </w:rPr>
        <w:t xml:space="preserve">ההכרזה על חוקה היא אחריות של הכנסת. המצב בו שופטי בג"ץ הם אלו שקבעו שמותר להם להשתמש בחוקי היסוד כחוקה אינו תקין, שכן הכנסת היא זו שאמורה להכריז על חוקה. כלומר, בית המשפט לקח על עצמו תפקיד של הכנסת ובכך </w:t>
      </w:r>
      <w:r w:rsidRPr="002506E6">
        <w:rPr>
          <w:rFonts w:asciiTheme="minorBidi" w:hAnsiTheme="minorBidi" w:hint="cs"/>
          <w:sz w:val="24"/>
          <w:szCs w:val="24"/>
          <w:u w:val="single"/>
          <w:rtl/>
        </w:rPr>
        <w:t>פגע בהפרדת הרשויות</w:t>
      </w:r>
      <w:r>
        <w:rPr>
          <w:rFonts w:asciiTheme="minorBidi" w:hAnsiTheme="minorBidi" w:hint="cs"/>
          <w:sz w:val="24"/>
          <w:szCs w:val="24"/>
          <w:rtl/>
        </w:rPr>
        <w:t xml:space="preserve">. </w:t>
      </w:r>
    </w:p>
    <w:p w14:paraId="37D390E6" w14:textId="77777777" w:rsidR="0067042C" w:rsidRPr="002506E6" w:rsidRDefault="0067042C" w:rsidP="002506E6">
      <w:pPr>
        <w:autoSpaceDE w:val="0"/>
        <w:autoSpaceDN w:val="0"/>
        <w:bidi/>
        <w:adjustRightInd w:val="0"/>
        <w:ind w:left="0" w:firstLine="0"/>
        <w:jc w:val="left"/>
        <w:rPr>
          <w:rFonts w:asciiTheme="minorBidi" w:hAnsiTheme="minorBidi"/>
          <w:sz w:val="24"/>
          <w:szCs w:val="24"/>
          <w:rtl/>
        </w:rPr>
      </w:pPr>
    </w:p>
    <w:p w14:paraId="0C06FCF1" w14:textId="57184152" w:rsidR="00FD787D" w:rsidRDefault="00FD787D" w:rsidP="00FD787D">
      <w:pPr>
        <w:autoSpaceDE w:val="0"/>
        <w:autoSpaceDN w:val="0"/>
        <w:bidi/>
        <w:adjustRightInd w:val="0"/>
        <w:ind w:left="0" w:firstLine="0"/>
        <w:jc w:val="left"/>
        <w:rPr>
          <w:rFonts w:asciiTheme="minorBidi" w:hAnsiTheme="minorBidi"/>
          <w:sz w:val="24"/>
          <w:szCs w:val="24"/>
          <w:rtl/>
        </w:rPr>
      </w:pPr>
      <w:r>
        <w:rPr>
          <w:rFonts w:asciiTheme="minorBidi" w:hAnsiTheme="minorBidi" w:hint="cs"/>
          <w:sz w:val="24"/>
          <w:szCs w:val="24"/>
          <w:rtl/>
        </w:rPr>
        <w:t xml:space="preserve">טיעונים </w:t>
      </w:r>
      <w:r w:rsidRPr="00FD787D">
        <w:rPr>
          <w:rFonts w:asciiTheme="minorBidi" w:hAnsiTheme="minorBidi" w:hint="cs"/>
          <w:b/>
          <w:bCs/>
          <w:sz w:val="24"/>
          <w:szCs w:val="24"/>
          <w:rtl/>
        </w:rPr>
        <w:t xml:space="preserve">בעד </w:t>
      </w:r>
      <w:proofErr w:type="spellStart"/>
      <w:r w:rsidRPr="00FD787D">
        <w:rPr>
          <w:rFonts w:asciiTheme="minorBidi" w:hAnsiTheme="minorBidi" w:hint="cs"/>
          <w:b/>
          <w:bCs/>
          <w:sz w:val="24"/>
          <w:szCs w:val="24"/>
          <w:rtl/>
        </w:rPr>
        <w:t>המהפיכה</w:t>
      </w:r>
      <w:proofErr w:type="spellEnd"/>
      <w:r w:rsidRPr="00FD787D">
        <w:rPr>
          <w:rFonts w:asciiTheme="minorBidi" w:hAnsiTheme="minorBidi" w:hint="cs"/>
          <w:b/>
          <w:bCs/>
          <w:sz w:val="24"/>
          <w:szCs w:val="24"/>
          <w:rtl/>
        </w:rPr>
        <w:t xml:space="preserve"> החוקתית</w:t>
      </w:r>
      <w:r>
        <w:rPr>
          <w:rFonts w:asciiTheme="minorBidi" w:hAnsiTheme="minorBidi" w:hint="cs"/>
          <w:sz w:val="24"/>
          <w:szCs w:val="24"/>
          <w:rtl/>
        </w:rPr>
        <w:t>:</w:t>
      </w:r>
    </w:p>
    <w:p w14:paraId="588EB83C" w14:textId="385A5D0D" w:rsidR="00FD787D" w:rsidRDefault="00FD787D" w:rsidP="002506E6">
      <w:pPr>
        <w:pStyle w:val="1"/>
        <w:tabs>
          <w:tab w:val="clear" w:pos="3600"/>
        </w:tabs>
        <w:ind w:left="54" w:firstLine="0"/>
        <w:jc w:val="left"/>
      </w:pPr>
      <w:r>
        <w:rPr>
          <w:rFonts w:hint="cs"/>
          <w:u w:val="single"/>
          <w:rtl/>
        </w:rPr>
        <w:t>הגנה על זכויות האדם בישראל</w:t>
      </w:r>
      <w:r>
        <w:rPr>
          <w:rFonts w:hint="cs"/>
          <w:rtl/>
        </w:rPr>
        <w:t xml:space="preserve"> </w:t>
      </w:r>
      <w:r>
        <w:rPr>
          <w:rtl/>
        </w:rPr>
        <w:t>–</w:t>
      </w:r>
      <w:r>
        <w:rPr>
          <w:rFonts w:hint="cs"/>
          <w:rtl/>
        </w:rPr>
        <w:t xml:space="preserve"> חוקי היסוד מפרטים את זכויות האדם בישראל, ולכן במידה והכנסת מחוקקת חוקים אשר </w:t>
      </w:r>
      <w:r w:rsidR="008F6CA5">
        <w:rPr>
          <w:rFonts w:hint="cs"/>
          <w:rtl/>
        </w:rPr>
        <w:t xml:space="preserve">עלולים לפגע בזכויות האדם בצורה קיצונית מותר לבג"ץ להגן עליהם. הדבר תואם את </w:t>
      </w:r>
      <w:proofErr w:type="spellStart"/>
      <w:r w:rsidR="008F6CA5">
        <w:rPr>
          <w:rFonts w:hint="cs"/>
          <w:rtl/>
        </w:rPr>
        <w:t>המחוייבות</w:t>
      </w:r>
      <w:proofErr w:type="spellEnd"/>
      <w:r w:rsidR="008F6CA5">
        <w:rPr>
          <w:rFonts w:hint="cs"/>
          <w:rtl/>
        </w:rPr>
        <w:t xml:space="preserve"> של המדינה לזכויות אדם ליברליות. </w:t>
      </w:r>
    </w:p>
    <w:p w14:paraId="4BF840B6" w14:textId="3EB9121F" w:rsidR="008F6CA5" w:rsidRDefault="00182760" w:rsidP="008F6CA5">
      <w:pPr>
        <w:pStyle w:val="1"/>
        <w:tabs>
          <w:tab w:val="clear" w:pos="3600"/>
        </w:tabs>
        <w:ind w:left="54" w:firstLine="0"/>
        <w:jc w:val="left"/>
      </w:pPr>
      <w:r>
        <w:rPr>
          <w:rFonts w:hint="cs"/>
          <w:rtl/>
        </w:rPr>
        <w:t xml:space="preserve">הכנסת היא </w:t>
      </w:r>
      <w:r w:rsidRPr="00182760">
        <w:rPr>
          <w:rFonts w:hint="cs"/>
          <w:u w:val="single"/>
          <w:rtl/>
        </w:rPr>
        <w:t>הרשות המכוננת</w:t>
      </w:r>
      <w:r>
        <w:rPr>
          <w:rFonts w:hint="cs"/>
          <w:u w:val="single"/>
          <w:rtl/>
        </w:rPr>
        <w:t xml:space="preserve"> </w:t>
      </w:r>
      <w:r>
        <w:rPr>
          <w:u w:val="single"/>
          <w:rtl/>
        </w:rPr>
        <w:t>–</w:t>
      </w:r>
      <w:r>
        <w:rPr>
          <w:rFonts w:hint="cs"/>
          <w:u w:val="single"/>
          <w:rtl/>
        </w:rPr>
        <w:t xml:space="preserve"> </w:t>
      </w:r>
      <w:r>
        <w:rPr>
          <w:rFonts w:hint="cs"/>
          <w:rtl/>
        </w:rPr>
        <w:t xml:space="preserve">הכנסת רשאית לחוקק חוקי יסוד אשר יהוו את החוקה. כך נקבע במגילת העצמאות ובפשרת הררי. אי לכך, חקיקת חוקי היסוד אשר מהווים את החוקה העתידית היא תקינה. </w:t>
      </w:r>
    </w:p>
    <w:p w14:paraId="5CF900EF" w14:textId="2DB8AE63" w:rsidR="00182760" w:rsidRDefault="00182760" w:rsidP="008F6CA5">
      <w:pPr>
        <w:pStyle w:val="1"/>
        <w:tabs>
          <w:tab w:val="clear" w:pos="3600"/>
        </w:tabs>
        <w:ind w:left="54" w:firstLine="0"/>
        <w:jc w:val="left"/>
      </w:pPr>
      <w:r>
        <w:rPr>
          <w:rFonts w:hint="cs"/>
          <w:rtl/>
        </w:rPr>
        <w:t xml:space="preserve">זה </w:t>
      </w:r>
      <w:r w:rsidRPr="00182760">
        <w:rPr>
          <w:rFonts w:hint="cs"/>
          <w:u w:val="single"/>
          <w:rtl/>
        </w:rPr>
        <w:t>מקובל בעולם</w:t>
      </w:r>
      <w:r>
        <w:rPr>
          <w:rFonts w:hint="cs"/>
          <w:rtl/>
        </w:rPr>
        <w:t xml:space="preserve"> </w:t>
      </w:r>
      <w:r>
        <w:rPr>
          <w:rtl/>
        </w:rPr>
        <w:t>–</w:t>
      </w:r>
      <w:r>
        <w:rPr>
          <w:rFonts w:hint="cs"/>
          <w:rtl/>
        </w:rPr>
        <w:t xml:space="preserve"> קיימות עוד מדינות אשר בהן החוקה מאפשרת פסילת חוקים אשר פוגעים בצורה עמוקה בזכויות האדם. אי לכך, בג"ץ לא ביצע משהו תקדימי אשר לא קיים במקומות אחרים. המכון הישראלי</w:t>
      </w:r>
      <w:r w:rsidR="00A93295">
        <w:rPr>
          <w:rFonts w:hint="cs"/>
          <w:rtl/>
        </w:rPr>
        <w:t xml:space="preserve"> לדמוקרטיה בדק והשווה את כמות פסילות החוקים בארץ יחסית לעולם וגילה שסה"כ בג"ץ פוסל מעט מאוד חוקים בהשוואה למדינות אחרות בעולם:</w:t>
      </w:r>
    </w:p>
    <w:p w14:paraId="2106CA28" w14:textId="27E6CB10" w:rsidR="00A93295" w:rsidRDefault="00A93295" w:rsidP="00A93295">
      <w:pPr>
        <w:pStyle w:val="1"/>
        <w:numPr>
          <w:ilvl w:val="0"/>
          <w:numId w:val="0"/>
        </w:numPr>
        <w:ind w:left="54"/>
        <w:jc w:val="left"/>
      </w:pPr>
      <w:r>
        <w:rPr>
          <w:noProof/>
        </w:rPr>
        <w:drawing>
          <wp:inline distT="0" distB="0" distL="0" distR="0" wp14:anchorId="5C08FE0D" wp14:editId="4479FD16">
            <wp:extent cx="3752850" cy="2003715"/>
            <wp:effectExtent l="0" t="0" r="0" b="0"/>
            <wp:docPr id="84" name="תמונה 8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תמונה 84" descr="תמונה שמכילה שולחן&#10;&#10;התיאור נוצר באופן אוטומטי"/>
                    <pic:cNvPicPr/>
                  </pic:nvPicPr>
                  <pic:blipFill>
                    <a:blip r:embed="rId143"/>
                    <a:stretch>
                      <a:fillRect/>
                    </a:stretch>
                  </pic:blipFill>
                  <pic:spPr>
                    <a:xfrm>
                      <a:off x="0" y="0"/>
                      <a:ext cx="3778017" cy="2017152"/>
                    </a:xfrm>
                    <a:prstGeom prst="rect">
                      <a:avLst/>
                    </a:prstGeom>
                  </pic:spPr>
                </pic:pic>
              </a:graphicData>
            </a:graphic>
          </wp:inline>
        </w:drawing>
      </w:r>
    </w:p>
    <w:p w14:paraId="6FB58689" w14:textId="6DA28933" w:rsidR="00182760" w:rsidRPr="00FD787D" w:rsidRDefault="00A93295" w:rsidP="008F6CA5">
      <w:pPr>
        <w:pStyle w:val="1"/>
        <w:tabs>
          <w:tab w:val="clear" w:pos="3600"/>
        </w:tabs>
        <w:ind w:left="54" w:firstLine="0"/>
        <w:jc w:val="left"/>
        <w:rPr>
          <w:rtl/>
        </w:rPr>
      </w:pPr>
      <w:r>
        <w:rPr>
          <w:rFonts w:hint="cs"/>
          <w:rtl/>
        </w:rPr>
        <w:lastRenderedPageBreak/>
        <w:t xml:space="preserve">בית המשפט פועל מכוח </w:t>
      </w:r>
      <w:r w:rsidRPr="00A93295">
        <w:rPr>
          <w:rFonts w:hint="cs"/>
          <w:u w:val="single"/>
          <w:rtl/>
        </w:rPr>
        <w:t>הסמכות שנתנה לו הכנסת</w:t>
      </w:r>
      <w:r>
        <w:rPr>
          <w:rFonts w:hint="cs"/>
          <w:rtl/>
        </w:rPr>
        <w:t xml:space="preserve"> </w:t>
      </w:r>
      <w:r>
        <w:rPr>
          <w:rtl/>
        </w:rPr>
        <w:t>–</w:t>
      </w:r>
      <w:r>
        <w:rPr>
          <w:rFonts w:hint="cs"/>
          <w:rtl/>
        </w:rPr>
        <w:t xml:space="preserve"> בית המשפט פועל מתוקף חוקי היסוד שחוקקה הכנסת. כלומר, בג"ץ לא פוגע בהפרדת הרשויות ולא לוקח לעצמו סמכויות חדשות אלא פועל מתוקף חוקי היסוד שחוקקה הכנסת. </w:t>
      </w:r>
    </w:p>
    <w:p w14:paraId="39DC64EA" w14:textId="77777777" w:rsidR="00FD787D" w:rsidRPr="00A131CC" w:rsidRDefault="00FD787D" w:rsidP="00FD787D">
      <w:pPr>
        <w:autoSpaceDE w:val="0"/>
        <w:autoSpaceDN w:val="0"/>
        <w:bidi/>
        <w:adjustRightInd w:val="0"/>
        <w:ind w:left="0" w:firstLine="0"/>
        <w:jc w:val="left"/>
        <w:rPr>
          <w:rFonts w:asciiTheme="minorBidi" w:hAnsiTheme="minorBidi"/>
          <w:sz w:val="24"/>
          <w:szCs w:val="24"/>
          <w:rtl/>
        </w:rPr>
      </w:pPr>
    </w:p>
    <w:p w14:paraId="3F020CA7" w14:textId="77777777" w:rsidR="005A2BA4" w:rsidRDefault="005A2BA4" w:rsidP="00A171A8">
      <w:pPr>
        <w:bidi/>
        <w:ind w:left="0" w:firstLine="0"/>
        <w:jc w:val="both"/>
        <w:rPr>
          <w:rFonts w:asciiTheme="minorBidi" w:hAnsiTheme="minorBidi"/>
          <w:sz w:val="24"/>
          <w:szCs w:val="24"/>
          <w:rtl/>
        </w:rPr>
      </w:pPr>
    </w:p>
    <w:p w14:paraId="462A0515" w14:textId="29BC7C87" w:rsidR="00004856" w:rsidRDefault="00004856" w:rsidP="005A2BA4">
      <w:pPr>
        <w:bidi/>
        <w:ind w:left="0" w:firstLine="0"/>
        <w:jc w:val="both"/>
        <w:rPr>
          <w:rFonts w:asciiTheme="minorBidi" w:hAnsiTheme="minorBidi"/>
          <w:sz w:val="24"/>
          <w:szCs w:val="24"/>
          <w:rtl/>
        </w:rPr>
      </w:pPr>
      <w:r>
        <w:rPr>
          <w:rFonts w:asciiTheme="minorBidi" w:hAnsiTheme="minorBidi" w:hint="cs"/>
          <w:b/>
          <w:bCs/>
          <w:sz w:val="24"/>
          <w:szCs w:val="24"/>
          <w:u w:val="single"/>
          <w:rtl/>
        </w:rPr>
        <w:t>מושגים מהמחוון:</w:t>
      </w:r>
    </w:p>
    <w:tbl>
      <w:tblPr>
        <w:bidiVisual/>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8"/>
        <w:gridCol w:w="9777"/>
      </w:tblGrid>
      <w:tr w:rsidR="00004856" w:rsidRPr="0012528D" w14:paraId="287CF180" w14:textId="77777777" w:rsidTr="00004856">
        <w:trPr>
          <w:jc w:val="center"/>
        </w:trPr>
        <w:tc>
          <w:tcPr>
            <w:tcW w:w="10915" w:type="dxa"/>
            <w:gridSpan w:val="2"/>
            <w:vAlign w:val="bottom"/>
          </w:tcPr>
          <w:p w14:paraId="5511D749" w14:textId="77777777" w:rsidR="00004856" w:rsidRPr="0012528D" w:rsidRDefault="00004856" w:rsidP="00004856">
            <w:pPr>
              <w:pStyle w:val="a3"/>
              <w:bidi/>
              <w:ind w:firstLine="0"/>
              <w:jc w:val="left"/>
              <w:rPr>
                <w:rFonts w:asciiTheme="minorBidi" w:hAnsiTheme="minorBidi"/>
                <w:sz w:val="24"/>
                <w:szCs w:val="24"/>
                <w:rtl/>
              </w:rPr>
            </w:pPr>
            <w:r w:rsidRPr="0012528D">
              <w:rPr>
                <w:rFonts w:asciiTheme="minorBidi" w:hAnsiTheme="minorBidi"/>
                <w:b/>
                <w:bCs/>
                <w:sz w:val="24"/>
                <w:szCs w:val="24"/>
                <w:u w:val="single"/>
                <w:rtl/>
              </w:rPr>
              <w:t>יסודות חוקתיים של מדינת ישראל:</w:t>
            </w:r>
          </w:p>
        </w:tc>
      </w:tr>
      <w:tr w:rsidR="00004856" w:rsidRPr="0012528D" w14:paraId="24EC573F" w14:textId="77777777" w:rsidTr="00004856">
        <w:trPr>
          <w:jc w:val="center"/>
        </w:trPr>
        <w:tc>
          <w:tcPr>
            <w:tcW w:w="1138" w:type="dxa"/>
            <w:vAlign w:val="bottom"/>
          </w:tcPr>
          <w:p w14:paraId="5C497724" w14:textId="77777777" w:rsidR="00004856" w:rsidRPr="00A46B81" w:rsidRDefault="00004856" w:rsidP="00004856">
            <w:pPr>
              <w:bidi/>
              <w:ind w:left="40" w:hanging="14"/>
              <w:jc w:val="left"/>
              <w:rPr>
                <w:rFonts w:asciiTheme="minorBidi" w:hAnsiTheme="minorBidi"/>
              </w:rPr>
            </w:pPr>
            <w:r w:rsidRPr="00A46B81">
              <w:rPr>
                <w:rFonts w:asciiTheme="minorBidi" w:hAnsiTheme="minorBidi"/>
                <w:rtl/>
              </w:rPr>
              <w:t>חוק</w:t>
            </w:r>
            <w:r w:rsidRPr="00A46B81">
              <w:rPr>
                <w:rFonts w:asciiTheme="minorBidi" w:hAnsiTheme="minorBidi" w:hint="cs"/>
                <w:rtl/>
              </w:rPr>
              <w:t>י</w:t>
            </w:r>
            <w:r w:rsidRPr="00A46B81">
              <w:rPr>
                <w:rFonts w:asciiTheme="minorBidi" w:hAnsiTheme="minorBidi"/>
                <w:rtl/>
              </w:rPr>
              <w:t xml:space="preserve"> </w:t>
            </w:r>
            <w:r w:rsidRPr="00A46B81">
              <w:rPr>
                <w:rFonts w:asciiTheme="minorBidi" w:hAnsiTheme="minorBidi" w:hint="cs"/>
                <w:rtl/>
              </w:rPr>
              <w:t>ה</w:t>
            </w:r>
            <w:r w:rsidRPr="00A46B81">
              <w:rPr>
                <w:rFonts w:asciiTheme="minorBidi" w:hAnsiTheme="minorBidi"/>
                <w:rtl/>
              </w:rPr>
              <w:t xml:space="preserve">יסוד </w:t>
            </w:r>
          </w:p>
        </w:tc>
        <w:tc>
          <w:tcPr>
            <w:tcW w:w="9777" w:type="dxa"/>
            <w:vAlign w:val="bottom"/>
          </w:tcPr>
          <w:p w14:paraId="096C9066" w14:textId="77777777" w:rsidR="00004856" w:rsidRPr="00E65DAB" w:rsidRDefault="00004856" w:rsidP="00004856">
            <w:pPr>
              <w:bidi/>
              <w:ind w:left="116" w:hanging="58"/>
              <w:jc w:val="left"/>
              <w:rPr>
                <w:rFonts w:asciiTheme="minorBidi" w:hAnsiTheme="minorBidi"/>
                <w:sz w:val="20"/>
                <w:szCs w:val="20"/>
              </w:rPr>
            </w:pPr>
            <w:r w:rsidRPr="00E65DAB">
              <w:rPr>
                <w:rFonts w:asciiTheme="minorBidi" w:hAnsiTheme="minorBidi"/>
                <w:sz w:val="20"/>
                <w:szCs w:val="20"/>
                <w:rtl/>
              </w:rPr>
              <w:t>שונים מחוק רגיל בצורה (נקרא: "חוק יסוד", אין שנת חקיקה), בתוכן (נושאים שבהם עוסקת חוקה) ובמאפיינים נוספים (בחלק מחוקי היסוד על ידי: שריון/ פסקת הגבלה/ יציבות- לא ניתן לשינוי בתקנות שעת חירום)</w:t>
            </w:r>
            <w:r w:rsidRPr="00E65DAB">
              <w:rPr>
                <w:rFonts w:asciiTheme="minorBidi" w:hAnsiTheme="minorBidi" w:hint="cs"/>
                <w:sz w:val="20"/>
                <w:szCs w:val="20"/>
                <w:rtl/>
              </w:rPr>
              <w:t>. מטרתם לקבוע את נהלי וסמכויות השלטון ואת זכויות האדם בישראל. ב</w:t>
            </w:r>
            <w:r w:rsidRPr="00E65DAB">
              <w:rPr>
                <w:rFonts w:asciiTheme="minorBidi" w:hAnsiTheme="minorBidi"/>
                <w:sz w:val="20"/>
                <w:szCs w:val="20"/>
                <w:rtl/>
              </w:rPr>
              <w:t>ישראל נחקקו 12 חוקי יסוד</w:t>
            </w:r>
          </w:p>
        </w:tc>
      </w:tr>
      <w:tr w:rsidR="00004856" w:rsidRPr="0012528D" w14:paraId="11E20EAF" w14:textId="77777777" w:rsidTr="00004856">
        <w:trPr>
          <w:jc w:val="center"/>
        </w:trPr>
        <w:tc>
          <w:tcPr>
            <w:tcW w:w="1138" w:type="dxa"/>
            <w:vAlign w:val="bottom"/>
          </w:tcPr>
          <w:p w14:paraId="19DBDC96" w14:textId="77777777" w:rsidR="00004856" w:rsidRPr="00A46B81" w:rsidRDefault="00004856" w:rsidP="00004856">
            <w:pPr>
              <w:bidi/>
              <w:ind w:left="40" w:hanging="14"/>
              <w:jc w:val="left"/>
              <w:rPr>
                <w:rFonts w:asciiTheme="minorBidi" w:hAnsiTheme="minorBidi"/>
              </w:rPr>
            </w:pPr>
            <w:r w:rsidRPr="00A46B81">
              <w:rPr>
                <w:rFonts w:asciiTheme="minorBidi" w:hAnsiTheme="minorBidi"/>
                <w:rtl/>
              </w:rPr>
              <w:t>מעמד של חוק יסוד</w:t>
            </w:r>
          </w:p>
        </w:tc>
        <w:tc>
          <w:tcPr>
            <w:tcW w:w="9777" w:type="dxa"/>
            <w:vAlign w:val="bottom"/>
          </w:tcPr>
          <w:p w14:paraId="22AA3206" w14:textId="77777777" w:rsidR="00004856" w:rsidRPr="00E65DAB" w:rsidRDefault="00004856" w:rsidP="00004856">
            <w:pPr>
              <w:bidi/>
              <w:ind w:left="116" w:hanging="58"/>
              <w:jc w:val="left"/>
              <w:rPr>
                <w:rFonts w:asciiTheme="minorBidi" w:hAnsiTheme="minorBidi"/>
                <w:sz w:val="20"/>
                <w:szCs w:val="20"/>
                <w:rtl/>
              </w:rPr>
            </w:pPr>
            <w:r w:rsidRPr="00E65DAB">
              <w:rPr>
                <w:rFonts w:asciiTheme="minorBidi" w:hAnsiTheme="minorBidi" w:hint="cs"/>
                <w:sz w:val="20"/>
                <w:szCs w:val="20"/>
                <w:rtl/>
              </w:rPr>
              <w:t>ש</w:t>
            </w:r>
            <w:r w:rsidRPr="00E65DAB">
              <w:rPr>
                <w:rFonts w:asciiTheme="minorBidi" w:hAnsiTheme="minorBidi"/>
                <w:sz w:val="20"/>
                <w:szCs w:val="20"/>
                <w:rtl/>
              </w:rPr>
              <w:t>ריון -  נדרש רוב של לפחות 61 ח"כים כדי לשנות את החוק או/ו את סעיפיו. חל רק על חלק מחוקי היסוד, שבהם נכללה במפורש הוראת שריון</w:t>
            </w:r>
            <w:r w:rsidRPr="00E65DAB">
              <w:rPr>
                <w:rFonts w:asciiTheme="minorBidi" w:hAnsiTheme="minorBidi" w:hint="cs"/>
                <w:sz w:val="20"/>
                <w:szCs w:val="20"/>
                <w:rtl/>
              </w:rPr>
              <w:t>.</w:t>
            </w:r>
            <w:r w:rsidRPr="00E65DAB">
              <w:rPr>
                <w:rFonts w:asciiTheme="minorBidi" w:hAnsiTheme="minorBidi"/>
                <w:sz w:val="20"/>
                <w:szCs w:val="20"/>
                <w:rtl/>
              </w:rPr>
              <w:t xml:space="preserve"> </w:t>
            </w:r>
          </w:p>
          <w:p w14:paraId="764DC740" w14:textId="77777777" w:rsidR="00004856" w:rsidRPr="00E65DAB" w:rsidRDefault="00004856" w:rsidP="00004856">
            <w:pPr>
              <w:bidi/>
              <w:ind w:left="116" w:hanging="58"/>
              <w:jc w:val="left"/>
              <w:rPr>
                <w:rFonts w:asciiTheme="minorBidi" w:hAnsiTheme="minorBidi"/>
                <w:sz w:val="20"/>
                <w:szCs w:val="20"/>
                <w:rtl/>
              </w:rPr>
            </w:pPr>
            <w:r w:rsidRPr="00E65DAB">
              <w:rPr>
                <w:rFonts w:asciiTheme="minorBidi" w:hAnsiTheme="minorBidi"/>
                <w:sz w:val="20"/>
                <w:szCs w:val="20"/>
                <w:rtl/>
              </w:rPr>
              <w:t>עליונות- לא ניתן לפגוע בזכויות המוגנות בהם אלא בחוק ההולם את ערכיה של מדינת ישראל, שנועד לתכלית ראויה ובמידה שאינה עולה על הנדרש (מתבטא בפסקת ההגבלה בחוקים כבוד האדם וחירותו וחופש העיסוק). כל חוקי היסוד הם עליונים על פני חקיקה רגילה, כך שבמקרה של סתירה בין הוראה בחוק יסוד להוראה בחוק רגיל, ההוראה בחוק יסוד גוברת.</w:t>
            </w:r>
          </w:p>
          <w:p w14:paraId="20E1CF7F" w14:textId="77777777" w:rsidR="00004856" w:rsidRPr="00E65DAB" w:rsidRDefault="00004856" w:rsidP="00004856">
            <w:pPr>
              <w:bidi/>
              <w:ind w:left="116" w:hanging="58"/>
              <w:jc w:val="left"/>
              <w:rPr>
                <w:rFonts w:asciiTheme="minorBidi" w:hAnsiTheme="minorBidi"/>
                <w:sz w:val="20"/>
                <w:szCs w:val="20"/>
              </w:rPr>
            </w:pPr>
            <w:r w:rsidRPr="00E65DAB">
              <w:rPr>
                <w:rStyle w:val="default"/>
                <w:rFonts w:asciiTheme="minorBidi" w:hAnsiTheme="minorBidi" w:cstheme="minorBidi"/>
                <w:sz w:val="20"/>
                <w:szCs w:val="20"/>
                <w:rtl/>
              </w:rPr>
              <w:t>יציבות-  אין בכוחן של תקנות שעת חירום לשנות את חוק היסוד</w:t>
            </w:r>
          </w:p>
        </w:tc>
      </w:tr>
      <w:tr w:rsidR="007C1A1C" w:rsidRPr="00CA674E" w14:paraId="6039E33A" w14:textId="77777777" w:rsidTr="007C1A1C">
        <w:trPr>
          <w:jc w:val="center"/>
        </w:trPr>
        <w:tc>
          <w:tcPr>
            <w:tcW w:w="1138" w:type="dxa"/>
            <w:tcBorders>
              <w:top w:val="single" w:sz="4" w:space="0" w:color="auto"/>
              <w:left w:val="single" w:sz="4" w:space="0" w:color="auto"/>
              <w:bottom w:val="single" w:sz="4" w:space="0" w:color="auto"/>
              <w:right w:val="single" w:sz="4" w:space="0" w:color="auto"/>
            </w:tcBorders>
            <w:vAlign w:val="bottom"/>
          </w:tcPr>
          <w:p w14:paraId="274014B1" w14:textId="77777777" w:rsidR="007C1A1C" w:rsidRPr="007C1A1C" w:rsidRDefault="007C1A1C" w:rsidP="007C1A1C">
            <w:pPr>
              <w:bidi/>
              <w:ind w:left="40" w:hanging="14"/>
              <w:jc w:val="left"/>
              <w:rPr>
                <w:rFonts w:asciiTheme="minorBidi" w:hAnsiTheme="minorBidi"/>
                <w:rtl/>
              </w:rPr>
            </w:pPr>
            <w:r w:rsidRPr="007C1A1C">
              <w:rPr>
                <w:rFonts w:asciiTheme="minorBidi" w:hAnsiTheme="minorBidi"/>
                <w:rtl/>
              </w:rPr>
              <w:t xml:space="preserve">המהפכה החוקתית </w:t>
            </w:r>
            <w:proofErr w:type="spellStart"/>
            <w:r w:rsidRPr="007C1A1C">
              <w:rPr>
                <w:rFonts w:asciiTheme="minorBidi" w:hAnsiTheme="minorBidi"/>
                <w:rtl/>
              </w:rPr>
              <w:t>והויכוח</w:t>
            </w:r>
            <w:proofErr w:type="spellEnd"/>
            <w:r w:rsidRPr="007C1A1C">
              <w:rPr>
                <w:rFonts w:asciiTheme="minorBidi" w:hAnsiTheme="minorBidi"/>
                <w:rtl/>
              </w:rPr>
              <w:t xml:space="preserve"> לגביה </w:t>
            </w:r>
          </w:p>
          <w:p w14:paraId="60669F6B" w14:textId="5904FA7A" w:rsidR="007C1A1C" w:rsidRPr="007C1A1C" w:rsidRDefault="007C1A1C" w:rsidP="007C1A1C">
            <w:pPr>
              <w:bidi/>
              <w:ind w:left="40" w:hanging="14"/>
              <w:jc w:val="left"/>
              <w:rPr>
                <w:rFonts w:asciiTheme="minorBidi" w:hAnsiTheme="minorBidi"/>
                <w:rtl/>
              </w:rPr>
            </w:pPr>
          </w:p>
        </w:tc>
        <w:tc>
          <w:tcPr>
            <w:tcW w:w="9777" w:type="dxa"/>
            <w:tcBorders>
              <w:top w:val="single" w:sz="4" w:space="0" w:color="auto"/>
              <w:left w:val="single" w:sz="4" w:space="0" w:color="auto"/>
              <w:bottom w:val="single" w:sz="4" w:space="0" w:color="auto"/>
              <w:right w:val="single" w:sz="4" w:space="0" w:color="auto"/>
            </w:tcBorders>
            <w:vAlign w:val="bottom"/>
          </w:tcPr>
          <w:p w14:paraId="5BFEB2E5" w14:textId="77777777" w:rsidR="007C1A1C" w:rsidRPr="007C1A1C" w:rsidRDefault="007C1A1C" w:rsidP="007C1A1C">
            <w:pPr>
              <w:bidi/>
              <w:ind w:left="0" w:firstLine="0"/>
              <w:jc w:val="left"/>
            </w:pPr>
            <w:r w:rsidRPr="007C1A1C">
              <w:rPr>
                <w:rtl/>
              </w:rPr>
              <w:t>ב-1992 נחקקו שני חוקי היסוד הקשורים לזכויות אדם: כבוד האדם וחירותו, חופש העיסוק</w:t>
            </w:r>
          </w:p>
          <w:p w14:paraId="124ED388" w14:textId="43200598" w:rsidR="007C1A1C" w:rsidRPr="007C1A1C" w:rsidRDefault="007C1A1C" w:rsidP="007C1A1C">
            <w:pPr>
              <w:bidi/>
              <w:ind w:left="0" w:firstLine="0"/>
              <w:jc w:val="left"/>
            </w:pPr>
            <w:r w:rsidRPr="007C1A1C">
              <w:rPr>
                <w:rFonts w:hint="cs"/>
                <w:rtl/>
              </w:rPr>
              <w:t>לאחר מכן</w:t>
            </w:r>
            <w:r w:rsidRPr="007C1A1C">
              <w:rPr>
                <w:rtl/>
              </w:rPr>
              <w:t xml:space="preserve"> קבע בית המשפט ש</w:t>
            </w:r>
            <w:r w:rsidRPr="007C1A1C">
              <w:rPr>
                <w:rFonts w:hint="cs"/>
                <w:rtl/>
              </w:rPr>
              <w:t xml:space="preserve">יש לו את </w:t>
            </w:r>
            <w:r w:rsidRPr="007C1A1C">
              <w:rPr>
                <w:rtl/>
              </w:rPr>
              <w:t xml:space="preserve">הסמכות לקבוע האם חוק מסוים פוגע בזכויות אדם </w:t>
            </w:r>
            <w:r w:rsidRPr="007C1A1C">
              <w:rPr>
                <w:rFonts w:hint="cs"/>
                <w:rtl/>
              </w:rPr>
              <w:t xml:space="preserve">ולכן יש לבטלו. ביטול חוקים אפשרי </w:t>
            </w:r>
            <w:r w:rsidRPr="007C1A1C">
              <w:rPr>
                <w:rtl/>
              </w:rPr>
              <w:t xml:space="preserve">שכן </w:t>
            </w:r>
            <w:r w:rsidRPr="007C1A1C">
              <w:rPr>
                <w:rFonts w:hint="cs"/>
                <w:rtl/>
              </w:rPr>
              <w:t>בית המשפט</w:t>
            </w:r>
            <w:r w:rsidRPr="007C1A1C">
              <w:rPr>
                <w:rtl/>
              </w:rPr>
              <w:t xml:space="preserve"> מחשיב את אותם חוקי היסוד כחוקה</w:t>
            </w:r>
            <w:r w:rsidRPr="007C1A1C">
              <w:rPr>
                <w:rFonts w:hint="cs"/>
                <w:rtl/>
              </w:rPr>
              <w:t xml:space="preserve">.  </w:t>
            </w:r>
            <w:r w:rsidRPr="007C1A1C">
              <w:rPr>
                <w:rtl/>
              </w:rPr>
              <w:t>לאור ז</w:t>
            </w:r>
            <w:r w:rsidRPr="007C1A1C">
              <w:rPr>
                <w:rFonts w:hint="cs"/>
                <w:rtl/>
              </w:rPr>
              <w:t>את</w:t>
            </w:r>
            <w:r w:rsidRPr="007C1A1C">
              <w:rPr>
                <w:rtl/>
              </w:rPr>
              <w:t xml:space="preserve"> נפסלו מאז כ – </w:t>
            </w:r>
            <w:r w:rsidRPr="007C1A1C">
              <w:rPr>
                <w:rFonts w:hint="cs"/>
                <w:rtl/>
              </w:rPr>
              <w:t>20</w:t>
            </w:r>
            <w:r w:rsidRPr="007C1A1C">
              <w:rPr>
                <w:rtl/>
              </w:rPr>
              <w:t xml:space="preserve"> חוקים שנחקקו בכנסת</w:t>
            </w:r>
            <w:r w:rsidRPr="007C1A1C">
              <w:rPr>
                <w:rFonts w:hint="cs"/>
                <w:rtl/>
              </w:rPr>
              <w:t xml:space="preserve">. </w:t>
            </w:r>
          </w:p>
          <w:p w14:paraId="7515CBD7" w14:textId="77777777" w:rsidR="007C1A1C" w:rsidRPr="007C1A1C" w:rsidRDefault="007C1A1C" w:rsidP="007C1A1C">
            <w:pPr>
              <w:bidi/>
              <w:ind w:left="0" w:firstLine="0"/>
              <w:jc w:val="left"/>
              <w:rPr>
                <w:rtl/>
              </w:rPr>
            </w:pPr>
            <w:r w:rsidRPr="007C1A1C">
              <w:rPr>
                <w:rtl/>
              </w:rPr>
              <w:t>סמכות זו של בית המשפט וההיקף הראוי של הפעלתה מצוי</w:t>
            </w:r>
            <w:r w:rsidRPr="007C1A1C">
              <w:rPr>
                <w:rFonts w:hint="cs"/>
                <w:rtl/>
              </w:rPr>
              <w:t>ים</w:t>
            </w:r>
            <w:r w:rsidRPr="007C1A1C">
              <w:rPr>
                <w:rtl/>
              </w:rPr>
              <w:t xml:space="preserve"> </w:t>
            </w:r>
            <w:proofErr w:type="spellStart"/>
            <w:r w:rsidRPr="007C1A1C">
              <w:rPr>
                <w:rtl/>
              </w:rPr>
              <w:t>בויכוח</w:t>
            </w:r>
            <w:proofErr w:type="spellEnd"/>
            <w:r w:rsidRPr="007C1A1C">
              <w:rPr>
                <w:rtl/>
              </w:rPr>
              <w:t xml:space="preserve"> ציבורי</w:t>
            </w:r>
            <w:r w:rsidRPr="007C1A1C">
              <w:rPr>
                <w:rtl/>
              </w:rPr>
              <w:t xml:space="preserve"> </w:t>
            </w:r>
          </w:p>
        </w:tc>
      </w:tr>
    </w:tbl>
    <w:p w14:paraId="285A175B" w14:textId="77777777" w:rsidR="00004856" w:rsidRPr="0012528D" w:rsidRDefault="00004856" w:rsidP="00004856">
      <w:pPr>
        <w:bidi/>
        <w:ind w:left="0" w:firstLine="0"/>
        <w:jc w:val="both"/>
        <w:rPr>
          <w:rFonts w:asciiTheme="minorBidi" w:hAnsiTheme="minorBidi"/>
          <w:sz w:val="24"/>
          <w:szCs w:val="24"/>
          <w:rtl/>
        </w:rPr>
      </w:pPr>
    </w:p>
    <w:p w14:paraId="742BCC72" w14:textId="77777777" w:rsidR="00995BD1" w:rsidRDefault="00995BD1" w:rsidP="00004856">
      <w:pPr>
        <w:pStyle w:val="1"/>
        <w:numPr>
          <w:ilvl w:val="0"/>
          <w:numId w:val="0"/>
        </w:numPr>
        <w:rPr>
          <w:b/>
          <w:bCs/>
          <w:u w:val="single"/>
          <w:rtl/>
        </w:rPr>
      </w:pPr>
    </w:p>
    <w:p w14:paraId="53FDA2AA" w14:textId="469B223D" w:rsidR="00995BD1" w:rsidRDefault="00995BD1" w:rsidP="00004856">
      <w:pPr>
        <w:pStyle w:val="1"/>
        <w:numPr>
          <w:ilvl w:val="0"/>
          <w:numId w:val="0"/>
        </w:numPr>
        <w:rPr>
          <w:b/>
          <w:bCs/>
          <w:u w:val="single"/>
          <w:rtl/>
        </w:rPr>
      </w:pPr>
    </w:p>
    <w:p w14:paraId="487D5D65" w14:textId="0C74C05D" w:rsidR="00A171A8" w:rsidRDefault="00A171A8" w:rsidP="00004856">
      <w:pPr>
        <w:pStyle w:val="1"/>
        <w:numPr>
          <w:ilvl w:val="0"/>
          <w:numId w:val="0"/>
        </w:numPr>
        <w:rPr>
          <w:b/>
          <w:bCs/>
          <w:u w:val="single"/>
          <w:rtl/>
        </w:rPr>
      </w:pPr>
    </w:p>
    <w:p w14:paraId="76046D00" w14:textId="22D68234" w:rsidR="00A171A8" w:rsidRDefault="00A171A8" w:rsidP="00004856">
      <w:pPr>
        <w:pStyle w:val="1"/>
        <w:numPr>
          <w:ilvl w:val="0"/>
          <w:numId w:val="0"/>
        </w:numPr>
        <w:rPr>
          <w:b/>
          <w:bCs/>
          <w:u w:val="single"/>
          <w:rtl/>
        </w:rPr>
      </w:pPr>
    </w:p>
    <w:p w14:paraId="1A4DB945" w14:textId="32C93E45" w:rsidR="00A171A8" w:rsidRDefault="00A171A8" w:rsidP="00004856">
      <w:pPr>
        <w:pStyle w:val="1"/>
        <w:numPr>
          <w:ilvl w:val="0"/>
          <w:numId w:val="0"/>
        </w:numPr>
        <w:rPr>
          <w:b/>
          <w:bCs/>
          <w:u w:val="single"/>
          <w:rtl/>
        </w:rPr>
      </w:pPr>
    </w:p>
    <w:p w14:paraId="6D66AB5D" w14:textId="16C907DF" w:rsidR="00A171A8" w:rsidRDefault="00A171A8" w:rsidP="00004856">
      <w:pPr>
        <w:pStyle w:val="1"/>
        <w:numPr>
          <w:ilvl w:val="0"/>
          <w:numId w:val="0"/>
        </w:numPr>
        <w:rPr>
          <w:b/>
          <w:bCs/>
          <w:u w:val="single"/>
          <w:rtl/>
        </w:rPr>
      </w:pPr>
    </w:p>
    <w:p w14:paraId="393FBDDE" w14:textId="5D63CEE7" w:rsidR="00A171A8" w:rsidRDefault="00A171A8" w:rsidP="00004856">
      <w:pPr>
        <w:pStyle w:val="1"/>
        <w:numPr>
          <w:ilvl w:val="0"/>
          <w:numId w:val="0"/>
        </w:numPr>
        <w:rPr>
          <w:b/>
          <w:bCs/>
          <w:u w:val="single"/>
          <w:rtl/>
        </w:rPr>
      </w:pPr>
    </w:p>
    <w:p w14:paraId="59056B47" w14:textId="3FF16A32" w:rsidR="00A171A8" w:rsidRDefault="00A171A8" w:rsidP="00004856">
      <w:pPr>
        <w:pStyle w:val="1"/>
        <w:numPr>
          <w:ilvl w:val="0"/>
          <w:numId w:val="0"/>
        </w:numPr>
        <w:rPr>
          <w:b/>
          <w:bCs/>
          <w:u w:val="single"/>
          <w:rtl/>
        </w:rPr>
      </w:pPr>
    </w:p>
    <w:p w14:paraId="2B83CD1E" w14:textId="7A60C047" w:rsidR="00A171A8" w:rsidRDefault="00A171A8" w:rsidP="00004856">
      <w:pPr>
        <w:pStyle w:val="1"/>
        <w:numPr>
          <w:ilvl w:val="0"/>
          <w:numId w:val="0"/>
        </w:numPr>
        <w:rPr>
          <w:b/>
          <w:bCs/>
          <w:u w:val="single"/>
          <w:rtl/>
        </w:rPr>
      </w:pPr>
    </w:p>
    <w:p w14:paraId="052189D8" w14:textId="0DECC0A8" w:rsidR="005A2BA4" w:rsidRDefault="005A2BA4" w:rsidP="005A2BA4">
      <w:pPr>
        <w:pStyle w:val="1"/>
        <w:numPr>
          <w:ilvl w:val="0"/>
          <w:numId w:val="0"/>
        </w:numPr>
        <w:jc w:val="both"/>
        <w:rPr>
          <w:b/>
          <w:bCs/>
          <w:u w:val="single"/>
          <w:rtl/>
        </w:rPr>
      </w:pPr>
    </w:p>
    <w:p w14:paraId="4EA79C03" w14:textId="77777777" w:rsidR="00DE420C" w:rsidRDefault="00DE420C" w:rsidP="005A2BA4">
      <w:pPr>
        <w:pStyle w:val="1"/>
        <w:numPr>
          <w:ilvl w:val="0"/>
          <w:numId w:val="0"/>
        </w:numPr>
        <w:jc w:val="both"/>
        <w:rPr>
          <w:b/>
          <w:bCs/>
          <w:u w:val="single"/>
          <w:rtl/>
        </w:rPr>
      </w:pPr>
    </w:p>
    <w:p w14:paraId="174231D2" w14:textId="7A240C6D" w:rsidR="00004856" w:rsidRPr="009535F8" w:rsidRDefault="00004856" w:rsidP="00004856">
      <w:pPr>
        <w:pStyle w:val="1"/>
        <w:numPr>
          <w:ilvl w:val="0"/>
          <w:numId w:val="0"/>
        </w:numPr>
        <w:rPr>
          <w:b/>
          <w:bCs/>
          <w:u w:val="single"/>
          <w:rtl/>
        </w:rPr>
      </w:pPr>
      <w:r w:rsidRPr="009535F8">
        <w:rPr>
          <w:b/>
          <w:bCs/>
          <w:u w:val="single"/>
          <w:rtl/>
        </w:rPr>
        <w:lastRenderedPageBreak/>
        <w:t>רשויות השלטון בישראל</w:t>
      </w:r>
    </w:p>
    <w:p w14:paraId="617E09FF" w14:textId="77777777" w:rsidR="00004856" w:rsidRPr="009535F8" w:rsidRDefault="00004856" w:rsidP="00004856">
      <w:pPr>
        <w:pStyle w:val="1"/>
        <w:numPr>
          <w:ilvl w:val="0"/>
          <w:numId w:val="0"/>
        </w:numPr>
        <w:rPr>
          <w:b/>
          <w:bCs/>
          <w:u w:val="single"/>
          <w:rtl/>
        </w:rPr>
      </w:pPr>
      <w:r w:rsidRPr="009535F8">
        <w:rPr>
          <w:b/>
          <w:bCs/>
          <w:u w:val="single"/>
          <w:rtl/>
        </w:rPr>
        <w:t>הרשות המחוקקת</w:t>
      </w:r>
    </w:p>
    <w:p w14:paraId="3B526B21" w14:textId="2D2361CC"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לפני שנדבר על הרשות המחוקקת, ניזכר שוב בהגדרה של </w:t>
      </w:r>
      <w:r>
        <w:rPr>
          <w:rFonts w:asciiTheme="minorBidi" w:hAnsiTheme="minorBidi" w:hint="cs"/>
          <w:b/>
          <w:bCs/>
          <w:sz w:val="24"/>
          <w:szCs w:val="24"/>
          <w:u w:val="single"/>
          <w:rtl/>
        </w:rPr>
        <w:t>משטר פרלמנטרי</w:t>
      </w:r>
      <w:r>
        <w:rPr>
          <w:rFonts w:asciiTheme="minorBidi" w:hAnsiTheme="minorBidi" w:hint="cs"/>
          <w:sz w:val="24"/>
          <w:szCs w:val="24"/>
          <w:rtl/>
        </w:rPr>
        <w:t xml:space="preserve">: משטר בו האזרחים בוחרים את נציגיהם לפרלמנט. הפרלמנט ממנה את ראש הממשלה והממשלה. הממשלה חייבת </w:t>
      </w:r>
      <w:proofErr w:type="spellStart"/>
      <w:r>
        <w:rPr>
          <w:rFonts w:asciiTheme="minorBidi" w:hAnsiTheme="minorBidi" w:hint="cs"/>
          <w:sz w:val="24"/>
          <w:szCs w:val="24"/>
          <w:rtl/>
        </w:rPr>
        <w:t>להשען</w:t>
      </w:r>
      <w:proofErr w:type="spellEnd"/>
      <w:r>
        <w:rPr>
          <w:rFonts w:asciiTheme="minorBidi" w:hAnsiTheme="minorBidi" w:hint="cs"/>
          <w:sz w:val="24"/>
          <w:szCs w:val="24"/>
          <w:rtl/>
        </w:rPr>
        <w:t xml:space="preserve"> על אמון (תמיכת רוב) חברי הפרלמנט, שכן זה מסמל את תמיכת האזרחים בממשלה.</w:t>
      </w:r>
    </w:p>
    <w:p w14:paraId="63E4B59D" w14:textId="0C875C8F"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ישראל עובדת כמשטר פרלמנטרי: </w:t>
      </w:r>
    </w:p>
    <w:p w14:paraId="58184610" w14:textId="4A2A64C9" w:rsidR="00004856" w:rsidRDefault="004B4A72" w:rsidP="00004856">
      <w:pPr>
        <w:bidi/>
        <w:ind w:left="0" w:firstLine="0"/>
        <w:jc w:val="left"/>
        <w:rPr>
          <w:rFonts w:asciiTheme="minorBidi" w:hAnsiTheme="minorBidi"/>
          <w:sz w:val="24"/>
          <w:szCs w:val="24"/>
          <w:rtl/>
        </w:rPr>
      </w:pPr>
      <w:r w:rsidRPr="004B4A72">
        <w:rPr>
          <w:rFonts w:asciiTheme="minorBidi" w:hAnsiTheme="minorBidi"/>
          <w:noProof/>
          <w:sz w:val="24"/>
          <w:szCs w:val="24"/>
          <w:rtl/>
        </w:rPr>
        <mc:AlternateContent>
          <mc:Choice Requires="wps">
            <w:drawing>
              <wp:anchor distT="45720" distB="45720" distL="114300" distR="114300" simplePos="0" relativeHeight="251822080" behindDoc="1" locked="0" layoutInCell="1" allowOverlap="1" wp14:anchorId="7F2C228C" wp14:editId="24858C17">
                <wp:simplePos x="0" y="0"/>
                <wp:positionH relativeFrom="column">
                  <wp:posOffset>4260850</wp:posOffset>
                </wp:positionH>
                <wp:positionV relativeFrom="paragraph">
                  <wp:posOffset>247650</wp:posOffset>
                </wp:positionV>
                <wp:extent cx="939800" cy="524510"/>
                <wp:effectExtent l="0" t="0" r="0" b="889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39800" cy="524510"/>
                        </a:xfrm>
                        <a:prstGeom prst="rect">
                          <a:avLst/>
                        </a:prstGeom>
                        <a:solidFill>
                          <a:srgbClr val="FFFFFF"/>
                        </a:solidFill>
                        <a:ln w="9525">
                          <a:noFill/>
                          <a:miter lim="800000"/>
                          <a:headEnd/>
                          <a:tailEnd/>
                        </a:ln>
                      </wps:spPr>
                      <wps:txbx>
                        <w:txbxContent>
                          <w:p w14:paraId="14EC197E" w14:textId="77777777" w:rsidR="004B4A72" w:rsidRDefault="004B4A72" w:rsidP="004B4A72">
                            <w:pPr>
                              <w:spacing w:line="240" w:lineRule="auto"/>
                              <w:rPr>
                                <w:b/>
                                <w:bCs/>
                                <w:u w:val="single"/>
                                <w:rtl/>
                              </w:rPr>
                            </w:pPr>
                            <w:r>
                              <w:rPr>
                                <w:rFonts w:hint="cs"/>
                                <w:rtl/>
                              </w:rPr>
                              <w:t xml:space="preserve">פתק בחירה </w:t>
                            </w:r>
                          </w:p>
                          <w:p w14:paraId="0B1489B2" w14:textId="07459EDC" w:rsidR="004B4A72" w:rsidRDefault="004B4A72" w:rsidP="004B4A72">
                            <w:pPr>
                              <w:spacing w:line="240" w:lineRule="auto"/>
                            </w:pPr>
                            <w:r w:rsidRPr="004B4A72">
                              <w:rPr>
                                <w:rFonts w:hint="cs"/>
                                <w:b/>
                                <w:bCs/>
                                <w:u w:val="single"/>
                                <w:rtl/>
                              </w:rPr>
                              <w:t>אחד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C228C" id="_x0000_s1111" type="#_x0000_t202" style="position:absolute;left:0;text-align:left;margin-left:335.5pt;margin-top:19.5pt;width:74pt;height:41.3pt;flip:x;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OPQIAADcEAAAOAAAAZHJzL2Uyb0RvYy54bWysU82O0zAQviPxDpbvNE1o2TZqulq6FJCW&#10;H2nhAVzHaSwcj7HdJstbcFuOnJD2hfI6jJ3SVssNkYPlyYw/f/PN58Vl1yiyF9ZJ0AVNR2NKhOZQ&#10;Sr0t6OdP62czSpxnumQKtCjonXD0cvn0yaI1ucigBlUKSxBEu7w1Ba29N3mSOF6LhrkRGKExWYFt&#10;mMfQbpPSshbRG5Vk4/GLpAVbGgtcOId/r4ckXUb8qhLcf6gqJzxRBUVuPq42rpuwJssFy7eWmVry&#10;Aw32DywaJjVeeoS6Zp6RnZV/QTWSW3BQ+RGHJoGqklzEHrCbdPyom9uaGRF7QXGcOcrk/h8sf7//&#10;aIksC5qlF5Ro1uCQ+of+R/+9fyD9ff+r/9nfkywI1RqXY/2twRO+ewkdDjw27cwN8C+OaFjVTG/F&#10;lbXQ1oKVSDQNJ5OzowOOCyCb9h2UeB/beYhAXWUbUilp3vyBRoUI3oOjuzuOS3SecPw5fz6fjTHD&#10;MTXNJtM0jjNheYAJwzDW+dcCGhI2BbXohngN2984H2idSkK5AyXLtVQqBna7WSlL9gyds45f7ORR&#10;mdKkRSbTbBqRNYTz0VSN9OhsJZuCIkv8Bq8FWV7pMpZ4JtWwRyZKH3QK0gwi+W7TxdnMoopBxA2U&#10;d6ichcHJ+PJwU4P9RkmLLi6o+7pjVlCi3mpUf55OJsH2MZhMLzIM7Hlmc55hmiNUQT0lw3bl41MJ&#10;emi4wilVMup2YnLgjO6Mch5eUrD/eRyrTu99+RsAAP//AwBQSwMEFAAGAAgAAAAhACfdCd/gAAAA&#10;CgEAAA8AAABkcnMvZG93bnJldi54bWxMj81OwzAQhO9IvIO1SFxQ6ySItA1xKoQo9wbEz82NlyQi&#10;XofYTUOfvtsTnHZXM5r9Jl9PthMjDr51pCCeRyCQKmdaqhW8vmxmSxA+aDK6c4QKftHDuri8yHVm&#10;3IG2OJahFhxCPtMKmhD6TEpfNWi1n7seibUvN1gd+BxqaQZ94HDbySSKUml1S/yh0T0+Nlh9l3ur&#10;4Pg+lj8fn9vk7WazCtOde06PT1ap66vp4R5EwCn8meGMz+hQMNPO7cl40SlIFzF3CQpuVzzZsIzP&#10;y46dSZyCLHL5v0JxAgAA//8DAFBLAQItABQABgAIAAAAIQC2gziS/gAAAOEBAAATAAAAAAAAAAAA&#10;AAAAAAAAAABbQ29udGVudF9UeXBlc10ueG1sUEsBAi0AFAAGAAgAAAAhADj9If/WAAAAlAEAAAsA&#10;AAAAAAAAAAAAAAAALwEAAF9yZWxzLy5yZWxzUEsBAi0AFAAGAAgAAAAhANT8nE49AgAANwQAAA4A&#10;AAAAAAAAAAAAAAAALgIAAGRycy9lMm9Eb2MueG1sUEsBAi0AFAAGAAgAAAAhACfdCd/gAAAACgEA&#10;AA8AAAAAAAAAAAAAAAAAlwQAAGRycy9kb3ducmV2LnhtbFBLBQYAAAAABAAEAPMAAACkBQAAAAA=&#10;" stroked="f">
                <v:textbox>
                  <w:txbxContent>
                    <w:p w14:paraId="14EC197E" w14:textId="77777777" w:rsidR="004B4A72" w:rsidRDefault="004B4A72" w:rsidP="004B4A72">
                      <w:pPr>
                        <w:spacing w:line="240" w:lineRule="auto"/>
                        <w:rPr>
                          <w:b/>
                          <w:bCs/>
                          <w:u w:val="single"/>
                          <w:rtl/>
                        </w:rPr>
                      </w:pPr>
                      <w:r>
                        <w:rPr>
                          <w:rFonts w:hint="cs"/>
                          <w:rtl/>
                        </w:rPr>
                        <w:t xml:space="preserve">פתק בחירה </w:t>
                      </w:r>
                    </w:p>
                    <w:p w14:paraId="0B1489B2" w14:textId="07459EDC" w:rsidR="004B4A72" w:rsidRDefault="004B4A72" w:rsidP="004B4A72">
                      <w:pPr>
                        <w:spacing w:line="240" w:lineRule="auto"/>
                      </w:pPr>
                      <w:r w:rsidRPr="004B4A72">
                        <w:rPr>
                          <w:rFonts w:hint="cs"/>
                          <w:b/>
                          <w:bCs/>
                          <w:u w:val="single"/>
                          <w:rtl/>
                        </w:rPr>
                        <w:t>אחד</w:t>
                      </w:r>
                    </w:p>
                  </w:txbxContent>
                </v:textbox>
              </v:shape>
            </w:pict>
          </mc:Fallback>
        </mc:AlternateContent>
      </w:r>
    </w:p>
    <w:p w14:paraId="3644C195" w14:textId="416B91B9" w:rsidR="00004856" w:rsidRDefault="004B4A72" w:rsidP="00004856">
      <w:pPr>
        <w:bidi/>
        <w:ind w:left="0" w:firstLine="0"/>
        <w:jc w:val="left"/>
        <w:rPr>
          <w:rFonts w:asciiTheme="minorBidi" w:hAnsiTheme="minorBidi"/>
          <w:sz w:val="24"/>
          <w:szCs w:val="24"/>
          <w:rtl/>
        </w:rPr>
      </w:pPr>
      <w:r>
        <w:rPr>
          <w:rFonts w:asciiTheme="minorBidi" w:hAnsiTheme="minorBidi"/>
          <w:noProof/>
          <w:sz w:val="24"/>
          <w:szCs w:val="24"/>
          <w:rtl/>
        </w:rPr>
        <mc:AlternateContent>
          <mc:Choice Requires="wps">
            <w:drawing>
              <wp:anchor distT="0" distB="0" distL="114300" distR="114300" simplePos="0" relativeHeight="251768832" behindDoc="0" locked="0" layoutInCell="1" allowOverlap="1" wp14:anchorId="0C73F9F0" wp14:editId="56C22C0A">
                <wp:simplePos x="0" y="0"/>
                <wp:positionH relativeFrom="margin">
                  <wp:align>left</wp:align>
                </wp:positionH>
                <wp:positionV relativeFrom="paragraph">
                  <wp:posOffset>2433320</wp:posOffset>
                </wp:positionV>
                <wp:extent cx="2044700" cy="1345565"/>
                <wp:effectExtent l="0" t="0" r="12700" b="26035"/>
                <wp:wrapNone/>
                <wp:docPr id="18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345565"/>
                        </a:xfrm>
                        <a:prstGeom prst="rect">
                          <a:avLst/>
                        </a:prstGeom>
                        <a:solidFill>
                          <a:srgbClr val="FFFFFF"/>
                        </a:solidFill>
                        <a:ln w="9525">
                          <a:solidFill>
                            <a:srgbClr val="000000"/>
                          </a:solidFill>
                          <a:miter lim="800000"/>
                          <a:headEnd/>
                          <a:tailEnd/>
                        </a:ln>
                      </wps:spPr>
                      <wps:txbx>
                        <w:txbxContent>
                          <w:p w14:paraId="294E51A7" w14:textId="77777777" w:rsidR="00004856" w:rsidRDefault="00004856" w:rsidP="00004856">
                            <w:pPr>
                              <w:bidi/>
                              <w:ind w:left="0" w:hanging="54"/>
                              <w:jc w:val="left"/>
                              <w:rPr>
                                <w:rtl/>
                              </w:rPr>
                            </w:pPr>
                            <w:r>
                              <w:rPr>
                                <w:rFonts w:hint="cs"/>
                                <w:rtl/>
                              </w:rPr>
                              <w:t>האזנה למושג: קואליציה ואופוזיציה</w:t>
                            </w:r>
                          </w:p>
                          <w:p w14:paraId="3C9F49C3" w14:textId="77777777" w:rsidR="00004856" w:rsidRDefault="00004856" w:rsidP="00004856">
                            <w:pPr>
                              <w:ind w:left="0"/>
                            </w:pPr>
                            <w:r>
                              <w:rPr>
                                <w:noProof/>
                              </w:rPr>
                              <w:drawing>
                                <wp:inline distT="0" distB="0" distL="0" distR="0" wp14:anchorId="45DD97DE" wp14:editId="6117EF85">
                                  <wp:extent cx="981614" cy="965730"/>
                                  <wp:effectExtent l="19050" t="0" r="8986" b="0"/>
                                  <wp:docPr id="32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srcRect/>
                                          <a:stretch>
                                            <a:fillRect/>
                                          </a:stretch>
                                        </pic:blipFill>
                                        <pic:spPr bwMode="auto">
                                          <a:xfrm>
                                            <a:off x="0" y="0"/>
                                            <a:ext cx="987497" cy="9715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F9F0" id="Text Box 324" o:spid="_x0000_s1112" type="#_x0000_t202" style="position:absolute;left:0;text-align:left;margin-left:0;margin-top:191.6pt;width:161pt;height:105.9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J6MAIAAF0EAAAOAAAAZHJzL2Uyb0RvYy54bWysVNtu2zAMfR+wfxD0vthxnT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XfLnBLN&#10;emzSoxg9eQsjucjywNBgXIGODwZd/YgG9I7VOnMP/JsjGjYd0624tRaGTrAaM5yHl8nZ0wnHBZBq&#10;+Ag1BmI7DxFobGwf6ENCCKJjpw6n7oRkOF5maZ5fpWjiaJtf5IvF5SLGYMXzc2Odfy+gJ0EoqcX2&#10;R3i2v3c+pMOKZ5cQzYGS9VYqFRXbVhtlyZ7hqGzjd0T/yU1pMpT0epEtJgb+CpHG708QvfQ480r2&#10;JV2enFgReHun6ziRnkk1yZiy0kciA3cTi36sxti1ZRYiBJYrqA9IrYVpxnEnUejA/qBkwPkuqfu+&#10;Y1ZQoj5obM/1PM/DQkQlX1xlqNhzS3VuYZojVEk9JZO48dMS7YyVbYeRpoHQcIstbWQk+yWrY/44&#10;w7EHx30LS3KuR6+Xv8L6CQAA//8DAFBLAwQUAAYACAAAACEAspTkHN8AAAAIAQAADwAAAGRycy9k&#10;b3ducmV2LnhtbEyPwU7DMBBE70j8g7VIXBB1mtCShmwqhASCG7QVXN14m0TE62C7afh7zAmOs7Oa&#10;eVOuJ9OLkZzvLCPMZwkI4trqjhuE3fbxOgfhg2KtesuE8E0e1tX5WakKbU/8RuMmNCKGsC8UQhvC&#10;UEjp65aM8jM7EEfvYJ1RIUrXSO3UKYabXqZJspRGdRwbWjXQQ0v15+ZoEPKb5/HDv2Sv7/Xy0K/C&#10;1e349OUQLy+m+zsQgabw9wy/+BEdqsi0t0fWXvQIcUhAyPIsBRHtLE3jZY+wWC3mIKtS/h9Q/QAA&#10;AP//AwBQSwECLQAUAAYACAAAACEAtoM4kv4AAADhAQAAEwAAAAAAAAAAAAAAAAAAAAAAW0NvbnRl&#10;bnRfVHlwZXNdLnhtbFBLAQItABQABgAIAAAAIQA4/SH/1gAAAJQBAAALAAAAAAAAAAAAAAAAAC8B&#10;AABfcmVscy8ucmVsc1BLAQItABQABgAIAAAAIQAMDLJ6MAIAAF0EAAAOAAAAAAAAAAAAAAAAAC4C&#10;AABkcnMvZTJvRG9jLnhtbFBLAQItABQABgAIAAAAIQCylOQc3wAAAAgBAAAPAAAAAAAAAAAAAAAA&#10;AIoEAABkcnMvZG93bnJldi54bWxQSwUGAAAAAAQABADzAAAAlgUAAAAA&#10;">
                <v:textbox>
                  <w:txbxContent>
                    <w:p w14:paraId="294E51A7" w14:textId="77777777" w:rsidR="00004856" w:rsidRDefault="00004856" w:rsidP="00004856">
                      <w:pPr>
                        <w:bidi/>
                        <w:ind w:left="0" w:hanging="54"/>
                        <w:jc w:val="left"/>
                        <w:rPr>
                          <w:rtl/>
                        </w:rPr>
                      </w:pPr>
                      <w:r>
                        <w:rPr>
                          <w:rFonts w:hint="cs"/>
                          <w:rtl/>
                        </w:rPr>
                        <w:t>האזנה למושג: קואליציה ואופוזיציה</w:t>
                      </w:r>
                    </w:p>
                    <w:p w14:paraId="3C9F49C3" w14:textId="77777777" w:rsidR="00004856" w:rsidRDefault="00004856" w:rsidP="00004856">
                      <w:pPr>
                        <w:ind w:left="0"/>
                      </w:pPr>
                      <w:r>
                        <w:rPr>
                          <w:noProof/>
                        </w:rPr>
                        <w:drawing>
                          <wp:inline distT="0" distB="0" distL="0" distR="0" wp14:anchorId="45DD97DE" wp14:editId="6117EF85">
                            <wp:extent cx="981614" cy="965730"/>
                            <wp:effectExtent l="19050" t="0" r="8986" b="0"/>
                            <wp:docPr id="32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srcRect/>
                                    <a:stretch>
                                      <a:fillRect/>
                                    </a:stretch>
                                  </pic:blipFill>
                                  <pic:spPr bwMode="auto">
                                    <a:xfrm>
                                      <a:off x="0" y="0"/>
                                      <a:ext cx="987497" cy="971518"/>
                                    </a:xfrm>
                                    <a:prstGeom prst="rect">
                                      <a:avLst/>
                                    </a:prstGeom>
                                    <a:noFill/>
                                    <a:ln w="9525">
                                      <a:noFill/>
                                      <a:miter lim="800000"/>
                                      <a:headEnd/>
                                      <a:tailEnd/>
                                    </a:ln>
                                  </pic:spPr>
                                </pic:pic>
                              </a:graphicData>
                            </a:graphic>
                          </wp:inline>
                        </w:drawing>
                      </w:r>
                    </w:p>
                  </w:txbxContent>
                </v:textbox>
                <w10:wrap anchorx="margin"/>
              </v:shape>
            </w:pict>
          </mc:Fallback>
        </mc:AlternateContent>
      </w:r>
      <w:r>
        <w:rPr>
          <w:rFonts w:asciiTheme="minorBidi" w:hAnsiTheme="minorBidi" w:hint="cs"/>
          <w:noProof/>
          <w:sz w:val="24"/>
          <w:szCs w:val="24"/>
          <w:rtl/>
        </w:rPr>
        <w:drawing>
          <wp:inline distT="0" distB="0" distL="0" distR="0" wp14:anchorId="521BA07F" wp14:editId="08E90A99">
            <wp:extent cx="5486400" cy="3200400"/>
            <wp:effectExtent l="0" t="152400" r="0" b="171450"/>
            <wp:docPr id="17" name="דיאגרמה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r>
        <w:rPr>
          <w:rFonts w:asciiTheme="minorBidi" w:hAnsiTheme="minorBidi"/>
          <w:noProof/>
          <w:sz w:val="24"/>
          <w:szCs w:val="24"/>
          <w:rtl/>
        </w:rPr>
        <mc:AlternateContent>
          <mc:Choice Requires="wps">
            <w:drawing>
              <wp:anchor distT="0" distB="0" distL="114300" distR="114300" simplePos="0" relativeHeight="251791360" behindDoc="0" locked="0" layoutInCell="1" allowOverlap="1" wp14:anchorId="0DAF8A63" wp14:editId="01FA8463">
                <wp:simplePos x="0" y="0"/>
                <wp:positionH relativeFrom="column">
                  <wp:posOffset>4965700</wp:posOffset>
                </wp:positionH>
                <wp:positionV relativeFrom="paragraph">
                  <wp:posOffset>29845</wp:posOffset>
                </wp:positionV>
                <wp:extent cx="1860550" cy="768350"/>
                <wp:effectExtent l="19050" t="22860" r="34925" b="46990"/>
                <wp:wrapNone/>
                <wp:docPr id="182"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7683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6E4CB348" w14:textId="77777777" w:rsidR="00004856" w:rsidRPr="006A5C69" w:rsidRDefault="00004856" w:rsidP="00004856">
                            <w:pPr>
                              <w:ind w:left="0"/>
                              <w:rPr>
                                <w:color w:val="FFFFFF" w:themeColor="background1"/>
                              </w:rPr>
                            </w:pPr>
                            <w:r w:rsidRPr="006A5C69">
                              <w:rPr>
                                <w:rFonts w:hint="cs"/>
                                <w:color w:val="FFFFFF" w:themeColor="background1"/>
                                <w:rtl/>
                              </w:rPr>
                              <w:t>אזרחים בוחרים את נציגיהם (מפלגה)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AF8A63" id="Oval 359" o:spid="_x0000_s1113" style="position:absolute;left:0;text-align:left;margin-left:391pt;margin-top:2.35pt;width:146.5pt;height:6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7llwIAAIwFAAAOAAAAZHJzL2Uyb0RvYy54bWysVE1v2zAMvQ/YfxB0X20nTeoYdYqiXYcB&#10;3VqgG3ZWJDkWJksaJcfpfv0oufHSfRxWzAdDFKUn8vGR5xf7TpOdBK+sqWlxklMiDbdCmW1NP3+6&#10;eVNS4gMzgmlrZE0fpacX69evzgdXyZltrRYSCIIYXw2upm0Irsoyz1vZMX9inTTobCx0LKAJ20wA&#10;GxC909ksz5fZYEE4sFx6j7vXo5OuE37TSB7umsbLQHRNMbaQ/pD+m/jP1ues2gJzreJPYbAXRNEx&#10;ZfDRCeqaBUZ6UL9BdYqD9bYJJ9x2mW0axWXKAbMp8l+yeWiZkykXJMe7iSb//2D5x909ECWwduWM&#10;EsM6LNLdjmkyX6wiO4PzFR56cPcQ8/Pu1vKvnhh71TKzlZcAdmglExhTEc9nzy5Ew+NVshk+WIHQ&#10;rA82EbVvoIuASAHZp3o8TvWQ+0A4bhblMl8ssGwcfWfLco7r+ASrDrcd+PBO2o7ERU2l1sr5SBmr&#10;2O7Wh/H04VRKwGolbpTWyYgyk1caCGaMwXEuTSjSdd13GPG4X+TxG7WC+6iocf8QTVJrhEmx+eMX&#10;tCFDTeclQiTYZ87p3gin//D0avHSl8H2RmD+rIrlefu0DkzpcY0sahPdMrUJkhUN2wcJD60YiFCR&#10;0Vk5X2ELC4U9My/zZb46o4TpLTY7D0AJ2PBFhTYpNdbvH1iNmf2NVCyfdi0beZkOYsgTZYnqKdpk&#10;HSWSVBiFNwo47Df7JPJyftD0xopH1CXGn8SHIwwXrYXvlAw4Dmrqv/UMJCX6vUFtr4rT0zg/knG6&#10;OJuhAceezbGHGY5QNQ3IVVpehXHm9A7UtsWXRpEZe4n90Kik09grY1SYTTSw5VNeT+MpzpRjO536&#10;OUTXPwAAAP//AwBQSwMEFAAGAAgAAAAhAMCl5FvgAAAACgEAAA8AAABkcnMvZG93bnJldi54bWxM&#10;j81OwzAQhO9IvIO1SNyo04jWVYhTIX4kxKVqQOXqxktsEa+t2G0DT497gtvuzmj2m3o9uYEdcYzW&#10;k4T5rACG1HltqZfw/vZ8swIWkyKtBk8o4RsjrJvLi1pV2p9oi8c29SyHUKyUBJNSqDiPnUGn4swH&#10;pKx9+tGplNex53pUpxzuBl4WxZI7ZSl/MCrgg8Huqz04CT/t8uOpF8bu6OV1swmPYW53Qcrrq+n+&#10;DljCKf2Z4Yyf0aHJTHt/IB3ZIEGsytwlSbgVwM56IRb5sM9TuRDAm5r/r9D8AgAA//8DAFBLAQIt&#10;ABQABgAIAAAAIQC2gziS/gAAAOEBAAATAAAAAAAAAAAAAAAAAAAAAABbQ29udGVudF9UeXBlc10u&#10;eG1sUEsBAi0AFAAGAAgAAAAhADj9If/WAAAAlAEAAAsAAAAAAAAAAAAAAAAALwEAAF9yZWxzLy5y&#10;ZWxzUEsBAi0AFAAGAAgAAAAhACSHHuWXAgAAjAUAAA4AAAAAAAAAAAAAAAAALgIAAGRycy9lMm9E&#10;b2MueG1sUEsBAi0AFAAGAAgAAAAhAMCl5FvgAAAACgEAAA8AAAAAAAAAAAAAAAAA8QQAAGRycy9k&#10;b3ducmV2LnhtbFBLBQYAAAAABAAEAPMAAAD+BQAAAAA=&#10;" fillcolor="#4f81bd [3204]" strokecolor="#f2f2f2 [3041]" strokeweight="3pt">
                <v:shadow on="t" color="#243f60 [1604]" opacity=".5" offset="1pt"/>
                <v:textbox>
                  <w:txbxContent>
                    <w:p w14:paraId="6E4CB348" w14:textId="77777777" w:rsidR="00004856" w:rsidRPr="006A5C69" w:rsidRDefault="00004856" w:rsidP="00004856">
                      <w:pPr>
                        <w:ind w:left="0"/>
                        <w:rPr>
                          <w:color w:val="FFFFFF" w:themeColor="background1"/>
                        </w:rPr>
                      </w:pPr>
                      <w:r w:rsidRPr="006A5C69">
                        <w:rPr>
                          <w:rFonts w:hint="cs"/>
                          <w:color w:val="FFFFFF" w:themeColor="background1"/>
                          <w:rtl/>
                        </w:rPr>
                        <w:t>אזרחים בוחרים את נציגיהם (מפלגה)</w:t>
                      </w:r>
                    </w:p>
                  </w:txbxContent>
                </v:textbox>
              </v:oval>
            </w:pict>
          </mc:Fallback>
        </mc:AlternateContent>
      </w:r>
      <w:r w:rsidR="00004856">
        <w:rPr>
          <w:rFonts w:asciiTheme="minorBidi" w:hAnsiTheme="minorBidi"/>
          <w:noProof/>
          <w:sz w:val="24"/>
          <w:szCs w:val="24"/>
          <w:rtl/>
        </w:rPr>
        <mc:AlternateContent>
          <mc:Choice Requires="wps">
            <w:drawing>
              <wp:anchor distT="0" distB="0" distL="114300" distR="114300" simplePos="0" relativeHeight="251792384" behindDoc="0" locked="0" layoutInCell="1" allowOverlap="1" wp14:anchorId="64A28F85" wp14:editId="5AF9ECB9">
                <wp:simplePos x="0" y="0"/>
                <wp:positionH relativeFrom="column">
                  <wp:posOffset>4495800</wp:posOffset>
                </wp:positionH>
                <wp:positionV relativeFrom="paragraph">
                  <wp:posOffset>398145</wp:posOffset>
                </wp:positionV>
                <wp:extent cx="476250" cy="19050"/>
                <wp:effectExtent l="19050" t="60960" r="9525" b="34290"/>
                <wp:wrapNone/>
                <wp:docPr id="183"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BA354" id="AutoShape 360" o:spid="_x0000_s1026" type="#_x0000_t32" style="position:absolute;left:0;text-align:left;margin-left:354pt;margin-top:31.35pt;width:37.5pt;height:1.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0J8AEAALkDAAAOAAAAZHJzL2Uyb0RvYy54bWysU8FuEzEQvSPxD5bvZJOUhHaVTYVSCodS&#10;IrVwd2zvroXtscZONvl7xs4SKNwQe7DGOzPvzbwZr26PzrKDxmjAN3w2mXKmvQRlfNfwr8/3b645&#10;i0l4JSx43fCTjvx2/frVagi1nkMPVmlkBOJjPYSG9ymFuqqi7LUTcQJBe3K2gE4kumJXKRQDoTtb&#10;zafTZTUAqoAgdYz09+7s5OuC37Zapi9tG3VituFUWyonlnOXz2q9EnWHIvRGjmWIf6jCCeOJ9AJ1&#10;J5JgezR/QTkjESK0aSLBVdC2RurSA3Uzm/7RzVMvgi69kDgxXGSK/w9WPh62yIyi2V1fceaFoyG9&#10;3yco3OxqWSQaQqwpcuO3mJuUR/8UHkB+j8zDphe+0yX8+RQoe5ZFrV6k5EsMRLQbPoOiGEEMRa9j&#10;i4611oRPObFY37KVaUgddiyjOl1GpY+JSfr59t1yvqCBSnLNbqZkZlJRZ7ycGzCmjxocy0bDY0Jh&#10;uj5twHvaCcAzgzg8xHRO/JmQkz3cG2vLaljPhobfLOaLUlIEa1R25rCI3W5jkR1EXq7yjVW8CEPY&#10;e1XAei3Uh9FOwliyWSqaJTSkotU8szmtOLOa3lO2zuVZP2qaZczbHesdqNMWszvfaD+KAOMu5wX8&#10;/V6ifr249Q8AAAD//wMAUEsDBBQABgAIAAAAIQAwK1Tp3wAAAAkBAAAPAAAAZHJzL2Rvd25yZXYu&#10;eG1sTI/BTsMwEETvSPyDtUjcqN0CTQhxKoTECRCi7YWbG2+TqPHajd00/D3LCY47O5p5U64m14sR&#10;h9h50jCfKRBItbcdNRq2m5ebHERMhqzpPaGGb4ywqi4vSlNYf6ZPHNepERxCsTAa2pRCIWWsW3Qm&#10;znxA4t/eD84kPodG2sGcOdz1cqHUUjrTETe0JuBzi/VhfXIa9irUHw+bV3s8hruxefvahvn7Qevr&#10;q+npEUTCKf2Z4Ref0aFipp0/kY2i15CpnLckDctFBoINWX7Lwo6F+wxkVcr/C6ofAAAA//8DAFBL&#10;AQItABQABgAIAAAAIQC2gziS/gAAAOEBAAATAAAAAAAAAAAAAAAAAAAAAABbQ29udGVudF9UeXBl&#10;c10ueG1sUEsBAi0AFAAGAAgAAAAhADj9If/WAAAAlAEAAAsAAAAAAAAAAAAAAAAALwEAAF9yZWxz&#10;Ly5yZWxzUEsBAi0AFAAGAAgAAAAhAG6RXQnwAQAAuQMAAA4AAAAAAAAAAAAAAAAALgIAAGRycy9l&#10;Mm9Eb2MueG1sUEsBAi0AFAAGAAgAAAAhADArVOnfAAAACQEAAA8AAAAAAAAAAAAAAAAASgQAAGRy&#10;cy9kb3ducmV2LnhtbFBLBQYAAAAABAAEAPMAAABWBQAAAAA=&#10;">
                <v:stroke endarrow="block"/>
              </v:shape>
            </w:pict>
          </mc:Fallback>
        </mc:AlternateContent>
      </w:r>
    </w:p>
    <w:p w14:paraId="06C34EF1" w14:textId="77777777" w:rsidR="00004856" w:rsidRPr="009535F8" w:rsidRDefault="00004856" w:rsidP="00004856">
      <w:pPr>
        <w:bidi/>
        <w:ind w:left="0" w:firstLine="0"/>
        <w:jc w:val="left"/>
        <w:rPr>
          <w:rFonts w:asciiTheme="minorBidi" w:hAnsiTheme="minorBidi"/>
          <w:sz w:val="24"/>
          <w:szCs w:val="24"/>
          <w:rtl/>
        </w:rPr>
      </w:pPr>
      <w:r w:rsidRPr="009535F8">
        <w:rPr>
          <w:rFonts w:asciiTheme="minorBidi" w:hAnsiTheme="minorBidi"/>
          <w:sz w:val="24"/>
          <w:szCs w:val="24"/>
          <w:u w:val="single"/>
          <w:rtl/>
        </w:rPr>
        <w:t>הרכב</w:t>
      </w:r>
      <w:r>
        <w:rPr>
          <w:rFonts w:asciiTheme="minorBidi" w:hAnsiTheme="minorBidi" w:hint="cs"/>
          <w:sz w:val="24"/>
          <w:szCs w:val="24"/>
          <w:u w:val="single"/>
          <w:rtl/>
        </w:rPr>
        <w:t xml:space="preserve"> הכנסת</w:t>
      </w:r>
      <w:r w:rsidRPr="009535F8">
        <w:rPr>
          <w:rFonts w:asciiTheme="minorBidi" w:hAnsiTheme="minorBidi"/>
          <w:sz w:val="24"/>
          <w:szCs w:val="24"/>
          <w:u w:val="single"/>
          <w:rtl/>
        </w:rPr>
        <w:t>:</w:t>
      </w:r>
      <w:r w:rsidRPr="009535F8">
        <w:rPr>
          <w:rFonts w:asciiTheme="minorBidi" w:hAnsiTheme="minorBidi"/>
          <w:sz w:val="24"/>
          <w:szCs w:val="24"/>
          <w:rtl/>
        </w:rPr>
        <w:t xml:space="preserve"> </w:t>
      </w:r>
    </w:p>
    <w:p w14:paraId="0DB836EA" w14:textId="77777777" w:rsidR="00004856" w:rsidRPr="009535F8" w:rsidRDefault="00004856" w:rsidP="00004856">
      <w:pPr>
        <w:bidi/>
        <w:ind w:left="0" w:firstLine="0"/>
        <w:jc w:val="left"/>
        <w:rPr>
          <w:rFonts w:asciiTheme="minorBidi" w:hAnsiTheme="minorBidi"/>
          <w:sz w:val="24"/>
          <w:szCs w:val="24"/>
          <w:rtl/>
        </w:rPr>
      </w:pPr>
      <w:r w:rsidRPr="009535F8">
        <w:rPr>
          <w:rFonts w:asciiTheme="minorBidi" w:hAnsiTheme="minorBidi"/>
          <w:sz w:val="24"/>
          <w:szCs w:val="24"/>
          <w:rtl/>
        </w:rPr>
        <w:t xml:space="preserve">בכנסת  יש 120 חברי-כנסת, נציגים של כל המפלגות שהשתתפו בבחירות ועברו את אחוז החסימה. הנציגות של כל מפלגה בכנסת נקראת </w:t>
      </w:r>
      <w:r w:rsidRPr="009535F8">
        <w:rPr>
          <w:rFonts w:asciiTheme="minorBidi" w:hAnsiTheme="minorBidi"/>
          <w:b/>
          <w:bCs/>
          <w:sz w:val="24"/>
          <w:szCs w:val="24"/>
          <w:rtl/>
        </w:rPr>
        <w:t xml:space="preserve">סיעה </w:t>
      </w:r>
      <w:r>
        <w:rPr>
          <w:rFonts w:asciiTheme="minorBidi" w:hAnsiTheme="minorBidi" w:hint="cs"/>
          <w:sz w:val="24"/>
          <w:szCs w:val="24"/>
          <w:rtl/>
        </w:rPr>
        <w:t xml:space="preserve">. 2 מפלגות יכולות לשתף פעולה ולהיות יחד בסיעה בכנסת (למשל, סיעת מפלגת העבודה כוללת את חברי הכנסת של מפלגת העבודה ושל גשר (אורלי לוי). </w:t>
      </w:r>
    </w:p>
    <w:p w14:paraId="6F1F6DCC" w14:textId="77777777" w:rsidR="00004856" w:rsidRDefault="00004856" w:rsidP="00004856">
      <w:pPr>
        <w:bidi/>
        <w:ind w:left="0" w:firstLine="0"/>
        <w:jc w:val="left"/>
        <w:rPr>
          <w:rFonts w:asciiTheme="minorBidi" w:hAnsiTheme="minorBidi"/>
          <w:sz w:val="24"/>
          <w:szCs w:val="24"/>
          <w:rtl/>
        </w:rPr>
      </w:pPr>
      <w:r w:rsidRPr="009535F8">
        <w:rPr>
          <w:rFonts w:asciiTheme="minorBidi" w:hAnsiTheme="minorBidi"/>
          <w:sz w:val="24"/>
          <w:szCs w:val="24"/>
          <w:rtl/>
        </w:rPr>
        <w:t xml:space="preserve">הסיעות התומכות בממשלה הן </w:t>
      </w:r>
      <w:r w:rsidRPr="009535F8">
        <w:rPr>
          <w:rFonts w:asciiTheme="minorBidi" w:hAnsiTheme="minorBidi"/>
          <w:b/>
          <w:bCs/>
          <w:sz w:val="24"/>
          <w:szCs w:val="24"/>
          <w:rtl/>
        </w:rPr>
        <w:t>סיעות הקואליציה</w:t>
      </w:r>
      <w:r w:rsidRPr="009535F8">
        <w:rPr>
          <w:rFonts w:asciiTheme="minorBidi" w:hAnsiTheme="minorBidi"/>
          <w:sz w:val="24"/>
          <w:szCs w:val="24"/>
          <w:rtl/>
        </w:rPr>
        <w:t>, ובדרך כלל היא תכלול את רוב חברי הכנסת</w:t>
      </w:r>
      <w:r>
        <w:rPr>
          <w:rFonts w:asciiTheme="minorBidi" w:hAnsiTheme="minorBidi" w:hint="cs"/>
          <w:sz w:val="24"/>
          <w:szCs w:val="24"/>
          <w:rtl/>
        </w:rPr>
        <w:t xml:space="preserve"> (יותר מ61 ח"כ)</w:t>
      </w:r>
      <w:r w:rsidRPr="009535F8">
        <w:rPr>
          <w:rFonts w:asciiTheme="minorBidi" w:hAnsiTheme="minorBidi"/>
          <w:sz w:val="24"/>
          <w:szCs w:val="24"/>
          <w:rtl/>
        </w:rPr>
        <w:t xml:space="preserve">. הסיעות שאינן תומכות בממשלה הן </w:t>
      </w:r>
      <w:r w:rsidRPr="009535F8">
        <w:rPr>
          <w:rFonts w:asciiTheme="minorBidi" w:hAnsiTheme="minorBidi"/>
          <w:b/>
          <w:bCs/>
          <w:sz w:val="24"/>
          <w:szCs w:val="24"/>
          <w:rtl/>
        </w:rPr>
        <w:t>סיעות האופוזיציה</w:t>
      </w:r>
      <w:r w:rsidRPr="009535F8">
        <w:rPr>
          <w:rFonts w:asciiTheme="minorBidi" w:hAnsiTheme="minorBidi"/>
          <w:sz w:val="24"/>
          <w:szCs w:val="24"/>
          <w:rtl/>
        </w:rPr>
        <w:t xml:space="preserve">, </w:t>
      </w:r>
      <w:r>
        <w:rPr>
          <w:rFonts w:asciiTheme="minorBidi" w:hAnsiTheme="minorBidi" w:hint="cs"/>
          <w:sz w:val="24"/>
          <w:szCs w:val="24"/>
          <w:rtl/>
        </w:rPr>
        <w:t>והן מעוניינות לבקר, להפיל ולהחליף את הממשלה</w:t>
      </w:r>
      <w:r w:rsidRPr="009535F8">
        <w:rPr>
          <w:rFonts w:asciiTheme="minorBidi" w:hAnsiTheme="minorBidi"/>
          <w:sz w:val="24"/>
          <w:szCs w:val="24"/>
          <w:rtl/>
        </w:rPr>
        <w:t xml:space="preserve">. </w:t>
      </w:r>
      <w:r>
        <w:rPr>
          <w:rFonts w:asciiTheme="minorBidi" w:hAnsiTheme="minorBidi" w:hint="cs"/>
          <w:sz w:val="24"/>
          <w:szCs w:val="24"/>
          <w:rtl/>
        </w:rPr>
        <w:t xml:space="preserve">האופוזיציה תהיה לרוב המיעוט בכנסת. </w:t>
      </w:r>
    </w:p>
    <w:p w14:paraId="23C40D31" w14:textId="77777777" w:rsidR="00004856" w:rsidRDefault="00004856" w:rsidP="00004856">
      <w:pPr>
        <w:bidi/>
        <w:ind w:left="0" w:firstLine="0"/>
        <w:jc w:val="left"/>
        <w:rPr>
          <w:rFonts w:asciiTheme="minorBidi" w:hAnsiTheme="minorBidi"/>
          <w:sz w:val="24"/>
          <w:szCs w:val="24"/>
          <w:rtl/>
        </w:rPr>
      </w:pPr>
    </w:p>
    <w:p w14:paraId="333AE1CD" w14:textId="77777777" w:rsidR="00004856" w:rsidRDefault="00004856" w:rsidP="00004856">
      <w:pPr>
        <w:bidi/>
        <w:ind w:left="0" w:firstLine="0"/>
        <w:jc w:val="left"/>
        <w:rPr>
          <w:rFonts w:asciiTheme="minorBidi" w:hAnsiTheme="minorBidi"/>
          <w:sz w:val="24"/>
          <w:szCs w:val="24"/>
          <w:rtl/>
        </w:rPr>
      </w:pPr>
    </w:p>
    <w:p w14:paraId="74F53682" w14:textId="77777777" w:rsidR="00004856" w:rsidRDefault="00004856" w:rsidP="00004856">
      <w:pPr>
        <w:bidi/>
        <w:ind w:left="0" w:firstLine="0"/>
        <w:jc w:val="left"/>
        <w:rPr>
          <w:rFonts w:asciiTheme="minorBidi" w:hAnsiTheme="minorBidi"/>
          <w:sz w:val="24"/>
          <w:szCs w:val="24"/>
          <w:rtl/>
        </w:rPr>
      </w:pPr>
    </w:p>
    <w:p w14:paraId="7E390C8A" w14:textId="77777777" w:rsidR="00004856" w:rsidRDefault="00004856" w:rsidP="00004856">
      <w:pPr>
        <w:bidi/>
        <w:ind w:left="0" w:firstLine="0"/>
        <w:jc w:val="left"/>
        <w:rPr>
          <w:rFonts w:asciiTheme="minorBidi" w:hAnsiTheme="minorBidi"/>
          <w:sz w:val="24"/>
          <w:szCs w:val="24"/>
          <w:rtl/>
        </w:rPr>
      </w:pPr>
    </w:p>
    <w:p w14:paraId="6DA2F8F3" w14:textId="77777777" w:rsidR="00004856" w:rsidRPr="009535F8" w:rsidRDefault="00004856" w:rsidP="00004856">
      <w:pPr>
        <w:bidi/>
        <w:ind w:left="0" w:firstLine="0"/>
        <w:jc w:val="left"/>
        <w:rPr>
          <w:rFonts w:asciiTheme="minorBidi" w:hAnsiTheme="minorBidi"/>
          <w:sz w:val="24"/>
          <w:szCs w:val="24"/>
        </w:rPr>
      </w:pPr>
    </w:p>
    <w:p w14:paraId="203574FF" w14:textId="77777777" w:rsidR="00004856" w:rsidRPr="009535F8" w:rsidRDefault="00004856" w:rsidP="00004856">
      <w:pPr>
        <w:bidi/>
        <w:ind w:left="0" w:firstLine="0"/>
        <w:jc w:val="left"/>
        <w:rPr>
          <w:rFonts w:asciiTheme="minorBidi" w:hAnsiTheme="minorBidi"/>
          <w:b/>
          <w:bCs/>
          <w:sz w:val="24"/>
          <w:szCs w:val="24"/>
          <w:rtl/>
        </w:rPr>
      </w:pPr>
      <w:r w:rsidRPr="009535F8">
        <w:rPr>
          <w:rFonts w:asciiTheme="minorBidi" w:hAnsiTheme="minorBidi"/>
          <w:b/>
          <w:bCs/>
          <w:sz w:val="24"/>
          <w:szCs w:val="24"/>
          <w:u w:val="single"/>
          <w:rtl/>
        </w:rPr>
        <w:t>עבודת הכנסת:</w:t>
      </w:r>
      <w:r w:rsidRPr="009535F8">
        <w:rPr>
          <w:rFonts w:asciiTheme="minorBidi" w:hAnsiTheme="minorBidi"/>
          <w:b/>
          <w:bCs/>
          <w:sz w:val="24"/>
          <w:szCs w:val="24"/>
          <w:rtl/>
        </w:rPr>
        <w:t xml:space="preserve"> </w:t>
      </w:r>
    </w:p>
    <w:p w14:paraId="3DD611B6" w14:textId="77777777" w:rsidR="00004856" w:rsidRPr="009535F8" w:rsidRDefault="00004856" w:rsidP="00004856">
      <w:pPr>
        <w:bidi/>
        <w:ind w:left="0" w:firstLine="0"/>
        <w:jc w:val="left"/>
        <w:rPr>
          <w:rFonts w:asciiTheme="minorBidi" w:hAnsiTheme="minorBidi"/>
          <w:sz w:val="24"/>
          <w:szCs w:val="24"/>
          <w:rtl/>
        </w:rPr>
      </w:pPr>
      <w:r w:rsidRPr="009535F8">
        <w:rPr>
          <w:rFonts w:asciiTheme="minorBidi" w:hAnsiTheme="minorBidi"/>
          <w:sz w:val="24"/>
          <w:szCs w:val="24"/>
          <w:rtl/>
        </w:rPr>
        <w:t xml:space="preserve">עבודת </w:t>
      </w:r>
      <w:proofErr w:type="spellStart"/>
      <w:r w:rsidRPr="009535F8">
        <w:rPr>
          <w:rFonts w:asciiTheme="minorBidi" w:hAnsiTheme="minorBidi"/>
          <w:sz w:val="24"/>
          <w:szCs w:val="24"/>
          <w:rtl/>
        </w:rPr>
        <w:t>החכי"ם</w:t>
      </w:r>
      <w:proofErr w:type="spellEnd"/>
      <w:r w:rsidRPr="009535F8">
        <w:rPr>
          <w:rFonts w:asciiTheme="minorBidi" w:hAnsiTheme="minorBidi"/>
          <w:sz w:val="24"/>
          <w:szCs w:val="24"/>
          <w:rtl/>
        </w:rPr>
        <w:t xml:space="preserve"> מתבצעת במליאה ובוועדות.</w:t>
      </w:r>
    </w:p>
    <w:p w14:paraId="58723A00" w14:textId="77777777" w:rsidR="00004856" w:rsidRDefault="00004856" w:rsidP="00004856">
      <w:pPr>
        <w:bidi/>
        <w:ind w:left="0" w:firstLine="0"/>
        <w:jc w:val="left"/>
        <w:rPr>
          <w:rFonts w:asciiTheme="minorBidi" w:hAnsiTheme="minorBidi"/>
          <w:sz w:val="24"/>
          <w:szCs w:val="24"/>
          <w:rtl/>
        </w:rPr>
      </w:pPr>
      <w:r w:rsidRPr="009535F8">
        <w:rPr>
          <w:rFonts w:asciiTheme="minorBidi" w:hAnsiTheme="minorBidi"/>
          <w:b/>
          <w:bCs/>
          <w:sz w:val="24"/>
          <w:szCs w:val="24"/>
          <w:rtl/>
        </w:rPr>
        <w:t>המליאה</w:t>
      </w:r>
      <w:r>
        <w:rPr>
          <w:rFonts w:asciiTheme="minorBidi" w:hAnsiTheme="minorBidi"/>
          <w:sz w:val="24"/>
          <w:szCs w:val="24"/>
          <w:rtl/>
        </w:rPr>
        <w:t xml:space="preserve"> היא </w:t>
      </w:r>
      <w:r w:rsidRPr="009535F8">
        <w:rPr>
          <w:rFonts w:asciiTheme="minorBidi" w:hAnsiTheme="minorBidi"/>
          <w:sz w:val="24"/>
          <w:szCs w:val="24"/>
          <w:rtl/>
        </w:rPr>
        <w:t>אולם הישיבות של הכנסת</w:t>
      </w:r>
      <w:r>
        <w:rPr>
          <w:rFonts w:asciiTheme="minorBidi" w:hAnsiTheme="minorBidi"/>
          <w:sz w:val="24"/>
          <w:szCs w:val="24"/>
        </w:rPr>
        <w:t xml:space="preserve"> </w:t>
      </w:r>
      <w:r>
        <w:rPr>
          <w:rFonts w:asciiTheme="minorBidi" w:hAnsiTheme="minorBidi" w:hint="cs"/>
          <w:sz w:val="24"/>
          <w:szCs w:val="24"/>
          <w:rtl/>
        </w:rPr>
        <w:t xml:space="preserve"> בו יושבים 120 חברי הכנסת</w:t>
      </w:r>
      <w:r w:rsidRPr="009535F8">
        <w:rPr>
          <w:rFonts w:asciiTheme="minorBidi" w:hAnsiTheme="minorBidi"/>
          <w:sz w:val="24"/>
          <w:szCs w:val="24"/>
          <w:rtl/>
        </w:rPr>
        <w:t xml:space="preserve">. </w:t>
      </w:r>
      <w:r>
        <w:rPr>
          <w:rFonts w:asciiTheme="minorBidi" w:hAnsiTheme="minorBidi" w:hint="cs"/>
          <w:sz w:val="24"/>
          <w:szCs w:val="24"/>
          <w:rtl/>
        </w:rPr>
        <w:t xml:space="preserve">במליאה מתקיימים </w:t>
      </w:r>
      <w:r w:rsidRPr="009535F8">
        <w:rPr>
          <w:rFonts w:asciiTheme="minorBidi" w:hAnsiTheme="minorBidi"/>
          <w:sz w:val="24"/>
          <w:szCs w:val="24"/>
          <w:rtl/>
        </w:rPr>
        <w:t xml:space="preserve">חקיקת חוקים, </w:t>
      </w:r>
      <w:proofErr w:type="spellStart"/>
      <w:r>
        <w:rPr>
          <w:rFonts w:asciiTheme="minorBidi" w:hAnsiTheme="minorBidi" w:hint="cs"/>
          <w:sz w:val="24"/>
          <w:szCs w:val="24"/>
          <w:rtl/>
        </w:rPr>
        <w:t>נאמוים</w:t>
      </w:r>
      <w:proofErr w:type="spellEnd"/>
      <w:r>
        <w:rPr>
          <w:rFonts w:asciiTheme="minorBidi" w:hAnsiTheme="minorBidi" w:hint="cs"/>
          <w:sz w:val="24"/>
          <w:szCs w:val="24"/>
          <w:rtl/>
        </w:rPr>
        <w:t xml:space="preserve">, </w:t>
      </w:r>
      <w:r w:rsidRPr="009535F8">
        <w:rPr>
          <w:rFonts w:asciiTheme="minorBidi" w:hAnsiTheme="minorBidi"/>
          <w:sz w:val="24"/>
          <w:szCs w:val="24"/>
          <w:rtl/>
        </w:rPr>
        <w:t>שאילתות</w:t>
      </w:r>
      <w:r>
        <w:rPr>
          <w:rStyle w:val="a7"/>
          <w:rFonts w:asciiTheme="minorBidi" w:hAnsiTheme="minorBidi"/>
          <w:sz w:val="24"/>
          <w:szCs w:val="24"/>
          <w:rtl/>
        </w:rPr>
        <w:footnoteReference w:id="1"/>
      </w:r>
      <w:r w:rsidRPr="009535F8">
        <w:rPr>
          <w:rFonts w:asciiTheme="minorBidi" w:hAnsiTheme="minorBidi"/>
          <w:sz w:val="24"/>
          <w:szCs w:val="24"/>
          <w:rtl/>
        </w:rPr>
        <w:t>, הצעות אי אמון בממשלה</w:t>
      </w:r>
      <w:r>
        <w:rPr>
          <w:rStyle w:val="a7"/>
          <w:rFonts w:asciiTheme="minorBidi" w:hAnsiTheme="minorBidi"/>
          <w:sz w:val="24"/>
          <w:szCs w:val="24"/>
          <w:rtl/>
        </w:rPr>
        <w:footnoteReference w:id="2"/>
      </w:r>
      <w:r w:rsidRPr="009535F8">
        <w:rPr>
          <w:rFonts w:asciiTheme="minorBidi" w:hAnsiTheme="minorBidi"/>
          <w:sz w:val="24"/>
          <w:szCs w:val="24"/>
          <w:rtl/>
        </w:rPr>
        <w:t xml:space="preserve"> </w:t>
      </w:r>
      <w:proofErr w:type="spellStart"/>
      <w:r>
        <w:rPr>
          <w:rFonts w:asciiTheme="minorBidi" w:hAnsiTheme="minorBidi" w:hint="cs"/>
          <w:sz w:val="24"/>
          <w:szCs w:val="24"/>
          <w:rtl/>
        </w:rPr>
        <w:t>וכו</w:t>
      </w:r>
      <w:proofErr w:type="spellEnd"/>
      <w:r>
        <w:rPr>
          <w:rFonts w:asciiTheme="minorBidi" w:hAnsiTheme="minorBidi" w:hint="cs"/>
          <w:sz w:val="24"/>
          <w:szCs w:val="24"/>
          <w:rtl/>
        </w:rPr>
        <w:t>'</w:t>
      </w:r>
      <w:r w:rsidRPr="009535F8">
        <w:rPr>
          <w:rFonts w:asciiTheme="minorBidi" w:hAnsiTheme="minorBidi"/>
          <w:sz w:val="24"/>
          <w:szCs w:val="24"/>
          <w:rtl/>
        </w:rPr>
        <w:t>.</w:t>
      </w:r>
    </w:p>
    <w:p w14:paraId="3127E565" w14:textId="77777777" w:rsidR="00004856" w:rsidRPr="009535F8" w:rsidRDefault="00004856" w:rsidP="00004856">
      <w:pPr>
        <w:bidi/>
        <w:ind w:left="0" w:firstLine="0"/>
        <w:jc w:val="left"/>
        <w:rPr>
          <w:rFonts w:asciiTheme="minorBidi" w:hAnsiTheme="minorBidi"/>
          <w:sz w:val="24"/>
          <w:szCs w:val="24"/>
          <w:rtl/>
        </w:rPr>
      </w:pPr>
      <w:r>
        <w:rPr>
          <w:noProof/>
        </w:rPr>
        <w:drawing>
          <wp:inline distT="0" distB="0" distL="0" distR="0" wp14:anchorId="7C42ACF8" wp14:editId="24F2A805">
            <wp:extent cx="6191969" cy="1552755"/>
            <wp:effectExtent l="19050" t="0" r="0" b="0"/>
            <wp:docPr id="225" name="תמונה 6" descr="תוצאת תמונה עבור מליאת הכנס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וצאת תמונה עבור מליאת הכנסת"/>
                    <pic:cNvPicPr>
                      <a:picLocks noChangeAspect="1" noChangeArrowheads="1"/>
                    </pic:cNvPicPr>
                  </pic:nvPicPr>
                  <pic:blipFill>
                    <a:blip r:embed="rId150" cstate="print"/>
                    <a:srcRect/>
                    <a:stretch>
                      <a:fillRect/>
                    </a:stretch>
                  </pic:blipFill>
                  <pic:spPr bwMode="auto">
                    <a:xfrm>
                      <a:off x="0" y="0"/>
                      <a:ext cx="6193790" cy="1553212"/>
                    </a:xfrm>
                    <a:prstGeom prst="rect">
                      <a:avLst/>
                    </a:prstGeom>
                    <a:noFill/>
                    <a:ln w="9525">
                      <a:noFill/>
                      <a:miter lim="800000"/>
                      <a:headEnd/>
                      <a:tailEnd/>
                    </a:ln>
                  </pic:spPr>
                </pic:pic>
              </a:graphicData>
            </a:graphic>
          </wp:inline>
        </w:drawing>
      </w:r>
    </w:p>
    <w:p w14:paraId="629833E6" w14:textId="77777777" w:rsidR="00004856" w:rsidRDefault="00004856" w:rsidP="00004856">
      <w:pPr>
        <w:bidi/>
        <w:ind w:left="0" w:firstLine="0"/>
        <w:jc w:val="left"/>
        <w:rPr>
          <w:rFonts w:asciiTheme="minorBidi" w:hAnsiTheme="minorBidi"/>
          <w:sz w:val="24"/>
          <w:szCs w:val="24"/>
          <w:rtl/>
        </w:rPr>
      </w:pPr>
      <w:proofErr w:type="spellStart"/>
      <w:r w:rsidRPr="009535F8">
        <w:rPr>
          <w:rFonts w:asciiTheme="minorBidi" w:hAnsiTheme="minorBidi"/>
          <w:b/>
          <w:bCs/>
          <w:sz w:val="24"/>
          <w:szCs w:val="24"/>
          <w:rtl/>
        </w:rPr>
        <w:t>בועדות</w:t>
      </w:r>
      <w:proofErr w:type="spellEnd"/>
      <w:r w:rsidRPr="009535F8">
        <w:rPr>
          <w:rFonts w:asciiTheme="minorBidi" w:hAnsiTheme="minorBidi"/>
          <w:b/>
          <w:bCs/>
          <w:sz w:val="24"/>
          <w:szCs w:val="24"/>
          <w:rtl/>
        </w:rPr>
        <w:t xml:space="preserve"> הכנסת</w:t>
      </w:r>
      <w:r w:rsidRPr="009535F8">
        <w:rPr>
          <w:rFonts w:asciiTheme="minorBidi" w:hAnsiTheme="minorBidi"/>
          <w:sz w:val="24"/>
          <w:szCs w:val="24"/>
          <w:rtl/>
        </w:rPr>
        <w:t xml:space="preserve"> מתקיימת העבודה המעשית. </w:t>
      </w:r>
      <w:r>
        <w:rPr>
          <w:rFonts w:asciiTheme="minorBidi" w:hAnsiTheme="minorBidi" w:hint="cs"/>
          <w:sz w:val="24"/>
          <w:szCs w:val="24"/>
          <w:rtl/>
        </w:rPr>
        <w:t>יש ועדות אשר תחום אחריותן הוא עיסוק בנושאים במקביל למשרד ממשלתי (למשל, ועדת הכנסת לחינוך, ועדת הכנסת לחוץ ובטחון, ועדת הכנסת לכספים וכו')</w:t>
      </w:r>
      <w:r w:rsidRPr="009535F8">
        <w:rPr>
          <w:rFonts w:asciiTheme="minorBidi" w:hAnsiTheme="minorBidi"/>
          <w:sz w:val="24"/>
          <w:szCs w:val="24"/>
          <w:rtl/>
        </w:rPr>
        <w:t>.</w:t>
      </w:r>
      <w:r>
        <w:rPr>
          <w:rFonts w:asciiTheme="minorBidi" w:hAnsiTheme="minorBidi" w:hint="cs"/>
          <w:sz w:val="24"/>
          <w:szCs w:val="24"/>
          <w:rtl/>
        </w:rPr>
        <w:t xml:space="preserve"> יש גם עדות מיוחדות בנושאים בהם אין </w:t>
      </w:r>
      <w:proofErr w:type="spellStart"/>
      <w:r>
        <w:rPr>
          <w:rFonts w:asciiTheme="minorBidi" w:hAnsiTheme="minorBidi" w:hint="cs"/>
          <w:sz w:val="24"/>
          <w:szCs w:val="24"/>
          <w:rtl/>
        </w:rPr>
        <w:t>מסשרד</w:t>
      </w:r>
      <w:proofErr w:type="spellEnd"/>
      <w:r>
        <w:rPr>
          <w:rFonts w:asciiTheme="minorBidi" w:hAnsiTheme="minorBidi" w:hint="cs"/>
          <w:sz w:val="24"/>
          <w:szCs w:val="24"/>
          <w:rtl/>
        </w:rPr>
        <w:t xml:space="preserve"> ממשלתי ספציפי (למשל: הועדה לזכויות הילד, הועדה למאבק בסמים ואלכוהול וכד'). </w:t>
      </w:r>
      <w:r w:rsidRPr="009535F8">
        <w:rPr>
          <w:rFonts w:asciiTheme="minorBidi" w:hAnsiTheme="minorBidi"/>
          <w:sz w:val="24"/>
          <w:szCs w:val="24"/>
          <w:rtl/>
        </w:rPr>
        <w:t xml:space="preserve"> </w:t>
      </w:r>
      <w:proofErr w:type="spellStart"/>
      <w:r>
        <w:rPr>
          <w:rFonts w:asciiTheme="minorBidi" w:hAnsiTheme="minorBidi" w:hint="cs"/>
          <w:sz w:val="24"/>
          <w:szCs w:val="24"/>
          <w:rtl/>
        </w:rPr>
        <w:t>בועדות</w:t>
      </w:r>
      <w:proofErr w:type="spellEnd"/>
      <w:r>
        <w:rPr>
          <w:rFonts w:asciiTheme="minorBidi" w:hAnsiTheme="minorBidi" w:hint="cs"/>
          <w:sz w:val="24"/>
          <w:szCs w:val="24"/>
          <w:rtl/>
        </w:rPr>
        <w:t xml:space="preserve"> הכנסת 2 תפקידים: </w:t>
      </w:r>
    </w:p>
    <w:p w14:paraId="040BE117"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1. דיונים בנושאים שונים שעל הפרק בישראל אשר בתחום אחריות הועדה </w:t>
      </w:r>
    </w:p>
    <w:p w14:paraId="56C6DD5C"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2. הכנת חוק (ניסוח סעיפים) לקראת הבאתו להצבעה בכנסת. </w:t>
      </w:r>
    </w:p>
    <w:p w14:paraId="2627007E" w14:textId="77777777" w:rsidR="00004856" w:rsidRDefault="00004856" w:rsidP="00004856">
      <w:pPr>
        <w:bidi/>
        <w:ind w:left="0" w:firstLine="0"/>
        <w:jc w:val="left"/>
        <w:rPr>
          <w:rFonts w:asciiTheme="minorBidi" w:hAnsiTheme="minorBidi"/>
          <w:sz w:val="24"/>
          <w:szCs w:val="24"/>
          <w:rtl/>
        </w:rPr>
      </w:pPr>
      <w:proofErr w:type="spellStart"/>
      <w:r>
        <w:rPr>
          <w:rFonts w:asciiTheme="minorBidi" w:hAnsiTheme="minorBidi" w:hint="cs"/>
          <w:sz w:val="24"/>
          <w:szCs w:val="24"/>
          <w:rtl/>
        </w:rPr>
        <w:t>בועדות</w:t>
      </w:r>
      <w:proofErr w:type="spellEnd"/>
      <w:r>
        <w:rPr>
          <w:rFonts w:asciiTheme="minorBidi" w:hAnsiTheme="minorBidi" w:hint="cs"/>
          <w:sz w:val="24"/>
          <w:szCs w:val="24"/>
          <w:rtl/>
        </w:rPr>
        <w:t xml:space="preserve"> חברים מספר חברי כנסת, מהקואליציה ומהאופוזיציה. הישיבות מתקיימות בחדרי ישיבות ועדות הכנסת. בכל הדיונים הללו </w:t>
      </w:r>
      <w:r w:rsidRPr="00F33C43">
        <w:rPr>
          <w:rFonts w:asciiTheme="minorBidi" w:hAnsiTheme="minorBidi" w:hint="cs"/>
          <w:sz w:val="24"/>
          <w:szCs w:val="24"/>
          <w:u w:val="single"/>
          <w:rtl/>
        </w:rPr>
        <w:t>ניתן להזמין אזרחים ומומחים בתחום</w:t>
      </w:r>
      <w:r>
        <w:rPr>
          <w:rFonts w:asciiTheme="minorBidi" w:hAnsiTheme="minorBidi" w:hint="cs"/>
          <w:sz w:val="24"/>
          <w:szCs w:val="24"/>
          <w:rtl/>
        </w:rPr>
        <w:t xml:space="preserve"> על מנת להשתתף בישיבות הועדה.</w:t>
      </w:r>
    </w:p>
    <w:p w14:paraId="414AB518" w14:textId="77777777" w:rsidR="00004856" w:rsidRDefault="00004856" w:rsidP="00004856">
      <w:pPr>
        <w:bidi/>
        <w:ind w:left="0" w:firstLine="0"/>
        <w:jc w:val="left"/>
        <w:rPr>
          <w:rFonts w:asciiTheme="minorBidi" w:hAnsiTheme="minorBidi"/>
          <w:sz w:val="24"/>
          <w:szCs w:val="24"/>
          <w:rtl/>
        </w:rPr>
      </w:pPr>
      <w:r>
        <w:rPr>
          <w:noProof/>
          <w:rtl/>
        </w:rPr>
        <mc:AlternateContent>
          <mc:Choice Requires="wps">
            <w:drawing>
              <wp:anchor distT="0" distB="0" distL="114300" distR="114300" simplePos="0" relativeHeight="251769856" behindDoc="0" locked="0" layoutInCell="1" allowOverlap="1" wp14:anchorId="0C24A076" wp14:editId="742C7DC5">
                <wp:simplePos x="0" y="0"/>
                <wp:positionH relativeFrom="column">
                  <wp:posOffset>-40005</wp:posOffset>
                </wp:positionH>
                <wp:positionV relativeFrom="paragraph">
                  <wp:posOffset>10160</wp:posOffset>
                </wp:positionV>
                <wp:extent cx="4088765" cy="1725295"/>
                <wp:effectExtent l="7620" t="8890" r="8890" b="8890"/>
                <wp:wrapNone/>
                <wp:docPr id="18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1725295"/>
                        </a:xfrm>
                        <a:prstGeom prst="rect">
                          <a:avLst/>
                        </a:prstGeom>
                        <a:solidFill>
                          <a:srgbClr val="FFFFFF"/>
                        </a:solidFill>
                        <a:ln w="9525">
                          <a:solidFill>
                            <a:srgbClr val="000000"/>
                          </a:solidFill>
                          <a:miter lim="800000"/>
                          <a:headEnd/>
                          <a:tailEnd/>
                        </a:ln>
                      </wps:spPr>
                      <wps:txbx>
                        <w:txbxContent>
                          <w:p w14:paraId="0F86B590" w14:textId="77777777" w:rsidR="00004856" w:rsidRDefault="00004856" w:rsidP="00004856">
                            <w:pPr>
                              <w:ind w:left="0"/>
                              <w:rPr>
                                <w:rtl/>
                              </w:rPr>
                            </w:pPr>
                            <w:r>
                              <w:rPr>
                                <w:rFonts w:hint="cs"/>
                                <w:rtl/>
                              </w:rPr>
                              <w:t>האזנה למושג: ועדות הכנסת</w:t>
                            </w:r>
                          </w:p>
                          <w:p w14:paraId="3DF01813" w14:textId="77777777" w:rsidR="00004856" w:rsidRDefault="00004856" w:rsidP="00004856">
                            <w:pPr>
                              <w:ind w:left="0"/>
                            </w:pPr>
                            <w:r>
                              <w:rPr>
                                <w:noProof/>
                              </w:rPr>
                              <w:drawing>
                                <wp:inline distT="0" distB="0" distL="0" distR="0" wp14:anchorId="3ED864AC" wp14:editId="0E9AF72D">
                                  <wp:extent cx="1373070" cy="1329283"/>
                                  <wp:effectExtent l="19050" t="0" r="0" b="0"/>
                                  <wp:docPr id="329"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srcRect/>
                                          <a:stretch>
                                            <a:fillRect/>
                                          </a:stretch>
                                        </pic:blipFill>
                                        <pic:spPr bwMode="auto">
                                          <a:xfrm>
                                            <a:off x="0" y="0"/>
                                            <a:ext cx="1373144" cy="13293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4A076" id="Text Box 325" o:spid="_x0000_s1114" type="#_x0000_t202" style="position:absolute;left:0;text-align:left;margin-left:-3.15pt;margin-top:.8pt;width:321.95pt;height:135.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6VMQIAAF0EAAAOAAAAZHJzL2Uyb0RvYy54bWysVNuO2yAQfa/Uf0C8N3bSZONYcVbbbFNV&#10;2l6k3X4AwThGBYYCiZ1+/Q44SaNt1YeqfkAMMxxmzpnx8rbXihyE8xJMRcejnBJhONTS7Cr67Wnz&#10;pqDEB2ZqpsCIih6Fp7er16+WnS3FBFpQtXAEQYwvO1vRNgRbZpnnrdDMj8AKg84GnGYBTbfLasc6&#10;RNcqm+T5TdaBq60DLrzH0/vBSVcJv2kED1+axotAVEUxt5BWl9ZtXLPVkpU7x2wr+SkN9g9ZaCYN&#10;PnqBumeBkb2Tv0FpyR14aMKIg86gaSQXqQasZpy/qOaxZVakWpAcby80+f8Hyz8fvjoia9SuGFNi&#10;mEaRnkQfyDvoydvJLDLUWV9i4KPF0NCjA6NTtd4+AP/uiYF1y8xO3DkHXStYjRmO483s6uqA4yPI&#10;tvsENT7E9gESUN84HelDQgiio1LHizoxGY6H07wo5jczSjj6xvPJbLJI2WWsPF+3zocPAjSJm4o6&#10;lD/Bs8ODDzEdVp5D4mselKw3UqlkuN12rRw5MGyVTfpSBS/ClCFdRRczZObvEHn6/gShZcCeV1JX&#10;tLgEsTLy9t7UqSMDk2rYY8rKnIiM3A0shn7bJ9WK6VmgLdRHpNbB0OM4k7hpwf2kpMP+rqj/sWdO&#10;UKI+GpRnMZ5O40AkYzqbT9Bw157ttYcZjlAVDZQM23UYhmhvndy1+NLQEAbuUNJGJrKj9kNWp/yx&#10;h5MGp3mLQ3Jtp6hff4XVMwAAAP//AwBQSwMEFAAGAAgAAAAhABQUXT7eAAAACAEAAA8AAABkcnMv&#10;ZG93bnJldi54bWxMj8FOwzAQRO9I/IO1SFxQ61Ajp4Q4FUICwQ0Kgqsbu0mEvQ62m4a/ZznBbXdn&#10;NPum3szescnGNARUcLksgFlsgxmwU/D2er9YA0tZo9EuoFXwbRNsmtOTWlcmHPHFTtvcMQrBVGkF&#10;fc5jxXlqe+t1WobRImn7EL3OtMaOm6iPFO4dXxWF5F4PSB96Pdq73raf24NXsL56nD7Sk3h+b+Xe&#10;XeeLcnr4ikqdn823N8CynfOfGX7xCR0aYtqFA5rEnIKFFOSkuwRGshQlDTsFq1II4E3N/xdofgAA&#10;AP//AwBQSwECLQAUAAYACAAAACEAtoM4kv4AAADhAQAAEwAAAAAAAAAAAAAAAAAAAAAAW0NvbnRl&#10;bnRfVHlwZXNdLnhtbFBLAQItABQABgAIAAAAIQA4/SH/1gAAAJQBAAALAAAAAAAAAAAAAAAAAC8B&#10;AABfcmVscy8ucmVsc1BLAQItABQABgAIAAAAIQDcwP6VMQIAAF0EAAAOAAAAAAAAAAAAAAAAAC4C&#10;AABkcnMvZTJvRG9jLnhtbFBLAQItABQABgAIAAAAIQAUFF0+3gAAAAgBAAAPAAAAAAAAAAAAAAAA&#10;AIsEAABkcnMvZG93bnJldi54bWxQSwUGAAAAAAQABADzAAAAlgUAAAAA&#10;">
                <v:textbox>
                  <w:txbxContent>
                    <w:p w14:paraId="0F86B590" w14:textId="77777777" w:rsidR="00004856" w:rsidRDefault="00004856" w:rsidP="00004856">
                      <w:pPr>
                        <w:ind w:left="0"/>
                        <w:rPr>
                          <w:rtl/>
                        </w:rPr>
                      </w:pPr>
                      <w:r>
                        <w:rPr>
                          <w:rFonts w:hint="cs"/>
                          <w:rtl/>
                        </w:rPr>
                        <w:t>האזנה למושג: ועדות הכנסת</w:t>
                      </w:r>
                    </w:p>
                    <w:p w14:paraId="3DF01813" w14:textId="77777777" w:rsidR="00004856" w:rsidRDefault="00004856" w:rsidP="00004856">
                      <w:pPr>
                        <w:ind w:left="0"/>
                      </w:pPr>
                      <w:r>
                        <w:rPr>
                          <w:noProof/>
                        </w:rPr>
                        <w:drawing>
                          <wp:inline distT="0" distB="0" distL="0" distR="0" wp14:anchorId="3ED864AC" wp14:editId="0E9AF72D">
                            <wp:extent cx="1373070" cy="1329283"/>
                            <wp:effectExtent l="19050" t="0" r="0" b="0"/>
                            <wp:docPr id="329"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srcRect/>
                                    <a:stretch>
                                      <a:fillRect/>
                                    </a:stretch>
                                  </pic:blipFill>
                                  <pic:spPr bwMode="auto">
                                    <a:xfrm>
                                      <a:off x="0" y="0"/>
                                      <a:ext cx="1373144" cy="1329355"/>
                                    </a:xfrm>
                                    <a:prstGeom prst="rect">
                                      <a:avLst/>
                                    </a:prstGeom>
                                    <a:noFill/>
                                    <a:ln w="9525">
                                      <a:noFill/>
                                      <a:miter lim="800000"/>
                                      <a:headEnd/>
                                      <a:tailEnd/>
                                    </a:ln>
                                  </pic:spPr>
                                </pic:pic>
                              </a:graphicData>
                            </a:graphic>
                          </wp:inline>
                        </w:drawing>
                      </w:r>
                    </w:p>
                  </w:txbxContent>
                </v:textbox>
              </v:shape>
            </w:pict>
          </mc:Fallback>
        </mc:AlternateContent>
      </w:r>
      <w:r>
        <w:rPr>
          <w:noProof/>
        </w:rPr>
        <w:drawing>
          <wp:inline distT="0" distB="0" distL="0" distR="0" wp14:anchorId="69E1E387" wp14:editId="19E2A0B7">
            <wp:extent cx="2302176" cy="1726631"/>
            <wp:effectExtent l="19050" t="0" r="2874" b="0"/>
            <wp:docPr id="226" name="תמונה 9" descr="תוצאת תמונה עבור ועדות הכנס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ועדות הכנסת"/>
                    <pic:cNvPicPr>
                      <a:picLocks noChangeAspect="1" noChangeArrowheads="1"/>
                    </pic:cNvPicPr>
                  </pic:nvPicPr>
                  <pic:blipFill>
                    <a:blip r:embed="rId152" cstate="print"/>
                    <a:srcRect/>
                    <a:stretch>
                      <a:fillRect/>
                    </a:stretch>
                  </pic:blipFill>
                  <pic:spPr bwMode="auto">
                    <a:xfrm>
                      <a:off x="0" y="0"/>
                      <a:ext cx="2310102" cy="1732575"/>
                    </a:xfrm>
                    <a:prstGeom prst="rect">
                      <a:avLst/>
                    </a:prstGeom>
                    <a:noFill/>
                    <a:ln w="9525">
                      <a:noFill/>
                      <a:miter lim="800000"/>
                      <a:headEnd/>
                      <a:tailEnd/>
                    </a:ln>
                  </pic:spPr>
                </pic:pic>
              </a:graphicData>
            </a:graphic>
          </wp:inline>
        </w:drawing>
      </w:r>
    </w:p>
    <w:tbl>
      <w:tblPr>
        <w:tblStyle w:val="a8"/>
        <w:bidiVisual/>
        <w:tblW w:w="0" w:type="auto"/>
        <w:tblLook w:val="04A0" w:firstRow="1" w:lastRow="0" w:firstColumn="1" w:lastColumn="0" w:noHBand="0" w:noVBand="1"/>
      </w:tblPr>
      <w:tblGrid>
        <w:gridCol w:w="5112"/>
        <w:gridCol w:w="5138"/>
      </w:tblGrid>
      <w:tr w:rsidR="00004856" w14:paraId="5EAD4C06" w14:textId="77777777" w:rsidTr="00004856">
        <w:tc>
          <w:tcPr>
            <w:tcW w:w="5238" w:type="dxa"/>
          </w:tcPr>
          <w:p w14:paraId="6A1232F5"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lastRenderedPageBreak/>
              <w:t>דוגמאות לעבודת ועדות הכנסת: ישיבת ועדת החוקה על נישואי קטינים בישראל, ועדת העבודה דנה בהצעת החוק שתאפשר חופשת לידה לאבות לאחר לידה.</w:t>
            </w:r>
          </w:p>
        </w:tc>
        <w:tc>
          <w:tcPr>
            <w:tcW w:w="5238" w:type="dxa"/>
          </w:tcPr>
          <w:p w14:paraId="5739C7A8" w14:textId="77777777" w:rsidR="00004856" w:rsidRPr="00311723" w:rsidRDefault="00004856" w:rsidP="00004856">
            <w:pP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263C4AD3" wp14:editId="720F38EC">
                  <wp:extent cx="857250" cy="857250"/>
                  <wp:effectExtent l="19050" t="0" r="0" b="0"/>
                  <wp:docPr id="55" name="תמונה 44" descr="http://www.qr-code-generator.com/phpqrcode/getCode.php?cht=qr&amp;chl=https%3A%2F%2Fwww.youtube.com%2Fwatch%3Fv%3DZ88AQhGO2r4&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qr-code-generator.com/phpqrcode/getCode.php?cht=qr&amp;chl=https%3A%2F%2Fwww.youtube.com%2Fwatch%3Fv%3DZ88AQhGO2r4&amp;chs=180x180&amp;choe=UTF-8&amp;chld=L%7C0"/>
                          <pic:cNvPicPr>
                            <a:picLocks noChangeAspect="1" noChangeArrowheads="1"/>
                          </pic:cNvPicPr>
                        </pic:nvPicPr>
                        <pic:blipFill>
                          <a:blip r:embed="rId153"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4D079F62" wp14:editId="387A50F0">
                  <wp:extent cx="844550" cy="844550"/>
                  <wp:effectExtent l="19050" t="0" r="0" b="0"/>
                  <wp:docPr id="56" name="תמונה 46" descr="http://www.qr-code-generator.com/phpqrcode/getCode.php?cht=qr&amp;chl=https%3A%2F%2Fwww.youtube.com%2Fwatch%3Fv%3Dcrp2WnOtG-c&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qr-code-generator.com/phpqrcode/getCode.php?cht=qr&amp;chl=https%3A%2F%2Fwww.youtube.com%2Fwatch%3Fv%3Dcrp2WnOtG-c&amp;chs=180x180&amp;choe=UTF-8&amp;chld=L%7C0"/>
                          <pic:cNvPicPr>
                            <a:picLocks noChangeAspect="1" noChangeArrowheads="1"/>
                          </pic:cNvPicPr>
                        </pic:nvPicPr>
                        <pic:blipFill>
                          <a:blip r:embed="rId154" cstate="print"/>
                          <a:srcRect/>
                          <a:stretch>
                            <a:fillRect/>
                          </a:stretch>
                        </pic:blipFill>
                        <pic:spPr bwMode="auto">
                          <a:xfrm>
                            <a:off x="0" y="0"/>
                            <a:ext cx="844550" cy="844550"/>
                          </a:xfrm>
                          <a:prstGeom prst="rect">
                            <a:avLst/>
                          </a:prstGeom>
                          <a:noFill/>
                          <a:ln w="9525">
                            <a:noFill/>
                            <a:miter lim="800000"/>
                            <a:headEnd/>
                            <a:tailEnd/>
                          </a:ln>
                        </pic:spPr>
                      </pic:pic>
                    </a:graphicData>
                  </a:graphic>
                </wp:inline>
              </w:drawing>
            </w:r>
          </w:p>
        </w:tc>
      </w:tr>
    </w:tbl>
    <w:p w14:paraId="394A73C6" w14:textId="77777777" w:rsidR="00004856" w:rsidRDefault="00004856" w:rsidP="00004856">
      <w:pPr>
        <w:bidi/>
        <w:ind w:left="0" w:firstLine="0"/>
        <w:jc w:val="left"/>
        <w:rPr>
          <w:rFonts w:asciiTheme="minorBidi" w:hAnsiTheme="minorBidi"/>
          <w:sz w:val="24"/>
          <w:szCs w:val="24"/>
          <w:rtl/>
        </w:rPr>
      </w:pPr>
    </w:p>
    <w:p w14:paraId="7848347D" w14:textId="77777777" w:rsidR="00004856" w:rsidRPr="009535F8" w:rsidRDefault="00004856" w:rsidP="00004856">
      <w:pPr>
        <w:bidi/>
        <w:ind w:left="0" w:firstLine="0"/>
        <w:jc w:val="left"/>
        <w:rPr>
          <w:rFonts w:asciiTheme="minorBidi" w:hAnsiTheme="minorBidi"/>
          <w:b/>
          <w:bCs/>
          <w:sz w:val="24"/>
          <w:szCs w:val="24"/>
          <w:u w:val="single"/>
          <w:rtl/>
        </w:rPr>
      </w:pPr>
      <w:r w:rsidRPr="009535F8">
        <w:rPr>
          <w:rFonts w:asciiTheme="minorBidi" w:hAnsiTheme="minorBidi"/>
          <w:b/>
          <w:bCs/>
          <w:sz w:val="24"/>
          <w:szCs w:val="24"/>
          <w:u w:val="single"/>
          <w:rtl/>
        </w:rPr>
        <w:t xml:space="preserve">תפקידי הכנסת: </w:t>
      </w:r>
    </w:p>
    <w:p w14:paraId="05129D25" w14:textId="77777777" w:rsidR="00004856" w:rsidRPr="009535F8" w:rsidRDefault="00004856" w:rsidP="00E74827">
      <w:pPr>
        <w:pStyle w:val="NormalWeb"/>
        <w:numPr>
          <w:ilvl w:val="0"/>
          <w:numId w:val="29"/>
        </w:numPr>
        <w:bidi/>
        <w:spacing w:before="0" w:beforeAutospacing="0" w:after="0" w:afterAutospacing="0" w:line="360" w:lineRule="auto"/>
        <w:ind w:left="0" w:firstLine="0"/>
        <w:jc w:val="left"/>
        <w:rPr>
          <w:rFonts w:asciiTheme="minorBidi" w:hAnsiTheme="minorBidi" w:cstheme="minorBidi"/>
          <w:rtl/>
        </w:rPr>
      </w:pPr>
      <w:r w:rsidRPr="009535F8">
        <w:rPr>
          <w:rFonts w:asciiTheme="minorBidi" w:hAnsiTheme="minorBidi" w:cstheme="minorBidi"/>
          <w:rtl/>
        </w:rPr>
        <w:t xml:space="preserve">רשות מחוקקת – הגוף היחיד הרשאי לחוקק חוקים בישראל. </w:t>
      </w:r>
    </w:p>
    <w:p w14:paraId="36234020" w14:textId="77777777" w:rsidR="00004856" w:rsidRPr="003474F2" w:rsidRDefault="00004856" w:rsidP="00E74827">
      <w:pPr>
        <w:pStyle w:val="NormalWeb"/>
        <w:numPr>
          <w:ilvl w:val="0"/>
          <w:numId w:val="29"/>
        </w:numPr>
        <w:bidi/>
        <w:spacing w:before="0" w:beforeAutospacing="0" w:after="0" w:afterAutospacing="0" w:line="360" w:lineRule="auto"/>
        <w:ind w:left="0" w:firstLine="0"/>
        <w:jc w:val="left"/>
        <w:rPr>
          <w:rFonts w:asciiTheme="minorBidi" w:hAnsiTheme="minorBidi" w:cstheme="minorBidi"/>
        </w:rPr>
      </w:pPr>
      <w:r>
        <w:rPr>
          <w:rFonts w:asciiTheme="minorBidi" w:hAnsiTheme="minorBidi" w:cstheme="minorBidi" w:hint="cs"/>
          <w:rtl/>
        </w:rPr>
        <w:t xml:space="preserve">רשות מפקחת ומבקרת - </w:t>
      </w:r>
      <w:r>
        <w:rPr>
          <w:rFonts w:asciiTheme="minorBidi" w:hAnsiTheme="minorBidi" w:cstheme="minorBidi"/>
          <w:rtl/>
        </w:rPr>
        <w:t xml:space="preserve"> </w:t>
      </w:r>
      <w:r w:rsidRPr="004C782D">
        <w:rPr>
          <w:rFonts w:asciiTheme="minorBidi" w:hAnsiTheme="minorBidi" w:cstheme="minorBidi"/>
          <w:rtl/>
        </w:rPr>
        <w:t>מהווה מנגנון פיקוח פורמאלי/ מפקח ומבקר את מדיניותה ופעולותיה של הרשות המבצעת</w:t>
      </w:r>
      <w:r>
        <w:rPr>
          <w:rFonts w:asciiTheme="minorBidi" w:hAnsiTheme="minorBidi" w:cstheme="minorBidi" w:hint="cs"/>
          <w:rtl/>
        </w:rPr>
        <w:t>. למשל:</w:t>
      </w:r>
      <w:r w:rsidRPr="00CA674E">
        <w:rPr>
          <w:rFonts w:asciiTheme="majorBidi" w:hAnsiTheme="majorBidi" w:cstheme="majorBidi"/>
          <w:rtl/>
        </w:rPr>
        <w:t xml:space="preserve"> </w:t>
      </w:r>
      <w:r w:rsidRPr="003474F2">
        <w:rPr>
          <w:rFonts w:asciiTheme="minorBidi" w:hAnsiTheme="minorBidi" w:cstheme="minorBidi"/>
          <w:rtl/>
        </w:rPr>
        <w:t>אישור תקציב, א</w:t>
      </w:r>
      <w:r>
        <w:rPr>
          <w:rFonts w:asciiTheme="minorBidi" w:hAnsiTheme="minorBidi" w:cstheme="minorBidi"/>
          <w:rtl/>
        </w:rPr>
        <w:t>ישור הקמת ממשלה, הצבעות אי אמון</w:t>
      </w:r>
      <w:r>
        <w:rPr>
          <w:rFonts w:asciiTheme="minorBidi" w:hAnsiTheme="minorBidi" w:cstheme="minorBidi" w:hint="cs"/>
          <w:rtl/>
        </w:rPr>
        <w:t xml:space="preserve"> וכד'</w:t>
      </w:r>
    </w:p>
    <w:p w14:paraId="015FE17F" w14:textId="77777777" w:rsidR="00004856" w:rsidRDefault="00004856" w:rsidP="00E74827">
      <w:pPr>
        <w:pStyle w:val="NormalWeb"/>
        <w:numPr>
          <w:ilvl w:val="0"/>
          <w:numId w:val="29"/>
        </w:numPr>
        <w:bidi/>
        <w:spacing w:before="0" w:beforeAutospacing="0" w:after="0" w:afterAutospacing="0" w:line="360" w:lineRule="auto"/>
        <w:ind w:left="0" w:firstLine="0"/>
        <w:jc w:val="left"/>
        <w:rPr>
          <w:rFonts w:asciiTheme="minorBidi" w:hAnsiTheme="minorBidi" w:cstheme="minorBidi"/>
        </w:rPr>
      </w:pPr>
      <w:r>
        <w:rPr>
          <w:rFonts w:asciiTheme="minorBidi" w:hAnsiTheme="minorBidi" w:cstheme="minorBidi" w:hint="cs"/>
          <w:rtl/>
        </w:rPr>
        <w:t xml:space="preserve">רשות מכוננת את הממשלה </w:t>
      </w:r>
      <w:r>
        <w:rPr>
          <w:rFonts w:asciiTheme="minorBidi" w:hAnsiTheme="minorBidi" w:cstheme="minorBidi"/>
          <w:rtl/>
        </w:rPr>
        <w:t>–</w:t>
      </w:r>
      <w:r>
        <w:rPr>
          <w:rFonts w:asciiTheme="minorBidi" w:hAnsiTheme="minorBidi" w:cstheme="minorBidi" w:hint="cs"/>
          <w:rtl/>
        </w:rPr>
        <w:t xml:space="preserve"> אישור הממשלה לאחר הרכבתה והפלת הממשלה בהצבעת אי אמון.</w:t>
      </w:r>
    </w:p>
    <w:p w14:paraId="565A7EC1" w14:textId="77777777" w:rsidR="00004856" w:rsidRPr="003474F2" w:rsidRDefault="00004856" w:rsidP="00E74827">
      <w:pPr>
        <w:pStyle w:val="NormalWeb"/>
        <w:numPr>
          <w:ilvl w:val="0"/>
          <w:numId w:val="29"/>
        </w:numPr>
        <w:bidi/>
        <w:spacing w:before="0" w:beforeAutospacing="0" w:after="0" w:afterAutospacing="0" w:line="360" w:lineRule="auto"/>
        <w:ind w:left="0" w:firstLine="0"/>
        <w:jc w:val="left"/>
        <w:rPr>
          <w:rFonts w:asciiTheme="minorBidi" w:hAnsiTheme="minorBidi" w:cstheme="minorBidi"/>
        </w:rPr>
      </w:pPr>
      <w:r w:rsidRPr="009535F8">
        <w:rPr>
          <w:rFonts w:asciiTheme="minorBidi" w:hAnsiTheme="minorBidi" w:cstheme="minorBidi"/>
          <w:rtl/>
        </w:rPr>
        <w:t>רשות מכוננת – אחראית על הכנת החוקה (כך נקבע בהכרזת העצמאות).</w:t>
      </w:r>
    </w:p>
    <w:p w14:paraId="68BDA61A" w14:textId="77777777" w:rsidR="00004856" w:rsidRPr="009535F8" w:rsidRDefault="00004856" w:rsidP="00E74827">
      <w:pPr>
        <w:numPr>
          <w:ilvl w:val="0"/>
          <w:numId w:val="29"/>
        </w:numPr>
        <w:bidi/>
        <w:ind w:left="0" w:firstLine="0"/>
        <w:jc w:val="left"/>
        <w:rPr>
          <w:rFonts w:asciiTheme="minorBidi" w:hAnsiTheme="minorBidi"/>
          <w:sz w:val="24"/>
          <w:szCs w:val="24"/>
        </w:rPr>
      </w:pPr>
      <w:r>
        <w:rPr>
          <w:rFonts w:asciiTheme="minorBidi" w:hAnsiTheme="minorBidi" w:hint="cs"/>
          <w:sz w:val="24"/>
          <w:szCs w:val="24"/>
          <w:rtl/>
        </w:rPr>
        <w:t xml:space="preserve">מינוי בעלי תפקידים בכירים - </w:t>
      </w:r>
      <w:r w:rsidRPr="009535F8">
        <w:rPr>
          <w:rFonts w:asciiTheme="minorBidi" w:hAnsiTheme="minorBidi"/>
          <w:sz w:val="24"/>
          <w:szCs w:val="24"/>
          <w:rtl/>
        </w:rPr>
        <w:t>בחירת נשיא המדינה ומבקר המדינה.</w:t>
      </w:r>
    </w:p>
    <w:p w14:paraId="4E9A1FA4" w14:textId="77777777" w:rsidR="00004856" w:rsidRDefault="00004856" w:rsidP="00E74827">
      <w:pPr>
        <w:numPr>
          <w:ilvl w:val="0"/>
          <w:numId w:val="29"/>
        </w:numPr>
        <w:bidi/>
        <w:ind w:left="0" w:firstLine="0"/>
        <w:jc w:val="left"/>
        <w:rPr>
          <w:rFonts w:asciiTheme="minorBidi" w:hAnsiTheme="minorBidi"/>
          <w:sz w:val="24"/>
          <w:szCs w:val="24"/>
        </w:rPr>
      </w:pPr>
      <w:r w:rsidRPr="009535F8">
        <w:rPr>
          <w:rFonts w:asciiTheme="minorBidi" w:hAnsiTheme="minorBidi"/>
          <w:sz w:val="24"/>
          <w:szCs w:val="24"/>
          <w:rtl/>
        </w:rPr>
        <w:t>ייצוג האזרחים</w:t>
      </w:r>
    </w:p>
    <w:p w14:paraId="09BCBB83" w14:textId="77777777" w:rsidR="00004856" w:rsidRPr="00F33C43" w:rsidRDefault="00004856" w:rsidP="00004856">
      <w:pPr>
        <w:bidi/>
        <w:ind w:left="0" w:firstLine="0"/>
        <w:jc w:val="left"/>
        <w:rPr>
          <w:rFonts w:asciiTheme="minorBidi" w:hAnsiTheme="minorBidi"/>
          <w:sz w:val="24"/>
          <w:szCs w:val="24"/>
          <w:rtl/>
        </w:rPr>
      </w:pPr>
    </w:p>
    <w:p w14:paraId="28723768" w14:textId="77777777" w:rsidR="00004856" w:rsidRPr="009535F8" w:rsidRDefault="00004856" w:rsidP="00E74827">
      <w:pPr>
        <w:numPr>
          <w:ilvl w:val="0"/>
          <w:numId w:val="30"/>
        </w:numPr>
        <w:bidi/>
        <w:ind w:left="0" w:firstLine="0"/>
        <w:jc w:val="left"/>
        <w:rPr>
          <w:rFonts w:asciiTheme="minorBidi" w:hAnsiTheme="minorBidi"/>
          <w:b/>
          <w:bCs/>
          <w:sz w:val="24"/>
          <w:szCs w:val="24"/>
          <w:u w:val="single"/>
          <w:rtl/>
        </w:rPr>
      </w:pPr>
      <w:r w:rsidRPr="009535F8">
        <w:rPr>
          <w:rFonts w:asciiTheme="minorBidi" w:hAnsiTheme="minorBidi"/>
          <w:b/>
          <w:bCs/>
          <w:sz w:val="24"/>
          <w:szCs w:val="24"/>
          <w:u w:val="single"/>
          <w:rtl/>
        </w:rPr>
        <w:t xml:space="preserve">הכנסת כרשות מחוקקת: </w:t>
      </w:r>
      <w:r w:rsidRPr="009535F8">
        <w:rPr>
          <w:rFonts w:asciiTheme="minorBidi" w:hAnsiTheme="minorBidi"/>
          <w:sz w:val="24"/>
          <w:szCs w:val="24"/>
          <w:rtl/>
        </w:rPr>
        <w:t>כאמור, תפקידה הראשי  של  הכנסת הוא לחוקק חוקים.</w:t>
      </w:r>
    </w:p>
    <w:p w14:paraId="40C447B4" w14:textId="77777777" w:rsidR="00004856" w:rsidRPr="009535F8" w:rsidRDefault="00004856" w:rsidP="00004856">
      <w:pPr>
        <w:bidi/>
        <w:ind w:left="0" w:firstLine="0"/>
        <w:jc w:val="left"/>
        <w:rPr>
          <w:rFonts w:asciiTheme="minorBidi" w:hAnsiTheme="minorBidi"/>
          <w:sz w:val="24"/>
          <w:szCs w:val="24"/>
          <w:rtl/>
        </w:rPr>
      </w:pPr>
      <w:r w:rsidRPr="009535F8">
        <w:rPr>
          <w:rFonts w:asciiTheme="minorBidi" w:hAnsiTheme="minorBidi"/>
          <w:b/>
          <w:bCs/>
          <w:sz w:val="24"/>
          <w:szCs w:val="24"/>
          <w:rtl/>
        </w:rPr>
        <w:t>חקיקה ראשית</w:t>
      </w:r>
      <w:r w:rsidRPr="009535F8">
        <w:rPr>
          <w:rFonts w:asciiTheme="minorBidi" w:hAnsiTheme="minorBidi"/>
          <w:sz w:val="24"/>
          <w:szCs w:val="24"/>
          <w:rtl/>
        </w:rPr>
        <w:t xml:space="preserve"> – החקיקה המתבצעת </w:t>
      </w:r>
      <w:r w:rsidRPr="009535F8">
        <w:rPr>
          <w:rFonts w:asciiTheme="minorBidi" w:hAnsiTheme="minorBidi"/>
          <w:b/>
          <w:bCs/>
          <w:sz w:val="24"/>
          <w:szCs w:val="24"/>
          <w:rtl/>
        </w:rPr>
        <w:t>בכנסת</w:t>
      </w:r>
      <w:r w:rsidRPr="009535F8">
        <w:rPr>
          <w:rFonts w:asciiTheme="minorBidi" w:hAnsiTheme="minorBidi"/>
          <w:sz w:val="24"/>
          <w:szCs w:val="24"/>
          <w:rtl/>
        </w:rPr>
        <w:t>, בה קובע המחוקק את הוראות החוק בצורה כללית.</w:t>
      </w:r>
    </w:p>
    <w:p w14:paraId="44FFA3B3" w14:textId="77777777" w:rsidR="00004856" w:rsidRPr="009535F8" w:rsidRDefault="00004856" w:rsidP="00004856">
      <w:pPr>
        <w:bidi/>
        <w:ind w:left="0" w:firstLine="0"/>
        <w:jc w:val="left"/>
        <w:rPr>
          <w:rFonts w:asciiTheme="minorBidi" w:hAnsiTheme="minorBidi"/>
          <w:sz w:val="24"/>
          <w:szCs w:val="24"/>
        </w:rPr>
      </w:pPr>
      <w:r w:rsidRPr="009535F8">
        <w:rPr>
          <w:rFonts w:asciiTheme="minorBidi" w:hAnsiTheme="minorBidi"/>
          <w:b/>
          <w:bCs/>
          <w:sz w:val="24"/>
          <w:szCs w:val="24"/>
          <w:rtl/>
        </w:rPr>
        <w:t>חקיקת משנה</w:t>
      </w:r>
      <w:r w:rsidRPr="009535F8">
        <w:rPr>
          <w:rFonts w:asciiTheme="minorBidi" w:hAnsiTheme="minorBidi"/>
          <w:sz w:val="24"/>
          <w:szCs w:val="24"/>
          <w:rtl/>
        </w:rPr>
        <w:t xml:space="preserve"> – חקיקה של </w:t>
      </w:r>
      <w:r w:rsidRPr="009535F8">
        <w:rPr>
          <w:rFonts w:asciiTheme="minorBidi" w:hAnsiTheme="minorBidi"/>
          <w:b/>
          <w:bCs/>
          <w:sz w:val="24"/>
          <w:szCs w:val="24"/>
          <w:rtl/>
        </w:rPr>
        <w:t>הממשלה</w:t>
      </w:r>
      <w:r w:rsidRPr="009535F8">
        <w:rPr>
          <w:rFonts w:asciiTheme="minorBidi" w:hAnsiTheme="minorBidi"/>
          <w:sz w:val="24"/>
          <w:szCs w:val="24"/>
          <w:rtl/>
        </w:rPr>
        <w:t xml:space="preserve"> הכוללת הוראות לביצוע החוק באמצעות צווים ותקנות.  אסור לחקיקת המשנה לסתור את החקיקה הראשית.</w:t>
      </w:r>
    </w:p>
    <w:p w14:paraId="1E37E5AB" w14:textId="77777777" w:rsidR="00004856" w:rsidRDefault="00004856" w:rsidP="00004856">
      <w:pPr>
        <w:bidi/>
        <w:ind w:left="0" w:firstLine="0"/>
        <w:jc w:val="left"/>
        <w:rPr>
          <w:rFonts w:asciiTheme="minorBidi" w:hAnsiTheme="minorBidi"/>
          <w:sz w:val="24"/>
          <w:szCs w:val="24"/>
          <w:u w:val="single"/>
          <w:rtl/>
        </w:rPr>
      </w:pPr>
      <w:r w:rsidRPr="009535F8">
        <w:rPr>
          <w:rFonts w:asciiTheme="minorBidi" w:hAnsiTheme="minorBidi"/>
          <w:sz w:val="24"/>
          <w:szCs w:val="24"/>
          <w:u w:val="single"/>
          <w:rtl/>
        </w:rPr>
        <w:t>היוזמה לחקיקת חוק כלשהו יכולה לבוא משני גורמים:</w:t>
      </w:r>
    </w:p>
    <w:tbl>
      <w:tblPr>
        <w:tblStyle w:val="a8"/>
        <w:bidiVisual/>
        <w:tblW w:w="0" w:type="auto"/>
        <w:tblLook w:val="04A0" w:firstRow="1" w:lastRow="0" w:firstColumn="1" w:lastColumn="0" w:noHBand="0" w:noVBand="1"/>
      </w:tblPr>
      <w:tblGrid>
        <w:gridCol w:w="5118"/>
        <w:gridCol w:w="5132"/>
      </w:tblGrid>
      <w:tr w:rsidR="00004856" w14:paraId="2277D9CD" w14:textId="77777777" w:rsidTr="00004856">
        <w:tc>
          <w:tcPr>
            <w:tcW w:w="5238" w:type="dxa"/>
          </w:tcPr>
          <w:p w14:paraId="61728A37" w14:textId="77777777" w:rsidR="00004856" w:rsidRPr="009535F8" w:rsidRDefault="00004856" w:rsidP="00E74827">
            <w:pPr>
              <w:numPr>
                <w:ilvl w:val="0"/>
                <w:numId w:val="31"/>
              </w:numPr>
              <w:bidi/>
              <w:ind w:left="0" w:firstLine="0"/>
              <w:jc w:val="left"/>
              <w:rPr>
                <w:rFonts w:asciiTheme="minorBidi" w:hAnsiTheme="minorBidi"/>
                <w:sz w:val="24"/>
                <w:szCs w:val="24"/>
                <w:rtl/>
              </w:rPr>
            </w:pPr>
            <w:r w:rsidRPr="00EC5C65">
              <w:rPr>
                <w:rFonts w:asciiTheme="minorBidi" w:hAnsiTheme="minorBidi"/>
                <w:sz w:val="24"/>
                <w:szCs w:val="24"/>
                <w:u w:val="single"/>
                <w:rtl/>
              </w:rPr>
              <w:t>הצעת חוק ממשלתית</w:t>
            </w:r>
            <w:r>
              <w:rPr>
                <w:rFonts w:asciiTheme="minorBidi" w:hAnsiTheme="minorBidi"/>
                <w:sz w:val="24"/>
                <w:szCs w:val="24"/>
                <w:rtl/>
              </w:rPr>
              <w:t xml:space="preserve"> היא הצעת חוק שיוזמת הממשלה</w:t>
            </w:r>
            <w:r>
              <w:rPr>
                <w:rFonts w:asciiTheme="minorBidi" w:hAnsiTheme="minorBidi" w:hint="cs"/>
                <w:sz w:val="24"/>
                <w:szCs w:val="24"/>
                <w:rtl/>
              </w:rPr>
              <w:t xml:space="preserve"> או אחד משרי הכנסת.</w:t>
            </w:r>
          </w:p>
          <w:p w14:paraId="022D498F" w14:textId="77777777" w:rsidR="00004856" w:rsidRDefault="00004856" w:rsidP="00004856">
            <w:pPr>
              <w:bidi/>
              <w:ind w:left="0" w:firstLine="0"/>
              <w:jc w:val="left"/>
              <w:rPr>
                <w:rFonts w:asciiTheme="minorBidi" w:hAnsiTheme="minorBidi"/>
                <w:sz w:val="24"/>
                <w:szCs w:val="24"/>
                <w:u w:val="single"/>
                <w:rtl/>
              </w:rPr>
            </w:pPr>
          </w:p>
        </w:tc>
        <w:tc>
          <w:tcPr>
            <w:tcW w:w="5238" w:type="dxa"/>
          </w:tcPr>
          <w:p w14:paraId="1E6BA3CE" w14:textId="77777777" w:rsidR="00004856" w:rsidRPr="00EC5C65" w:rsidRDefault="00004856" w:rsidP="00004856">
            <w:pPr>
              <w:spacing w:line="240" w:lineRule="auto"/>
              <w:ind w:left="0" w:firstLine="0"/>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477FD4F7" wp14:editId="0E19D00A">
                  <wp:extent cx="1041400" cy="1041400"/>
                  <wp:effectExtent l="19050" t="0" r="6350" b="0"/>
                  <wp:docPr id="52" name="תמונה 37" descr="http://www.qr-code-generator.com/phpqrcode/getCode.php?cht=qr&amp;chl=https%3A%2F%2Fwww.youtube.com%2Fwatch%3Fv%3D77DiqcLkuI4&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qr-code-generator.com/phpqrcode/getCode.php?cht=qr&amp;chl=https%3A%2F%2Fwww.youtube.com%2Fwatch%3Fv%3D77DiqcLkuI4&amp;chs=180x180&amp;choe=UTF-8&amp;chld=L%7C0"/>
                          <pic:cNvPicPr>
                            <a:picLocks noChangeAspect="1" noChangeArrowheads="1"/>
                          </pic:cNvPicPr>
                        </pic:nvPicPr>
                        <pic:blipFill>
                          <a:blip r:embed="rId155" cstate="print"/>
                          <a:srcRect/>
                          <a:stretch>
                            <a:fillRect/>
                          </a:stretch>
                        </pic:blipFill>
                        <pic:spPr bwMode="auto">
                          <a:xfrm>
                            <a:off x="0" y="0"/>
                            <a:ext cx="1041400" cy="1041400"/>
                          </a:xfrm>
                          <a:prstGeom prst="rect">
                            <a:avLst/>
                          </a:prstGeom>
                          <a:noFill/>
                          <a:ln w="9525">
                            <a:noFill/>
                            <a:miter lim="800000"/>
                            <a:headEnd/>
                            <a:tailEnd/>
                          </a:ln>
                        </pic:spPr>
                      </pic:pic>
                    </a:graphicData>
                  </a:graphic>
                </wp:inline>
              </w:drawing>
            </w:r>
          </w:p>
        </w:tc>
      </w:tr>
      <w:tr w:rsidR="00004856" w14:paraId="6EDC1C70" w14:textId="77777777" w:rsidTr="00004856">
        <w:tc>
          <w:tcPr>
            <w:tcW w:w="5238" w:type="dxa"/>
          </w:tcPr>
          <w:p w14:paraId="6AEB4E49" w14:textId="77777777" w:rsidR="00004856" w:rsidRDefault="00004856" w:rsidP="00E74827">
            <w:pPr>
              <w:numPr>
                <w:ilvl w:val="0"/>
                <w:numId w:val="31"/>
              </w:numPr>
              <w:bidi/>
              <w:ind w:left="0" w:firstLine="0"/>
              <w:jc w:val="left"/>
              <w:rPr>
                <w:rFonts w:asciiTheme="minorBidi" w:hAnsiTheme="minorBidi"/>
                <w:sz w:val="24"/>
                <w:szCs w:val="24"/>
              </w:rPr>
            </w:pPr>
            <w:r w:rsidRPr="00EC5C65">
              <w:rPr>
                <w:rFonts w:asciiTheme="minorBidi" w:hAnsiTheme="minorBidi"/>
                <w:sz w:val="24"/>
                <w:szCs w:val="24"/>
                <w:u w:val="single"/>
                <w:rtl/>
              </w:rPr>
              <w:t>הצעת חוק פרטית</w:t>
            </w:r>
            <w:r w:rsidRPr="009535F8">
              <w:rPr>
                <w:rFonts w:asciiTheme="minorBidi" w:hAnsiTheme="minorBidi"/>
                <w:sz w:val="24"/>
                <w:szCs w:val="24"/>
                <w:rtl/>
              </w:rPr>
              <w:t xml:space="preserve"> היא הצעת חוק שיוזמים חברי כנסת.</w:t>
            </w:r>
          </w:p>
          <w:p w14:paraId="602724ED" w14:textId="77777777" w:rsidR="00004856" w:rsidRDefault="00004856" w:rsidP="00004856">
            <w:pPr>
              <w:bidi/>
              <w:ind w:left="0" w:firstLine="0"/>
              <w:jc w:val="left"/>
              <w:rPr>
                <w:rFonts w:asciiTheme="minorBidi" w:hAnsiTheme="minorBidi"/>
                <w:sz w:val="24"/>
                <w:szCs w:val="24"/>
                <w:u w:val="single"/>
                <w:rtl/>
              </w:rPr>
            </w:pPr>
          </w:p>
        </w:tc>
        <w:tc>
          <w:tcPr>
            <w:tcW w:w="5238" w:type="dxa"/>
          </w:tcPr>
          <w:p w14:paraId="58C09334" w14:textId="77777777" w:rsidR="00004856" w:rsidRPr="00EC5C65" w:rsidRDefault="00004856" w:rsidP="00004856">
            <w:pPr>
              <w:spacing w:line="240" w:lineRule="auto"/>
              <w:ind w:left="0" w:firstLine="0"/>
              <w:jc w:val="lef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inline distT="0" distB="0" distL="0" distR="0" wp14:anchorId="0F4ECDFA" wp14:editId="5D40A817">
                  <wp:extent cx="958850" cy="958850"/>
                  <wp:effectExtent l="19050" t="0" r="0" b="0"/>
                  <wp:docPr id="53" name="תמונה 39" descr="http://www.qr-code-generator.com/phpqrcode/getCode.php?cht=qr&amp;chl=https%3A%2F%2Fwww.youtube.com%2Fwatch%3Fv%3DVzvgY1dClAg&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qr-code-generator.com/phpqrcode/getCode.php?cht=qr&amp;chl=https%3A%2F%2Fwww.youtube.com%2Fwatch%3Fv%3DVzvgY1dClAg&amp;chs=180x180&amp;choe=UTF-8&amp;chld=L%7C0"/>
                          <pic:cNvPicPr>
                            <a:picLocks noChangeAspect="1" noChangeArrowheads="1"/>
                          </pic:cNvPicPr>
                        </pic:nvPicPr>
                        <pic:blipFill>
                          <a:blip r:embed="rId156" cstate="print"/>
                          <a:srcRect/>
                          <a:stretch>
                            <a:fillRect/>
                          </a:stretch>
                        </pic:blipFill>
                        <pic:spPr bwMode="auto">
                          <a:xfrm>
                            <a:off x="0" y="0"/>
                            <a:ext cx="958850" cy="958850"/>
                          </a:xfrm>
                          <a:prstGeom prst="rect">
                            <a:avLst/>
                          </a:prstGeom>
                          <a:noFill/>
                          <a:ln w="9525">
                            <a:noFill/>
                            <a:miter lim="800000"/>
                            <a:headEnd/>
                            <a:tailEnd/>
                          </a:ln>
                        </pic:spPr>
                      </pic:pic>
                    </a:graphicData>
                  </a:graphic>
                </wp:inline>
              </w:drawing>
            </w:r>
          </w:p>
        </w:tc>
      </w:tr>
    </w:tbl>
    <w:p w14:paraId="0D3BD9C5" w14:textId="77777777" w:rsidR="00004856" w:rsidRDefault="00004856" w:rsidP="00004856">
      <w:pPr>
        <w:bidi/>
        <w:ind w:left="0" w:firstLine="0"/>
        <w:jc w:val="left"/>
        <w:rPr>
          <w:rFonts w:asciiTheme="minorBidi" w:hAnsiTheme="minorBidi"/>
          <w:b/>
          <w:bCs/>
          <w:color w:val="333333"/>
          <w:sz w:val="24"/>
          <w:szCs w:val="24"/>
          <w:u w:val="single"/>
          <w:rtl/>
        </w:rPr>
      </w:pPr>
    </w:p>
    <w:p w14:paraId="4C1E0F64" w14:textId="77777777" w:rsidR="00004856" w:rsidRDefault="00004856" w:rsidP="00004856">
      <w:pPr>
        <w:bidi/>
        <w:ind w:left="0" w:firstLine="0"/>
        <w:jc w:val="left"/>
        <w:rPr>
          <w:rFonts w:asciiTheme="minorBidi" w:hAnsiTheme="minorBidi"/>
          <w:b/>
          <w:bCs/>
          <w:color w:val="333333"/>
          <w:sz w:val="24"/>
          <w:szCs w:val="24"/>
          <w:u w:val="single"/>
          <w:rtl/>
        </w:rPr>
      </w:pPr>
    </w:p>
    <w:p w14:paraId="4C4F18AE" w14:textId="3C502CB1" w:rsidR="00004856" w:rsidRDefault="00004856" w:rsidP="00004856">
      <w:pPr>
        <w:bidi/>
        <w:ind w:left="0" w:firstLine="0"/>
        <w:jc w:val="left"/>
        <w:rPr>
          <w:rFonts w:asciiTheme="minorBidi" w:hAnsiTheme="minorBidi"/>
          <w:b/>
          <w:bCs/>
          <w:color w:val="333333"/>
          <w:sz w:val="24"/>
          <w:szCs w:val="24"/>
          <w:u w:val="single"/>
          <w:rtl/>
        </w:rPr>
      </w:pPr>
    </w:p>
    <w:p w14:paraId="6ACF570B" w14:textId="77777777" w:rsidR="00DE420C" w:rsidRDefault="00DE420C" w:rsidP="00DE420C">
      <w:pPr>
        <w:bidi/>
        <w:ind w:left="0" w:firstLine="0"/>
        <w:jc w:val="left"/>
        <w:rPr>
          <w:rFonts w:asciiTheme="minorBidi" w:hAnsiTheme="minorBidi"/>
          <w:b/>
          <w:bCs/>
          <w:color w:val="333333"/>
          <w:sz w:val="24"/>
          <w:szCs w:val="24"/>
          <w:u w:val="single"/>
          <w:rtl/>
        </w:rPr>
      </w:pPr>
    </w:p>
    <w:p w14:paraId="1172A055" w14:textId="77777777" w:rsidR="00004856" w:rsidRDefault="00004856" w:rsidP="00004856">
      <w:pPr>
        <w:bidi/>
        <w:ind w:left="0" w:firstLine="0"/>
        <w:rPr>
          <w:rFonts w:asciiTheme="minorBidi" w:hAnsiTheme="minorBidi"/>
          <w:color w:val="333333"/>
          <w:sz w:val="24"/>
          <w:szCs w:val="24"/>
          <w:rtl/>
        </w:rPr>
      </w:pPr>
      <w:r w:rsidRPr="009535F8">
        <w:rPr>
          <w:rFonts w:asciiTheme="minorBidi" w:hAnsiTheme="minorBidi"/>
          <w:b/>
          <w:bCs/>
          <w:color w:val="333333"/>
          <w:sz w:val="24"/>
          <w:szCs w:val="24"/>
          <w:u w:val="single"/>
          <w:rtl/>
        </w:rPr>
        <w:lastRenderedPageBreak/>
        <w:t>הליך קבלת חוק בכנסת</w:t>
      </w:r>
      <w:r>
        <w:rPr>
          <w:rFonts w:asciiTheme="minorBidi" w:hAnsiTheme="minorBidi" w:hint="cs"/>
          <w:b/>
          <w:bCs/>
          <w:color w:val="333333"/>
          <w:sz w:val="24"/>
          <w:szCs w:val="24"/>
          <w:u w:val="single"/>
          <w:rtl/>
        </w:rPr>
        <w:t>:</w:t>
      </w:r>
    </w:p>
    <w:p w14:paraId="757D9D8A" w14:textId="77777777" w:rsidR="00004856" w:rsidRDefault="00004856" w:rsidP="00004856">
      <w:pPr>
        <w:bidi/>
        <w:ind w:left="0" w:firstLine="0"/>
        <w:rPr>
          <w:rFonts w:asciiTheme="minorBidi" w:hAnsiTheme="minorBidi"/>
          <w:color w:val="333333"/>
          <w:sz w:val="24"/>
          <w:szCs w:val="24"/>
          <w:rtl/>
        </w:rPr>
      </w:pPr>
      <w:r>
        <w:rPr>
          <w:rFonts w:asciiTheme="minorBidi" w:hAnsiTheme="minorBidi"/>
          <w:noProof/>
          <w:color w:val="333333"/>
          <w:sz w:val="24"/>
          <w:szCs w:val="24"/>
          <w:rtl/>
        </w:rPr>
        <mc:AlternateContent>
          <mc:Choice Requires="wps">
            <w:drawing>
              <wp:anchor distT="0" distB="0" distL="114300" distR="114300" simplePos="0" relativeHeight="251786240" behindDoc="0" locked="0" layoutInCell="1" allowOverlap="1" wp14:anchorId="147D6402" wp14:editId="2972588D">
                <wp:simplePos x="0" y="0"/>
                <wp:positionH relativeFrom="column">
                  <wp:posOffset>3824605</wp:posOffset>
                </wp:positionH>
                <wp:positionV relativeFrom="paragraph">
                  <wp:posOffset>5953760</wp:posOffset>
                </wp:positionV>
                <wp:extent cx="215900" cy="8255"/>
                <wp:effectExtent l="24130" t="48260" r="7620" b="57785"/>
                <wp:wrapNone/>
                <wp:docPr id="180"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12737" id="AutoShape 343" o:spid="_x0000_s1026" type="#_x0000_t32" style="position:absolute;left:0;text-align:left;margin-left:301.15pt;margin-top:468.8pt;width:17pt;height:.6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6Y6gEAAK4DAAAOAAAAZHJzL2Uyb0RvYy54bWysU8Fu2zAMvQ/YPwi6L3bSeUiNOMWQrtuh&#10;2wK0+wBFkm1hkihQSpz8/SglSNftNswHgTLJx8dHanV3dJYdNEYDvuPzWc2Z9hKU8UPHfzw/vFty&#10;FpPwSljwuuMnHfnd+u2b1RRavYARrNLICMTHdgodH1MKbVVFOWon4gyC9uTsAZ1IdMWhUigmQne2&#10;WtT1h2oCVAFB6hjp7/3ZydcFv++1TN/7PurEbMeJWyonlnOXz2q9Eu2AIoxGXmiIf2DhhPFU9Ap1&#10;L5JgezR/QTkjESL0aSbBVdD3RurSA3Uzr//o5mkUQZdeSJwYrjLF/wcrvx22yIyi2S1JHy8cDenj&#10;PkGpzW7e32SJphBbitz4LeYm5dE/hUeQPyPzsBmFH3QJfz4Fyp7njOpVSr7EQIV201dQFCOoQtHr&#10;2KNjvTXhS07M4KQJO5YBna4D0sfEJP1czJvbmmhKci0XTVMqiTaD5NSAMX3W4Fg2Oh4TCjOMaQPe&#10;0yIAnguIw2NMmeJLQk728GCsLftgPZs6ftssmsIogjUqO3NYxGG3scgOIm9U+S4sXoUh7L0qYKMW&#10;6tPFTsJYslkqQiU0JJ3VPFdzWnFmNT2ibJ3pWX8RMmt3nsIO1GmL2Z01paUofVwWOG/d7/cS9fLM&#10;1r8AAAD//wMAUEsDBBQABgAIAAAAIQC4aoeK4AAAAAsBAAAPAAAAZHJzL2Rvd25yZXYueG1sTI/B&#10;ToNAEIbvJr7DZky8GLsIcaXI0hi1ejKNWO9bGIGUnSXstoW3d3rS4/zz5Z9v8tVke3HE0XeONNwt&#10;IhBIlas7ajRsv9a3KQgfDNWmd4QaZvSwKi4vcpPV7kSfeCxDI7iEfGY0tCEMmZS+atEav3ADEu9+&#10;3GhN4HFsZD2aE5fbXsZRpKQ1HfGF1gz43GK1Lw9Ww0u5uV9/32yneK7eP8q3dL+h+VXr66vp6RFE&#10;wCn8wXDWZ3Uo2GnnDlR70WtQUZwwqmGZPCgQTKhEcbI7J+kSZJHL/z8UvwAAAP//AwBQSwECLQAU&#10;AAYACAAAACEAtoM4kv4AAADhAQAAEwAAAAAAAAAAAAAAAAAAAAAAW0NvbnRlbnRfVHlwZXNdLnht&#10;bFBLAQItABQABgAIAAAAIQA4/SH/1gAAAJQBAAALAAAAAAAAAAAAAAAAAC8BAABfcmVscy8ucmVs&#10;c1BLAQItABQABgAIAAAAIQD2QH6Y6gEAAK4DAAAOAAAAAAAAAAAAAAAAAC4CAABkcnMvZTJvRG9j&#10;LnhtbFBLAQItABQABgAIAAAAIQC4aoeK4AAAAAsBAAAPAAAAAAAAAAAAAAAAAEQEAABkcnMvZG93&#10;bnJldi54bWxQSwUGAAAAAAQABADzAAAAUQUAAAAA&#10;">
                <v:stroke endarrow="block"/>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85216" behindDoc="0" locked="0" layoutInCell="1" allowOverlap="1" wp14:anchorId="22BBD910" wp14:editId="1B830B5D">
                <wp:simplePos x="0" y="0"/>
                <wp:positionH relativeFrom="column">
                  <wp:posOffset>3824605</wp:posOffset>
                </wp:positionH>
                <wp:positionV relativeFrom="paragraph">
                  <wp:posOffset>5513070</wp:posOffset>
                </wp:positionV>
                <wp:extent cx="215900" cy="8255"/>
                <wp:effectExtent l="24130" t="45720" r="7620" b="60325"/>
                <wp:wrapNone/>
                <wp:docPr id="179"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5818F" id="AutoShape 342" o:spid="_x0000_s1026" type="#_x0000_t32" style="position:absolute;left:0;text-align:left;margin-left:301.15pt;margin-top:434.1pt;width:17pt;height:.6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S66gEAAK4DAAAOAAAAZHJzL2Uyb0RvYy54bWysU8GO0zAQvSPxD5bvNG2gsI2arlCXhcMC&#10;lXb5ANd2EgvbY43dpv17xm7UZeGGyMEaZ+a9mXkzXt+enGVHjdGAb/liNudMewnK+L7lP57u39xw&#10;FpPwSljwuuVnHfnt5vWr9RgaXcMAVmlkROJjM4aWDymFpqqiHLQTcQZBe3J2gE4kumJfKRQjsTtb&#10;1fP5+2oEVAFB6hjp793FyTeFv+u0TN+7LurEbMuptlROLOc+n9VmLZoeRRiMnMoQ/1CFE8ZT0ivV&#10;nUiCHdD8ReWMRIjQpZkEV0HXGalLD9TNYv5HN4+DCLr0QuLEcJUp/j9a+e24Q2YUze7DijMvHA3p&#10;4yFByc3evquzRGOIDUVu/Q5zk/LkH8MDyJ+RedgOwve6hD+dA6EXGVG9gORLDJRoP34FRTGCMhS9&#10;Th061lkTvmRgJidN2KkM6HwdkD4lJulnvViu5jRGSa6berksmUSTSTI0YEyfNTiWjZbHhML0Q9qC&#10;97QIgJcE4vgQUy7xGZDBHu6NtWUfrGdjy1fLelkqimCNys4cFrHfby2yo8gbVb6pihdhCAevCtmg&#10;hfo02UkYSzZLRaiEhqSzmudsTivOrKZHlK1LedZPQmbtLlPYgzrvMLuzprQUpY9pgfPW/X4vUc/P&#10;bPMLAAD//wMAUEsDBBQABgAIAAAAIQByQtBa4AAAAAsBAAAPAAAAZHJzL2Rvd25yZXYueG1sTI/B&#10;TsMwDIbvSLxDZCQuiKV0WtWVphMCBqdpomz3rDFttcapmmxr3x7vBEf//vT7c74abSfOOPjWkYKn&#10;WQQCqXKmpVrB7nv9mILwQZPRnSNUMKGHVXF7k+vMuAt94bkMteAS8plW0ITQZ1L6qkGr/cz1SLz7&#10;cYPVgcehlmbQFy63nYyjKJFWt8QXGt3ja4PVsTxZBW/ldrHeP+zGeKo+N+VHetzS9K7U/d348gwi&#10;4Bj+YLjqszoU7HRwJzJedAqSKJ4zqiBN0hgEE8k84eRwTZYLkEUu//9Q/AIAAP//AwBQSwECLQAU&#10;AAYACAAAACEAtoM4kv4AAADhAQAAEwAAAAAAAAAAAAAAAAAAAAAAW0NvbnRlbnRfVHlwZXNdLnht&#10;bFBLAQItABQABgAIAAAAIQA4/SH/1gAAAJQBAAALAAAAAAAAAAAAAAAAAC8BAABfcmVscy8ucmVs&#10;c1BLAQItABQABgAIAAAAIQARbxS66gEAAK4DAAAOAAAAAAAAAAAAAAAAAC4CAABkcnMvZTJvRG9j&#10;LnhtbFBLAQItABQABgAIAAAAIQByQtBa4AAAAAsBAAAPAAAAAAAAAAAAAAAAAEQEAABkcnMvZG93&#10;bnJldi54bWxQSwUGAAAAAAQABADzAAAAUQUAAAAA&#10;">
                <v:stroke endarrow="block"/>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84192" behindDoc="0" locked="0" layoutInCell="1" allowOverlap="1" wp14:anchorId="0D57AC61" wp14:editId="777CC48D">
                <wp:simplePos x="0" y="0"/>
                <wp:positionH relativeFrom="column">
                  <wp:posOffset>4040505</wp:posOffset>
                </wp:positionH>
                <wp:positionV relativeFrom="paragraph">
                  <wp:posOffset>5159375</wp:posOffset>
                </wp:positionV>
                <wp:extent cx="2475865" cy="983615"/>
                <wp:effectExtent l="11430" t="6350" r="8255" b="10160"/>
                <wp:wrapNone/>
                <wp:docPr id="17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983615"/>
                        </a:xfrm>
                        <a:prstGeom prst="rect">
                          <a:avLst/>
                        </a:prstGeom>
                        <a:solidFill>
                          <a:srgbClr val="FFFFFF"/>
                        </a:solidFill>
                        <a:ln w="9525">
                          <a:solidFill>
                            <a:srgbClr val="000000"/>
                          </a:solidFill>
                          <a:miter lim="800000"/>
                          <a:headEnd/>
                          <a:tailEnd/>
                        </a:ln>
                      </wps:spPr>
                      <wps:txbx>
                        <w:txbxContent>
                          <w:p w14:paraId="6A0920E8" w14:textId="77777777" w:rsidR="00004856" w:rsidRPr="00423B0A" w:rsidRDefault="00004856" w:rsidP="00004856">
                            <w:pPr>
                              <w:bidi/>
                              <w:ind w:left="0" w:hanging="39"/>
                              <w:jc w:val="left"/>
                              <w:rPr>
                                <w:rFonts w:asciiTheme="minorBidi" w:hAnsiTheme="minorBidi"/>
                              </w:rPr>
                            </w:pPr>
                            <w:r w:rsidRPr="00423B0A">
                              <w:rPr>
                                <w:rFonts w:asciiTheme="minorBidi" w:eastAsia="Times New Roman" w:hAnsiTheme="minorBidi"/>
                                <w:rtl/>
                              </w:rPr>
                              <w:t xml:space="preserve">לאחר אישור החוק בקריאה שלישית, </w:t>
                            </w:r>
                            <w:r w:rsidRPr="00423B0A">
                              <w:rPr>
                                <w:rFonts w:asciiTheme="minorBidi" w:eastAsia="Times New Roman" w:hAnsiTheme="minorBidi"/>
                                <w:b/>
                                <w:bCs/>
                                <w:u w:val="single"/>
                                <w:rtl/>
                              </w:rPr>
                              <w:t>חותמים</w:t>
                            </w:r>
                            <w:r w:rsidRPr="00423B0A">
                              <w:rPr>
                                <w:rFonts w:asciiTheme="minorBidi" w:eastAsia="Times New Roman" w:hAnsiTheme="minorBidi"/>
                                <w:rtl/>
                              </w:rPr>
                              <w:t xml:space="preserve"> עליו יו"ר הכנסת, רה"מ, הנשיא והשר הרלוונטי, הוא </w:t>
                            </w:r>
                            <w:r w:rsidRPr="00423B0A">
                              <w:rPr>
                                <w:rFonts w:asciiTheme="minorBidi" w:eastAsia="Times New Roman" w:hAnsiTheme="minorBidi"/>
                                <w:b/>
                                <w:bCs/>
                                <w:u w:val="single"/>
                                <w:rtl/>
                              </w:rPr>
                              <w:t>מתפרסם ברשומות</w:t>
                            </w:r>
                            <w:r>
                              <w:rPr>
                                <w:rFonts w:asciiTheme="minorBidi" w:eastAsia="Times New Roman" w:hAnsiTheme="minorBidi" w:hint="cs"/>
                                <w:rtl/>
                              </w:rPr>
                              <w:t xml:space="preserve"> (ספר החוקים)</w:t>
                            </w:r>
                            <w:r w:rsidRPr="00423B0A">
                              <w:rPr>
                                <w:rFonts w:asciiTheme="minorBidi" w:eastAsia="Times New Roman" w:hAnsiTheme="minorBidi"/>
                                <w:rtl/>
                              </w:rPr>
                              <w:t xml:space="preserve"> ונכנס לתוקף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7AC61" id="Text Box 341" o:spid="_x0000_s1115" type="#_x0000_t202" style="position:absolute;left:0;text-align:left;margin-left:318.15pt;margin-top:406.25pt;width:194.95pt;height:77.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luLwIAAFwEAAAOAAAAZHJzL2Uyb0RvYy54bWysVNtu2zAMfR+wfxD0vjhJc6sRp+jSZRjQ&#10;XYB2HyDLsi1MEjVJiZ19fSk5TbPbyzA/CKRIHZKHpNc3vVbkIJyXYAo6GY0pEYZDJU1T0K+Puzcr&#10;SnxgpmIKjCjoUXh6s3n9at3ZXEyhBVUJRxDE+LyzBW1DsHmWed4KzfwIrDBorMFpFlB1TVY51iG6&#10;Vtl0PF5kHbjKOuDCe7y9G4x0k/DrWvDwua69CEQVFHML6XTpLOOZbdYsbxyzreSnNNg/ZKGZNBj0&#10;DHXHAiN7J3+D0pI78FCHEQedQV1LLlINWM1k/Es1Dy2zItWC5Hh7psn/P1j+6fDFEVlh75YLSgzT&#10;2KRH0QfyFnpyNZtEhjrrc3R8sOgaejSgd6rW23vg3zwxsG2ZacStc9C1glWYYXqZXTwdcHwEKbuP&#10;UGEgtg+QgPra6UgfEkIQHTt1PHcnJsPxcjpbzleLOSUcbderq8VkHpPLWP782jof3gvQJAoFddj9&#10;hM4O9z4Mrs8uMZgHJaudVCoprim3ypEDw0nZpe+E/pObMqTD6PPpfCDgrxDj9P0JQsuAI6+kLujq&#10;7MTySNs7U6WBDEyqQcbqlMEiI4+RuoHE0Jd9atoqURCNJVRHZNbBMOK4kii04H5Q0uF4F9R/3zMn&#10;KFEfDHbnejKbxX1Iymy+nKLiLi3lpYUZjlAFDZQM4jYMO7S3TjYtRhrmwcAtdrSWieyXrE754win&#10;dp3WLe7IpZ68Xn4KmycAAAD//wMAUEsDBBQABgAIAAAAIQAGkDA04AAAAAwBAAAPAAAAZHJzL2Rv&#10;d25yZXYueG1sTI/BTsMwDEDvSPxDZCQuiKVrR7aVphNCAsENBoJr1nhtReKUJOvK35Od4Gj56fm5&#10;2kzWsBF96B1JmM8yYEiN0z21Et7fHq5XwEJUpJVxhBJ+MMCmPj+rVKndkV5x3MaWJQmFUknoYhxK&#10;zkPToVVh5gaktNs7b1VMo2+59uqY5NbwPMsEt6qndKFTA9532HxtD1bCavE0fobn4uWjEXuzjlfL&#10;8fHbS3l5Md3dAos4xT8YTvkpHerUtHMH0oEZCaIQRUKTbJ7fADsRWS5yYDsJa7FcAK8r/v+J+hcA&#10;AP//AwBQSwECLQAUAAYACAAAACEAtoM4kv4AAADhAQAAEwAAAAAAAAAAAAAAAAAAAAAAW0NvbnRl&#10;bnRfVHlwZXNdLnhtbFBLAQItABQABgAIAAAAIQA4/SH/1gAAAJQBAAALAAAAAAAAAAAAAAAAAC8B&#10;AABfcmVscy8ucmVsc1BLAQItABQABgAIAAAAIQAWWcluLwIAAFwEAAAOAAAAAAAAAAAAAAAAAC4C&#10;AABkcnMvZTJvRG9jLnhtbFBLAQItABQABgAIAAAAIQAGkDA04AAAAAwBAAAPAAAAAAAAAAAAAAAA&#10;AIkEAABkcnMvZG93bnJldi54bWxQSwUGAAAAAAQABADzAAAAlgUAAAAA&#10;">
                <v:textbox>
                  <w:txbxContent>
                    <w:p w14:paraId="6A0920E8" w14:textId="77777777" w:rsidR="00004856" w:rsidRPr="00423B0A" w:rsidRDefault="00004856" w:rsidP="00004856">
                      <w:pPr>
                        <w:bidi/>
                        <w:ind w:left="0" w:hanging="39"/>
                        <w:jc w:val="left"/>
                        <w:rPr>
                          <w:rFonts w:asciiTheme="minorBidi" w:hAnsiTheme="minorBidi"/>
                        </w:rPr>
                      </w:pPr>
                      <w:r w:rsidRPr="00423B0A">
                        <w:rPr>
                          <w:rFonts w:asciiTheme="minorBidi" w:eastAsia="Times New Roman" w:hAnsiTheme="minorBidi"/>
                          <w:rtl/>
                        </w:rPr>
                        <w:t xml:space="preserve">לאחר אישור החוק בקריאה שלישית, </w:t>
                      </w:r>
                      <w:r w:rsidRPr="00423B0A">
                        <w:rPr>
                          <w:rFonts w:asciiTheme="minorBidi" w:eastAsia="Times New Roman" w:hAnsiTheme="minorBidi"/>
                          <w:b/>
                          <w:bCs/>
                          <w:u w:val="single"/>
                          <w:rtl/>
                        </w:rPr>
                        <w:t>חותמים</w:t>
                      </w:r>
                      <w:r w:rsidRPr="00423B0A">
                        <w:rPr>
                          <w:rFonts w:asciiTheme="minorBidi" w:eastAsia="Times New Roman" w:hAnsiTheme="minorBidi"/>
                          <w:rtl/>
                        </w:rPr>
                        <w:t xml:space="preserve"> עליו יו"ר הכנסת, רה"מ, הנשיא והשר הרלוונטי, הוא </w:t>
                      </w:r>
                      <w:r w:rsidRPr="00423B0A">
                        <w:rPr>
                          <w:rFonts w:asciiTheme="minorBidi" w:eastAsia="Times New Roman" w:hAnsiTheme="minorBidi"/>
                          <w:b/>
                          <w:bCs/>
                          <w:u w:val="single"/>
                          <w:rtl/>
                        </w:rPr>
                        <w:t>מתפרסם ברשומות</w:t>
                      </w:r>
                      <w:r>
                        <w:rPr>
                          <w:rFonts w:asciiTheme="minorBidi" w:eastAsia="Times New Roman" w:hAnsiTheme="minorBidi" w:hint="cs"/>
                          <w:rtl/>
                        </w:rPr>
                        <w:t xml:space="preserve"> (ספר החוקים)</w:t>
                      </w:r>
                      <w:r w:rsidRPr="00423B0A">
                        <w:rPr>
                          <w:rFonts w:asciiTheme="minorBidi" w:eastAsia="Times New Roman" w:hAnsiTheme="minorBidi"/>
                          <w:rtl/>
                        </w:rPr>
                        <w:t xml:space="preserve"> ונכנס לתוקף</w:t>
                      </w:r>
                    </w:p>
                  </w:txbxContent>
                </v:textbox>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83168" behindDoc="0" locked="0" layoutInCell="1" allowOverlap="1" wp14:anchorId="088D41B9" wp14:editId="2E1F0A49">
                <wp:simplePos x="0" y="0"/>
                <wp:positionH relativeFrom="column">
                  <wp:posOffset>2582545</wp:posOffset>
                </wp:positionH>
                <wp:positionV relativeFrom="paragraph">
                  <wp:posOffset>5064760</wp:posOffset>
                </wp:positionV>
                <wp:extent cx="233045" cy="0"/>
                <wp:effectExtent l="10795" t="54610" r="22860" b="59690"/>
                <wp:wrapNone/>
                <wp:docPr id="171"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DBF1E" id="AutoShape 340" o:spid="_x0000_s1026" type="#_x0000_t32" style="position:absolute;left:0;text-align:left;margin-left:203.35pt;margin-top:398.8pt;width:18.3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bF4gEAAKEDAAAOAAAAZHJzL2Uyb0RvYy54bWysU82OEzEMviPxDlHudPqz5WfU6Qp1WS4L&#10;VNrlAdwkMxORiSMn7bRvj5NtywI3RA6RHduf7c/O6vY4OHEwFC36Rs4mUymMV6it7xr5/en+zXsp&#10;YgKvwaE3jTyZKG/Xr1+txlCbOfbotCHBID7WY2hkn1Koqyqq3gwQJxiMZ2OLNEBilbpKE4yMPrhq&#10;Pp2+rUYkHQiViZFf756Ncl3w29ao9K1to0nCNZJrS+Wmcu/yXa1XUHcEobfqXAb8QxUDWM9Jr1B3&#10;kEDsyf4FNVhFGLFNE4VDhW1rlSk9cDez6R/dPPYQTOmFyYnhSlP8f7Dq62FLwmqe3buZFB4GHtLH&#10;fcKSWyxuCkVjiDV7bvyWcpPq6B/DA6ofUXjc9OA7U9yfToGjZ5nU6reQrMTAiXbjF9TsA5yh8HVs&#10;aciQzIQ4lrGcrmMxxyQUP84Xi+nNUgp1MVVQX+ICxfTZ4CCy0MiYCGzXpw16z7NHmpUscHiIKVcF&#10;9SUgJ/V4b50rK+C8GBv5YTlfloCIzupszG6Rut3GkThAXqJySotseelGuPe6gPUG9KeznMA6lkUq&#10;3CSyzJYzMmcbjJbCGf43WXouz/kzd5muvMWx3qE+bSmbs8Z7UPo472xetJd68fr1s9Y/AQAA//8D&#10;AFBLAwQUAAYACAAAACEAXnwrOOAAAAALAQAADwAAAGRycy9kb3ducmV2LnhtbEyPUUvDMBDH3wW/&#10;QzjBN5eqJXW16VCH2JcJbiI+Zs3ZBJtLabKt89MbQdDHu/vxv9+/WkyuZ3scg/Uk4XKWAUNqvbbU&#10;SXjdPF7cAAtRkVa9J5RwxACL+vSkUqX2B3rB/Tp2LIVQKJUEE+NQch5ag06FmR+Q0u3Dj07FNI4d&#10;16M6pHDX86ssE9wpS+mDUQM+GGw/1zsnIS7fj0a8tfdz+7x5Wgn71TTNUsrzs+nuFljEKf7B8KOf&#10;1KFOTlu/Ix1YLyHPRJFQCcW8EMASkefXObDt74bXFf/fof4GAAD//wMAUEsBAi0AFAAGAAgAAAAh&#10;ALaDOJL+AAAA4QEAABMAAAAAAAAAAAAAAAAAAAAAAFtDb250ZW50X1R5cGVzXS54bWxQSwECLQAU&#10;AAYACAAAACEAOP0h/9YAAACUAQAACwAAAAAAAAAAAAAAAAAvAQAAX3JlbHMvLnJlbHNQSwECLQAU&#10;AAYACAAAACEABQJWxeIBAAChAwAADgAAAAAAAAAAAAAAAAAuAgAAZHJzL2Uyb0RvYy54bWxQSwEC&#10;LQAUAAYACAAAACEAXnwrOOAAAAALAQAADwAAAAAAAAAAAAAAAAA8BAAAZHJzL2Rvd25yZXYueG1s&#10;UEsFBgAAAAAEAAQA8wAAAEkFAAAAAA==&#10;">
                <v:stroke endarrow="block"/>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82144" behindDoc="0" locked="0" layoutInCell="1" allowOverlap="1" wp14:anchorId="77DA4F35" wp14:editId="0D1DA968">
                <wp:simplePos x="0" y="0"/>
                <wp:positionH relativeFrom="column">
                  <wp:posOffset>2582545</wp:posOffset>
                </wp:positionH>
                <wp:positionV relativeFrom="paragraph">
                  <wp:posOffset>4616450</wp:posOffset>
                </wp:positionV>
                <wp:extent cx="233045" cy="0"/>
                <wp:effectExtent l="10795" t="53975" r="22860" b="60325"/>
                <wp:wrapNone/>
                <wp:docPr id="167"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0E0A2" id="AutoShape 339" o:spid="_x0000_s1026" type="#_x0000_t32" style="position:absolute;left:0;text-align:left;margin-left:203.35pt;margin-top:363.5pt;width:18.3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jX4wEAAKEDAAAOAAAAZHJzL2Uyb0RvYy54bWysU01v2zAMvQ/YfxB0X+wkS7cacYohXXfp&#10;1gDtfgAjybYwSRQkJU7+/SjlY912G+aDQJnke+Qjtbw7WMP2KkSNruXTSc2ZcgKldn3Lv788vPvI&#10;WUzgJBh0quVHFfnd6u2b5egbNcMBjVSBEYiLzehbPqTkm6qKYlAW4gS9cuTsMFhIdA19JQOMhG5N&#10;Navrm2rEIH1AoWKkv/cnJ18V/K5TIj11XVSJmZZTbamcoZzbfFarJTR9AD9ocS4D/qEKC9oR6RXq&#10;HhKwXdB/QVktAkbs0kSgrbDrtFClB+pmWv/RzfMAXpVeSJzorzLF/wcrvu03gWlJs7v5wJkDS0P6&#10;tEtYuNl8fpslGn1sKHLtNiE3KQ7u2T+i+BGZw/UArlcl/OXoKXuaM6rfUvIleiLajl9RUgwQQ9Hr&#10;0AWbIUkJdihjOV7Hog6JCfo5m8/r9wvOxMVVQXPJ8yGmLwoty0bLYwqg+yGt0TmaPYZpYYH9Y0y5&#10;KmguCZnU4YM2pqyAcWxs+e1itigJEY2W2ZnDYui3axPYHvISla+0SJ7XYQF3ThawQYH8fLYTaEM2&#10;S0WbFDSpZRTPbFZJzoyid5OtU3nGnbXLcp2E36I8bkJ2ZxlpD0of553Ni/b6XqJ+vazVTwAAAP//&#10;AwBQSwMEFAAGAAgAAAAhAGjJmYXgAAAACwEAAA8AAABkcnMvZG93bnJldi54bWxMj8FKw0AQhu+C&#10;77CM4M1urCHRmE1Ri5hLBVsRj9vsmCxmZ0N226Y+vSMIepyZj3++v1xMrhd7HIP1pOByloBAaryx&#10;1Cp43TxeXIMIUZPRvSdUcMQAi+r0pNSF8Qd6wf06toJDKBRaQRfjUEgZmg6dDjM/IPHtw49ORx7H&#10;VppRHzjc9XKeJJl02hJ/6PSADx02n+udUxCX78cue2vub+zz5mmV2a+6rpdKnZ9Nd7cgIk7xD4Yf&#10;fVaHip22fkcmiF5BmmQ5owryec6lmEjTqxTE9ncjq1L+71B9AwAA//8DAFBLAQItABQABgAIAAAA&#10;IQC2gziS/gAAAOEBAAATAAAAAAAAAAAAAAAAAAAAAABbQ29udGVudF9UeXBlc10ueG1sUEsBAi0A&#10;FAAGAAgAAAAhADj9If/WAAAAlAEAAAsAAAAAAAAAAAAAAAAALwEAAF9yZWxzLy5yZWxzUEsBAi0A&#10;FAAGAAgAAAAhAJFV+NfjAQAAoQMAAA4AAAAAAAAAAAAAAAAALgIAAGRycy9lMm9Eb2MueG1sUEsB&#10;Ai0AFAAGAAgAAAAhAGjJmYXgAAAACwEAAA8AAAAAAAAAAAAAAAAAPQQAAGRycy9kb3ducmV2Lnht&#10;bFBLBQYAAAAABAAEAPMAAABKBQAAAAA=&#10;">
                <v:stroke endarrow="block"/>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81120" behindDoc="0" locked="0" layoutInCell="1" allowOverlap="1" wp14:anchorId="45F8A5B7" wp14:editId="6EFA3A64">
                <wp:simplePos x="0" y="0"/>
                <wp:positionH relativeFrom="column">
                  <wp:posOffset>-40005</wp:posOffset>
                </wp:positionH>
                <wp:positionV relativeFrom="paragraph">
                  <wp:posOffset>4133215</wp:posOffset>
                </wp:positionV>
                <wp:extent cx="2622550" cy="1207770"/>
                <wp:effectExtent l="7620" t="8890" r="8255" b="12065"/>
                <wp:wrapNone/>
                <wp:docPr id="16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1207770"/>
                        </a:xfrm>
                        <a:prstGeom prst="rect">
                          <a:avLst/>
                        </a:prstGeom>
                        <a:solidFill>
                          <a:srgbClr val="FFFFFF"/>
                        </a:solidFill>
                        <a:ln w="9525">
                          <a:solidFill>
                            <a:srgbClr val="000000"/>
                          </a:solidFill>
                          <a:miter lim="800000"/>
                          <a:headEnd/>
                          <a:tailEnd/>
                        </a:ln>
                      </wps:spPr>
                      <wps:txbx>
                        <w:txbxContent>
                          <w:p w14:paraId="7B4060E2" w14:textId="77777777" w:rsidR="00004856" w:rsidRPr="00423B0A" w:rsidRDefault="00004856" w:rsidP="00004856">
                            <w:pPr>
                              <w:shd w:val="clear" w:color="auto" w:fill="FFFFFF"/>
                              <w:bidi/>
                              <w:spacing w:line="276" w:lineRule="auto"/>
                              <w:ind w:left="-39" w:firstLine="0"/>
                              <w:jc w:val="left"/>
                              <w:rPr>
                                <w:rFonts w:asciiTheme="minorBidi" w:eastAsia="Times New Roman" w:hAnsiTheme="minorBidi"/>
                                <w:sz w:val="20"/>
                                <w:szCs w:val="20"/>
                                <w:rtl/>
                              </w:rPr>
                            </w:pPr>
                            <w:r w:rsidRPr="00423B0A">
                              <w:rPr>
                                <w:rFonts w:asciiTheme="minorBidi" w:eastAsia="Times New Roman" w:hAnsiTheme="minorBidi"/>
                                <w:sz w:val="20"/>
                                <w:szCs w:val="20"/>
                                <w:rtl/>
                              </w:rPr>
                              <w:t xml:space="preserve">לאחר הדיון בוועדת הכנסת החוק עולה להצבעה במליאה </w:t>
                            </w:r>
                          </w:p>
                          <w:p w14:paraId="6FD1C0EC" w14:textId="77777777" w:rsidR="00004856" w:rsidRPr="00423B0A" w:rsidRDefault="00004856" w:rsidP="00004856">
                            <w:pPr>
                              <w:shd w:val="clear" w:color="auto" w:fill="FFFFFF"/>
                              <w:bidi/>
                              <w:spacing w:line="276" w:lineRule="auto"/>
                              <w:ind w:left="-39" w:firstLine="0"/>
                              <w:jc w:val="left"/>
                              <w:rPr>
                                <w:rFonts w:asciiTheme="minorBidi" w:eastAsia="Times New Roman" w:hAnsiTheme="minorBidi"/>
                                <w:sz w:val="20"/>
                                <w:szCs w:val="20"/>
                                <w:rtl/>
                              </w:rPr>
                            </w:pPr>
                            <w:r w:rsidRPr="00423B0A">
                              <w:rPr>
                                <w:rFonts w:asciiTheme="minorBidi" w:eastAsia="Times New Roman" w:hAnsiTheme="minorBidi"/>
                                <w:b/>
                                <w:bCs/>
                                <w:sz w:val="20"/>
                                <w:szCs w:val="20"/>
                                <w:u w:val="single"/>
                                <w:rtl/>
                              </w:rPr>
                              <w:t>קריאה שניה</w:t>
                            </w:r>
                            <w:r w:rsidRPr="00423B0A">
                              <w:rPr>
                                <w:rFonts w:asciiTheme="minorBidi" w:eastAsia="Times New Roman" w:hAnsiTheme="minorBidi"/>
                                <w:sz w:val="20"/>
                                <w:szCs w:val="20"/>
                                <w:rtl/>
                              </w:rPr>
                              <w:t xml:space="preserve">: הכנסת מצביעה על כל אחד מסעיפי החוק ומאשרת/לא מאשרת אותם </w:t>
                            </w:r>
                          </w:p>
                          <w:p w14:paraId="5CE323A1" w14:textId="77777777" w:rsidR="00004856" w:rsidRPr="00423B0A" w:rsidRDefault="00004856" w:rsidP="00004856">
                            <w:pPr>
                              <w:bidi/>
                              <w:ind w:left="-39" w:firstLine="0"/>
                              <w:jc w:val="left"/>
                              <w:rPr>
                                <w:rFonts w:asciiTheme="minorBidi" w:hAnsiTheme="minorBidi"/>
                                <w:sz w:val="20"/>
                                <w:szCs w:val="20"/>
                              </w:rPr>
                            </w:pPr>
                            <w:r w:rsidRPr="00423B0A">
                              <w:rPr>
                                <w:rFonts w:asciiTheme="minorBidi" w:eastAsia="Times New Roman" w:hAnsiTheme="minorBidi"/>
                                <w:b/>
                                <w:bCs/>
                                <w:sz w:val="20"/>
                                <w:szCs w:val="20"/>
                                <w:u w:val="single"/>
                                <w:rtl/>
                              </w:rPr>
                              <w:t>קריאה שלישית</w:t>
                            </w:r>
                            <w:r w:rsidRPr="00423B0A">
                              <w:rPr>
                                <w:rFonts w:asciiTheme="minorBidi" w:eastAsia="Times New Roman" w:hAnsiTheme="minorBidi"/>
                                <w:sz w:val="20"/>
                                <w:szCs w:val="20"/>
                                <w:rtl/>
                              </w:rPr>
                              <w:t>: הכנסת מצביעה על החוק כמכלול מאשרת או דוחה אותו</w:t>
                            </w:r>
                          </w:p>
                          <w:p w14:paraId="10DAC81C" w14:textId="77777777" w:rsidR="00004856" w:rsidRPr="00CA674E" w:rsidRDefault="00004856" w:rsidP="00004856">
                            <w:pPr>
                              <w:shd w:val="clear" w:color="auto" w:fill="FFFFFF"/>
                              <w:bidi/>
                              <w:spacing w:line="276" w:lineRule="auto"/>
                              <w:ind w:left="-39" w:firstLine="0"/>
                              <w:jc w:val="both"/>
                              <w:rPr>
                                <w:rFonts w:asciiTheme="majorBidi" w:eastAsia="Times New Roman" w:hAnsiTheme="majorBidi" w:cstheme="majorBidi"/>
                                <w:sz w:val="24"/>
                                <w:szCs w:val="24"/>
                              </w:rPr>
                            </w:pPr>
                          </w:p>
                          <w:p w14:paraId="343B8DE0" w14:textId="77777777" w:rsidR="00004856" w:rsidRDefault="00004856" w:rsidP="000048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A5B7" id="Text Box 338" o:spid="_x0000_s1116" type="#_x0000_t202" style="position:absolute;left:0;text-align:left;margin-left:-3.15pt;margin-top:325.45pt;width:206.5pt;height:95.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yRMQIAAF0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ULvFghLN&#10;OhTpWQyevIWB3NysAkO9cTkGPhkM9QM6MDpW68wj8G+OaNi2TDfi3lroW8EqzHAabiZXV0ccF0DK&#10;/iNU+BDbe4hAQ227QB8SQhAdlTpe1AnJcDzMFlk2n6OLo2+apcvlMuqXsPx83Vjn3wvoSNgU1KL8&#10;EZ4dHp0P6bD8HBJec6BktZNKRcM25VZZcmDYKrv4xQpehClN+oLezrP5yMBfIdL4/Qmikx57Xsmu&#10;oKtLEMsDb+90FTvSM6nGPaas9InIwN3Ioh/KIaq2WpwFKqE6IrUWxh7HmcRNC/YHJT32d0Hd9z2z&#10;ghL1QaM8t9PZLAxENGbzZYaGvfaU1x6mOUIV1FMybrd+HKK9sbJp8aWxITTco6S1jGQH7cesTvlj&#10;D0cNTvMWhuTajlG//gqbnwAAAP//AwBQSwMEFAAGAAgAAAAhAAqvbmjfAAAACgEAAA8AAABkcnMv&#10;ZG93bnJldi54bWxMj8FOwzAMQO9I/ENkJC5oS8pGtpWmE0ICwQ3GNK5Z67UViVOSrCt/T3aCo+Wn&#10;5+diPVrDBvShc6QgmwpgSJWrO2oUbD+eJktgIWqqtXGECn4wwLq8vCh0XrsTveOwiQ1LEgq5VtDG&#10;2Oech6pFq8PU9Uhpd3De6phG3/Da61OSW8NvhZDc6o7ShVb3+Nhi9bU5WgXL+cvwGV5nb7tKHswq&#10;3iyG52+v1PXV+HAPLOIY/2A456d0KFPT3h2pDswomMhZIhXIO7ECloC5kAtg+7M9y4CXBf//QvkL&#10;AAD//wMAUEsBAi0AFAAGAAgAAAAhALaDOJL+AAAA4QEAABMAAAAAAAAAAAAAAAAAAAAAAFtDb250&#10;ZW50X1R5cGVzXS54bWxQSwECLQAUAAYACAAAACEAOP0h/9YAAACUAQAACwAAAAAAAAAAAAAAAAAv&#10;AQAAX3JlbHMvLnJlbHNQSwECLQAUAAYACAAAACEAY1FckTECAABdBAAADgAAAAAAAAAAAAAAAAAu&#10;AgAAZHJzL2Uyb0RvYy54bWxQSwECLQAUAAYACAAAACEACq9uaN8AAAAKAQAADwAAAAAAAAAAAAAA&#10;AACLBAAAZHJzL2Rvd25yZXYueG1sUEsFBgAAAAAEAAQA8wAAAJcFAAAAAA==&#10;">
                <v:textbox>
                  <w:txbxContent>
                    <w:p w14:paraId="7B4060E2" w14:textId="77777777" w:rsidR="00004856" w:rsidRPr="00423B0A" w:rsidRDefault="00004856" w:rsidP="00004856">
                      <w:pPr>
                        <w:shd w:val="clear" w:color="auto" w:fill="FFFFFF"/>
                        <w:bidi/>
                        <w:spacing w:line="276" w:lineRule="auto"/>
                        <w:ind w:left="-39" w:firstLine="0"/>
                        <w:jc w:val="left"/>
                        <w:rPr>
                          <w:rFonts w:asciiTheme="minorBidi" w:eastAsia="Times New Roman" w:hAnsiTheme="minorBidi"/>
                          <w:sz w:val="20"/>
                          <w:szCs w:val="20"/>
                          <w:rtl/>
                        </w:rPr>
                      </w:pPr>
                      <w:r w:rsidRPr="00423B0A">
                        <w:rPr>
                          <w:rFonts w:asciiTheme="minorBidi" w:eastAsia="Times New Roman" w:hAnsiTheme="minorBidi"/>
                          <w:sz w:val="20"/>
                          <w:szCs w:val="20"/>
                          <w:rtl/>
                        </w:rPr>
                        <w:t xml:space="preserve">לאחר הדיון בוועדת הכנסת החוק עולה להצבעה במליאה </w:t>
                      </w:r>
                    </w:p>
                    <w:p w14:paraId="6FD1C0EC" w14:textId="77777777" w:rsidR="00004856" w:rsidRPr="00423B0A" w:rsidRDefault="00004856" w:rsidP="00004856">
                      <w:pPr>
                        <w:shd w:val="clear" w:color="auto" w:fill="FFFFFF"/>
                        <w:bidi/>
                        <w:spacing w:line="276" w:lineRule="auto"/>
                        <w:ind w:left="-39" w:firstLine="0"/>
                        <w:jc w:val="left"/>
                        <w:rPr>
                          <w:rFonts w:asciiTheme="minorBidi" w:eastAsia="Times New Roman" w:hAnsiTheme="minorBidi"/>
                          <w:sz w:val="20"/>
                          <w:szCs w:val="20"/>
                          <w:rtl/>
                        </w:rPr>
                      </w:pPr>
                      <w:r w:rsidRPr="00423B0A">
                        <w:rPr>
                          <w:rFonts w:asciiTheme="minorBidi" w:eastAsia="Times New Roman" w:hAnsiTheme="minorBidi"/>
                          <w:b/>
                          <w:bCs/>
                          <w:sz w:val="20"/>
                          <w:szCs w:val="20"/>
                          <w:u w:val="single"/>
                          <w:rtl/>
                        </w:rPr>
                        <w:t>קריאה שניה</w:t>
                      </w:r>
                      <w:r w:rsidRPr="00423B0A">
                        <w:rPr>
                          <w:rFonts w:asciiTheme="minorBidi" w:eastAsia="Times New Roman" w:hAnsiTheme="minorBidi"/>
                          <w:sz w:val="20"/>
                          <w:szCs w:val="20"/>
                          <w:rtl/>
                        </w:rPr>
                        <w:t xml:space="preserve">: הכנסת מצביעה על כל אחד מסעיפי החוק ומאשרת/לא מאשרת אותם </w:t>
                      </w:r>
                    </w:p>
                    <w:p w14:paraId="5CE323A1" w14:textId="77777777" w:rsidR="00004856" w:rsidRPr="00423B0A" w:rsidRDefault="00004856" w:rsidP="00004856">
                      <w:pPr>
                        <w:bidi/>
                        <w:ind w:left="-39" w:firstLine="0"/>
                        <w:jc w:val="left"/>
                        <w:rPr>
                          <w:rFonts w:asciiTheme="minorBidi" w:hAnsiTheme="minorBidi"/>
                          <w:sz w:val="20"/>
                          <w:szCs w:val="20"/>
                        </w:rPr>
                      </w:pPr>
                      <w:r w:rsidRPr="00423B0A">
                        <w:rPr>
                          <w:rFonts w:asciiTheme="minorBidi" w:eastAsia="Times New Roman" w:hAnsiTheme="minorBidi"/>
                          <w:b/>
                          <w:bCs/>
                          <w:sz w:val="20"/>
                          <w:szCs w:val="20"/>
                          <w:u w:val="single"/>
                          <w:rtl/>
                        </w:rPr>
                        <w:t>קריאה שלישית</w:t>
                      </w:r>
                      <w:r w:rsidRPr="00423B0A">
                        <w:rPr>
                          <w:rFonts w:asciiTheme="minorBidi" w:eastAsia="Times New Roman" w:hAnsiTheme="minorBidi"/>
                          <w:sz w:val="20"/>
                          <w:szCs w:val="20"/>
                          <w:rtl/>
                        </w:rPr>
                        <w:t>: הכנסת מצביעה על החוק כמכלול מאשרת או דוחה אותו</w:t>
                      </w:r>
                    </w:p>
                    <w:p w14:paraId="10DAC81C" w14:textId="77777777" w:rsidR="00004856" w:rsidRPr="00CA674E" w:rsidRDefault="00004856" w:rsidP="00004856">
                      <w:pPr>
                        <w:shd w:val="clear" w:color="auto" w:fill="FFFFFF"/>
                        <w:bidi/>
                        <w:spacing w:line="276" w:lineRule="auto"/>
                        <w:ind w:left="-39" w:firstLine="0"/>
                        <w:jc w:val="both"/>
                        <w:rPr>
                          <w:rFonts w:asciiTheme="majorBidi" w:eastAsia="Times New Roman" w:hAnsiTheme="majorBidi" w:cstheme="majorBidi"/>
                          <w:sz w:val="24"/>
                          <w:szCs w:val="24"/>
                        </w:rPr>
                      </w:pPr>
                    </w:p>
                    <w:p w14:paraId="343B8DE0" w14:textId="77777777" w:rsidR="00004856" w:rsidRDefault="00004856" w:rsidP="00004856"/>
                  </w:txbxContent>
                </v:textbox>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80096" behindDoc="0" locked="0" layoutInCell="1" allowOverlap="1" wp14:anchorId="109EF129" wp14:editId="3C967BD9">
                <wp:simplePos x="0" y="0"/>
                <wp:positionH relativeFrom="column">
                  <wp:posOffset>3824605</wp:posOffset>
                </wp:positionH>
                <wp:positionV relativeFrom="paragraph">
                  <wp:posOffset>3762375</wp:posOffset>
                </wp:positionV>
                <wp:extent cx="215900" cy="8255"/>
                <wp:effectExtent l="24130" t="47625" r="7620" b="58420"/>
                <wp:wrapNone/>
                <wp:docPr id="165"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084C9" id="AutoShape 337" o:spid="_x0000_s1026" type="#_x0000_t32" style="position:absolute;left:0;text-align:left;margin-left:301.15pt;margin-top:296.25pt;width:17pt;height:.6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Rr6wEAAK4DAAAOAAAAZHJzL2Uyb0RvYy54bWysU8Fu2zAMvQ/YPwi6L05SuGuNOMWQrtuh&#10;WwO0+wBFkm1hkihQSpz8/SjFSNftNswHgTL5HslHanV3dJYdNEYDvuWL2Zwz7SUo4/uW/3h5+HDD&#10;WUzCK2HB65afdOR36/fvVmNo9BIGsEojIxIfmzG0fEgpNFUV5aCdiDMI2pOzA3Qi0RX7SqEYid3Z&#10;ajmfX1cjoAoIUsdIf+/PTr4u/F2nZXrquqgTsy2n2lI5sZy7fFbrlWh6FGEwcipD/EMVThhPSS9U&#10;9yIJtkfzF5UzEiFCl2YSXAVdZ6QuPVA3i/kf3TwPIujSC4kTw0Wm+P9o5ffDFplRNLvrmjMvHA3p&#10;0z5Byc2urj5micYQG4rc+C3mJuXRP4dHkD8j87AZhO91CX85BUIvMqJ6A8mXGCjRbvwGimIEZSh6&#10;HTt0rLMmfM3ATE6asGMZ0OkyIH1MTNLP5aK+ndMYJblulnVdMokmk2RowJi+aHAsGy2PCYXph7QB&#10;72kRAM8JxOExplziKyCDPTwYa8s+WM/Glt/Wy7pUFMEalZ05LGK/21hkB5E3qnxTFW/CEPZeFbJB&#10;C/V5spMwlmyWilAJDUlnNc/ZnFacWU2PKFvn8qyfhMzanaewA3XaYnZnTWkpSh/TAuet+/1eol6f&#10;2foXAAAA//8DAFBLAwQUAAYACAAAACEAo3Gh6eAAAAALAQAADwAAAGRycy9kb3ducmV2LnhtbEyP&#10;wU6DQBCG7ya+w2ZMvBi7CIFQZGmMWj01jdjetzACKTtL2G0Lb+/0pMf558s/3+SryfTijKPrLCl4&#10;WgQgkCpbd9Qo2H2vH1MQzmuqdW8JFczoYFXc3uQ6q+2FvvBc+kZwCblMK2i9HzIpXdWi0W5hByTe&#10;/djRaM/j2Mh61BcuN70MgyCRRnfEF1o94GuL1bE8GQVv5TZe7x92UzhXn5vyIz1uaX5X6v5uenkG&#10;4XHyfzBc9VkdCnY62BPVTvQKkiCMGFUQL8MYBBNJlHByuCZRCrLI5f8fil8AAAD//wMAUEsBAi0A&#10;FAAGAAgAAAAhALaDOJL+AAAA4QEAABMAAAAAAAAAAAAAAAAAAAAAAFtDb250ZW50X1R5cGVzXS54&#10;bWxQSwECLQAUAAYACAAAACEAOP0h/9YAAACUAQAACwAAAAAAAAAAAAAAAAAvAQAAX3JlbHMvLnJl&#10;bHNQSwECLQAUAAYACAAAACEAg2Z0a+sBAACuAwAADgAAAAAAAAAAAAAAAAAuAgAAZHJzL2Uyb0Rv&#10;Yy54bWxQSwECLQAUAAYACAAAACEAo3Gh6eAAAAALAQAADwAAAAAAAAAAAAAAAABFBAAAZHJzL2Rv&#10;d25yZXYueG1sUEsFBgAAAAAEAAQA8wAAAFIFAAAAAA==&#10;">
                <v:stroke endarrow="block"/>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79072" behindDoc="0" locked="0" layoutInCell="1" allowOverlap="1" wp14:anchorId="741A1862" wp14:editId="28265EAA">
                <wp:simplePos x="0" y="0"/>
                <wp:positionH relativeFrom="column">
                  <wp:posOffset>4040505</wp:posOffset>
                </wp:positionH>
                <wp:positionV relativeFrom="paragraph">
                  <wp:posOffset>3555365</wp:posOffset>
                </wp:positionV>
                <wp:extent cx="2475865" cy="1509395"/>
                <wp:effectExtent l="11430" t="12065" r="8255" b="12065"/>
                <wp:wrapNone/>
                <wp:docPr id="16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1509395"/>
                        </a:xfrm>
                        <a:prstGeom prst="rect">
                          <a:avLst/>
                        </a:prstGeom>
                        <a:solidFill>
                          <a:srgbClr val="FFFFFF"/>
                        </a:solidFill>
                        <a:ln w="9525">
                          <a:solidFill>
                            <a:srgbClr val="000000"/>
                          </a:solidFill>
                          <a:miter lim="800000"/>
                          <a:headEnd/>
                          <a:tailEnd/>
                        </a:ln>
                      </wps:spPr>
                      <wps:txbx>
                        <w:txbxContent>
                          <w:p w14:paraId="6BBE8A96" w14:textId="77777777" w:rsidR="00004856" w:rsidRPr="007D1182" w:rsidRDefault="00004856" w:rsidP="00004856">
                            <w:pPr>
                              <w:shd w:val="clear" w:color="auto" w:fill="FFFFFF"/>
                              <w:bidi/>
                              <w:spacing w:line="276" w:lineRule="auto"/>
                              <w:ind w:left="0" w:firstLine="0"/>
                              <w:jc w:val="left"/>
                              <w:rPr>
                                <w:rFonts w:asciiTheme="minorBidi" w:eastAsia="Times New Roman" w:hAnsiTheme="minorBidi"/>
                                <w:sz w:val="20"/>
                                <w:szCs w:val="20"/>
                                <w:rtl/>
                              </w:rPr>
                            </w:pPr>
                            <w:r w:rsidRPr="007D1182">
                              <w:rPr>
                                <w:rFonts w:asciiTheme="minorBidi" w:eastAsia="Times New Roman" w:hAnsiTheme="minorBidi"/>
                                <w:sz w:val="20"/>
                                <w:szCs w:val="20"/>
                                <w:rtl/>
                              </w:rPr>
                              <w:t>החוק עובר</w:t>
                            </w:r>
                            <w:r>
                              <w:rPr>
                                <w:rFonts w:asciiTheme="minorBidi" w:eastAsia="Times New Roman" w:hAnsiTheme="minorBidi"/>
                                <w:sz w:val="20"/>
                                <w:szCs w:val="20"/>
                                <w:rtl/>
                              </w:rPr>
                              <w:t xml:space="preserve"> </w:t>
                            </w:r>
                            <w:r w:rsidRPr="007D1182">
                              <w:rPr>
                                <w:rFonts w:asciiTheme="minorBidi" w:eastAsia="Times New Roman" w:hAnsiTheme="minorBidi"/>
                                <w:b/>
                                <w:bCs/>
                                <w:sz w:val="20"/>
                                <w:szCs w:val="20"/>
                                <w:rtl/>
                              </w:rPr>
                              <w:t>ל</w:t>
                            </w:r>
                            <w:r w:rsidRPr="007D1182">
                              <w:rPr>
                                <w:rFonts w:asciiTheme="minorBidi" w:eastAsia="Times New Roman" w:hAnsiTheme="minorBidi" w:hint="cs"/>
                                <w:b/>
                                <w:bCs/>
                                <w:sz w:val="20"/>
                                <w:szCs w:val="20"/>
                                <w:rtl/>
                              </w:rPr>
                              <w:t xml:space="preserve">דיון </w:t>
                            </w:r>
                            <w:proofErr w:type="spellStart"/>
                            <w:r w:rsidRPr="007D1182">
                              <w:rPr>
                                <w:rFonts w:asciiTheme="minorBidi" w:eastAsia="Times New Roman" w:hAnsiTheme="minorBidi" w:hint="cs"/>
                                <w:b/>
                                <w:bCs/>
                                <w:sz w:val="20"/>
                                <w:szCs w:val="20"/>
                                <w:rtl/>
                              </w:rPr>
                              <w:t>ב</w:t>
                            </w:r>
                            <w:r w:rsidRPr="007D1182">
                              <w:rPr>
                                <w:rFonts w:asciiTheme="minorBidi" w:eastAsia="Times New Roman" w:hAnsiTheme="minorBidi"/>
                                <w:b/>
                                <w:bCs/>
                                <w:sz w:val="20"/>
                                <w:szCs w:val="20"/>
                                <w:rtl/>
                              </w:rPr>
                              <w:t>ועדת</w:t>
                            </w:r>
                            <w:proofErr w:type="spellEnd"/>
                            <w:r w:rsidRPr="007D1182">
                              <w:rPr>
                                <w:rFonts w:asciiTheme="minorBidi" w:eastAsia="Times New Roman" w:hAnsiTheme="minorBidi"/>
                                <w:b/>
                                <w:bCs/>
                                <w:sz w:val="20"/>
                                <w:szCs w:val="20"/>
                                <w:rtl/>
                              </w:rPr>
                              <w:t xml:space="preserve"> הכנסת הרלוונטית</w:t>
                            </w:r>
                            <w:r w:rsidRPr="007D1182">
                              <w:rPr>
                                <w:rFonts w:asciiTheme="minorBidi" w:eastAsia="Times New Roman" w:hAnsiTheme="minorBidi"/>
                                <w:sz w:val="20"/>
                                <w:szCs w:val="20"/>
                                <w:rtl/>
                              </w:rPr>
                              <w:t xml:space="preserve"> הדנה בפרטי הצעת החוק ומעצבת את הנוסח שיעלה בקריאה הבאה או ממליצה לדחותו</w:t>
                            </w:r>
                          </w:p>
                          <w:p w14:paraId="07D78FE3" w14:textId="77777777" w:rsidR="00004856" w:rsidRPr="007D1182" w:rsidRDefault="00004856" w:rsidP="00004856">
                            <w:pPr>
                              <w:bidi/>
                              <w:ind w:left="0" w:firstLine="0"/>
                              <w:jc w:val="left"/>
                              <w:rPr>
                                <w:rFonts w:asciiTheme="minorBidi" w:hAnsiTheme="minorBidi"/>
                                <w:sz w:val="20"/>
                                <w:szCs w:val="20"/>
                              </w:rPr>
                            </w:pPr>
                            <w:r w:rsidRPr="007D1182">
                              <w:rPr>
                                <w:rFonts w:asciiTheme="minorBidi" w:eastAsia="Times New Roman" w:hAnsiTheme="minorBidi"/>
                                <w:sz w:val="20"/>
                                <w:szCs w:val="20"/>
                                <w:rtl/>
                              </w:rPr>
                              <w:t xml:space="preserve">במסגרת דיון הועדה זכותו של כל ח"כ להציע הסתייגויות לנוסח סעיפי החוק. לדיוני הועדה מוזמנים גם מומחים ואזרחים להביע את דעתם על החוק.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A1862" id="Text Box 336" o:spid="_x0000_s1117" type="#_x0000_t202" style="position:absolute;left:0;text-align:left;margin-left:318.15pt;margin-top:279.95pt;width:194.95pt;height:11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aMgIAAF0EAAAOAAAAZHJzL2Uyb0RvYy54bWysVNtu2zAMfR+wfxD0vti5OBcjTtGlyzCg&#10;uwDtPkCRZVuYLGqSEjv7+lJymma3l2F+EEiROiQPSa9v+laRo7BOgi7oeJRSIjSHUuq6oF8fd2+W&#10;lDjPdMkUaFHQk3D0ZvP61bozuZhAA6oUliCIdnlnCtp4b/IkcbwRLXMjMEKjsQLbMo+qrZPSsg7R&#10;W5VM0nSedGBLY4EL5/D2bjDSTcSvKsH956pywhNVUMzNx9PGcx/OZLNmeW2ZaSQ/p8H+IYuWSY1B&#10;L1B3zDNysPI3qFZyCw4qP+LQJlBVkotYA1YzTn+p5qFhRsRakBxnLjS5/wfLPx2/WCJL7N18Qolm&#10;LTbpUfSevIWeTKfzwFBnXI6ODwZdfY8G9I7VOnMP/JsjGrYN07W4tRa6RrASMxyHl8nV0wHHBZB9&#10;9xFKDMQOHiJQX9k20IeEEETHTp0u3QnJcLyczBbZcp5RwtE2ztLVdJXFGCx/fm6s8+8FtCQIBbXY&#10;/gjPjvfOh3RY/uwSojlQstxJpaJi6/1WWXJkOCq7+J3Rf3JTmnQFXWWTbGDgrxBp/P4E0UqPM69k&#10;W9DlxYnlgbd3uowT6ZlUg4wpK30mMnA3sOj7fR+7tlyECIHlPZQnpNbCMOO4kyg0YH9Q0uF8F9R9&#10;PzArKFEfNLZnNZ7NwkJEZZYtJqjYa8v+2sI0R6iCekoGceuHJToYK+sGIw0DoeEWW1rJSPZLVuf8&#10;cYZjD877FpbkWo9eL3+FzRMAAAD//wMAUEsDBBQABgAIAAAAIQCAKODi4gAAAAwBAAAPAAAAZHJz&#10;L2Rvd25yZXYueG1sTI/BTsMwEETvSPyDtUhcEHVIqNOEOBVCAtEbFARXN94mEfE62G4a/h73BMfV&#10;PM28rdazGdiEzveWJNwsEmBIjdU9tRLe3x6vV8B8UKTVYAkl/KCHdX1+VqlS2yO94rQNLYsl5Esl&#10;oQthLDn3TYdG+YUdkWK2t86oEE/Xcu3UMZabgadJIrhRPcWFTo340GHztT0YCavb5+nTb7KXj0bs&#10;hyJc5dPTt5Py8mK+vwMWcA5/MJz0ozrU0WlnD6Q9GySITGQRlbBcFgWwE5GkIgW2k5AXuQBeV/z/&#10;E/UvAAAA//8DAFBLAQItABQABgAIAAAAIQC2gziS/gAAAOEBAAATAAAAAAAAAAAAAAAAAAAAAABb&#10;Q29udGVudF9UeXBlc10ueG1sUEsBAi0AFAAGAAgAAAAhADj9If/WAAAAlAEAAAsAAAAAAAAAAAAA&#10;AAAALwEAAF9yZWxzLy5yZWxzUEsBAi0AFAAGAAgAAAAhAKF9gBoyAgAAXQQAAA4AAAAAAAAAAAAA&#10;AAAALgIAAGRycy9lMm9Eb2MueG1sUEsBAi0AFAAGAAgAAAAhAIAo4OLiAAAADAEAAA8AAAAAAAAA&#10;AAAAAAAAjAQAAGRycy9kb3ducmV2LnhtbFBLBQYAAAAABAAEAPMAAACbBQAAAAA=&#10;">
                <v:textbox>
                  <w:txbxContent>
                    <w:p w14:paraId="6BBE8A96" w14:textId="77777777" w:rsidR="00004856" w:rsidRPr="007D1182" w:rsidRDefault="00004856" w:rsidP="00004856">
                      <w:pPr>
                        <w:shd w:val="clear" w:color="auto" w:fill="FFFFFF"/>
                        <w:bidi/>
                        <w:spacing w:line="276" w:lineRule="auto"/>
                        <w:ind w:left="0" w:firstLine="0"/>
                        <w:jc w:val="left"/>
                        <w:rPr>
                          <w:rFonts w:asciiTheme="minorBidi" w:eastAsia="Times New Roman" w:hAnsiTheme="minorBidi"/>
                          <w:sz w:val="20"/>
                          <w:szCs w:val="20"/>
                          <w:rtl/>
                        </w:rPr>
                      </w:pPr>
                      <w:r w:rsidRPr="007D1182">
                        <w:rPr>
                          <w:rFonts w:asciiTheme="minorBidi" w:eastAsia="Times New Roman" w:hAnsiTheme="minorBidi"/>
                          <w:sz w:val="20"/>
                          <w:szCs w:val="20"/>
                          <w:rtl/>
                        </w:rPr>
                        <w:t>החוק עובר</w:t>
                      </w:r>
                      <w:r>
                        <w:rPr>
                          <w:rFonts w:asciiTheme="minorBidi" w:eastAsia="Times New Roman" w:hAnsiTheme="minorBidi"/>
                          <w:sz w:val="20"/>
                          <w:szCs w:val="20"/>
                          <w:rtl/>
                        </w:rPr>
                        <w:t xml:space="preserve"> </w:t>
                      </w:r>
                      <w:r w:rsidRPr="007D1182">
                        <w:rPr>
                          <w:rFonts w:asciiTheme="minorBidi" w:eastAsia="Times New Roman" w:hAnsiTheme="minorBidi"/>
                          <w:b/>
                          <w:bCs/>
                          <w:sz w:val="20"/>
                          <w:szCs w:val="20"/>
                          <w:rtl/>
                        </w:rPr>
                        <w:t>ל</w:t>
                      </w:r>
                      <w:r w:rsidRPr="007D1182">
                        <w:rPr>
                          <w:rFonts w:asciiTheme="minorBidi" w:eastAsia="Times New Roman" w:hAnsiTheme="minorBidi" w:hint="cs"/>
                          <w:b/>
                          <w:bCs/>
                          <w:sz w:val="20"/>
                          <w:szCs w:val="20"/>
                          <w:rtl/>
                        </w:rPr>
                        <w:t xml:space="preserve">דיון </w:t>
                      </w:r>
                      <w:proofErr w:type="spellStart"/>
                      <w:r w:rsidRPr="007D1182">
                        <w:rPr>
                          <w:rFonts w:asciiTheme="minorBidi" w:eastAsia="Times New Roman" w:hAnsiTheme="minorBidi" w:hint="cs"/>
                          <w:b/>
                          <w:bCs/>
                          <w:sz w:val="20"/>
                          <w:szCs w:val="20"/>
                          <w:rtl/>
                        </w:rPr>
                        <w:t>ב</w:t>
                      </w:r>
                      <w:r w:rsidRPr="007D1182">
                        <w:rPr>
                          <w:rFonts w:asciiTheme="minorBidi" w:eastAsia="Times New Roman" w:hAnsiTheme="minorBidi"/>
                          <w:b/>
                          <w:bCs/>
                          <w:sz w:val="20"/>
                          <w:szCs w:val="20"/>
                          <w:rtl/>
                        </w:rPr>
                        <w:t>ועדת</w:t>
                      </w:r>
                      <w:proofErr w:type="spellEnd"/>
                      <w:r w:rsidRPr="007D1182">
                        <w:rPr>
                          <w:rFonts w:asciiTheme="minorBidi" w:eastAsia="Times New Roman" w:hAnsiTheme="minorBidi"/>
                          <w:b/>
                          <w:bCs/>
                          <w:sz w:val="20"/>
                          <w:szCs w:val="20"/>
                          <w:rtl/>
                        </w:rPr>
                        <w:t xml:space="preserve"> הכנסת הרלוונטית</w:t>
                      </w:r>
                      <w:r w:rsidRPr="007D1182">
                        <w:rPr>
                          <w:rFonts w:asciiTheme="minorBidi" w:eastAsia="Times New Roman" w:hAnsiTheme="minorBidi"/>
                          <w:sz w:val="20"/>
                          <w:szCs w:val="20"/>
                          <w:rtl/>
                        </w:rPr>
                        <w:t xml:space="preserve"> הדנה בפרטי הצעת החוק ומעצבת את הנוסח שיעלה בקריאה הבאה או ממליצה לדחותו</w:t>
                      </w:r>
                    </w:p>
                    <w:p w14:paraId="07D78FE3" w14:textId="77777777" w:rsidR="00004856" w:rsidRPr="007D1182" w:rsidRDefault="00004856" w:rsidP="00004856">
                      <w:pPr>
                        <w:bidi/>
                        <w:ind w:left="0" w:firstLine="0"/>
                        <w:jc w:val="left"/>
                        <w:rPr>
                          <w:rFonts w:asciiTheme="minorBidi" w:hAnsiTheme="minorBidi"/>
                          <w:sz w:val="20"/>
                          <w:szCs w:val="20"/>
                        </w:rPr>
                      </w:pPr>
                      <w:r w:rsidRPr="007D1182">
                        <w:rPr>
                          <w:rFonts w:asciiTheme="minorBidi" w:eastAsia="Times New Roman" w:hAnsiTheme="minorBidi"/>
                          <w:sz w:val="20"/>
                          <w:szCs w:val="20"/>
                          <w:rtl/>
                        </w:rPr>
                        <w:t xml:space="preserve">במסגרת דיון הועדה זכותו של כל ח"כ להציע הסתייגויות לנוסח סעיפי החוק. לדיוני הועדה מוזמנים גם מומחים ואזרחים להביע את דעתם על החוק. </w:t>
                      </w:r>
                    </w:p>
                  </w:txbxContent>
                </v:textbox>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78048" behindDoc="0" locked="0" layoutInCell="1" allowOverlap="1" wp14:anchorId="630A6B5C" wp14:editId="21C58CD4">
                <wp:simplePos x="0" y="0"/>
                <wp:positionH relativeFrom="column">
                  <wp:posOffset>2582545</wp:posOffset>
                </wp:positionH>
                <wp:positionV relativeFrom="paragraph">
                  <wp:posOffset>3149600</wp:posOffset>
                </wp:positionV>
                <wp:extent cx="233045" cy="405765"/>
                <wp:effectExtent l="10795" t="44450" r="51435" b="6985"/>
                <wp:wrapNone/>
                <wp:docPr id="161"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04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002B7" id="AutoShape 335" o:spid="_x0000_s1026" type="#_x0000_t32" style="position:absolute;left:0;text-align:left;margin-left:203.35pt;margin-top:248pt;width:18.35pt;height:31.9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pv7QEAALADAAAOAAAAZHJzL2Uyb0RvYy54bWysU8Fu2zAMvQ/YPwi6L3aSJtuMOMWQrrt0&#10;a4B2uyuSbAuTRIFS4uTvRylB2m23YT4IlMn3SD5Sq9ujs+ygMRrwLZ9Oas60l6CM71v+/fn+3QfO&#10;YhJeCQtet/ykI79dv32zGkOjZzCAVRoZkfjYjKHlQ0qhqaooB+1EnEDQnpwdoBOJrthXCsVI7M5W&#10;s7peViOgCghSx0h/785Ovi78Xadleuy6qBOzLafaUjmxnLt8VuuVaHoUYTDyUob4hyqcMJ6SXqnu&#10;RBJsj+YvKmckQoQuTSS4CrrOSF16oG6m9R/dPA0i6NILiRPDVab4/2jlt8MWmVE0u+WUMy8cDenT&#10;PkHJzebzRZZoDLGhyI3fYm5SHv1TeAD5MzIPm0H4Xpfw51Mg9DQjqt8g+RIDJdqNX0FRjKAMRa9j&#10;h4511oQfGZjJSRN2LAM6XQekj4lJ+jmbz+ubBWeSXDf14v2yVFeJJtNkcMCYvmhwLBstjwmF6Ye0&#10;Ae9pFQDPKcThIaZc5Asggz3cG2vLRljPxpZ/XMwWpaYI1qjszGER+93GIjuIvFPlKx2T53UYwt6r&#10;QjZooT5f7CSMJZulIlVCQ+JZzXM2pxVnVtMzyta5POsvUmb1znPYgTptMbuzqrQWpY/LCue9e30v&#10;US8Pbf0LAAD//wMAUEsDBBQABgAIAAAAIQAnWYRD4QAAAAsBAAAPAAAAZHJzL2Rvd25yZXYueG1s&#10;TI/BToNAEIbvJr7DZky8mHaxAhZkaYzaejJNsd63MAIpO0vYbQtv73jS20zmyz/fn61G04kzDq61&#10;pOB+HoBAKm3VUq1g/7meLUE4r6nSnSVUMKGDVX59lem0shfa4bnwteAQcqlW0Hjfp1K6skGj3dz2&#10;SHz7toPRntehltWgLxxuOrkIglga3RJ/aHSPLw2Wx+JkFLwW22j9dbcfF1P5/lFslsctTW9K3d6M&#10;z08gPI7+D4ZffVaHnJ0O9kSVE52CMIgfGeUhibkUE2H4EII4KIiiJAGZZ/J/h/wHAAD//wMAUEsB&#10;Ai0AFAAGAAgAAAAhALaDOJL+AAAA4QEAABMAAAAAAAAAAAAAAAAAAAAAAFtDb250ZW50X1R5cGVz&#10;XS54bWxQSwECLQAUAAYACAAAACEAOP0h/9YAAACUAQAACwAAAAAAAAAAAAAAAAAvAQAAX3JlbHMv&#10;LnJlbHNQSwECLQAUAAYACAAAACEABkpab+0BAACwAwAADgAAAAAAAAAAAAAAAAAuAgAAZHJzL2Uy&#10;b0RvYy54bWxQSwECLQAUAAYACAAAACEAJ1mEQ+EAAAALAQAADwAAAAAAAAAAAAAAAABHBAAAZHJz&#10;L2Rvd25yZXYueG1sUEsFBgAAAAAEAAQA8wAAAFUFAAAAAA==&#10;">
                <v:stroke endarrow="block"/>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77024" behindDoc="0" locked="0" layoutInCell="1" allowOverlap="1" wp14:anchorId="32B863C7" wp14:editId="66D89D10">
                <wp:simplePos x="0" y="0"/>
                <wp:positionH relativeFrom="column">
                  <wp:posOffset>3175</wp:posOffset>
                </wp:positionH>
                <wp:positionV relativeFrom="paragraph">
                  <wp:posOffset>3149600</wp:posOffset>
                </wp:positionV>
                <wp:extent cx="2579370" cy="880110"/>
                <wp:effectExtent l="12700" t="6350" r="8255" b="8890"/>
                <wp:wrapNone/>
                <wp:docPr id="15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880110"/>
                        </a:xfrm>
                        <a:prstGeom prst="rect">
                          <a:avLst/>
                        </a:prstGeom>
                        <a:solidFill>
                          <a:srgbClr val="FFFFFF"/>
                        </a:solidFill>
                        <a:ln w="9525">
                          <a:solidFill>
                            <a:srgbClr val="000000"/>
                          </a:solidFill>
                          <a:miter lim="800000"/>
                          <a:headEnd/>
                          <a:tailEnd/>
                        </a:ln>
                      </wps:spPr>
                      <wps:txbx>
                        <w:txbxContent>
                          <w:p w14:paraId="73B7A073" w14:textId="77777777" w:rsidR="00004856" w:rsidRPr="007D1182" w:rsidRDefault="00004856" w:rsidP="00004856">
                            <w:pPr>
                              <w:bidi/>
                              <w:spacing w:line="240" w:lineRule="auto"/>
                              <w:ind w:left="0" w:firstLine="14"/>
                              <w:jc w:val="left"/>
                              <w:rPr>
                                <w:sz w:val="20"/>
                                <w:szCs w:val="20"/>
                              </w:rPr>
                            </w:pPr>
                            <w:r w:rsidRPr="007D1182">
                              <w:rPr>
                                <w:rFonts w:asciiTheme="minorBidi" w:hAnsiTheme="minorBidi"/>
                                <w:b/>
                                <w:bCs/>
                                <w:color w:val="333333"/>
                                <w:sz w:val="20"/>
                                <w:szCs w:val="20"/>
                                <w:u w:val="single"/>
                                <w:rtl/>
                              </w:rPr>
                              <w:t>קריאה ראשונה</w:t>
                            </w:r>
                            <w:r w:rsidRPr="007D1182">
                              <w:rPr>
                                <w:rFonts w:asciiTheme="minorBidi" w:hAnsiTheme="minorBidi"/>
                                <w:color w:val="333333"/>
                                <w:sz w:val="20"/>
                                <w:szCs w:val="20"/>
                                <w:rtl/>
                              </w:rPr>
                              <w:t xml:space="preserve">: </w:t>
                            </w:r>
                            <w:r>
                              <w:rPr>
                                <w:rFonts w:asciiTheme="minorBidi" w:hAnsiTheme="minorBidi" w:hint="cs"/>
                                <w:color w:val="333333"/>
                                <w:sz w:val="20"/>
                                <w:szCs w:val="20"/>
                                <w:rtl/>
                              </w:rPr>
                              <w:t>החוק</w:t>
                            </w:r>
                            <w:r>
                              <w:rPr>
                                <w:rFonts w:asciiTheme="minorBidi" w:hAnsiTheme="minorBidi"/>
                                <w:color w:val="333333"/>
                                <w:sz w:val="20"/>
                                <w:szCs w:val="20"/>
                                <w:rtl/>
                              </w:rPr>
                              <w:t xml:space="preserve"> מוצג</w:t>
                            </w:r>
                            <w:r w:rsidRPr="007D1182">
                              <w:rPr>
                                <w:rFonts w:asciiTheme="minorBidi" w:hAnsiTheme="minorBidi"/>
                                <w:color w:val="333333"/>
                                <w:sz w:val="20"/>
                                <w:szCs w:val="20"/>
                                <w:rtl/>
                              </w:rPr>
                              <w:t xml:space="preserve"> לחברי הכנסת ומתקיים דיון כללי שבסופו מתקיימת הצבעה על </w:t>
                            </w:r>
                            <w:r>
                              <w:rPr>
                                <w:rFonts w:asciiTheme="minorBidi" w:hAnsiTheme="minorBidi" w:hint="cs"/>
                                <w:color w:val="333333"/>
                                <w:sz w:val="20"/>
                                <w:szCs w:val="20"/>
                                <w:rtl/>
                              </w:rPr>
                              <w:t>החוק</w:t>
                            </w:r>
                            <w:r>
                              <w:rPr>
                                <w:rFonts w:asciiTheme="minorBidi" w:hAnsiTheme="minorBidi"/>
                                <w:color w:val="333333"/>
                                <w:sz w:val="20"/>
                                <w:szCs w:val="20"/>
                                <w:rtl/>
                              </w:rPr>
                              <w:t xml:space="preserve"> ובמידה וה</w:t>
                            </w:r>
                            <w:r>
                              <w:rPr>
                                <w:rFonts w:asciiTheme="minorBidi" w:hAnsiTheme="minorBidi" w:hint="cs"/>
                                <w:color w:val="333333"/>
                                <w:sz w:val="20"/>
                                <w:szCs w:val="20"/>
                                <w:rtl/>
                              </w:rPr>
                              <w:t>ו</w:t>
                            </w:r>
                            <w:r w:rsidRPr="007D1182">
                              <w:rPr>
                                <w:rFonts w:asciiTheme="minorBidi" w:hAnsiTheme="minorBidi"/>
                                <w:color w:val="333333"/>
                                <w:sz w:val="20"/>
                                <w:szCs w:val="20"/>
                                <w:rtl/>
                              </w:rPr>
                              <w:t>א מתקבל</w:t>
                            </w:r>
                            <w:r>
                              <w:rPr>
                                <w:rFonts w:asciiTheme="minorBidi" w:hAnsiTheme="minorBidi"/>
                                <w:color w:val="333333"/>
                                <w:sz w:val="20"/>
                                <w:szCs w:val="20"/>
                                <w:rtl/>
                              </w:rPr>
                              <w:t xml:space="preserve"> ברוב</w:t>
                            </w:r>
                            <w:r>
                              <w:rPr>
                                <w:rFonts w:asciiTheme="minorBidi" w:hAnsiTheme="minorBidi" w:hint="cs"/>
                                <w:color w:val="333333"/>
                                <w:sz w:val="20"/>
                                <w:szCs w:val="20"/>
                                <w:rtl/>
                              </w:rPr>
                              <w:t>, הוא</w:t>
                            </w:r>
                            <w:r w:rsidRPr="007D1182">
                              <w:rPr>
                                <w:rFonts w:asciiTheme="minorBidi" w:hAnsiTheme="minorBidi"/>
                                <w:color w:val="333333"/>
                                <w:sz w:val="20"/>
                                <w:szCs w:val="20"/>
                                <w:rtl/>
                              </w:rPr>
                              <w:t xml:space="preserve"> מועברת לאחת מוועדות הכנסת המתאימות להכנה פרטנית יותר.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863C7" id="Text Box 334" o:spid="_x0000_s1118" type="#_x0000_t202" style="position:absolute;left:0;text-align:left;margin-left:.25pt;margin-top:248pt;width:203.1pt;height:6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KMMAIAAFwEAAAOAAAAZHJzL2Uyb0RvYy54bWysVNuO0zAQfUfiHyy/0yS9sG3UdLV0KUJa&#10;LtIuH+A4TmLheIztNilfv2OnLdUCL4g8WB7P+HjmnJmsb4dOkYOwToIuaDZJKRGaQyV1U9BvT7s3&#10;S0qcZ7piCrQo6FE4ert5/Wrdm1xMoQVVCUsQRLu8NwVtvTd5kjjeio65CRih0VmD7ZhH0zZJZVmP&#10;6J1Kpmn6NunBVsYCF87h6f3opJuIX9eC+y917YQnqqCYm4+rjWsZ1mSzZnljmWklP6XB/iGLjkmN&#10;j16g7plnZG/lb1Cd5BYc1H7CoUugriUXsQasJktfVPPYMiNiLUiOMxea3P+D5Z8PXy2RFWq3mFOi&#10;WYciPYnBk3cwkNlsHhjqjcsx8NFgqB/QgdGxWmcegH93RMO2ZboRd9ZC3wpWYYZZuJlcXR1xXAAp&#10;+09Q4UNs7yECDbXtAn1ICEF0VOp4USckw/FwurhZzW7QxdG3XKZZFuVLWH6+bazzHwR0JGwKalH9&#10;iM4OD86HbFh+DgmPOVCy2kmlomGbcqssOTDslF38YgEvwpQmfUFXi+liJOCvEGn8/gTRSY8tr2SH&#10;VVyCWB5oe6+r2JCeSTXuMWWlTzwG6kYS/VAOUbTl8qxPCdURmbUwtjiOJG5asD8p6bG9C+p+7JkV&#10;lKiPGtVZZfN5mIdozBc3UzTstae89jDNEaqgnpJxu/XjDO2NlU2LL439oOEOFa1lJDtIP2Z1yh9b&#10;OGpwGrcwI9d2jPr1U9g8AwAA//8DAFBLAwQUAAYACAAAACEA529hK94AAAAIAQAADwAAAGRycy9k&#10;b3ducmV2LnhtbEyPwU7DMBBE70j8g7VIXBB1oMFtQzYVQgLRGxQEVzfeJhH2OsRuGv4ec4LjaEYz&#10;b8r15KwYaQidZ4SrWQaCuPam4wbh7fXhcgkiRM1GW8+E8E0B1tXpSakL44/8QuM2NiKVcCg0Qhtj&#10;X0gZ6pacDjPfEydv7wenY5JDI82gj6ncWXmdZUo63XFaaHVP9y3Vn9uDQ1jmT+NH2Myf32u1t6t4&#10;sRgfvwbE87Pp7hZEpCn+heEXP6FDlZh2/sAmCItwk3II+UqlR8nOM7UAsUNQ81yBrEr5/0D1AwAA&#10;//8DAFBLAQItABQABgAIAAAAIQC2gziS/gAAAOEBAAATAAAAAAAAAAAAAAAAAAAAAABbQ29udGVu&#10;dF9UeXBlc10ueG1sUEsBAi0AFAAGAAgAAAAhADj9If/WAAAAlAEAAAsAAAAAAAAAAAAAAAAALwEA&#10;AF9yZWxzLy5yZWxzUEsBAi0AFAAGAAgAAAAhAGFQoowwAgAAXAQAAA4AAAAAAAAAAAAAAAAALgIA&#10;AGRycy9lMm9Eb2MueG1sUEsBAi0AFAAGAAgAAAAhAOdvYSveAAAACAEAAA8AAAAAAAAAAAAAAAAA&#10;igQAAGRycy9kb3ducmV2LnhtbFBLBQYAAAAABAAEAPMAAACVBQAAAAA=&#10;">
                <v:textbox>
                  <w:txbxContent>
                    <w:p w14:paraId="73B7A073" w14:textId="77777777" w:rsidR="00004856" w:rsidRPr="007D1182" w:rsidRDefault="00004856" w:rsidP="00004856">
                      <w:pPr>
                        <w:bidi/>
                        <w:spacing w:line="240" w:lineRule="auto"/>
                        <w:ind w:left="0" w:firstLine="14"/>
                        <w:jc w:val="left"/>
                        <w:rPr>
                          <w:sz w:val="20"/>
                          <w:szCs w:val="20"/>
                        </w:rPr>
                      </w:pPr>
                      <w:r w:rsidRPr="007D1182">
                        <w:rPr>
                          <w:rFonts w:asciiTheme="minorBidi" w:hAnsiTheme="minorBidi"/>
                          <w:b/>
                          <w:bCs/>
                          <w:color w:val="333333"/>
                          <w:sz w:val="20"/>
                          <w:szCs w:val="20"/>
                          <w:u w:val="single"/>
                          <w:rtl/>
                        </w:rPr>
                        <w:t>קריאה ראשונה</w:t>
                      </w:r>
                      <w:r w:rsidRPr="007D1182">
                        <w:rPr>
                          <w:rFonts w:asciiTheme="minorBidi" w:hAnsiTheme="minorBidi"/>
                          <w:color w:val="333333"/>
                          <w:sz w:val="20"/>
                          <w:szCs w:val="20"/>
                          <w:rtl/>
                        </w:rPr>
                        <w:t xml:space="preserve">: </w:t>
                      </w:r>
                      <w:r>
                        <w:rPr>
                          <w:rFonts w:asciiTheme="minorBidi" w:hAnsiTheme="minorBidi" w:hint="cs"/>
                          <w:color w:val="333333"/>
                          <w:sz w:val="20"/>
                          <w:szCs w:val="20"/>
                          <w:rtl/>
                        </w:rPr>
                        <w:t>החוק</w:t>
                      </w:r>
                      <w:r>
                        <w:rPr>
                          <w:rFonts w:asciiTheme="minorBidi" w:hAnsiTheme="minorBidi"/>
                          <w:color w:val="333333"/>
                          <w:sz w:val="20"/>
                          <w:szCs w:val="20"/>
                          <w:rtl/>
                        </w:rPr>
                        <w:t xml:space="preserve"> מוצג</w:t>
                      </w:r>
                      <w:r w:rsidRPr="007D1182">
                        <w:rPr>
                          <w:rFonts w:asciiTheme="minorBidi" w:hAnsiTheme="minorBidi"/>
                          <w:color w:val="333333"/>
                          <w:sz w:val="20"/>
                          <w:szCs w:val="20"/>
                          <w:rtl/>
                        </w:rPr>
                        <w:t xml:space="preserve"> לחברי הכנסת ומתקיים דיון כללי שבסופו מתקיימת הצבעה על </w:t>
                      </w:r>
                      <w:r>
                        <w:rPr>
                          <w:rFonts w:asciiTheme="minorBidi" w:hAnsiTheme="minorBidi" w:hint="cs"/>
                          <w:color w:val="333333"/>
                          <w:sz w:val="20"/>
                          <w:szCs w:val="20"/>
                          <w:rtl/>
                        </w:rPr>
                        <w:t>החוק</w:t>
                      </w:r>
                      <w:r>
                        <w:rPr>
                          <w:rFonts w:asciiTheme="minorBidi" w:hAnsiTheme="minorBidi"/>
                          <w:color w:val="333333"/>
                          <w:sz w:val="20"/>
                          <w:szCs w:val="20"/>
                          <w:rtl/>
                        </w:rPr>
                        <w:t xml:space="preserve"> ובמידה וה</w:t>
                      </w:r>
                      <w:r>
                        <w:rPr>
                          <w:rFonts w:asciiTheme="minorBidi" w:hAnsiTheme="minorBidi" w:hint="cs"/>
                          <w:color w:val="333333"/>
                          <w:sz w:val="20"/>
                          <w:szCs w:val="20"/>
                          <w:rtl/>
                        </w:rPr>
                        <w:t>ו</w:t>
                      </w:r>
                      <w:r w:rsidRPr="007D1182">
                        <w:rPr>
                          <w:rFonts w:asciiTheme="minorBidi" w:hAnsiTheme="minorBidi"/>
                          <w:color w:val="333333"/>
                          <w:sz w:val="20"/>
                          <w:szCs w:val="20"/>
                          <w:rtl/>
                        </w:rPr>
                        <w:t>א מתקבל</w:t>
                      </w:r>
                      <w:r>
                        <w:rPr>
                          <w:rFonts w:asciiTheme="minorBidi" w:hAnsiTheme="minorBidi"/>
                          <w:color w:val="333333"/>
                          <w:sz w:val="20"/>
                          <w:szCs w:val="20"/>
                          <w:rtl/>
                        </w:rPr>
                        <w:t xml:space="preserve"> ברוב</w:t>
                      </w:r>
                      <w:r>
                        <w:rPr>
                          <w:rFonts w:asciiTheme="minorBidi" w:hAnsiTheme="minorBidi" w:hint="cs"/>
                          <w:color w:val="333333"/>
                          <w:sz w:val="20"/>
                          <w:szCs w:val="20"/>
                          <w:rtl/>
                        </w:rPr>
                        <w:t>, הוא</w:t>
                      </w:r>
                      <w:r w:rsidRPr="007D1182">
                        <w:rPr>
                          <w:rFonts w:asciiTheme="minorBidi" w:hAnsiTheme="minorBidi"/>
                          <w:color w:val="333333"/>
                          <w:sz w:val="20"/>
                          <w:szCs w:val="20"/>
                          <w:rtl/>
                        </w:rPr>
                        <w:t xml:space="preserve"> מועברת לאחת מוועדות הכנסת המתאימות להכנה פרטנית יותר.</w:t>
                      </w:r>
                    </w:p>
                  </w:txbxContent>
                </v:textbox>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76000" behindDoc="0" locked="0" layoutInCell="1" allowOverlap="1" wp14:anchorId="1F0E4B80" wp14:editId="02733B6E">
                <wp:simplePos x="0" y="0"/>
                <wp:positionH relativeFrom="column">
                  <wp:posOffset>4661535</wp:posOffset>
                </wp:positionH>
                <wp:positionV relativeFrom="paragraph">
                  <wp:posOffset>2468880</wp:posOffset>
                </wp:positionV>
                <wp:extent cx="1854835" cy="965835"/>
                <wp:effectExtent l="13335" t="11430" r="8255" b="13335"/>
                <wp:wrapNone/>
                <wp:docPr id="14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965835"/>
                        </a:xfrm>
                        <a:prstGeom prst="rect">
                          <a:avLst/>
                        </a:prstGeom>
                        <a:solidFill>
                          <a:srgbClr val="FFFFFF"/>
                        </a:solidFill>
                        <a:ln w="9525">
                          <a:solidFill>
                            <a:srgbClr val="000000"/>
                          </a:solidFill>
                          <a:miter lim="800000"/>
                          <a:headEnd/>
                          <a:tailEnd/>
                        </a:ln>
                      </wps:spPr>
                      <wps:txbx>
                        <w:txbxContent>
                          <w:p w14:paraId="66934354" w14:textId="77777777" w:rsidR="00004856" w:rsidRPr="008C72C5" w:rsidRDefault="00004856" w:rsidP="00004856">
                            <w:pPr>
                              <w:bidi/>
                              <w:spacing w:line="240" w:lineRule="auto"/>
                              <w:ind w:left="0" w:firstLine="14"/>
                              <w:jc w:val="left"/>
                              <w:rPr>
                                <w:sz w:val="20"/>
                                <w:szCs w:val="20"/>
                                <w:u w:val="single"/>
                              </w:rPr>
                            </w:pPr>
                            <w:r w:rsidRPr="008C72C5">
                              <w:rPr>
                                <w:rFonts w:asciiTheme="minorBidi" w:hAnsiTheme="minorBidi"/>
                                <w:color w:val="333333"/>
                                <w:sz w:val="20"/>
                                <w:szCs w:val="20"/>
                                <w:rtl/>
                              </w:rPr>
                              <w:t xml:space="preserve">ההצעה מועברת ליו"ר הכנסת או </w:t>
                            </w:r>
                            <w:proofErr w:type="spellStart"/>
                            <w:r w:rsidRPr="008C72C5">
                              <w:rPr>
                                <w:rFonts w:asciiTheme="minorBidi" w:hAnsiTheme="minorBidi"/>
                                <w:color w:val="333333"/>
                                <w:sz w:val="20"/>
                                <w:szCs w:val="20"/>
                                <w:rtl/>
                              </w:rPr>
                              <w:t>לסגניו</w:t>
                            </w:r>
                            <w:proofErr w:type="spellEnd"/>
                            <w:r w:rsidRPr="008C72C5">
                              <w:rPr>
                                <w:rFonts w:asciiTheme="minorBidi" w:hAnsiTheme="minorBidi"/>
                                <w:color w:val="333333"/>
                                <w:sz w:val="20"/>
                                <w:szCs w:val="20"/>
                                <w:rtl/>
                              </w:rPr>
                              <w:t xml:space="preserve">, הבודקים אם </w:t>
                            </w:r>
                            <w:r>
                              <w:rPr>
                                <w:rFonts w:asciiTheme="minorBidi" w:hAnsiTheme="minorBidi" w:hint="cs"/>
                                <w:color w:val="333333"/>
                                <w:sz w:val="20"/>
                                <w:szCs w:val="20"/>
                                <w:rtl/>
                              </w:rPr>
                              <w:t>החוק</w:t>
                            </w:r>
                            <w:r w:rsidRPr="008C72C5">
                              <w:rPr>
                                <w:rFonts w:asciiTheme="minorBidi" w:hAnsiTheme="minorBidi"/>
                                <w:color w:val="333333"/>
                                <w:sz w:val="20"/>
                                <w:szCs w:val="20"/>
                                <w:rtl/>
                              </w:rPr>
                              <w:t xml:space="preserve"> </w:t>
                            </w:r>
                            <w:r w:rsidRPr="008C72C5">
                              <w:rPr>
                                <w:rFonts w:asciiTheme="minorBidi" w:hAnsiTheme="minorBidi"/>
                                <w:color w:val="333333"/>
                                <w:sz w:val="20"/>
                                <w:szCs w:val="20"/>
                                <w:u w:val="single"/>
                                <w:rtl/>
                              </w:rPr>
                              <w:t>אינ</w:t>
                            </w:r>
                            <w:r w:rsidRPr="008C72C5">
                              <w:rPr>
                                <w:rFonts w:asciiTheme="minorBidi" w:hAnsiTheme="minorBidi" w:hint="cs"/>
                                <w:color w:val="333333"/>
                                <w:sz w:val="20"/>
                                <w:szCs w:val="20"/>
                                <w:u w:val="single"/>
                                <w:rtl/>
                              </w:rPr>
                              <w:t>ו</w:t>
                            </w:r>
                            <w:r w:rsidRPr="008C72C5">
                              <w:rPr>
                                <w:rFonts w:asciiTheme="minorBidi" w:hAnsiTheme="minorBidi"/>
                                <w:color w:val="333333"/>
                                <w:sz w:val="20"/>
                                <w:szCs w:val="20"/>
                                <w:u w:val="single"/>
                                <w:rtl/>
                              </w:rPr>
                              <w:t xml:space="preserve"> נוגד את ערכי</w:t>
                            </w:r>
                            <w:r w:rsidRPr="008C72C5">
                              <w:rPr>
                                <w:rFonts w:asciiTheme="minorBidi" w:hAnsiTheme="minorBidi"/>
                                <w:color w:val="333333"/>
                                <w:sz w:val="24"/>
                                <w:szCs w:val="24"/>
                                <w:u w:val="single"/>
                                <w:rtl/>
                              </w:rPr>
                              <w:t xml:space="preserve"> </w:t>
                            </w:r>
                            <w:r w:rsidRPr="008C72C5">
                              <w:rPr>
                                <w:rFonts w:asciiTheme="minorBidi" w:hAnsiTheme="minorBidi"/>
                                <w:color w:val="333333"/>
                                <w:sz w:val="20"/>
                                <w:szCs w:val="20"/>
                                <w:u w:val="single"/>
                                <w:rtl/>
                              </w:rPr>
                              <w:t>היסוד של המדינה</w:t>
                            </w:r>
                            <w:r w:rsidRPr="008C72C5">
                              <w:rPr>
                                <w:rFonts w:asciiTheme="minorBidi" w:hAnsiTheme="minorBidi"/>
                                <w:color w:val="333333"/>
                                <w:sz w:val="20"/>
                                <w:szCs w:val="20"/>
                                <w:rtl/>
                              </w:rPr>
                              <w:t xml:space="preserve"> (היות מדינת ישראל מדינה דמוקרטית ויהודית), ואם </w:t>
                            </w:r>
                            <w:r>
                              <w:rPr>
                                <w:rFonts w:asciiTheme="minorBidi" w:hAnsiTheme="minorBidi" w:hint="cs"/>
                                <w:color w:val="333333"/>
                                <w:sz w:val="20"/>
                                <w:szCs w:val="20"/>
                                <w:rtl/>
                              </w:rPr>
                              <w:t xml:space="preserve">החוק </w:t>
                            </w:r>
                            <w:r w:rsidRPr="008C72C5">
                              <w:rPr>
                                <w:rFonts w:asciiTheme="minorBidi" w:hAnsiTheme="minorBidi" w:hint="cs"/>
                                <w:color w:val="333333"/>
                                <w:sz w:val="20"/>
                                <w:szCs w:val="20"/>
                                <w:u w:val="single"/>
                                <w:rtl/>
                              </w:rPr>
                              <w:t>לא</w:t>
                            </w:r>
                            <w:r w:rsidRPr="008C72C5">
                              <w:rPr>
                                <w:rFonts w:asciiTheme="minorBidi" w:hAnsiTheme="minorBidi"/>
                                <w:color w:val="333333"/>
                                <w:sz w:val="20"/>
                                <w:szCs w:val="20"/>
                                <w:u w:val="single"/>
                                <w:rtl/>
                              </w:rPr>
                              <w:t xml:space="preserve"> גזעני</w:t>
                            </w:r>
                            <w:r>
                              <w:rPr>
                                <w:rFonts w:asciiTheme="minorBidi" w:hAnsiTheme="minorBidi" w:hint="cs"/>
                                <w:color w:val="333333"/>
                                <w:sz w:val="20"/>
                                <w:szCs w:val="20"/>
                                <w:u w:val="single"/>
                                <w:rtl/>
                              </w:rPr>
                              <w:t xml:space="preserve"> </w:t>
                            </w:r>
                            <w:r w:rsidRPr="008C72C5">
                              <w:rPr>
                                <w:rFonts w:asciiTheme="minorBidi" w:hAnsiTheme="minorBidi"/>
                                <w:color w:val="333333"/>
                                <w:sz w:val="20"/>
                                <w:szCs w:val="20"/>
                                <w:u w:val="single"/>
                                <w:rtl/>
                              </w:rPr>
                              <w:t>/</w:t>
                            </w:r>
                            <w:r>
                              <w:rPr>
                                <w:rFonts w:asciiTheme="minorBidi" w:hAnsiTheme="minorBidi" w:hint="cs"/>
                                <w:color w:val="333333"/>
                                <w:sz w:val="20"/>
                                <w:szCs w:val="20"/>
                                <w:u w:val="single"/>
                                <w:rtl/>
                              </w:rPr>
                              <w:t xml:space="preserve"> </w:t>
                            </w:r>
                            <w:r w:rsidRPr="008C72C5">
                              <w:rPr>
                                <w:rFonts w:asciiTheme="minorBidi" w:hAnsiTheme="minorBidi"/>
                                <w:color w:val="333333"/>
                                <w:sz w:val="20"/>
                                <w:szCs w:val="20"/>
                                <w:u w:val="single"/>
                                <w:rtl/>
                              </w:rPr>
                              <w:t>אנטי דמוקרטי</w:t>
                            </w:r>
                          </w:p>
                          <w:p w14:paraId="3A8AC88E" w14:textId="77777777" w:rsidR="00004856" w:rsidRPr="003B09FA" w:rsidRDefault="00004856" w:rsidP="000048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4B80" id="Text Box 333" o:spid="_x0000_s1119" type="#_x0000_t202" style="position:absolute;left:0;text-align:left;margin-left:367.05pt;margin-top:194.4pt;width:146.05pt;height:76.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pdLQIAAFwEAAAOAAAAZHJzL2Uyb0RvYy54bWysVNtu2zAMfR+wfxD0vjjXNjHiFF26DAO6&#10;C9DuA2RZtoVJoiYpsbOvLyWnaXZ7GaYHgTSpQ/KQ9Pqm14ochPMSTEEnozElwnCopGkK+vVx92ZJ&#10;iQ/MVEyBEQU9Ck9vNq9frTubiym0oCrhCIIYn3e2oG0INs8yz1uhmR+BFQaNNTjNAqquySrHOkTX&#10;KpuOx1dZB66yDrjwHr/eDUa6Sfh1LXj4XNdeBKIKirmFdLt0l/HONmuWN47ZVvJTGuwfstBMGgx6&#10;hrpjgZG9k79BackdeKjDiIPOoK4lF6kGrGYy/qWah5ZZkWpBcrw90+T/Hyz/dPjiiKywd/NrSgzT&#10;2KRH0QfyFnoym80iQ531OTo+WHQNPRrQO1Xr7T3wb54Y2LbMNOLWOehawSrMcBJfZhdPBxwfQcru&#10;I1QYiO0DJKC+djrSh4QQRMdOHc/dicnwGHK5mC9nC0o42lZXiyjHECx/fm2dD+8FaBKFgjrsfkJn&#10;h3sfBtdnlxjMg5LVTiqVFNeUW+XIgeGk7NI5of/kpgzpMPpiuhgI+CvEOJ0/QWgZcOSV1AVdnp1Y&#10;Hml7ZypMk+WBSTXIWJ0yJx4jdQOJoS/71LTlKkaIJJdQHZFZB8OI40qi0IL7QUmH411Q/33PnKBE&#10;fTDYndVkPo/7kJT54nqKiru0lJcWZjhCFTRQMojbMOzQ3jrZtBhpmAcDt9jRWiayX7I65Y8jnNp1&#10;Wre4I5d68nr5KWyeAAAA//8DAFBLAwQUAAYACAAAACEApEZPMOIAAAAMAQAADwAAAGRycy9kb3du&#10;cmV2LnhtbEyPwU7DMBBE70j8g7VIXBC1m4Q0DXEqhASCGxQEVzfeJhHxOthuGv4e9wTH1T7NvKk2&#10;sxnYhM73liQsFwIYUmN1T62E97eH6wKYD4q0GiyhhB/0sKnPzypVanukV5y2oWUxhHypJHQhjCXn&#10;vunQKL+wI1L87a0zKsTTtVw7dYzhZuCJEDk3qqfY0KkR7ztsvrYHI6HInqZP/5y+fDT5fliHq9X0&#10;+O2kvLyY726BBZzDHwwn/agOdXTa2QNpzwYJqzRbRlRCWhRxw4kQSZ4A20m4ycQaeF3x/yPqXwAA&#10;AP//AwBQSwECLQAUAAYACAAAACEAtoM4kv4AAADhAQAAEwAAAAAAAAAAAAAAAAAAAAAAW0NvbnRl&#10;bnRfVHlwZXNdLnhtbFBLAQItABQABgAIAAAAIQA4/SH/1gAAAJQBAAALAAAAAAAAAAAAAAAAAC8B&#10;AABfcmVscy8ucmVsc1BLAQItABQABgAIAAAAIQBwuApdLQIAAFwEAAAOAAAAAAAAAAAAAAAAAC4C&#10;AABkcnMvZTJvRG9jLnhtbFBLAQItABQABgAIAAAAIQCkRk8w4gAAAAwBAAAPAAAAAAAAAAAAAAAA&#10;AIcEAABkcnMvZG93bnJldi54bWxQSwUGAAAAAAQABADzAAAAlgUAAAAA&#10;">
                <v:textbox>
                  <w:txbxContent>
                    <w:p w14:paraId="66934354" w14:textId="77777777" w:rsidR="00004856" w:rsidRPr="008C72C5" w:rsidRDefault="00004856" w:rsidP="00004856">
                      <w:pPr>
                        <w:bidi/>
                        <w:spacing w:line="240" w:lineRule="auto"/>
                        <w:ind w:left="0" w:firstLine="14"/>
                        <w:jc w:val="left"/>
                        <w:rPr>
                          <w:sz w:val="20"/>
                          <w:szCs w:val="20"/>
                          <w:u w:val="single"/>
                        </w:rPr>
                      </w:pPr>
                      <w:r w:rsidRPr="008C72C5">
                        <w:rPr>
                          <w:rFonts w:asciiTheme="minorBidi" w:hAnsiTheme="minorBidi"/>
                          <w:color w:val="333333"/>
                          <w:sz w:val="20"/>
                          <w:szCs w:val="20"/>
                          <w:rtl/>
                        </w:rPr>
                        <w:t xml:space="preserve">ההצעה מועברת ליו"ר הכנסת או </w:t>
                      </w:r>
                      <w:proofErr w:type="spellStart"/>
                      <w:r w:rsidRPr="008C72C5">
                        <w:rPr>
                          <w:rFonts w:asciiTheme="minorBidi" w:hAnsiTheme="minorBidi"/>
                          <w:color w:val="333333"/>
                          <w:sz w:val="20"/>
                          <w:szCs w:val="20"/>
                          <w:rtl/>
                        </w:rPr>
                        <w:t>לסגניו</w:t>
                      </w:r>
                      <w:proofErr w:type="spellEnd"/>
                      <w:r w:rsidRPr="008C72C5">
                        <w:rPr>
                          <w:rFonts w:asciiTheme="minorBidi" w:hAnsiTheme="minorBidi"/>
                          <w:color w:val="333333"/>
                          <w:sz w:val="20"/>
                          <w:szCs w:val="20"/>
                          <w:rtl/>
                        </w:rPr>
                        <w:t xml:space="preserve">, הבודקים אם </w:t>
                      </w:r>
                      <w:r>
                        <w:rPr>
                          <w:rFonts w:asciiTheme="minorBidi" w:hAnsiTheme="minorBidi" w:hint="cs"/>
                          <w:color w:val="333333"/>
                          <w:sz w:val="20"/>
                          <w:szCs w:val="20"/>
                          <w:rtl/>
                        </w:rPr>
                        <w:t>החוק</w:t>
                      </w:r>
                      <w:r w:rsidRPr="008C72C5">
                        <w:rPr>
                          <w:rFonts w:asciiTheme="minorBidi" w:hAnsiTheme="minorBidi"/>
                          <w:color w:val="333333"/>
                          <w:sz w:val="20"/>
                          <w:szCs w:val="20"/>
                          <w:rtl/>
                        </w:rPr>
                        <w:t xml:space="preserve"> </w:t>
                      </w:r>
                      <w:r w:rsidRPr="008C72C5">
                        <w:rPr>
                          <w:rFonts w:asciiTheme="minorBidi" w:hAnsiTheme="minorBidi"/>
                          <w:color w:val="333333"/>
                          <w:sz w:val="20"/>
                          <w:szCs w:val="20"/>
                          <w:u w:val="single"/>
                          <w:rtl/>
                        </w:rPr>
                        <w:t>אינ</w:t>
                      </w:r>
                      <w:r w:rsidRPr="008C72C5">
                        <w:rPr>
                          <w:rFonts w:asciiTheme="minorBidi" w:hAnsiTheme="minorBidi" w:hint="cs"/>
                          <w:color w:val="333333"/>
                          <w:sz w:val="20"/>
                          <w:szCs w:val="20"/>
                          <w:u w:val="single"/>
                          <w:rtl/>
                        </w:rPr>
                        <w:t>ו</w:t>
                      </w:r>
                      <w:r w:rsidRPr="008C72C5">
                        <w:rPr>
                          <w:rFonts w:asciiTheme="minorBidi" w:hAnsiTheme="minorBidi"/>
                          <w:color w:val="333333"/>
                          <w:sz w:val="20"/>
                          <w:szCs w:val="20"/>
                          <w:u w:val="single"/>
                          <w:rtl/>
                        </w:rPr>
                        <w:t xml:space="preserve"> נוגד את ערכי</w:t>
                      </w:r>
                      <w:r w:rsidRPr="008C72C5">
                        <w:rPr>
                          <w:rFonts w:asciiTheme="minorBidi" w:hAnsiTheme="minorBidi"/>
                          <w:color w:val="333333"/>
                          <w:sz w:val="24"/>
                          <w:szCs w:val="24"/>
                          <w:u w:val="single"/>
                          <w:rtl/>
                        </w:rPr>
                        <w:t xml:space="preserve"> </w:t>
                      </w:r>
                      <w:r w:rsidRPr="008C72C5">
                        <w:rPr>
                          <w:rFonts w:asciiTheme="minorBidi" w:hAnsiTheme="minorBidi"/>
                          <w:color w:val="333333"/>
                          <w:sz w:val="20"/>
                          <w:szCs w:val="20"/>
                          <w:u w:val="single"/>
                          <w:rtl/>
                        </w:rPr>
                        <w:t>היסוד של המדינה</w:t>
                      </w:r>
                      <w:r w:rsidRPr="008C72C5">
                        <w:rPr>
                          <w:rFonts w:asciiTheme="minorBidi" w:hAnsiTheme="minorBidi"/>
                          <w:color w:val="333333"/>
                          <w:sz w:val="20"/>
                          <w:szCs w:val="20"/>
                          <w:rtl/>
                        </w:rPr>
                        <w:t xml:space="preserve"> (היות מדינת ישראל מדינה דמוקרטית ויהודית), ואם </w:t>
                      </w:r>
                      <w:r>
                        <w:rPr>
                          <w:rFonts w:asciiTheme="minorBidi" w:hAnsiTheme="minorBidi" w:hint="cs"/>
                          <w:color w:val="333333"/>
                          <w:sz w:val="20"/>
                          <w:szCs w:val="20"/>
                          <w:rtl/>
                        </w:rPr>
                        <w:t xml:space="preserve">החוק </w:t>
                      </w:r>
                      <w:r w:rsidRPr="008C72C5">
                        <w:rPr>
                          <w:rFonts w:asciiTheme="minorBidi" w:hAnsiTheme="minorBidi" w:hint="cs"/>
                          <w:color w:val="333333"/>
                          <w:sz w:val="20"/>
                          <w:szCs w:val="20"/>
                          <w:u w:val="single"/>
                          <w:rtl/>
                        </w:rPr>
                        <w:t>לא</w:t>
                      </w:r>
                      <w:r w:rsidRPr="008C72C5">
                        <w:rPr>
                          <w:rFonts w:asciiTheme="minorBidi" w:hAnsiTheme="minorBidi"/>
                          <w:color w:val="333333"/>
                          <w:sz w:val="20"/>
                          <w:szCs w:val="20"/>
                          <w:u w:val="single"/>
                          <w:rtl/>
                        </w:rPr>
                        <w:t xml:space="preserve"> גזעני</w:t>
                      </w:r>
                      <w:r>
                        <w:rPr>
                          <w:rFonts w:asciiTheme="minorBidi" w:hAnsiTheme="minorBidi" w:hint="cs"/>
                          <w:color w:val="333333"/>
                          <w:sz w:val="20"/>
                          <w:szCs w:val="20"/>
                          <w:u w:val="single"/>
                          <w:rtl/>
                        </w:rPr>
                        <w:t xml:space="preserve"> </w:t>
                      </w:r>
                      <w:r w:rsidRPr="008C72C5">
                        <w:rPr>
                          <w:rFonts w:asciiTheme="minorBidi" w:hAnsiTheme="minorBidi"/>
                          <w:color w:val="333333"/>
                          <w:sz w:val="20"/>
                          <w:szCs w:val="20"/>
                          <w:u w:val="single"/>
                          <w:rtl/>
                        </w:rPr>
                        <w:t>/</w:t>
                      </w:r>
                      <w:r>
                        <w:rPr>
                          <w:rFonts w:asciiTheme="minorBidi" w:hAnsiTheme="minorBidi" w:hint="cs"/>
                          <w:color w:val="333333"/>
                          <w:sz w:val="20"/>
                          <w:szCs w:val="20"/>
                          <w:u w:val="single"/>
                          <w:rtl/>
                        </w:rPr>
                        <w:t xml:space="preserve"> </w:t>
                      </w:r>
                      <w:r w:rsidRPr="008C72C5">
                        <w:rPr>
                          <w:rFonts w:asciiTheme="minorBidi" w:hAnsiTheme="minorBidi"/>
                          <w:color w:val="333333"/>
                          <w:sz w:val="20"/>
                          <w:szCs w:val="20"/>
                          <w:u w:val="single"/>
                          <w:rtl/>
                        </w:rPr>
                        <w:t>אנטי דמוקרטי</w:t>
                      </w:r>
                    </w:p>
                    <w:p w14:paraId="3A8AC88E" w14:textId="77777777" w:rsidR="00004856" w:rsidRPr="003B09FA" w:rsidRDefault="00004856" w:rsidP="00004856"/>
                  </w:txbxContent>
                </v:textbox>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74976" behindDoc="0" locked="0" layoutInCell="1" allowOverlap="1" wp14:anchorId="19BB9AD8" wp14:editId="4D300692">
                <wp:simplePos x="0" y="0"/>
                <wp:positionH relativeFrom="column">
                  <wp:posOffset>4661535</wp:posOffset>
                </wp:positionH>
                <wp:positionV relativeFrom="paragraph">
                  <wp:posOffset>1355725</wp:posOffset>
                </wp:positionV>
                <wp:extent cx="1854835" cy="1017905"/>
                <wp:effectExtent l="13335" t="12700" r="8255" b="7620"/>
                <wp:wrapNone/>
                <wp:docPr id="6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1017905"/>
                        </a:xfrm>
                        <a:prstGeom prst="rect">
                          <a:avLst/>
                        </a:prstGeom>
                        <a:solidFill>
                          <a:srgbClr val="FFFFFF"/>
                        </a:solidFill>
                        <a:ln w="9525">
                          <a:solidFill>
                            <a:srgbClr val="000000"/>
                          </a:solidFill>
                          <a:miter lim="800000"/>
                          <a:headEnd/>
                          <a:tailEnd/>
                        </a:ln>
                      </wps:spPr>
                      <wps:txbx>
                        <w:txbxContent>
                          <w:p w14:paraId="793CBDA8" w14:textId="77777777" w:rsidR="00004856" w:rsidRDefault="00004856" w:rsidP="00004856">
                            <w:pPr>
                              <w:bidi/>
                              <w:ind w:left="0" w:firstLine="12"/>
                              <w:jc w:val="left"/>
                            </w:pPr>
                            <w:proofErr w:type="spellStart"/>
                            <w:r>
                              <w:rPr>
                                <w:rFonts w:hint="cs"/>
                                <w:rtl/>
                              </w:rPr>
                              <w:t>ההממשלה</w:t>
                            </w:r>
                            <w:proofErr w:type="spellEnd"/>
                            <w:r>
                              <w:rPr>
                                <w:rFonts w:hint="cs"/>
                                <w:rtl/>
                              </w:rPr>
                              <w:t xml:space="preserve"> מקיימת דיון על החוק, מאשרת או דוחה אותו. במידה והממשלה מאשרת, ממשיך הליך החקיקה.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9AD8" id="Text Box 332" o:spid="_x0000_s1120" type="#_x0000_t202" style="position:absolute;left:0;text-align:left;margin-left:367.05pt;margin-top:106.75pt;width:146.05pt;height:80.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bJMAIAAFwEAAAOAAAAZHJzL2Uyb0RvYy54bWysVNtu2zAMfR+wfxD0vtjOpU2MOEWXLsOA&#10;7gK0+wBZlm1hsqhJSuzs60vJaZrdXob5QRBD6vDwkMz6ZugUOQjrJOiCZpOUEqE5VFI3Bf36uHuz&#10;pMR5piumQIuCHoWjN5vXr9a9ycUUWlCVsARBtMt7U9DWe5MnieOt6JibgBEanTXYjnk0bZNUlvWI&#10;3qlkmqZXSQ+2Mha4cA5/vRuddBPx61pw/7munfBEFRS5+XjaeJbhTDZrljeWmVbyEw32Dyw6JjUm&#10;PUPdMc/I3srfoDrJLTio/YRDl0BdSy5iDVhNlv5SzUPLjIi1oDjOnGVy/w+Wfzp8sURWBb3KKNGs&#10;wx49isGTtzCQ2WwaBOqNyzHuwWCkH9CBjY7FOnMP/JsjGrYt0424tRb6VrAKCWbhZXLxdMRxAaTs&#10;P0KFidjeQwQaatsF9VAPgujYqOO5OYEMDymXi/lytqCEoy9Ls+tVuog5WP783Fjn3wvoSLgU1GL3&#10;Izw73Dsf6LD8OSRkc6BktZNKRcM25VZZcmA4Kbv4ndB/ClOa9AVdLaaLUYG/QqTx+xNEJz2OvJJd&#10;QZfnIJYH3d7pKg6kZ1KNd6Ss9EnIoN2ooh/KITZtFSc4qFxCdURpLYwjjiuJlxbsD0p6HO+Cuu97&#10;ZgUl6oPG9qyy+TzsQzTmi+spGvbSU156mOYIVVBPyXjd+nGH9sbKpsVM40BouMWW1jKK/cLqxB9H&#10;OPbgtG5hRy7tGPXyp7B5AgAA//8DAFBLAwQUAAYACAAAACEAA2HS1+IAAAAMAQAADwAAAGRycy9k&#10;b3ducmV2LnhtbEyPwU7DMBBE70j8g7VIXFDrJC5JCHEqhASiN2gRXN3YTSLsdbDdNPw97gmOq3ma&#10;eVuvZ6PJpJwfLHJIlwkQha2VA3Yc3ndPixKIDwKl0BYVhx/lYd1cXtSikvaEb2raho7EEvSV4NCH&#10;MFaU+rZXRvilHRXG7GCdESGerqPSiVMsN5pmSZJTIwaMC70Y1WOv2q/t0XAoVy/Tp9+w1482P+i7&#10;cFNMz9+O8+ur+eEeSFBz+IPhrB/VoYlOe3tE6YnmULBVGlEOWcpugZyJJMszIHsOrGAl0Kam/59o&#10;fgEAAP//AwBQSwECLQAUAAYACAAAACEAtoM4kv4AAADhAQAAEwAAAAAAAAAAAAAAAAAAAAAAW0Nv&#10;bnRlbnRfVHlwZXNdLnhtbFBLAQItABQABgAIAAAAIQA4/SH/1gAAAJQBAAALAAAAAAAAAAAAAAAA&#10;AC8BAABfcmVscy8ucmVsc1BLAQItABQABgAIAAAAIQAwAFbJMAIAAFwEAAAOAAAAAAAAAAAAAAAA&#10;AC4CAABkcnMvZTJvRG9jLnhtbFBLAQItABQABgAIAAAAIQADYdLX4gAAAAwBAAAPAAAAAAAAAAAA&#10;AAAAAIoEAABkcnMvZG93bnJldi54bWxQSwUGAAAAAAQABADzAAAAmQUAAAAA&#10;">
                <v:textbox>
                  <w:txbxContent>
                    <w:p w14:paraId="793CBDA8" w14:textId="77777777" w:rsidR="00004856" w:rsidRDefault="00004856" w:rsidP="00004856">
                      <w:pPr>
                        <w:bidi/>
                        <w:ind w:left="0" w:firstLine="12"/>
                        <w:jc w:val="left"/>
                      </w:pPr>
                      <w:proofErr w:type="spellStart"/>
                      <w:r>
                        <w:rPr>
                          <w:rFonts w:hint="cs"/>
                          <w:rtl/>
                        </w:rPr>
                        <w:t>ההממשלה</w:t>
                      </w:r>
                      <w:proofErr w:type="spellEnd"/>
                      <w:r>
                        <w:rPr>
                          <w:rFonts w:hint="cs"/>
                          <w:rtl/>
                        </w:rPr>
                        <w:t xml:space="preserve"> מקיימת דיון על החוק, מאשרת או דוחה אותו. במידה והממשלה מאשרת, ממשיך הליך החקיקה.</w:t>
                      </w:r>
                    </w:p>
                  </w:txbxContent>
                </v:textbox>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73952" behindDoc="0" locked="0" layoutInCell="1" allowOverlap="1" wp14:anchorId="4678DF10" wp14:editId="2612425B">
                <wp:simplePos x="0" y="0"/>
                <wp:positionH relativeFrom="column">
                  <wp:posOffset>4661535</wp:posOffset>
                </wp:positionH>
                <wp:positionV relativeFrom="paragraph">
                  <wp:posOffset>36195</wp:posOffset>
                </wp:positionV>
                <wp:extent cx="1854835" cy="1207770"/>
                <wp:effectExtent l="13335" t="7620" r="8255" b="13335"/>
                <wp:wrapNone/>
                <wp:docPr id="5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1207770"/>
                        </a:xfrm>
                        <a:prstGeom prst="rect">
                          <a:avLst/>
                        </a:prstGeom>
                        <a:solidFill>
                          <a:srgbClr val="FFFFFF"/>
                        </a:solidFill>
                        <a:ln w="9525">
                          <a:solidFill>
                            <a:srgbClr val="000000"/>
                          </a:solidFill>
                          <a:miter lim="800000"/>
                          <a:headEnd/>
                          <a:tailEnd/>
                        </a:ln>
                      </wps:spPr>
                      <wps:txbx>
                        <w:txbxContent>
                          <w:p w14:paraId="2A44E093" w14:textId="77777777" w:rsidR="00004856" w:rsidRPr="003B09FA" w:rsidRDefault="00004856" w:rsidP="00004856">
                            <w:pPr>
                              <w:bidi/>
                              <w:ind w:left="0" w:firstLine="12"/>
                              <w:jc w:val="left"/>
                              <w:rPr>
                                <w:rFonts w:asciiTheme="minorBidi" w:hAnsiTheme="minorBidi"/>
                                <w:color w:val="333333"/>
                                <w:sz w:val="24"/>
                                <w:szCs w:val="24"/>
                              </w:rPr>
                            </w:pPr>
                            <w:r w:rsidRPr="00EC5C65">
                              <w:rPr>
                                <w:rFonts w:asciiTheme="minorBidi" w:hAnsiTheme="minorBidi"/>
                                <w:b/>
                                <w:bCs/>
                                <w:color w:val="333333"/>
                                <w:sz w:val="24"/>
                                <w:szCs w:val="24"/>
                                <w:u w:val="single"/>
                                <w:rtl/>
                              </w:rPr>
                              <w:t xml:space="preserve">הצעת חוק </w:t>
                            </w:r>
                            <w:r>
                              <w:rPr>
                                <w:rFonts w:asciiTheme="minorBidi" w:hAnsiTheme="minorBidi" w:hint="cs"/>
                                <w:b/>
                                <w:bCs/>
                                <w:color w:val="333333"/>
                                <w:sz w:val="24"/>
                                <w:szCs w:val="24"/>
                                <w:u w:val="single"/>
                                <w:rtl/>
                              </w:rPr>
                              <w:t>ממשלתית</w:t>
                            </w:r>
                            <w:r>
                              <w:rPr>
                                <w:rFonts w:asciiTheme="minorBidi" w:hAnsiTheme="minorBidi"/>
                                <w:color w:val="333333"/>
                                <w:sz w:val="24"/>
                                <w:szCs w:val="24"/>
                                <w:rtl/>
                              </w:rPr>
                              <w:t xml:space="preserve">, </w:t>
                            </w:r>
                            <w:r w:rsidRPr="009535F8">
                              <w:rPr>
                                <w:rFonts w:asciiTheme="minorBidi" w:hAnsiTheme="minorBidi"/>
                                <w:color w:val="333333"/>
                                <w:sz w:val="24"/>
                                <w:szCs w:val="24"/>
                                <w:rtl/>
                              </w:rPr>
                              <w:t xml:space="preserve">מוגשת ע"י </w:t>
                            </w:r>
                            <w:r>
                              <w:rPr>
                                <w:rFonts w:asciiTheme="minorBidi" w:hAnsiTheme="minorBidi" w:hint="cs"/>
                                <w:color w:val="333333"/>
                                <w:sz w:val="24"/>
                                <w:szCs w:val="24"/>
                                <w:rtl/>
                              </w:rPr>
                              <w:t>שר</w:t>
                            </w:r>
                            <w:r w:rsidRPr="009535F8">
                              <w:rPr>
                                <w:rFonts w:asciiTheme="minorBidi" w:hAnsiTheme="minorBidi"/>
                                <w:color w:val="333333"/>
                                <w:sz w:val="24"/>
                                <w:szCs w:val="24"/>
                                <w:rtl/>
                              </w:rPr>
                              <w:t xml:space="preserve"> (או מס' </w:t>
                            </w:r>
                            <w:r>
                              <w:rPr>
                                <w:rFonts w:asciiTheme="minorBidi" w:hAnsiTheme="minorBidi" w:hint="cs"/>
                                <w:color w:val="333333"/>
                                <w:sz w:val="24"/>
                                <w:szCs w:val="24"/>
                                <w:rtl/>
                              </w:rPr>
                              <w:t>שרים</w:t>
                            </w:r>
                            <w:r w:rsidRPr="009535F8">
                              <w:rPr>
                                <w:rFonts w:asciiTheme="minorBidi" w:hAnsiTheme="minorBidi"/>
                                <w:color w:val="333333"/>
                                <w:sz w:val="24"/>
                                <w:szCs w:val="24"/>
                                <w:rtl/>
                              </w:rPr>
                              <w:t>)</w:t>
                            </w:r>
                          </w:p>
                          <w:p w14:paraId="2F683BB3" w14:textId="77777777" w:rsidR="00004856" w:rsidRPr="003B09FA" w:rsidRDefault="00004856" w:rsidP="000048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DF10" id="Text Box 331" o:spid="_x0000_s1121" type="#_x0000_t202" style="position:absolute;left:0;text-align:left;margin-left:367.05pt;margin-top:2.85pt;width:146.05pt;height:95.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4MgIAAFwEAAAOAAAAZHJzL2Uyb0RvYy54bWysVNtu2zAMfR+wfxD0vti5eEmMOEWXLsOA&#10;7gK0+wBZlm1hsqhJSuzs60vJaZbdXob5QRBD6pA8h8zmZugUOQrrJOiCTicpJUJzqKRuCvrlcf9q&#10;RYnzTFdMgRYFPQlHb7YvX2x6k4sZtKAqYQmCaJf3pqCt9yZPEsdb0TE3ASM0OmuwHfNo2iapLOsR&#10;vVPJLE1fJz3Yyljgwjn89W500m3Er2vB/ae6dsITVVCszcfTxrMMZ7LdsLyxzLSSn8tg/1BFx6TG&#10;pBeoO+YZOVj5G1QnuQUHtZ9w6BKoa8lF7AG7maa/dPPQMiNiL0iOMxea3P+D5R+Pny2RVUGzNSWa&#10;dajRoxg8eQMDmc+ngaDeuBzjHgxG+gEdKHRs1pl74F8d0bBrmW7ErbXQt4JVWGB8mVw9HXFcACn7&#10;D1BhInbwEIGG2naBPeSDIDoKdbqIE4rhIeUqW6zmGSUcfdNZulwuo3wJy5+fG+v8OwEdCZeCWlQ/&#10;wrPjvfPYCIY+h4RsDpSs9lKpaNim3ClLjgwnZR+/0Ds++SlMadIXdJ3NspGBv0Kk8fsTRCc9jryS&#10;XUFXlyCWB97e6ioOpGdSjXfMrzSWEYgM3I0s+qEcomjri0AlVCek1sI44riSeGnBfqekx/EuqPt2&#10;YFZQot5rlGc9XSzCPkRjkS1naNhrT3ntYZojVEE9JeN158cdOhgrmxYzjQOh4RYlrWUkO5Q8VnWu&#10;H0c4Enpet7Aj13aM+vGnsH0CAAD//wMAUEsDBBQABgAIAAAAIQDMK17d4QAAAAoBAAAPAAAAZHJz&#10;L2Rvd25yZXYueG1sTI/BTsMwEETvSPyDtUhcEHWatkkT4lQICURvUBBc3XibRNjrYLtp+HvcE9xm&#10;NaOZt9VmMpqN6HxvScB8lgBDaqzqqRXw/vZ4uwbmgyQltSUU8IMeNvXlRSVLZU/0iuMutCyWkC+l&#10;gC6EoeTcNx0a6Wd2QIrewTojQzxdy5WTp1huNE+TJONG9hQXOjngQ4fN1+5oBKyXz+On3y5ePprs&#10;oItwk49P306I66vp/g5YwCn8heGMH9Ghjkx7eyTlmRaQL5bzGBWwyoGd/STNUmD7qIpVAbyu+P8X&#10;6l8AAAD//wMAUEsBAi0AFAAGAAgAAAAhALaDOJL+AAAA4QEAABMAAAAAAAAAAAAAAAAAAAAAAFtD&#10;b250ZW50X1R5cGVzXS54bWxQSwECLQAUAAYACAAAACEAOP0h/9YAAACUAQAACwAAAAAAAAAAAAAA&#10;AAAvAQAAX3JlbHMvLnJlbHNQSwECLQAUAAYACAAAACEAP+6uuDICAABcBAAADgAAAAAAAAAAAAAA&#10;AAAuAgAAZHJzL2Uyb0RvYy54bWxQSwECLQAUAAYACAAAACEAzCte3eEAAAAKAQAADwAAAAAAAAAA&#10;AAAAAACMBAAAZHJzL2Rvd25yZXYueG1sUEsFBgAAAAAEAAQA8wAAAJoFAAAAAA==&#10;">
                <v:textbox>
                  <w:txbxContent>
                    <w:p w14:paraId="2A44E093" w14:textId="77777777" w:rsidR="00004856" w:rsidRPr="003B09FA" w:rsidRDefault="00004856" w:rsidP="00004856">
                      <w:pPr>
                        <w:bidi/>
                        <w:ind w:left="0" w:firstLine="12"/>
                        <w:jc w:val="left"/>
                        <w:rPr>
                          <w:rFonts w:asciiTheme="minorBidi" w:hAnsiTheme="minorBidi"/>
                          <w:color w:val="333333"/>
                          <w:sz w:val="24"/>
                          <w:szCs w:val="24"/>
                        </w:rPr>
                      </w:pPr>
                      <w:r w:rsidRPr="00EC5C65">
                        <w:rPr>
                          <w:rFonts w:asciiTheme="minorBidi" w:hAnsiTheme="minorBidi"/>
                          <w:b/>
                          <w:bCs/>
                          <w:color w:val="333333"/>
                          <w:sz w:val="24"/>
                          <w:szCs w:val="24"/>
                          <w:u w:val="single"/>
                          <w:rtl/>
                        </w:rPr>
                        <w:t xml:space="preserve">הצעת חוק </w:t>
                      </w:r>
                      <w:r>
                        <w:rPr>
                          <w:rFonts w:asciiTheme="minorBidi" w:hAnsiTheme="minorBidi" w:hint="cs"/>
                          <w:b/>
                          <w:bCs/>
                          <w:color w:val="333333"/>
                          <w:sz w:val="24"/>
                          <w:szCs w:val="24"/>
                          <w:u w:val="single"/>
                          <w:rtl/>
                        </w:rPr>
                        <w:t>ממשלתית</w:t>
                      </w:r>
                      <w:r>
                        <w:rPr>
                          <w:rFonts w:asciiTheme="minorBidi" w:hAnsiTheme="minorBidi"/>
                          <w:color w:val="333333"/>
                          <w:sz w:val="24"/>
                          <w:szCs w:val="24"/>
                          <w:rtl/>
                        </w:rPr>
                        <w:t xml:space="preserve">, </w:t>
                      </w:r>
                      <w:r w:rsidRPr="009535F8">
                        <w:rPr>
                          <w:rFonts w:asciiTheme="minorBidi" w:hAnsiTheme="minorBidi"/>
                          <w:color w:val="333333"/>
                          <w:sz w:val="24"/>
                          <w:szCs w:val="24"/>
                          <w:rtl/>
                        </w:rPr>
                        <w:t xml:space="preserve">מוגשת ע"י </w:t>
                      </w:r>
                      <w:r>
                        <w:rPr>
                          <w:rFonts w:asciiTheme="minorBidi" w:hAnsiTheme="minorBidi" w:hint="cs"/>
                          <w:color w:val="333333"/>
                          <w:sz w:val="24"/>
                          <w:szCs w:val="24"/>
                          <w:rtl/>
                        </w:rPr>
                        <w:t>שר</w:t>
                      </w:r>
                      <w:r w:rsidRPr="009535F8">
                        <w:rPr>
                          <w:rFonts w:asciiTheme="minorBidi" w:hAnsiTheme="minorBidi"/>
                          <w:color w:val="333333"/>
                          <w:sz w:val="24"/>
                          <w:szCs w:val="24"/>
                          <w:rtl/>
                        </w:rPr>
                        <w:t xml:space="preserve"> (או מס' </w:t>
                      </w:r>
                      <w:r>
                        <w:rPr>
                          <w:rFonts w:asciiTheme="minorBidi" w:hAnsiTheme="minorBidi" w:hint="cs"/>
                          <w:color w:val="333333"/>
                          <w:sz w:val="24"/>
                          <w:szCs w:val="24"/>
                          <w:rtl/>
                        </w:rPr>
                        <w:t>שרים</w:t>
                      </w:r>
                      <w:r w:rsidRPr="009535F8">
                        <w:rPr>
                          <w:rFonts w:asciiTheme="minorBidi" w:hAnsiTheme="minorBidi"/>
                          <w:color w:val="333333"/>
                          <w:sz w:val="24"/>
                          <w:szCs w:val="24"/>
                          <w:rtl/>
                        </w:rPr>
                        <w:t>)</w:t>
                      </w:r>
                    </w:p>
                    <w:p w14:paraId="2F683BB3" w14:textId="77777777" w:rsidR="00004856" w:rsidRPr="003B09FA" w:rsidRDefault="00004856" w:rsidP="00004856"/>
                  </w:txbxContent>
                </v:textbox>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72928" behindDoc="0" locked="0" layoutInCell="1" allowOverlap="1" wp14:anchorId="258852DC" wp14:editId="79DF856E">
                <wp:simplePos x="0" y="0"/>
                <wp:positionH relativeFrom="column">
                  <wp:posOffset>46990</wp:posOffset>
                </wp:positionH>
                <wp:positionV relativeFrom="paragraph">
                  <wp:posOffset>1498600</wp:posOffset>
                </wp:positionV>
                <wp:extent cx="2026285" cy="1544320"/>
                <wp:effectExtent l="8890" t="12700" r="12700" b="5080"/>
                <wp:wrapNone/>
                <wp:docPr id="5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544320"/>
                        </a:xfrm>
                        <a:prstGeom prst="rect">
                          <a:avLst/>
                        </a:prstGeom>
                        <a:solidFill>
                          <a:srgbClr val="FFFFFF"/>
                        </a:solidFill>
                        <a:ln w="9525">
                          <a:solidFill>
                            <a:srgbClr val="000000"/>
                          </a:solidFill>
                          <a:miter lim="800000"/>
                          <a:headEnd/>
                          <a:tailEnd/>
                        </a:ln>
                      </wps:spPr>
                      <wps:txbx>
                        <w:txbxContent>
                          <w:p w14:paraId="4CC702C4" w14:textId="77777777" w:rsidR="00004856" w:rsidRPr="003B09FA" w:rsidRDefault="00004856" w:rsidP="00004856">
                            <w:pPr>
                              <w:bidi/>
                              <w:ind w:left="0" w:firstLine="14"/>
                              <w:jc w:val="left"/>
                              <w:rPr>
                                <w:sz w:val="20"/>
                                <w:szCs w:val="20"/>
                              </w:rPr>
                            </w:pPr>
                            <w:r w:rsidRPr="003B09FA">
                              <w:rPr>
                                <w:rFonts w:asciiTheme="minorBidi" w:hAnsiTheme="minorBidi"/>
                                <w:color w:val="333333"/>
                                <w:sz w:val="20"/>
                                <w:szCs w:val="20"/>
                                <w:rtl/>
                              </w:rPr>
                              <w:t>הקריאה הטרומית</w:t>
                            </w:r>
                            <w:r>
                              <w:rPr>
                                <w:rFonts w:asciiTheme="minorBidi" w:hAnsiTheme="minorBidi" w:hint="cs"/>
                                <w:color w:val="333333"/>
                                <w:sz w:val="20"/>
                                <w:szCs w:val="20"/>
                                <w:rtl/>
                              </w:rPr>
                              <w:t>: החוק</w:t>
                            </w:r>
                            <w:r w:rsidRPr="003B09FA">
                              <w:rPr>
                                <w:rFonts w:asciiTheme="minorBidi" w:hAnsiTheme="minorBidi"/>
                                <w:color w:val="333333"/>
                                <w:sz w:val="20"/>
                                <w:szCs w:val="20"/>
                                <w:rtl/>
                              </w:rPr>
                              <w:t xml:space="preserve"> </w:t>
                            </w:r>
                            <w:r>
                              <w:rPr>
                                <w:rFonts w:asciiTheme="minorBidi" w:hAnsiTheme="minorBidi"/>
                                <w:color w:val="333333"/>
                                <w:sz w:val="20"/>
                                <w:szCs w:val="20"/>
                                <w:rtl/>
                              </w:rPr>
                              <w:t>מובא</w:t>
                            </w:r>
                            <w:r>
                              <w:rPr>
                                <w:rFonts w:asciiTheme="minorBidi" w:hAnsiTheme="minorBidi" w:hint="cs"/>
                                <w:color w:val="333333"/>
                                <w:sz w:val="20"/>
                                <w:szCs w:val="20"/>
                                <w:rtl/>
                              </w:rPr>
                              <w:t xml:space="preserve"> </w:t>
                            </w:r>
                            <w:r w:rsidRPr="003B09FA">
                              <w:rPr>
                                <w:rFonts w:asciiTheme="minorBidi" w:hAnsiTheme="minorBidi"/>
                                <w:color w:val="333333"/>
                                <w:sz w:val="20"/>
                                <w:szCs w:val="20"/>
                                <w:rtl/>
                              </w:rPr>
                              <w:t xml:space="preserve">לדיון מוקדם במליאת הכנסת. בסוף </w:t>
                            </w:r>
                            <w:r>
                              <w:rPr>
                                <w:rFonts w:asciiTheme="minorBidi" w:hAnsiTheme="minorBidi"/>
                                <w:color w:val="333333"/>
                                <w:sz w:val="20"/>
                                <w:szCs w:val="20"/>
                                <w:rtl/>
                              </w:rPr>
                              <w:t>הדיון, נערכת הצבעה על המשך הליך</w:t>
                            </w:r>
                            <w:r>
                              <w:rPr>
                                <w:rFonts w:asciiTheme="minorBidi" w:hAnsiTheme="minorBidi" w:hint="cs"/>
                                <w:color w:val="333333"/>
                                <w:sz w:val="20"/>
                                <w:szCs w:val="20"/>
                                <w:rtl/>
                              </w:rPr>
                              <w:t xml:space="preserve">. </w:t>
                            </w:r>
                            <w:r w:rsidRPr="003B09FA">
                              <w:rPr>
                                <w:rFonts w:asciiTheme="minorBidi" w:hAnsiTheme="minorBidi"/>
                                <w:color w:val="333333"/>
                                <w:sz w:val="20"/>
                                <w:szCs w:val="20"/>
                                <w:rtl/>
                              </w:rPr>
                              <w:t>אם ההצעה מתקבלת ברוב קולות היא מועברת לדיון בוועדת הכנסת המתאימה, לצורך הכנה לקריאה ראשונה בכנסת.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852DC" id="Text Box 330" o:spid="_x0000_s1122" type="#_x0000_t202" style="position:absolute;left:0;text-align:left;margin-left:3.7pt;margin-top:118pt;width:159.55pt;height:121.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vRMgIAAFwEAAAOAAAAZHJzL2Uyb0RvYy54bWysVMtu2zAQvBfoPxC815JlK7UFy0Hq1EWB&#10;9AEk/QCKoiSiFJclaUvp13dJOY6RtpeiOhCkdjWcndnV5nrsFTkK6yToks5nKSVCc6ilbkv67WH/&#10;ZkWJ80zXTIEWJX0Ujl5vX7/aDKYQGXSgamEJgmhXDKaknfemSBLHO9EzNwMjNAYbsD3zeLRtUls2&#10;IHqvkixNr5IBbG0scOEcvr2dgnQb8ZtGcP+laZzwRJUUufm42rhWYU22G1a0lplO8hMN9g8seiY1&#10;XnqGumWekYOVv0H1kltw0PgZhz6BppFcxBqwmnn6opr7jhkRa0FxnDnL5P4fLP98/GqJrEuao1Oa&#10;9ejRgxg9eQcjWSyiQINxBebdG8z0IwbQ6FisM3fAvzuiYdcx3Yoba2HoBKuR4DxIm1x8GixxhQsg&#10;1fAJaryIHTxEoLGxfVAP9SCIjkY9ns0JZDi+zNLsKlvllHCMzfPlcpFFdgkrnj431vkPAnoSNiW1&#10;6H6EZ8c75wMdVjylhNscKFnvpVLxYNtqpyw5MuyUfXxiBS/SlCZDSdd5lk8K/BUijc+fIHrpseWV&#10;7Eu6OiexIuj2XtexIT2TatojZaVPQgbtJhX9WI3RtHUWbgjCVlA/orQWphbHkcRNB/YnJQO2d0nd&#10;jwOzghL1UaM96/lyGeYhHpb5W9SS2MtIdRlhmiNUST0l03bnpxk6GCvbDm+aGkLDDVrayCj2M6sT&#10;f2zh6MFp3MKMXJ5j1vNPYfsLAAD//wMAUEsDBBQABgAIAAAAIQCyxIq54AAAAAkBAAAPAAAAZHJz&#10;L2Rvd25yZXYueG1sTI/BTsMwEETvSPyDtUhcEHVIQtKGbCqEBIIbtBVc3dhNIux1sN00/D3mBMfR&#10;jGbe1OvZaDYp5wdLCDeLBJii1sqBOoTd9vF6CcwHQVJoSwrhW3lYN+dntaikPdGbmjahY7GEfCUQ&#10;+hDGinPf9soIv7CjougdrDMiROk6Lp04xXKjeZokBTdioLjQi1E99Kr93BwNwjJ/nj78S/b63hYH&#10;vQpX5fT05RAvL+b7O2BBzeEvDL/4ER2ayLS3R5KeaYQyj0GENCvipehnaXELbI+Ql6sUeFPz/w+a&#10;HwAAAP//AwBQSwECLQAUAAYACAAAACEAtoM4kv4AAADhAQAAEwAAAAAAAAAAAAAAAAAAAAAAW0Nv&#10;bnRlbnRfVHlwZXNdLnhtbFBLAQItABQABgAIAAAAIQA4/SH/1gAAAJQBAAALAAAAAAAAAAAAAAAA&#10;AC8BAABfcmVscy8ucmVsc1BLAQItABQABgAIAAAAIQDr3NvRMgIAAFwEAAAOAAAAAAAAAAAAAAAA&#10;AC4CAABkcnMvZTJvRG9jLnhtbFBLAQItABQABgAIAAAAIQCyxIq54AAAAAkBAAAPAAAAAAAAAAAA&#10;AAAAAIwEAABkcnMvZG93bnJldi54bWxQSwUGAAAAAAQABADzAAAAmQUAAAAA&#10;">
                <v:textbox>
                  <w:txbxContent>
                    <w:p w14:paraId="4CC702C4" w14:textId="77777777" w:rsidR="00004856" w:rsidRPr="003B09FA" w:rsidRDefault="00004856" w:rsidP="00004856">
                      <w:pPr>
                        <w:bidi/>
                        <w:ind w:left="0" w:firstLine="14"/>
                        <w:jc w:val="left"/>
                        <w:rPr>
                          <w:sz w:val="20"/>
                          <w:szCs w:val="20"/>
                        </w:rPr>
                      </w:pPr>
                      <w:r w:rsidRPr="003B09FA">
                        <w:rPr>
                          <w:rFonts w:asciiTheme="minorBidi" w:hAnsiTheme="minorBidi"/>
                          <w:color w:val="333333"/>
                          <w:sz w:val="20"/>
                          <w:szCs w:val="20"/>
                          <w:rtl/>
                        </w:rPr>
                        <w:t>הקריאה הטרומית</w:t>
                      </w:r>
                      <w:r>
                        <w:rPr>
                          <w:rFonts w:asciiTheme="minorBidi" w:hAnsiTheme="minorBidi" w:hint="cs"/>
                          <w:color w:val="333333"/>
                          <w:sz w:val="20"/>
                          <w:szCs w:val="20"/>
                          <w:rtl/>
                        </w:rPr>
                        <w:t>: החוק</w:t>
                      </w:r>
                      <w:r w:rsidRPr="003B09FA">
                        <w:rPr>
                          <w:rFonts w:asciiTheme="minorBidi" w:hAnsiTheme="minorBidi"/>
                          <w:color w:val="333333"/>
                          <w:sz w:val="20"/>
                          <w:szCs w:val="20"/>
                          <w:rtl/>
                        </w:rPr>
                        <w:t xml:space="preserve"> </w:t>
                      </w:r>
                      <w:r>
                        <w:rPr>
                          <w:rFonts w:asciiTheme="minorBidi" w:hAnsiTheme="minorBidi"/>
                          <w:color w:val="333333"/>
                          <w:sz w:val="20"/>
                          <w:szCs w:val="20"/>
                          <w:rtl/>
                        </w:rPr>
                        <w:t>מובא</w:t>
                      </w:r>
                      <w:r>
                        <w:rPr>
                          <w:rFonts w:asciiTheme="minorBidi" w:hAnsiTheme="minorBidi" w:hint="cs"/>
                          <w:color w:val="333333"/>
                          <w:sz w:val="20"/>
                          <w:szCs w:val="20"/>
                          <w:rtl/>
                        </w:rPr>
                        <w:t xml:space="preserve"> </w:t>
                      </w:r>
                      <w:r w:rsidRPr="003B09FA">
                        <w:rPr>
                          <w:rFonts w:asciiTheme="minorBidi" w:hAnsiTheme="minorBidi"/>
                          <w:color w:val="333333"/>
                          <w:sz w:val="20"/>
                          <w:szCs w:val="20"/>
                          <w:rtl/>
                        </w:rPr>
                        <w:t xml:space="preserve">לדיון מוקדם במליאת הכנסת. בסוף </w:t>
                      </w:r>
                      <w:r>
                        <w:rPr>
                          <w:rFonts w:asciiTheme="minorBidi" w:hAnsiTheme="minorBidi"/>
                          <w:color w:val="333333"/>
                          <w:sz w:val="20"/>
                          <w:szCs w:val="20"/>
                          <w:rtl/>
                        </w:rPr>
                        <w:t>הדיון, נערכת הצבעה על המשך הליך</w:t>
                      </w:r>
                      <w:r>
                        <w:rPr>
                          <w:rFonts w:asciiTheme="minorBidi" w:hAnsiTheme="minorBidi" w:hint="cs"/>
                          <w:color w:val="333333"/>
                          <w:sz w:val="20"/>
                          <w:szCs w:val="20"/>
                          <w:rtl/>
                        </w:rPr>
                        <w:t xml:space="preserve">. </w:t>
                      </w:r>
                      <w:r w:rsidRPr="003B09FA">
                        <w:rPr>
                          <w:rFonts w:asciiTheme="minorBidi" w:hAnsiTheme="minorBidi"/>
                          <w:color w:val="333333"/>
                          <w:sz w:val="20"/>
                          <w:szCs w:val="20"/>
                          <w:rtl/>
                        </w:rPr>
                        <w:t>אם ההצעה מתקבלת ברוב קולות היא מועברת לדיון בוועדת הכנסת המתאימה, לצורך הכנה לקריאה ראשונה בכנסת.</w:t>
                      </w:r>
                    </w:p>
                  </w:txbxContent>
                </v:textbox>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71904" behindDoc="0" locked="0" layoutInCell="1" allowOverlap="1" wp14:anchorId="0F0EC00E" wp14:editId="43EA8C90">
                <wp:simplePos x="0" y="0"/>
                <wp:positionH relativeFrom="column">
                  <wp:posOffset>46990</wp:posOffset>
                </wp:positionH>
                <wp:positionV relativeFrom="paragraph">
                  <wp:posOffset>506730</wp:posOffset>
                </wp:positionV>
                <wp:extent cx="2026285" cy="991870"/>
                <wp:effectExtent l="8890" t="11430" r="12700" b="6350"/>
                <wp:wrapNone/>
                <wp:docPr id="5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991870"/>
                        </a:xfrm>
                        <a:prstGeom prst="rect">
                          <a:avLst/>
                        </a:prstGeom>
                        <a:solidFill>
                          <a:srgbClr val="FFFFFF"/>
                        </a:solidFill>
                        <a:ln w="9525">
                          <a:solidFill>
                            <a:srgbClr val="000000"/>
                          </a:solidFill>
                          <a:miter lim="800000"/>
                          <a:headEnd/>
                          <a:tailEnd/>
                        </a:ln>
                      </wps:spPr>
                      <wps:txbx>
                        <w:txbxContent>
                          <w:p w14:paraId="09C1F0A6" w14:textId="77777777" w:rsidR="00004856" w:rsidRPr="008C72C5" w:rsidRDefault="00004856" w:rsidP="00004856">
                            <w:pPr>
                              <w:bidi/>
                              <w:spacing w:line="240" w:lineRule="auto"/>
                              <w:ind w:left="0" w:firstLine="14"/>
                              <w:jc w:val="left"/>
                              <w:rPr>
                                <w:sz w:val="20"/>
                                <w:szCs w:val="20"/>
                                <w:u w:val="single"/>
                              </w:rPr>
                            </w:pPr>
                            <w:r w:rsidRPr="008C72C5">
                              <w:rPr>
                                <w:rFonts w:asciiTheme="minorBidi" w:hAnsiTheme="minorBidi"/>
                                <w:color w:val="333333"/>
                                <w:sz w:val="20"/>
                                <w:szCs w:val="20"/>
                                <w:rtl/>
                              </w:rPr>
                              <w:t xml:space="preserve">ההצעה מועברת ליו"ר הכנסת או </w:t>
                            </w:r>
                            <w:proofErr w:type="spellStart"/>
                            <w:r w:rsidRPr="008C72C5">
                              <w:rPr>
                                <w:rFonts w:asciiTheme="minorBidi" w:hAnsiTheme="minorBidi"/>
                                <w:color w:val="333333"/>
                                <w:sz w:val="20"/>
                                <w:szCs w:val="20"/>
                                <w:rtl/>
                              </w:rPr>
                              <w:t>לסגניו</w:t>
                            </w:r>
                            <w:proofErr w:type="spellEnd"/>
                            <w:r w:rsidRPr="008C72C5">
                              <w:rPr>
                                <w:rFonts w:asciiTheme="minorBidi" w:hAnsiTheme="minorBidi"/>
                                <w:color w:val="333333"/>
                                <w:sz w:val="20"/>
                                <w:szCs w:val="20"/>
                                <w:rtl/>
                              </w:rPr>
                              <w:t xml:space="preserve">, הבודקים אם </w:t>
                            </w:r>
                            <w:r>
                              <w:rPr>
                                <w:rFonts w:asciiTheme="minorBidi" w:hAnsiTheme="minorBidi" w:hint="cs"/>
                                <w:color w:val="333333"/>
                                <w:sz w:val="20"/>
                                <w:szCs w:val="20"/>
                                <w:rtl/>
                              </w:rPr>
                              <w:t>החוק</w:t>
                            </w:r>
                            <w:r w:rsidRPr="008C72C5">
                              <w:rPr>
                                <w:rFonts w:asciiTheme="minorBidi" w:hAnsiTheme="minorBidi"/>
                                <w:color w:val="333333"/>
                                <w:sz w:val="20"/>
                                <w:szCs w:val="20"/>
                                <w:rtl/>
                              </w:rPr>
                              <w:t xml:space="preserve"> </w:t>
                            </w:r>
                            <w:r w:rsidRPr="008C72C5">
                              <w:rPr>
                                <w:rFonts w:asciiTheme="minorBidi" w:hAnsiTheme="minorBidi"/>
                                <w:color w:val="333333"/>
                                <w:sz w:val="20"/>
                                <w:szCs w:val="20"/>
                                <w:u w:val="single"/>
                                <w:rtl/>
                              </w:rPr>
                              <w:t>אינ</w:t>
                            </w:r>
                            <w:r w:rsidRPr="008C72C5">
                              <w:rPr>
                                <w:rFonts w:asciiTheme="minorBidi" w:hAnsiTheme="minorBidi" w:hint="cs"/>
                                <w:color w:val="333333"/>
                                <w:sz w:val="20"/>
                                <w:szCs w:val="20"/>
                                <w:u w:val="single"/>
                                <w:rtl/>
                              </w:rPr>
                              <w:t>ו</w:t>
                            </w:r>
                            <w:r w:rsidRPr="008C72C5">
                              <w:rPr>
                                <w:rFonts w:asciiTheme="minorBidi" w:hAnsiTheme="minorBidi"/>
                                <w:color w:val="333333"/>
                                <w:sz w:val="20"/>
                                <w:szCs w:val="20"/>
                                <w:u w:val="single"/>
                                <w:rtl/>
                              </w:rPr>
                              <w:t xml:space="preserve"> נוגד את ערכי</w:t>
                            </w:r>
                            <w:r w:rsidRPr="008C72C5">
                              <w:rPr>
                                <w:rFonts w:asciiTheme="minorBidi" w:hAnsiTheme="minorBidi"/>
                                <w:color w:val="333333"/>
                                <w:sz w:val="24"/>
                                <w:szCs w:val="24"/>
                                <w:u w:val="single"/>
                                <w:rtl/>
                              </w:rPr>
                              <w:t xml:space="preserve"> </w:t>
                            </w:r>
                            <w:r w:rsidRPr="008C72C5">
                              <w:rPr>
                                <w:rFonts w:asciiTheme="minorBidi" w:hAnsiTheme="minorBidi"/>
                                <w:color w:val="333333"/>
                                <w:sz w:val="20"/>
                                <w:szCs w:val="20"/>
                                <w:u w:val="single"/>
                                <w:rtl/>
                              </w:rPr>
                              <w:t>היסוד של המדינה</w:t>
                            </w:r>
                            <w:r w:rsidRPr="008C72C5">
                              <w:rPr>
                                <w:rFonts w:asciiTheme="minorBidi" w:hAnsiTheme="minorBidi"/>
                                <w:color w:val="333333"/>
                                <w:sz w:val="20"/>
                                <w:szCs w:val="20"/>
                                <w:rtl/>
                              </w:rPr>
                              <w:t xml:space="preserve"> (היות מדינת ישראל מדינה דמוקרטית ויהודית), ואם </w:t>
                            </w:r>
                            <w:r>
                              <w:rPr>
                                <w:rFonts w:asciiTheme="minorBidi" w:hAnsiTheme="minorBidi" w:hint="cs"/>
                                <w:color w:val="333333"/>
                                <w:sz w:val="20"/>
                                <w:szCs w:val="20"/>
                                <w:rtl/>
                              </w:rPr>
                              <w:t xml:space="preserve">החוק </w:t>
                            </w:r>
                            <w:r w:rsidRPr="008C72C5">
                              <w:rPr>
                                <w:rFonts w:asciiTheme="minorBidi" w:hAnsiTheme="minorBidi" w:hint="cs"/>
                                <w:color w:val="333333"/>
                                <w:sz w:val="20"/>
                                <w:szCs w:val="20"/>
                                <w:u w:val="single"/>
                                <w:rtl/>
                              </w:rPr>
                              <w:t>לא</w:t>
                            </w:r>
                            <w:r w:rsidRPr="008C72C5">
                              <w:rPr>
                                <w:rFonts w:asciiTheme="minorBidi" w:hAnsiTheme="minorBidi"/>
                                <w:color w:val="333333"/>
                                <w:sz w:val="20"/>
                                <w:szCs w:val="20"/>
                                <w:u w:val="single"/>
                                <w:rtl/>
                              </w:rPr>
                              <w:t xml:space="preserve"> גזעני</w:t>
                            </w:r>
                            <w:r>
                              <w:rPr>
                                <w:rFonts w:asciiTheme="minorBidi" w:hAnsiTheme="minorBidi" w:hint="cs"/>
                                <w:color w:val="333333"/>
                                <w:sz w:val="20"/>
                                <w:szCs w:val="20"/>
                                <w:u w:val="single"/>
                                <w:rtl/>
                              </w:rPr>
                              <w:t xml:space="preserve"> </w:t>
                            </w:r>
                            <w:r w:rsidRPr="008C72C5">
                              <w:rPr>
                                <w:rFonts w:asciiTheme="minorBidi" w:hAnsiTheme="minorBidi"/>
                                <w:color w:val="333333"/>
                                <w:sz w:val="20"/>
                                <w:szCs w:val="20"/>
                                <w:u w:val="single"/>
                                <w:rtl/>
                              </w:rPr>
                              <w:t>/</w:t>
                            </w:r>
                            <w:r>
                              <w:rPr>
                                <w:rFonts w:asciiTheme="minorBidi" w:hAnsiTheme="minorBidi" w:hint="cs"/>
                                <w:color w:val="333333"/>
                                <w:sz w:val="20"/>
                                <w:szCs w:val="20"/>
                                <w:u w:val="single"/>
                                <w:rtl/>
                              </w:rPr>
                              <w:t xml:space="preserve"> </w:t>
                            </w:r>
                            <w:r w:rsidRPr="008C72C5">
                              <w:rPr>
                                <w:rFonts w:asciiTheme="minorBidi" w:hAnsiTheme="minorBidi"/>
                                <w:color w:val="333333"/>
                                <w:sz w:val="20"/>
                                <w:szCs w:val="20"/>
                                <w:u w:val="single"/>
                                <w:rtl/>
                              </w:rPr>
                              <w:t>אנטי דמוקרטי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C00E" id="Text Box 329" o:spid="_x0000_s1123" type="#_x0000_t202" style="position:absolute;left:0;text-align:left;margin-left:3.7pt;margin-top:39.9pt;width:159.55pt;height:78.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gsMQIAAFsEAAAOAAAAZHJzL2Uyb0RvYy54bWysVNuO0zAQfUfiHyy/06TZdttGTVdLlyKk&#10;5SLt8gGO4yQWjsfYbpPy9YydtlQLvCDyYNme8ZmZc2ayvhs6RQ7COgm6oNNJSonQHCqpm4J+fd69&#10;WVLiPNMVU6BFQY/C0bvN61fr3uQigxZUJSxBEO3y3hS09d7kSeJ4KzrmJmCERmMNtmMej7ZJKst6&#10;RO9UkqXpbdKDrYwFLpzD24fRSDcRv64F95/r2glPVEExNx9XG9cyrMlmzfLGMtNKfkqD/UMWHZMa&#10;g16gHphnZG/lb1Cd5BYc1H7CoUugriUXsQasZpq+qOapZUbEWpAcZy40uf8Hyz8dvlgiq4LOF5Ro&#10;1qFGz2Lw5C0M5CZbBYJ643L0ezLo6Qc0oNCxWGcegX9zRMO2ZboR99ZC3wpWYYLT8DK5ejriuABS&#10;9h+hwkBs7yECDbXtAnvIB0F0FOp4ESckw/EyS7PbbDmnhKNttZouF1G9hOXn18Y6/15AR8KmoBbF&#10;j+js8Oh8yIblZ5cQzIGS1U4qFQ+2KbfKkgPDRtnFLxbwwk1p0mP0eTYfCfgrRBq/P0F00mPHK9kV&#10;dHlxYnmg7Z2uYj96JtW4x5SVPvEYqBtJ9EM5RM1WN2d9SqiOyKyFscNxInHTgv1BSY/dXVD3fc+s&#10;oER90KjOajqbhXGIh9l8keHBXlvKawvTHKEK6ikZt1s/jtDeWNm0GGnsBw33qGgtI9lB+jGrU/7Y&#10;wVGD07SFEbk+R69f/4TNTwAAAP//AwBQSwMEFAAGAAgAAAAhACSTHenfAAAACAEAAA8AAABkcnMv&#10;ZG93bnJldi54bWxMj8FOwzAQRO9I/IO1SFwQdUhK2oY4FUICwQ3aCq5uvE0i4nWw3TT8PcsJTqvR&#10;jGbflOvJ9mJEHzpHCm5mCQik2pmOGgW77eP1EkSImozuHaGCbwywrs7PSl0Yd6I3HDexEVxCodAK&#10;2hiHQspQt2h1mLkBib2D81ZHlr6RxusTl9tepkmSS6s74g+tHvChxfpzc7QKlvPn8SO8ZK/vdX7o&#10;V/FqMT59eaUuL6b7OxARp/gXhl98RoeKmfbuSCaIXsFizkE+Kx7AdpbmtyD2CtIsT0BWpfw/oPoB&#10;AAD//wMAUEsBAi0AFAAGAAgAAAAhALaDOJL+AAAA4QEAABMAAAAAAAAAAAAAAAAAAAAAAFtDb250&#10;ZW50X1R5cGVzXS54bWxQSwECLQAUAAYACAAAACEAOP0h/9YAAACUAQAACwAAAAAAAAAAAAAAAAAv&#10;AQAAX3JlbHMvLnJlbHNQSwECLQAUAAYACAAAACEApSGYLDECAABbBAAADgAAAAAAAAAAAAAAAAAu&#10;AgAAZHJzL2Uyb0RvYy54bWxQSwECLQAUAAYACAAAACEAJJMd6d8AAAAIAQAADwAAAAAAAAAAAAAA&#10;AACLBAAAZHJzL2Rvd25yZXYueG1sUEsFBgAAAAAEAAQA8wAAAJcFAAAAAA==&#10;">
                <v:textbox>
                  <w:txbxContent>
                    <w:p w14:paraId="09C1F0A6" w14:textId="77777777" w:rsidR="00004856" w:rsidRPr="008C72C5" w:rsidRDefault="00004856" w:rsidP="00004856">
                      <w:pPr>
                        <w:bidi/>
                        <w:spacing w:line="240" w:lineRule="auto"/>
                        <w:ind w:left="0" w:firstLine="14"/>
                        <w:jc w:val="left"/>
                        <w:rPr>
                          <w:sz w:val="20"/>
                          <w:szCs w:val="20"/>
                          <w:u w:val="single"/>
                        </w:rPr>
                      </w:pPr>
                      <w:r w:rsidRPr="008C72C5">
                        <w:rPr>
                          <w:rFonts w:asciiTheme="minorBidi" w:hAnsiTheme="minorBidi"/>
                          <w:color w:val="333333"/>
                          <w:sz w:val="20"/>
                          <w:szCs w:val="20"/>
                          <w:rtl/>
                        </w:rPr>
                        <w:t xml:space="preserve">ההצעה מועברת ליו"ר הכנסת או </w:t>
                      </w:r>
                      <w:proofErr w:type="spellStart"/>
                      <w:r w:rsidRPr="008C72C5">
                        <w:rPr>
                          <w:rFonts w:asciiTheme="minorBidi" w:hAnsiTheme="minorBidi"/>
                          <w:color w:val="333333"/>
                          <w:sz w:val="20"/>
                          <w:szCs w:val="20"/>
                          <w:rtl/>
                        </w:rPr>
                        <w:t>לסגניו</w:t>
                      </w:r>
                      <w:proofErr w:type="spellEnd"/>
                      <w:r w:rsidRPr="008C72C5">
                        <w:rPr>
                          <w:rFonts w:asciiTheme="minorBidi" w:hAnsiTheme="minorBidi"/>
                          <w:color w:val="333333"/>
                          <w:sz w:val="20"/>
                          <w:szCs w:val="20"/>
                          <w:rtl/>
                        </w:rPr>
                        <w:t xml:space="preserve">, הבודקים אם </w:t>
                      </w:r>
                      <w:r>
                        <w:rPr>
                          <w:rFonts w:asciiTheme="minorBidi" w:hAnsiTheme="minorBidi" w:hint="cs"/>
                          <w:color w:val="333333"/>
                          <w:sz w:val="20"/>
                          <w:szCs w:val="20"/>
                          <w:rtl/>
                        </w:rPr>
                        <w:t>החוק</w:t>
                      </w:r>
                      <w:r w:rsidRPr="008C72C5">
                        <w:rPr>
                          <w:rFonts w:asciiTheme="minorBidi" w:hAnsiTheme="minorBidi"/>
                          <w:color w:val="333333"/>
                          <w:sz w:val="20"/>
                          <w:szCs w:val="20"/>
                          <w:rtl/>
                        </w:rPr>
                        <w:t xml:space="preserve"> </w:t>
                      </w:r>
                      <w:r w:rsidRPr="008C72C5">
                        <w:rPr>
                          <w:rFonts w:asciiTheme="minorBidi" w:hAnsiTheme="minorBidi"/>
                          <w:color w:val="333333"/>
                          <w:sz w:val="20"/>
                          <w:szCs w:val="20"/>
                          <w:u w:val="single"/>
                          <w:rtl/>
                        </w:rPr>
                        <w:t>אינ</w:t>
                      </w:r>
                      <w:r w:rsidRPr="008C72C5">
                        <w:rPr>
                          <w:rFonts w:asciiTheme="minorBidi" w:hAnsiTheme="minorBidi" w:hint="cs"/>
                          <w:color w:val="333333"/>
                          <w:sz w:val="20"/>
                          <w:szCs w:val="20"/>
                          <w:u w:val="single"/>
                          <w:rtl/>
                        </w:rPr>
                        <w:t>ו</w:t>
                      </w:r>
                      <w:r w:rsidRPr="008C72C5">
                        <w:rPr>
                          <w:rFonts w:asciiTheme="minorBidi" w:hAnsiTheme="minorBidi"/>
                          <w:color w:val="333333"/>
                          <w:sz w:val="20"/>
                          <w:szCs w:val="20"/>
                          <w:u w:val="single"/>
                          <w:rtl/>
                        </w:rPr>
                        <w:t xml:space="preserve"> נוגד את ערכי</w:t>
                      </w:r>
                      <w:r w:rsidRPr="008C72C5">
                        <w:rPr>
                          <w:rFonts w:asciiTheme="minorBidi" w:hAnsiTheme="minorBidi"/>
                          <w:color w:val="333333"/>
                          <w:sz w:val="24"/>
                          <w:szCs w:val="24"/>
                          <w:u w:val="single"/>
                          <w:rtl/>
                        </w:rPr>
                        <w:t xml:space="preserve"> </w:t>
                      </w:r>
                      <w:r w:rsidRPr="008C72C5">
                        <w:rPr>
                          <w:rFonts w:asciiTheme="minorBidi" w:hAnsiTheme="minorBidi"/>
                          <w:color w:val="333333"/>
                          <w:sz w:val="20"/>
                          <w:szCs w:val="20"/>
                          <w:u w:val="single"/>
                          <w:rtl/>
                        </w:rPr>
                        <w:t>היסוד של המדינה</w:t>
                      </w:r>
                      <w:r w:rsidRPr="008C72C5">
                        <w:rPr>
                          <w:rFonts w:asciiTheme="minorBidi" w:hAnsiTheme="minorBidi"/>
                          <w:color w:val="333333"/>
                          <w:sz w:val="20"/>
                          <w:szCs w:val="20"/>
                          <w:rtl/>
                        </w:rPr>
                        <w:t xml:space="preserve"> (היות מדינת ישראל מדינה דמוקרטית ויהודית), ואם </w:t>
                      </w:r>
                      <w:r>
                        <w:rPr>
                          <w:rFonts w:asciiTheme="minorBidi" w:hAnsiTheme="minorBidi" w:hint="cs"/>
                          <w:color w:val="333333"/>
                          <w:sz w:val="20"/>
                          <w:szCs w:val="20"/>
                          <w:rtl/>
                        </w:rPr>
                        <w:t xml:space="preserve">החוק </w:t>
                      </w:r>
                      <w:r w:rsidRPr="008C72C5">
                        <w:rPr>
                          <w:rFonts w:asciiTheme="minorBidi" w:hAnsiTheme="minorBidi" w:hint="cs"/>
                          <w:color w:val="333333"/>
                          <w:sz w:val="20"/>
                          <w:szCs w:val="20"/>
                          <w:u w:val="single"/>
                          <w:rtl/>
                        </w:rPr>
                        <w:t>לא</w:t>
                      </w:r>
                      <w:r w:rsidRPr="008C72C5">
                        <w:rPr>
                          <w:rFonts w:asciiTheme="minorBidi" w:hAnsiTheme="minorBidi"/>
                          <w:color w:val="333333"/>
                          <w:sz w:val="20"/>
                          <w:szCs w:val="20"/>
                          <w:u w:val="single"/>
                          <w:rtl/>
                        </w:rPr>
                        <w:t xml:space="preserve"> גזעני</w:t>
                      </w:r>
                      <w:r>
                        <w:rPr>
                          <w:rFonts w:asciiTheme="minorBidi" w:hAnsiTheme="minorBidi" w:hint="cs"/>
                          <w:color w:val="333333"/>
                          <w:sz w:val="20"/>
                          <w:szCs w:val="20"/>
                          <w:u w:val="single"/>
                          <w:rtl/>
                        </w:rPr>
                        <w:t xml:space="preserve"> </w:t>
                      </w:r>
                      <w:r w:rsidRPr="008C72C5">
                        <w:rPr>
                          <w:rFonts w:asciiTheme="minorBidi" w:hAnsiTheme="minorBidi"/>
                          <w:color w:val="333333"/>
                          <w:sz w:val="20"/>
                          <w:szCs w:val="20"/>
                          <w:u w:val="single"/>
                          <w:rtl/>
                        </w:rPr>
                        <w:t>/</w:t>
                      </w:r>
                      <w:r>
                        <w:rPr>
                          <w:rFonts w:asciiTheme="minorBidi" w:hAnsiTheme="minorBidi" w:hint="cs"/>
                          <w:color w:val="333333"/>
                          <w:sz w:val="20"/>
                          <w:szCs w:val="20"/>
                          <w:u w:val="single"/>
                          <w:rtl/>
                        </w:rPr>
                        <w:t xml:space="preserve"> </w:t>
                      </w:r>
                      <w:r w:rsidRPr="008C72C5">
                        <w:rPr>
                          <w:rFonts w:asciiTheme="minorBidi" w:hAnsiTheme="minorBidi"/>
                          <w:color w:val="333333"/>
                          <w:sz w:val="20"/>
                          <w:szCs w:val="20"/>
                          <w:u w:val="single"/>
                          <w:rtl/>
                        </w:rPr>
                        <w:t>אנטי דמוקרטי</w:t>
                      </w:r>
                    </w:p>
                  </w:txbxContent>
                </v:textbox>
              </v:shape>
            </w:pict>
          </mc:Fallback>
        </mc:AlternateContent>
      </w:r>
      <w:r>
        <w:rPr>
          <w:rFonts w:asciiTheme="minorBidi" w:hAnsiTheme="minorBidi"/>
          <w:noProof/>
          <w:color w:val="333333"/>
          <w:sz w:val="24"/>
          <w:szCs w:val="24"/>
          <w:rtl/>
        </w:rPr>
        <mc:AlternateContent>
          <mc:Choice Requires="wps">
            <w:drawing>
              <wp:anchor distT="0" distB="0" distL="114300" distR="114300" simplePos="0" relativeHeight="251770880" behindDoc="0" locked="0" layoutInCell="1" allowOverlap="1" wp14:anchorId="181F41FD" wp14:editId="023339F1">
                <wp:simplePos x="0" y="0"/>
                <wp:positionH relativeFrom="column">
                  <wp:posOffset>46990</wp:posOffset>
                </wp:positionH>
                <wp:positionV relativeFrom="paragraph">
                  <wp:posOffset>-226060</wp:posOffset>
                </wp:positionV>
                <wp:extent cx="2026285" cy="664210"/>
                <wp:effectExtent l="8890" t="12065" r="12700" b="9525"/>
                <wp:wrapNone/>
                <wp:docPr id="5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664210"/>
                        </a:xfrm>
                        <a:prstGeom prst="rect">
                          <a:avLst/>
                        </a:prstGeom>
                        <a:solidFill>
                          <a:srgbClr val="FFFFFF"/>
                        </a:solidFill>
                        <a:ln w="9525">
                          <a:solidFill>
                            <a:srgbClr val="000000"/>
                          </a:solidFill>
                          <a:miter lim="800000"/>
                          <a:headEnd/>
                          <a:tailEnd/>
                        </a:ln>
                      </wps:spPr>
                      <wps:txbx>
                        <w:txbxContent>
                          <w:p w14:paraId="7039C2CE" w14:textId="77777777" w:rsidR="00004856" w:rsidRDefault="00004856" w:rsidP="00004856">
                            <w:pPr>
                              <w:ind w:left="0"/>
                              <w:jc w:val="right"/>
                              <w:rPr>
                                <w:rFonts w:asciiTheme="minorBidi" w:hAnsiTheme="minorBidi"/>
                                <w:color w:val="333333"/>
                                <w:sz w:val="24"/>
                                <w:szCs w:val="24"/>
                                <w:rtl/>
                              </w:rPr>
                            </w:pPr>
                            <w:r w:rsidRPr="00EC5C65">
                              <w:rPr>
                                <w:rFonts w:asciiTheme="minorBidi" w:hAnsiTheme="minorBidi"/>
                                <w:b/>
                                <w:bCs/>
                                <w:color w:val="333333"/>
                                <w:sz w:val="24"/>
                                <w:szCs w:val="24"/>
                                <w:u w:val="single"/>
                                <w:rtl/>
                              </w:rPr>
                              <w:t>הצעת חוק פרטית</w:t>
                            </w:r>
                            <w:r w:rsidRPr="009535F8">
                              <w:rPr>
                                <w:rFonts w:asciiTheme="minorBidi" w:hAnsiTheme="minorBidi"/>
                                <w:color w:val="333333"/>
                                <w:sz w:val="24"/>
                                <w:szCs w:val="24"/>
                                <w:rtl/>
                              </w:rPr>
                              <w:t xml:space="preserve">, המוגשת ע"י </w:t>
                            </w:r>
                          </w:p>
                          <w:p w14:paraId="72F34302" w14:textId="77777777" w:rsidR="00004856" w:rsidRDefault="00004856" w:rsidP="00004856">
                            <w:pPr>
                              <w:ind w:left="0"/>
                              <w:jc w:val="right"/>
                            </w:pPr>
                            <w:r w:rsidRPr="009535F8">
                              <w:rPr>
                                <w:rFonts w:asciiTheme="minorBidi" w:hAnsiTheme="minorBidi"/>
                                <w:color w:val="333333"/>
                                <w:sz w:val="24"/>
                                <w:szCs w:val="24"/>
                                <w:rtl/>
                              </w:rPr>
                              <w:t xml:space="preserve">ח"כ בודד (או מס' </w:t>
                            </w:r>
                            <w:proofErr w:type="spellStart"/>
                            <w:r w:rsidRPr="009535F8">
                              <w:rPr>
                                <w:rFonts w:asciiTheme="minorBidi" w:hAnsiTheme="minorBidi"/>
                                <w:color w:val="333333"/>
                                <w:sz w:val="24"/>
                                <w:szCs w:val="24"/>
                                <w:rtl/>
                              </w:rPr>
                              <w:t>חכי"ם</w:t>
                            </w:r>
                            <w:proofErr w:type="spellEnd"/>
                            <w:r w:rsidRPr="009535F8">
                              <w:rPr>
                                <w:rFonts w:asciiTheme="minorBidi" w:hAnsiTheme="minorBidi"/>
                                <w:color w:val="333333"/>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F41FD" id="Text Box 328" o:spid="_x0000_s1124" type="#_x0000_t202" style="position:absolute;left:0;text-align:left;margin-left:3.7pt;margin-top:-17.8pt;width:159.55pt;height:52.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eeMA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klGjW&#10;o0aPYvTkLYzkdb4KBA3GFRj3YDDSj+hAoWOxztwD/+aIhl3HdCturYWhE6zGBLNwM7m6OuG4AFIN&#10;H6HGh9jBQwQaG9sH9pAPgugo1NNFnJAMx8M8zZf5akEJR99yOc+zqF7CivNtY51/L6AnYVNSi+JH&#10;dHa8dz5kw4pzSHjMgZL1XioVDdtWO2XJkWGj7OMXC3gWpjQZSrpe5IuJgL9CpPH7E0QvPXa8kn1J&#10;V5cgVgTa3uk69qNnUk17TFnpE4+BuolEP1Zj1Gw9P+tTQf2EzFqYOhwnEjcd2B+UDNjdJXXfD8wK&#10;StQHjeqss/k8jEM05os3ORr22lNde5jmCFVST8m03flphA7GyrbDl6Z+0HCLijYykh2kn7I65Y8d&#10;HDU4TVsYkWs7Rv36J2x/AgAA//8DAFBLAwQUAAYACAAAACEA+vYMqd8AAAAIAQAADwAAAGRycy9k&#10;b3ducmV2LnhtbEyPzU7DMBCE70i8g7VIXFDr0LRuG7KpEBIIblCqcnXjbRLhn2C7aXh7zAmOoxnN&#10;fFNuRqPZQD50ziLcTjNgZGunOtsg7N4fJytgIUqrpHaWEL4pwKa6vChlodzZvtGwjQ1LJTYUEqGN&#10;sS84D3VLRoap68km7+i8kTFJ33Dl5TmVG81nWSa4kZ1NC63s6aGl+nN7Mgir+fPwEV7y130tjnod&#10;b5bD05dHvL4a7++ARRrjXxh+8RM6VInp4E5WBaYRlvMURJjkCwEs+flMLIAdEMQ6A16V/P+B6gcA&#10;AP//AwBQSwECLQAUAAYACAAAACEAtoM4kv4AAADhAQAAEwAAAAAAAAAAAAAAAAAAAAAAW0NvbnRl&#10;bnRfVHlwZXNdLnhtbFBLAQItABQABgAIAAAAIQA4/SH/1gAAAJQBAAALAAAAAAAAAAAAAAAAAC8B&#10;AABfcmVscy8ucmVsc1BLAQItABQABgAIAAAAIQCSfMeeMAIAAFsEAAAOAAAAAAAAAAAAAAAAAC4C&#10;AABkcnMvZTJvRG9jLnhtbFBLAQItABQABgAIAAAAIQD69gyp3wAAAAgBAAAPAAAAAAAAAAAAAAAA&#10;AIoEAABkcnMvZG93bnJldi54bWxQSwUGAAAAAAQABADzAAAAlgUAAAAA&#10;">
                <v:textbox>
                  <w:txbxContent>
                    <w:p w14:paraId="7039C2CE" w14:textId="77777777" w:rsidR="00004856" w:rsidRDefault="00004856" w:rsidP="00004856">
                      <w:pPr>
                        <w:ind w:left="0"/>
                        <w:jc w:val="right"/>
                        <w:rPr>
                          <w:rFonts w:asciiTheme="minorBidi" w:hAnsiTheme="minorBidi"/>
                          <w:color w:val="333333"/>
                          <w:sz w:val="24"/>
                          <w:szCs w:val="24"/>
                          <w:rtl/>
                        </w:rPr>
                      </w:pPr>
                      <w:r w:rsidRPr="00EC5C65">
                        <w:rPr>
                          <w:rFonts w:asciiTheme="minorBidi" w:hAnsiTheme="minorBidi"/>
                          <w:b/>
                          <w:bCs/>
                          <w:color w:val="333333"/>
                          <w:sz w:val="24"/>
                          <w:szCs w:val="24"/>
                          <w:u w:val="single"/>
                          <w:rtl/>
                        </w:rPr>
                        <w:t>הצעת חוק פרטית</w:t>
                      </w:r>
                      <w:r w:rsidRPr="009535F8">
                        <w:rPr>
                          <w:rFonts w:asciiTheme="minorBidi" w:hAnsiTheme="minorBidi"/>
                          <w:color w:val="333333"/>
                          <w:sz w:val="24"/>
                          <w:szCs w:val="24"/>
                          <w:rtl/>
                        </w:rPr>
                        <w:t xml:space="preserve">, המוגשת ע"י </w:t>
                      </w:r>
                    </w:p>
                    <w:p w14:paraId="72F34302" w14:textId="77777777" w:rsidR="00004856" w:rsidRDefault="00004856" w:rsidP="00004856">
                      <w:pPr>
                        <w:ind w:left="0"/>
                        <w:jc w:val="right"/>
                      </w:pPr>
                      <w:r w:rsidRPr="009535F8">
                        <w:rPr>
                          <w:rFonts w:asciiTheme="minorBidi" w:hAnsiTheme="minorBidi"/>
                          <w:color w:val="333333"/>
                          <w:sz w:val="24"/>
                          <w:szCs w:val="24"/>
                          <w:rtl/>
                        </w:rPr>
                        <w:t xml:space="preserve">ח"כ בודד (או מס' </w:t>
                      </w:r>
                      <w:proofErr w:type="spellStart"/>
                      <w:r w:rsidRPr="009535F8">
                        <w:rPr>
                          <w:rFonts w:asciiTheme="minorBidi" w:hAnsiTheme="minorBidi"/>
                          <w:color w:val="333333"/>
                          <w:sz w:val="24"/>
                          <w:szCs w:val="24"/>
                          <w:rtl/>
                        </w:rPr>
                        <w:t>חכי"ם</w:t>
                      </w:r>
                      <w:proofErr w:type="spellEnd"/>
                      <w:r w:rsidRPr="009535F8">
                        <w:rPr>
                          <w:rFonts w:asciiTheme="minorBidi" w:hAnsiTheme="minorBidi"/>
                          <w:color w:val="333333"/>
                          <w:sz w:val="24"/>
                          <w:szCs w:val="24"/>
                          <w:rtl/>
                        </w:rPr>
                        <w:t>)</w:t>
                      </w:r>
                    </w:p>
                  </w:txbxContent>
                </v:textbox>
              </v:shape>
            </w:pict>
          </mc:Fallback>
        </mc:AlternateContent>
      </w:r>
      <w:r>
        <w:rPr>
          <w:rFonts w:asciiTheme="minorBidi" w:hAnsiTheme="minorBidi"/>
          <w:noProof/>
          <w:color w:val="333333"/>
          <w:sz w:val="24"/>
          <w:szCs w:val="24"/>
        </w:rPr>
        <w:drawing>
          <wp:inline distT="0" distB="0" distL="0" distR="0" wp14:anchorId="02427A6B" wp14:editId="4B5F0043">
            <wp:extent cx="3224482" cy="6296991"/>
            <wp:effectExtent l="19050" t="0" r="0" b="0"/>
            <wp:docPr id="54"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7" cstate="print"/>
                    <a:srcRect/>
                    <a:stretch>
                      <a:fillRect/>
                    </a:stretch>
                  </pic:blipFill>
                  <pic:spPr bwMode="auto">
                    <a:xfrm>
                      <a:off x="0" y="0"/>
                      <a:ext cx="3225978" cy="6299912"/>
                    </a:xfrm>
                    <a:prstGeom prst="rect">
                      <a:avLst/>
                    </a:prstGeom>
                    <a:noFill/>
                    <a:ln w="9525">
                      <a:noFill/>
                      <a:miter lim="800000"/>
                      <a:headEnd/>
                      <a:tailEnd/>
                    </a:ln>
                  </pic:spPr>
                </pic:pic>
              </a:graphicData>
            </a:graphic>
          </wp:inline>
        </w:drawing>
      </w:r>
    </w:p>
    <w:tbl>
      <w:tblPr>
        <w:tblStyle w:val="a8"/>
        <w:bidiVisual/>
        <w:tblW w:w="10178" w:type="dxa"/>
        <w:tblInd w:w="108" w:type="dxa"/>
        <w:tblLook w:val="04A0" w:firstRow="1" w:lastRow="0" w:firstColumn="1" w:lastColumn="0" w:noHBand="0" w:noVBand="1"/>
      </w:tblPr>
      <w:tblGrid>
        <w:gridCol w:w="2274"/>
        <w:gridCol w:w="2463"/>
        <w:gridCol w:w="2941"/>
        <w:gridCol w:w="2500"/>
      </w:tblGrid>
      <w:tr w:rsidR="00004856" w:rsidRPr="00DE420C" w14:paraId="2F7D5985" w14:textId="77777777" w:rsidTr="00DE420C">
        <w:trPr>
          <w:trHeight w:val="2068"/>
        </w:trPr>
        <w:tc>
          <w:tcPr>
            <w:tcW w:w="2274" w:type="dxa"/>
          </w:tcPr>
          <w:p w14:paraId="12619732" w14:textId="77777777" w:rsidR="00DE420C" w:rsidRDefault="00004856" w:rsidP="00004856">
            <w:pPr>
              <w:bidi/>
              <w:ind w:left="0" w:firstLine="0"/>
              <w:jc w:val="left"/>
              <w:rPr>
                <w:rFonts w:asciiTheme="minorBidi" w:hAnsiTheme="minorBidi"/>
                <w:rtl/>
              </w:rPr>
            </w:pPr>
            <w:r w:rsidRPr="00DE420C">
              <w:rPr>
                <w:rFonts w:asciiTheme="minorBidi" w:hAnsiTheme="minorBidi" w:hint="cs"/>
                <w:rtl/>
              </w:rPr>
              <w:t xml:space="preserve">האזנה למושג: </w:t>
            </w:r>
          </w:p>
          <w:p w14:paraId="6F11ADF7" w14:textId="7AE73177" w:rsidR="00004856" w:rsidRPr="00DE420C" w:rsidRDefault="00004856" w:rsidP="00DE420C">
            <w:pPr>
              <w:bidi/>
              <w:ind w:left="0" w:firstLine="0"/>
              <w:jc w:val="left"/>
              <w:rPr>
                <w:rFonts w:asciiTheme="minorBidi" w:hAnsiTheme="minorBidi"/>
                <w:rtl/>
              </w:rPr>
            </w:pPr>
            <w:r w:rsidRPr="00DE420C">
              <w:rPr>
                <w:rFonts w:asciiTheme="minorBidi" w:hAnsiTheme="minorBidi" w:hint="cs"/>
                <w:rtl/>
              </w:rPr>
              <w:t>קריאה טרומית</w:t>
            </w:r>
            <w:r w:rsidRPr="00DE420C">
              <w:rPr>
                <w:rFonts w:asciiTheme="minorBidi" w:hAnsiTheme="minorBidi"/>
                <w:noProof/>
              </w:rPr>
              <w:drawing>
                <wp:inline distT="0" distB="0" distL="0" distR="0" wp14:anchorId="1699ED51" wp14:editId="4F6543CF">
                  <wp:extent cx="864513" cy="850900"/>
                  <wp:effectExtent l="0" t="0" r="0" b="6350"/>
                  <wp:docPr id="4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cstate="print"/>
                          <a:srcRect/>
                          <a:stretch>
                            <a:fillRect/>
                          </a:stretch>
                        </pic:blipFill>
                        <pic:spPr bwMode="auto">
                          <a:xfrm>
                            <a:off x="0" y="0"/>
                            <a:ext cx="879313" cy="865467"/>
                          </a:xfrm>
                          <a:prstGeom prst="rect">
                            <a:avLst/>
                          </a:prstGeom>
                          <a:noFill/>
                          <a:ln w="9525">
                            <a:noFill/>
                            <a:miter lim="800000"/>
                            <a:headEnd/>
                            <a:tailEnd/>
                          </a:ln>
                        </pic:spPr>
                      </pic:pic>
                    </a:graphicData>
                  </a:graphic>
                </wp:inline>
              </w:drawing>
            </w:r>
          </w:p>
        </w:tc>
        <w:tc>
          <w:tcPr>
            <w:tcW w:w="2463" w:type="dxa"/>
          </w:tcPr>
          <w:p w14:paraId="144BE03C" w14:textId="77777777" w:rsidR="00004856" w:rsidRPr="00DE420C" w:rsidRDefault="00004856" w:rsidP="00004856">
            <w:pPr>
              <w:bidi/>
              <w:ind w:left="0" w:firstLine="0"/>
              <w:jc w:val="left"/>
              <w:rPr>
                <w:rFonts w:asciiTheme="minorBidi" w:hAnsiTheme="minorBidi"/>
                <w:rtl/>
              </w:rPr>
            </w:pPr>
            <w:r w:rsidRPr="00DE420C">
              <w:rPr>
                <w:rFonts w:asciiTheme="minorBidi" w:hAnsiTheme="minorBidi" w:hint="cs"/>
                <w:rtl/>
              </w:rPr>
              <w:t>האזנה למושג: קריאה ראשונה ועבודת הועדות</w:t>
            </w:r>
          </w:p>
          <w:p w14:paraId="3DE608E2" w14:textId="77777777" w:rsidR="00004856" w:rsidRPr="00DE420C" w:rsidRDefault="00004856" w:rsidP="00004856">
            <w:pPr>
              <w:bidi/>
              <w:ind w:left="0" w:firstLine="0"/>
              <w:jc w:val="left"/>
              <w:rPr>
                <w:rFonts w:asciiTheme="minorBidi" w:hAnsiTheme="minorBidi"/>
                <w:rtl/>
              </w:rPr>
            </w:pPr>
            <w:r w:rsidRPr="00DE420C">
              <w:rPr>
                <w:rFonts w:asciiTheme="minorBidi" w:hAnsiTheme="minorBidi"/>
                <w:noProof/>
              </w:rPr>
              <w:drawing>
                <wp:inline distT="0" distB="0" distL="0" distR="0" wp14:anchorId="5D1A310E" wp14:editId="22E8F5B1">
                  <wp:extent cx="843280" cy="843280"/>
                  <wp:effectExtent l="0" t="0" r="0" b="0"/>
                  <wp:docPr id="47"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cstate="print"/>
                          <a:srcRect/>
                          <a:stretch>
                            <a:fillRect/>
                          </a:stretch>
                        </pic:blipFill>
                        <pic:spPr bwMode="auto">
                          <a:xfrm>
                            <a:off x="0" y="0"/>
                            <a:ext cx="844939" cy="844939"/>
                          </a:xfrm>
                          <a:prstGeom prst="rect">
                            <a:avLst/>
                          </a:prstGeom>
                          <a:noFill/>
                          <a:ln w="9525">
                            <a:noFill/>
                            <a:miter lim="800000"/>
                            <a:headEnd/>
                            <a:tailEnd/>
                          </a:ln>
                        </pic:spPr>
                      </pic:pic>
                    </a:graphicData>
                  </a:graphic>
                </wp:inline>
              </w:drawing>
            </w:r>
          </w:p>
        </w:tc>
        <w:tc>
          <w:tcPr>
            <w:tcW w:w="2941" w:type="dxa"/>
          </w:tcPr>
          <w:p w14:paraId="3CEF8A96" w14:textId="267F416A" w:rsidR="00004856" w:rsidRPr="00DE420C" w:rsidRDefault="00004856" w:rsidP="00004856">
            <w:pPr>
              <w:bidi/>
              <w:ind w:left="0" w:firstLine="0"/>
              <w:jc w:val="left"/>
              <w:rPr>
                <w:rFonts w:asciiTheme="minorBidi" w:hAnsiTheme="minorBidi"/>
                <w:rtl/>
              </w:rPr>
            </w:pPr>
            <w:r w:rsidRPr="00DE420C">
              <w:rPr>
                <w:rFonts w:asciiTheme="minorBidi" w:hAnsiTheme="minorBidi" w:hint="cs"/>
                <w:rtl/>
              </w:rPr>
              <w:t xml:space="preserve">האזנה למושג: קריאה שניה, </w:t>
            </w:r>
            <w:proofErr w:type="spellStart"/>
            <w:r w:rsidRPr="00DE420C">
              <w:rPr>
                <w:rFonts w:asciiTheme="minorBidi" w:hAnsiTheme="minorBidi" w:hint="cs"/>
                <w:rtl/>
              </w:rPr>
              <w:t>שלישית,חתימות</w:t>
            </w:r>
            <w:proofErr w:type="spellEnd"/>
            <w:r w:rsidRPr="00DE420C">
              <w:rPr>
                <w:rFonts w:asciiTheme="minorBidi" w:hAnsiTheme="minorBidi" w:hint="cs"/>
                <w:rtl/>
              </w:rPr>
              <w:t xml:space="preserve"> ופרסום</w:t>
            </w:r>
            <w:r w:rsidR="00DE420C" w:rsidRPr="00DE420C">
              <w:rPr>
                <w:rFonts w:asciiTheme="minorBidi" w:hAnsiTheme="minorBidi" w:hint="cs"/>
                <w:rtl/>
              </w:rPr>
              <w:t xml:space="preserve"> </w:t>
            </w:r>
            <w:r w:rsidRPr="00DE420C">
              <w:rPr>
                <w:rFonts w:asciiTheme="minorBidi" w:hAnsiTheme="minorBidi" w:hint="cs"/>
                <w:rtl/>
              </w:rPr>
              <w:t>החוק</w:t>
            </w:r>
            <w:r w:rsidRPr="00DE420C">
              <w:rPr>
                <w:rFonts w:asciiTheme="minorBidi" w:hAnsiTheme="minorBidi"/>
                <w:noProof/>
              </w:rPr>
              <w:drawing>
                <wp:inline distT="0" distB="0" distL="0" distR="0" wp14:anchorId="2B2460C6" wp14:editId="4B18D282">
                  <wp:extent cx="826121" cy="808142"/>
                  <wp:effectExtent l="0" t="0" r="0" b="0"/>
                  <wp:docPr id="145"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cstate="print"/>
                          <a:srcRect/>
                          <a:stretch>
                            <a:fillRect/>
                          </a:stretch>
                        </pic:blipFill>
                        <pic:spPr bwMode="auto">
                          <a:xfrm>
                            <a:off x="0" y="0"/>
                            <a:ext cx="839065" cy="820804"/>
                          </a:xfrm>
                          <a:prstGeom prst="rect">
                            <a:avLst/>
                          </a:prstGeom>
                          <a:noFill/>
                          <a:ln w="9525">
                            <a:noFill/>
                            <a:miter lim="800000"/>
                            <a:headEnd/>
                            <a:tailEnd/>
                          </a:ln>
                        </pic:spPr>
                      </pic:pic>
                    </a:graphicData>
                  </a:graphic>
                </wp:inline>
              </w:drawing>
            </w:r>
          </w:p>
        </w:tc>
        <w:tc>
          <w:tcPr>
            <w:tcW w:w="2500" w:type="dxa"/>
          </w:tcPr>
          <w:p w14:paraId="4CA47714" w14:textId="77777777" w:rsidR="00004856" w:rsidRPr="00DE420C" w:rsidRDefault="00004856" w:rsidP="00004856">
            <w:pPr>
              <w:bidi/>
              <w:spacing w:line="240" w:lineRule="auto"/>
              <w:ind w:left="0" w:firstLine="0"/>
              <w:jc w:val="left"/>
              <w:rPr>
                <w:rFonts w:asciiTheme="minorBidi" w:hAnsiTheme="minorBidi"/>
                <w:rtl/>
              </w:rPr>
            </w:pPr>
            <w:r w:rsidRPr="00DE420C">
              <w:rPr>
                <w:rFonts w:asciiTheme="minorBidi" w:hAnsiTheme="minorBidi" w:hint="cs"/>
                <w:rtl/>
              </w:rPr>
              <w:t>סרטון המסביר את תהליך החקיקה של חוק פרטי</w:t>
            </w:r>
            <w:r w:rsidRPr="00DE420C">
              <w:rPr>
                <w:rFonts w:asciiTheme="minorBidi" w:hAnsiTheme="minorBidi"/>
              </w:rPr>
              <w:t xml:space="preserve"> </w:t>
            </w:r>
          </w:p>
          <w:p w14:paraId="5C792B42" w14:textId="77777777" w:rsidR="00004856" w:rsidRPr="00DE420C" w:rsidRDefault="00004856" w:rsidP="00004856">
            <w:pPr>
              <w:bidi/>
              <w:ind w:left="0" w:firstLine="0"/>
              <w:jc w:val="left"/>
              <w:rPr>
                <w:rFonts w:asciiTheme="minorBidi" w:hAnsiTheme="minorBidi"/>
                <w:rtl/>
              </w:rPr>
            </w:pPr>
            <w:r w:rsidRPr="00DE420C">
              <w:rPr>
                <w:rFonts w:asciiTheme="minorBidi" w:hAnsiTheme="minorBidi" w:hint="cs"/>
                <w:noProof/>
              </w:rPr>
              <w:drawing>
                <wp:inline distT="0" distB="0" distL="0" distR="0" wp14:anchorId="20C4CB07" wp14:editId="4DD7EE44">
                  <wp:extent cx="743585" cy="715329"/>
                  <wp:effectExtent l="0" t="0" r="0" b="8890"/>
                  <wp:docPr id="146"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cstate="print"/>
                          <a:srcRect/>
                          <a:stretch>
                            <a:fillRect/>
                          </a:stretch>
                        </pic:blipFill>
                        <pic:spPr bwMode="auto">
                          <a:xfrm>
                            <a:off x="0" y="0"/>
                            <a:ext cx="753422" cy="724792"/>
                          </a:xfrm>
                          <a:prstGeom prst="rect">
                            <a:avLst/>
                          </a:prstGeom>
                          <a:noFill/>
                          <a:ln w="9525">
                            <a:noFill/>
                            <a:miter lim="800000"/>
                            <a:headEnd/>
                            <a:tailEnd/>
                          </a:ln>
                        </pic:spPr>
                      </pic:pic>
                    </a:graphicData>
                  </a:graphic>
                </wp:inline>
              </w:drawing>
            </w:r>
          </w:p>
        </w:tc>
      </w:tr>
    </w:tbl>
    <w:p w14:paraId="76E01549" w14:textId="77777777" w:rsidR="00004856" w:rsidRDefault="00004856" w:rsidP="00004856">
      <w:pPr>
        <w:bidi/>
        <w:jc w:val="left"/>
        <w:rPr>
          <w:rFonts w:asciiTheme="minorBidi" w:hAnsiTheme="minorBidi"/>
          <w:sz w:val="24"/>
          <w:szCs w:val="24"/>
          <w:rtl/>
        </w:rPr>
      </w:pPr>
      <w:r w:rsidRPr="00226819">
        <w:rPr>
          <w:rFonts w:asciiTheme="minorBidi" w:hAnsiTheme="minorBidi" w:hint="cs"/>
          <w:sz w:val="24"/>
          <w:szCs w:val="24"/>
          <w:u w:val="single"/>
          <w:rtl/>
        </w:rPr>
        <w:lastRenderedPageBreak/>
        <w:t>ההבדלים בין חוק ממשלתי לחוק פרטי</w:t>
      </w:r>
      <w:r>
        <w:rPr>
          <w:rFonts w:asciiTheme="minorBidi" w:hAnsiTheme="minorBidi" w:hint="cs"/>
          <w:sz w:val="24"/>
          <w:szCs w:val="24"/>
          <w:rtl/>
        </w:rPr>
        <w:t>:</w:t>
      </w:r>
    </w:p>
    <w:tbl>
      <w:tblPr>
        <w:tblStyle w:val="a8"/>
        <w:bidiVisual/>
        <w:tblW w:w="0" w:type="auto"/>
        <w:tblInd w:w="360" w:type="dxa"/>
        <w:tblLook w:val="04A0" w:firstRow="1" w:lastRow="0" w:firstColumn="1" w:lastColumn="0" w:noHBand="0" w:noVBand="1"/>
      </w:tblPr>
      <w:tblGrid>
        <w:gridCol w:w="2050"/>
        <w:gridCol w:w="3868"/>
        <w:gridCol w:w="3972"/>
      </w:tblGrid>
      <w:tr w:rsidR="00004856" w14:paraId="08554881" w14:textId="77777777" w:rsidTr="00004856">
        <w:tc>
          <w:tcPr>
            <w:tcW w:w="2088" w:type="dxa"/>
          </w:tcPr>
          <w:p w14:paraId="0D9D86C9" w14:textId="77777777" w:rsidR="00004856" w:rsidRDefault="00004856" w:rsidP="00004856">
            <w:pPr>
              <w:bidi/>
              <w:ind w:left="0" w:firstLine="0"/>
              <w:jc w:val="left"/>
              <w:rPr>
                <w:rFonts w:asciiTheme="minorBidi" w:hAnsiTheme="minorBidi"/>
                <w:sz w:val="24"/>
                <w:szCs w:val="24"/>
                <w:rtl/>
              </w:rPr>
            </w:pPr>
          </w:p>
        </w:tc>
        <w:tc>
          <w:tcPr>
            <w:tcW w:w="3960" w:type="dxa"/>
          </w:tcPr>
          <w:p w14:paraId="6F488AD5" w14:textId="77777777" w:rsidR="00004856" w:rsidRDefault="00004856" w:rsidP="00004856">
            <w:pPr>
              <w:bidi/>
              <w:ind w:left="0" w:firstLine="0"/>
              <w:rPr>
                <w:rFonts w:asciiTheme="minorBidi" w:hAnsiTheme="minorBidi"/>
                <w:sz w:val="24"/>
                <w:szCs w:val="24"/>
                <w:rtl/>
              </w:rPr>
            </w:pPr>
            <w:r>
              <w:rPr>
                <w:rFonts w:asciiTheme="minorBidi" w:hAnsiTheme="minorBidi" w:hint="cs"/>
                <w:sz w:val="24"/>
                <w:szCs w:val="24"/>
                <w:rtl/>
              </w:rPr>
              <w:t>חוק פרטי</w:t>
            </w:r>
          </w:p>
        </w:tc>
        <w:tc>
          <w:tcPr>
            <w:tcW w:w="4068" w:type="dxa"/>
          </w:tcPr>
          <w:p w14:paraId="4D0307F6" w14:textId="77777777" w:rsidR="00004856" w:rsidRDefault="00004856" w:rsidP="00004856">
            <w:pPr>
              <w:bidi/>
              <w:ind w:left="0" w:firstLine="0"/>
              <w:rPr>
                <w:rFonts w:asciiTheme="minorBidi" w:hAnsiTheme="minorBidi"/>
                <w:sz w:val="24"/>
                <w:szCs w:val="24"/>
                <w:rtl/>
              </w:rPr>
            </w:pPr>
            <w:r>
              <w:rPr>
                <w:rFonts w:asciiTheme="minorBidi" w:hAnsiTheme="minorBidi" w:hint="cs"/>
                <w:sz w:val="24"/>
                <w:szCs w:val="24"/>
                <w:rtl/>
              </w:rPr>
              <w:t>חוק ממשלתי</w:t>
            </w:r>
          </w:p>
        </w:tc>
      </w:tr>
      <w:tr w:rsidR="00004856" w14:paraId="417959F7" w14:textId="77777777" w:rsidTr="00004856">
        <w:tc>
          <w:tcPr>
            <w:tcW w:w="2088" w:type="dxa"/>
          </w:tcPr>
          <w:p w14:paraId="4ACB3210" w14:textId="77777777" w:rsidR="00004856" w:rsidRPr="00226819" w:rsidRDefault="00004856" w:rsidP="00004856">
            <w:pPr>
              <w:bidi/>
              <w:ind w:left="0" w:firstLine="0"/>
              <w:jc w:val="left"/>
              <w:rPr>
                <w:rFonts w:asciiTheme="minorBidi" w:hAnsiTheme="minorBidi"/>
                <w:b/>
                <w:bCs/>
                <w:sz w:val="24"/>
                <w:szCs w:val="24"/>
                <w:rtl/>
              </w:rPr>
            </w:pPr>
            <w:r w:rsidRPr="00226819">
              <w:rPr>
                <w:rFonts w:asciiTheme="minorBidi" w:hAnsiTheme="minorBidi" w:hint="cs"/>
                <w:b/>
                <w:bCs/>
                <w:sz w:val="24"/>
                <w:szCs w:val="24"/>
                <w:rtl/>
              </w:rPr>
              <w:t xml:space="preserve">יוזם החוק </w:t>
            </w:r>
          </w:p>
        </w:tc>
        <w:tc>
          <w:tcPr>
            <w:tcW w:w="3960" w:type="dxa"/>
          </w:tcPr>
          <w:p w14:paraId="704C684D"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חברי כנסת שאינם שרים</w:t>
            </w:r>
          </w:p>
        </w:tc>
        <w:tc>
          <w:tcPr>
            <w:tcW w:w="4068" w:type="dxa"/>
          </w:tcPr>
          <w:p w14:paraId="3E4A3FAB"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שרים</w:t>
            </w:r>
          </w:p>
        </w:tc>
      </w:tr>
      <w:tr w:rsidR="00004856" w14:paraId="096E86C7" w14:textId="77777777" w:rsidTr="00004856">
        <w:tc>
          <w:tcPr>
            <w:tcW w:w="2088" w:type="dxa"/>
          </w:tcPr>
          <w:p w14:paraId="677D2036" w14:textId="77777777" w:rsidR="00004856" w:rsidRPr="00226819" w:rsidRDefault="00004856" w:rsidP="00004856">
            <w:pPr>
              <w:bidi/>
              <w:ind w:left="0" w:firstLine="0"/>
              <w:jc w:val="left"/>
              <w:rPr>
                <w:rFonts w:asciiTheme="minorBidi" w:hAnsiTheme="minorBidi"/>
                <w:b/>
                <w:bCs/>
                <w:sz w:val="24"/>
                <w:szCs w:val="24"/>
                <w:rtl/>
              </w:rPr>
            </w:pPr>
            <w:r w:rsidRPr="00226819">
              <w:rPr>
                <w:rFonts w:asciiTheme="minorBidi" w:hAnsiTheme="minorBidi" w:hint="cs"/>
                <w:b/>
                <w:bCs/>
                <w:sz w:val="24"/>
                <w:szCs w:val="24"/>
                <w:rtl/>
              </w:rPr>
              <w:t>קריאה טרומית</w:t>
            </w:r>
          </w:p>
        </w:tc>
        <w:tc>
          <w:tcPr>
            <w:tcW w:w="3960" w:type="dxa"/>
          </w:tcPr>
          <w:p w14:paraId="46499C65"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יש</w:t>
            </w:r>
          </w:p>
        </w:tc>
        <w:tc>
          <w:tcPr>
            <w:tcW w:w="4068" w:type="dxa"/>
          </w:tcPr>
          <w:p w14:paraId="1101B44C"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אין צורך</w:t>
            </w:r>
          </w:p>
        </w:tc>
      </w:tr>
      <w:tr w:rsidR="00004856" w14:paraId="4ED2C318" w14:textId="77777777" w:rsidTr="00004856">
        <w:tc>
          <w:tcPr>
            <w:tcW w:w="2088" w:type="dxa"/>
          </w:tcPr>
          <w:p w14:paraId="7035387D" w14:textId="77777777" w:rsidR="00004856" w:rsidRPr="00226819" w:rsidRDefault="00004856" w:rsidP="00004856">
            <w:pPr>
              <w:bidi/>
              <w:ind w:left="0" w:firstLine="0"/>
              <w:jc w:val="left"/>
              <w:rPr>
                <w:rFonts w:asciiTheme="minorBidi" w:hAnsiTheme="minorBidi"/>
                <w:b/>
                <w:bCs/>
                <w:sz w:val="24"/>
                <w:szCs w:val="24"/>
                <w:rtl/>
              </w:rPr>
            </w:pPr>
            <w:r w:rsidRPr="00226819">
              <w:rPr>
                <w:rFonts w:asciiTheme="minorBidi" w:hAnsiTheme="minorBidi" w:hint="cs"/>
                <w:b/>
                <w:bCs/>
                <w:sz w:val="24"/>
                <w:szCs w:val="24"/>
                <w:rtl/>
              </w:rPr>
              <w:t>בדיקת יו"ר הכנסת</w:t>
            </w:r>
          </w:p>
        </w:tc>
        <w:tc>
          <w:tcPr>
            <w:tcW w:w="3960" w:type="dxa"/>
          </w:tcPr>
          <w:p w14:paraId="44C4F617"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לפני הקריאה הטרומית</w:t>
            </w:r>
          </w:p>
        </w:tc>
        <w:tc>
          <w:tcPr>
            <w:tcW w:w="4068" w:type="dxa"/>
          </w:tcPr>
          <w:p w14:paraId="5321B2BC"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אחרי האישור בממשלה של הצעת החוק</w:t>
            </w:r>
          </w:p>
        </w:tc>
      </w:tr>
      <w:tr w:rsidR="00004856" w14:paraId="2A0908A1" w14:textId="77777777" w:rsidTr="00004856">
        <w:tc>
          <w:tcPr>
            <w:tcW w:w="2088" w:type="dxa"/>
          </w:tcPr>
          <w:p w14:paraId="06933FAC" w14:textId="77777777" w:rsidR="00004856" w:rsidRPr="00226819" w:rsidRDefault="00004856" w:rsidP="00004856">
            <w:pPr>
              <w:bidi/>
              <w:ind w:left="0" w:firstLine="0"/>
              <w:jc w:val="left"/>
              <w:rPr>
                <w:rFonts w:asciiTheme="minorBidi" w:hAnsiTheme="minorBidi"/>
                <w:b/>
                <w:bCs/>
                <w:sz w:val="24"/>
                <w:szCs w:val="24"/>
                <w:rtl/>
              </w:rPr>
            </w:pPr>
            <w:r w:rsidRPr="00226819">
              <w:rPr>
                <w:rFonts w:asciiTheme="minorBidi" w:hAnsiTheme="minorBidi" w:hint="cs"/>
                <w:b/>
                <w:bCs/>
                <w:sz w:val="24"/>
                <w:szCs w:val="24"/>
                <w:rtl/>
              </w:rPr>
              <w:t xml:space="preserve">מספר הדיונים </w:t>
            </w:r>
            <w:proofErr w:type="spellStart"/>
            <w:r w:rsidRPr="00226819">
              <w:rPr>
                <w:rFonts w:asciiTheme="minorBidi" w:hAnsiTheme="minorBidi" w:hint="cs"/>
                <w:b/>
                <w:bCs/>
                <w:sz w:val="24"/>
                <w:szCs w:val="24"/>
                <w:rtl/>
              </w:rPr>
              <w:t>בועדות</w:t>
            </w:r>
            <w:proofErr w:type="spellEnd"/>
            <w:r w:rsidRPr="00226819">
              <w:rPr>
                <w:rFonts w:asciiTheme="minorBidi" w:hAnsiTheme="minorBidi" w:hint="cs"/>
                <w:b/>
                <w:bCs/>
                <w:sz w:val="24"/>
                <w:szCs w:val="24"/>
                <w:rtl/>
              </w:rPr>
              <w:t xml:space="preserve"> הכנסת</w:t>
            </w:r>
          </w:p>
        </w:tc>
        <w:tc>
          <w:tcPr>
            <w:tcW w:w="3960" w:type="dxa"/>
          </w:tcPr>
          <w:p w14:paraId="59FE55B1"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2 (ראשון בין הקריאה הטרומית לקריאה ראשונה, שני אחרי הקריאה הראשונה)</w:t>
            </w:r>
          </w:p>
        </w:tc>
        <w:tc>
          <w:tcPr>
            <w:tcW w:w="4068" w:type="dxa"/>
          </w:tcPr>
          <w:p w14:paraId="0D2A4796"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1 (אחרי הקריאה הראשונה)</w:t>
            </w:r>
          </w:p>
        </w:tc>
      </w:tr>
    </w:tbl>
    <w:p w14:paraId="379CD8BD" w14:textId="77777777" w:rsidR="00004856" w:rsidRPr="00423B0A"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 xml:space="preserve">כפי שניתן לראות, לחוק ממשלתי יש עדיפות בתהליך החקיקה, כלומר הוא עובר פחות שלבים עד הקריאה הראשונה (לאחר הקריאה הראשונה התהליך הוא זהה עבור שני סוגי הצעות החוק). מדוע? אנו נרצה לאפשר לממשלה לקדם ביתר קלות חוקים אשר היא מעוניינת לבצע. לעומת זאת, חוק פרטי, אשר חבר כנסת מציע, עלול להיות פופוליסטי ועם השלכות תקציביות שיהיה קשה לעמוד בהן (למשל, חבר כנסת יכול להציע שהמדינה תממן לימודים אקדמאיים בחינם לכל האזרחים. זה יהיה חוק מאוד פופולרי בקרב הציבור, אך לא בטוח ששר האוצר ושר החינוך יכולים לממן זאת מתקציבם. זו הסיבה שתהליך הבדיקה של חוק פרטי יהיה ארוך יותר ועם יותר שלבים, כדי לוודא שהוא אכן חשוב וניתן לבצע אותו). </w:t>
      </w:r>
    </w:p>
    <w:p w14:paraId="173392BE" w14:textId="77777777" w:rsidR="00004856" w:rsidRDefault="00004856" w:rsidP="00004856">
      <w:pPr>
        <w:pStyle w:val="4"/>
        <w:bidi/>
        <w:spacing w:before="0"/>
        <w:ind w:left="0" w:firstLine="0"/>
        <w:jc w:val="left"/>
        <w:rPr>
          <w:rFonts w:asciiTheme="minorBidi" w:hAnsiTheme="minorBidi" w:cstheme="minorBidi"/>
          <w:color w:val="333333"/>
          <w:sz w:val="24"/>
          <w:szCs w:val="24"/>
          <w:u w:val="single"/>
          <w:rtl/>
        </w:rPr>
      </w:pPr>
    </w:p>
    <w:p w14:paraId="309152D3" w14:textId="77777777" w:rsidR="00004856" w:rsidRPr="00226819" w:rsidRDefault="00004856" w:rsidP="00004856">
      <w:pPr>
        <w:pStyle w:val="4"/>
        <w:bidi/>
        <w:spacing w:before="0"/>
        <w:ind w:left="0" w:firstLine="0"/>
        <w:jc w:val="left"/>
        <w:rPr>
          <w:rFonts w:asciiTheme="minorBidi" w:hAnsiTheme="minorBidi" w:cstheme="minorBidi"/>
          <w:b w:val="0"/>
          <w:bCs w:val="0"/>
          <w:i w:val="0"/>
          <w:iCs w:val="0"/>
          <w:color w:val="333333"/>
          <w:sz w:val="24"/>
          <w:szCs w:val="24"/>
          <w:rtl/>
        </w:rPr>
      </w:pPr>
      <w:r w:rsidRPr="00226819">
        <w:rPr>
          <w:rFonts w:asciiTheme="minorBidi" w:hAnsiTheme="minorBidi" w:cstheme="minorBidi" w:hint="cs"/>
          <w:i w:val="0"/>
          <w:iCs w:val="0"/>
          <w:color w:val="333333"/>
          <w:sz w:val="24"/>
          <w:szCs w:val="24"/>
          <w:u w:val="single"/>
          <w:rtl/>
        </w:rPr>
        <w:t>מדוע</w:t>
      </w:r>
      <w:r w:rsidRPr="00226819">
        <w:rPr>
          <w:rFonts w:asciiTheme="minorBidi" w:hAnsiTheme="minorBidi" w:cstheme="minorBidi"/>
          <w:i w:val="0"/>
          <w:iCs w:val="0"/>
          <w:color w:val="333333"/>
          <w:sz w:val="24"/>
          <w:szCs w:val="24"/>
          <w:u w:val="single"/>
          <w:rtl/>
        </w:rPr>
        <w:t xml:space="preserve"> תהליך החקיקה כל-כך ארוך</w:t>
      </w:r>
      <w:r w:rsidRPr="00226819">
        <w:rPr>
          <w:rFonts w:asciiTheme="minorBidi" w:hAnsiTheme="minorBidi" w:cstheme="minorBidi"/>
          <w:b w:val="0"/>
          <w:bCs w:val="0"/>
          <w:i w:val="0"/>
          <w:iCs w:val="0"/>
          <w:color w:val="333333"/>
          <w:sz w:val="24"/>
          <w:szCs w:val="24"/>
          <w:rtl/>
        </w:rPr>
        <w:t>? תהליך החקיקה ארוך ומסורבל משלושה טעמים:</w:t>
      </w:r>
    </w:p>
    <w:p w14:paraId="52232D49" w14:textId="77777777" w:rsidR="00004856" w:rsidRPr="00226819" w:rsidRDefault="00004856" w:rsidP="00E74827">
      <w:pPr>
        <w:pStyle w:val="a3"/>
        <w:numPr>
          <w:ilvl w:val="0"/>
          <w:numId w:val="61"/>
        </w:numPr>
        <w:bidi/>
        <w:jc w:val="left"/>
        <w:rPr>
          <w:rFonts w:asciiTheme="minorBidi" w:hAnsiTheme="minorBidi"/>
          <w:color w:val="333333"/>
          <w:sz w:val="24"/>
          <w:szCs w:val="24"/>
        </w:rPr>
      </w:pPr>
      <w:r w:rsidRPr="00226819">
        <w:rPr>
          <w:rFonts w:asciiTheme="minorBidi" w:hAnsiTheme="minorBidi"/>
          <w:color w:val="333333"/>
          <w:sz w:val="24"/>
          <w:szCs w:val="24"/>
          <w:rtl/>
        </w:rPr>
        <w:t xml:space="preserve">לאפשר שיקול דעת – ככל שיש יותר דיונים כך </w:t>
      </w:r>
      <w:r w:rsidRPr="00226819">
        <w:rPr>
          <w:rFonts w:asciiTheme="minorBidi" w:hAnsiTheme="minorBidi" w:hint="cs"/>
          <w:color w:val="333333"/>
          <w:sz w:val="24"/>
          <w:szCs w:val="24"/>
          <w:rtl/>
        </w:rPr>
        <w:t>ניתן</w:t>
      </w:r>
      <w:r w:rsidRPr="00226819">
        <w:rPr>
          <w:rFonts w:asciiTheme="minorBidi" w:hAnsiTheme="minorBidi"/>
          <w:color w:val="333333"/>
          <w:sz w:val="24"/>
          <w:szCs w:val="24"/>
          <w:rtl/>
        </w:rPr>
        <w:t xml:space="preserve"> </w:t>
      </w:r>
      <w:r w:rsidRPr="00226819">
        <w:rPr>
          <w:rFonts w:asciiTheme="minorBidi" w:hAnsiTheme="minorBidi" w:hint="cs"/>
          <w:color w:val="333333"/>
          <w:sz w:val="24"/>
          <w:szCs w:val="24"/>
          <w:rtl/>
        </w:rPr>
        <w:t>לחברי הכנסת זמן ללמוד ולהבין את החוק על כל צדדיו</w:t>
      </w:r>
      <w:r w:rsidRPr="00226819">
        <w:rPr>
          <w:rFonts w:asciiTheme="minorBidi" w:hAnsiTheme="minorBidi"/>
          <w:color w:val="333333"/>
          <w:sz w:val="24"/>
          <w:szCs w:val="24"/>
          <w:rtl/>
        </w:rPr>
        <w:t xml:space="preserve">. </w:t>
      </w:r>
    </w:p>
    <w:p w14:paraId="2A8D320C" w14:textId="77777777" w:rsidR="00004856" w:rsidRPr="00226819" w:rsidRDefault="00004856" w:rsidP="00E74827">
      <w:pPr>
        <w:pStyle w:val="a3"/>
        <w:numPr>
          <w:ilvl w:val="0"/>
          <w:numId w:val="61"/>
        </w:numPr>
        <w:bidi/>
        <w:jc w:val="left"/>
        <w:rPr>
          <w:rFonts w:asciiTheme="minorBidi" w:hAnsiTheme="minorBidi"/>
          <w:color w:val="333333"/>
          <w:sz w:val="24"/>
          <w:szCs w:val="24"/>
        </w:rPr>
      </w:pPr>
      <w:r w:rsidRPr="00226819">
        <w:rPr>
          <w:rFonts w:asciiTheme="minorBidi" w:hAnsiTheme="minorBidi"/>
          <w:color w:val="333333"/>
          <w:sz w:val="24"/>
          <w:szCs w:val="24"/>
          <w:rtl/>
        </w:rPr>
        <w:t xml:space="preserve">לאפשר לציבור הרחב </w:t>
      </w:r>
      <w:r w:rsidRPr="00226819">
        <w:rPr>
          <w:rFonts w:asciiTheme="minorBidi" w:hAnsiTheme="minorBidi" w:hint="cs"/>
          <w:color w:val="333333"/>
          <w:sz w:val="24"/>
          <w:szCs w:val="24"/>
          <w:rtl/>
        </w:rPr>
        <w:t>להביע את דעתו על החוק ו</w:t>
      </w:r>
      <w:r w:rsidRPr="00226819">
        <w:rPr>
          <w:rFonts w:asciiTheme="minorBidi" w:hAnsiTheme="minorBidi"/>
          <w:color w:val="333333"/>
          <w:sz w:val="24"/>
          <w:szCs w:val="24"/>
          <w:rtl/>
        </w:rPr>
        <w:t xml:space="preserve">להשפיע באמצעות התקשורת, הפגנות ולחצים פוליטיים. </w:t>
      </w:r>
    </w:p>
    <w:p w14:paraId="05C5B8C0" w14:textId="77777777" w:rsidR="00004856" w:rsidRPr="00226819" w:rsidRDefault="00004856" w:rsidP="00E74827">
      <w:pPr>
        <w:pStyle w:val="a3"/>
        <w:numPr>
          <w:ilvl w:val="0"/>
          <w:numId w:val="61"/>
        </w:numPr>
        <w:bidi/>
        <w:jc w:val="left"/>
        <w:rPr>
          <w:rFonts w:asciiTheme="minorBidi" w:hAnsiTheme="minorBidi"/>
          <w:color w:val="333333"/>
          <w:sz w:val="24"/>
          <w:szCs w:val="24"/>
          <w:rtl/>
        </w:rPr>
      </w:pPr>
      <w:r w:rsidRPr="00226819">
        <w:rPr>
          <w:rFonts w:asciiTheme="minorBidi" w:hAnsiTheme="minorBidi"/>
          <w:color w:val="333333"/>
          <w:sz w:val="24"/>
          <w:szCs w:val="24"/>
          <w:rtl/>
        </w:rPr>
        <w:t xml:space="preserve">לצמצם את הסכנה של חקיקה חפוזה ובלתי מאוזנת, למנוע חוסר התחשבות והתעלמות מערכי מוסר וצדק ופגיעה במיעוט. </w:t>
      </w:r>
    </w:p>
    <w:p w14:paraId="0D4D4EAE" w14:textId="77777777" w:rsidR="00004856" w:rsidRPr="009535F8" w:rsidRDefault="00004856" w:rsidP="00004856">
      <w:pPr>
        <w:bidi/>
        <w:ind w:left="0" w:firstLine="0"/>
        <w:jc w:val="left"/>
        <w:rPr>
          <w:rFonts w:asciiTheme="minorBidi" w:hAnsiTheme="minorBidi"/>
          <w:color w:val="333333"/>
          <w:sz w:val="24"/>
          <w:szCs w:val="24"/>
          <w:rtl/>
        </w:rPr>
      </w:pPr>
      <w:r w:rsidRPr="009535F8">
        <w:rPr>
          <w:rFonts w:asciiTheme="minorBidi" w:hAnsiTheme="minorBidi"/>
          <w:b/>
          <w:bCs/>
          <w:color w:val="333333"/>
          <w:sz w:val="24"/>
          <w:szCs w:val="24"/>
          <w:u w:val="single"/>
          <w:rtl/>
        </w:rPr>
        <w:t>עקרונות דמוקרטיים אשר באים לידי ביטוי בתהליך החקיקה</w:t>
      </w:r>
      <w:r w:rsidRPr="009535F8">
        <w:rPr>
          <w:rFonts w:asciiTheme="minorBidi" w:hAnsiTheme="minorBidi"/>
          <w:color w:val="333333"/>
          <w:sz w:val="24"/>
          <w:szCs w:val="24"/>
          <w:rtl/>
        </w:rPr>
        <w:t>:</w:t>
      </w:r>
    </w:p>
    <w:p w14:paraId="69D03423" w14:textId="77777777" w:rsidR="00004856" w:rsidRPr="00226819" w:rsidRDefault="00004856" w:rsidP="00E74827">
      <w:pPr>
        <w:pStyle w:val="a3"/>
        <w:numPr>
          <w:ilvl w:val="0"/>
          <w:numId w:val="60"/>
        </w:numPr>
        <w:bidi/>
        <w:jc w:val="left"/>
        <w:rPr>
          <w:rFonts w:asciiTheme="minorBidi" w:hAnsiTheme="minorBidi"/>
          <w:color w:val="333333"/>
          <w:sz w:val="24"/>
          <w:szCs w:val="24"/>
        </w:rPr>
      </w:pPr>
      <w:r w:rsidRPr="00226819">
        <w:rPr>
          <w:rFonts w:asciiTheme="minorBidi" w:hAnsiTheme="minorBidi"/>
          <w:color w:val="333333"/>
          <w:sz w:val="24"/>
          <w:szCs w:val="24"/>
          <w:u w:val="single"/>
          <w:rtl/>
        </w:rPr>
        <w:t>שלטון העם</w:t>
      </w:r>
      <w:r w:rsidRPr="00226819">
        <w:rPr>
          <w:rFonts w:asciiTheme="minorBidi" w:hAnsiTheme="minorBidi"/>
          <w:color w:val="333333"/>
          <w:sz w:val="24"/>
          <w:szCs w:val="24"/>
          <w:rtl/>
        </w:rPr>
        <w:t xml:space="preserve">: נציגי האזרחים מחוקקים חוקים לפי המטרות והשקפות העולם של בוחריהם. האזרחים גם יכולים להשתתף בדיונים על חוקים כאשר הם נידונים </w:t>
      </w:r>
      <w:proofErr w:type="spellStart"/>
      <w:r w:rsidRPr="00226819">
        <w:rPr>
          <w:rFonts w:asciiTheme="minorBidi" w:hAnsiTheme="minorBidi"/>
          <w:color w:val="333333"/>
          <w:sz w:val="24"/>
          <w:szCs w:val="24"/>
          <w:rtl/>
        </w:rPr>
        <w:t>בועדות</w:t>
      </w:r>
      <w:proofErr w:type="spellEnd"/>
      <w:r w:rsidRPr="00226819">
        <w:rPr>
          <w:rFonts w:asciiTheme="minorBidi" w:hAnsiTheme="minorBidi"/>
          <w:color w:val="333333"/>
          <w:sz w:val="24"/>
          <w:szCs w:val="24"/>
          <w:rtl/>
        </w:rPr>
        <w:t xml:space="preserve"> הכנסת השונות. </w:t>
      </w:r>
    </w:p>
    <w:p w14:paraId="736D1521" w14:textId="77777777" w:rsidR="00004856" w:rsidRPr="00226819" w:rsidRDefault="00004856" w:rsidP="00E74827">
      <w:pPr>
        <w:pStyle w:val="a3"/>
        <w:numPr>
          <w:ilvl w:val="0"/>
          <w:numId w:val="60"/>
        </w:numPr>
        <w:bidi/>
        <w:jc w:val="left"/>
        <w:rPr>
          <w:rFonts w:asciiTheme="minorBidi" w:hAnsiTheme="minorBidi"/>
          <w:color w:val="333333"/>
          <w:sz w:val="24"/>
          <w:szCs w:val="24"/>
        </w:rPr>
      </w:pPr>
      <w:r w:rsidRPr="00226819">
        <w:rPr>
          <w:rFonts w:asciiTheme="minorBidi" w:hAnsiTheme="minorBidi"/>
          <w:color w:val="333333"/>
          <w:sz w:val="24"/>
          <w:szCs w:val="24"/>
          <w:u w:val="single"/>
          <w:rtl/>
        </w:rPr>
        <w:t>הכרעת הרוב</w:t>
      </w:r>
      <w:r w:rsidRPr="00226819">
        <w:rPr>
          <w:rFonts w:asciiTheme="minorBidi" w:hAnsiTheme="minorBidi"/>
          <w:color w:val="333333"/>
          <w:sz w:val="24"/>
          <w:szCs w:val="24"/>
          <w:rtl/>
        </w:rPr>
        <w:t>: החוקים צריכים להתקבל ברוב מקרב חברי הכנסת.</w:t>
      </w:r>
    </w:p>
    <w:p w14:paraId="3AD07AD7" w14:textId="77777777" w:rsidR="00004856" w:rsidRPr="00226819" w:rsidRDefault="00004856" w:rsidP="00E74827">
      <w:pPr>
        <w:pStyle w:val="a3"/>
        <w:numPr>
          <w:ilvl w:val="0"/>
          <w:numId w:val="60"/>
        </w:numPr>
        <w:bidi/>
        <w:jc w:val="left"/>
        <w:rPr>
          <w:rFonts w:asciiTheme="minorBidi" w:hAnsiTheme="minorBidi"/>
          <w:color w:val="333333"/>
          <w:sz w:val="24"/>
          <w:szCs w:val="24"/>
        </w:rPr>
      </w:pPr>
      <w:r w:rsidRPr="00226819">
        <w:rPr>
          <w:rFonts w:asciiTheme="minorBidi" w:hAnsiTheme="minorBidi"/>
          <w:color w:val="333333"/>
          <w:sz w:val="24"/>
          <w:szCs w:val="24"/>
          <w:u w:val="single"/>
          <w:rtl/>
        </w:rPr>
        <w:t>פלורליזם</w:t>
      </w:r>
      <w:r w:rsidRPr="00226819">
        <w:rPr>
          <w:rFonts w:asciiTheme="minorBidi" w:hAnsiTheme="minorBidi"/>
          <w:color w:val="333333"/>
          <w:sz w:val="24"/>
          <w:szCs w:val="24"/>
          <w:rtl/>
        </w:rPr>
        <w:t xml:space="preserve">: במהלך החקיקה יש מקום לדיונים על החוק והבעת דעות שונות עליו. למשל, בדיונים </w:t>
      </w:r>
      <w:proofErr w:type="spellStart"/>
      <w:r w:rsidRPr="00226819">
        <w:rPr>
          <w:rFonts w:asciiTheme="minorBidi" w:hAnsiTheme="minorBidi"/>
          <w:color w:val="333333"/>
          <w:sz w:val="24"/>
          <w:szCs w:val="24"/>
          <w:rtl/>
        </w:rPr>
        <w:t>בועדת</w:t>
      </w:r>
      <w:proofErr w:type="spellEnd"/>
      <w:r w:rsidRPr="00226819">
        <w:rPr>
          <w:rFonts w:asciiTheme="minorBidi" w:hAnsiTheme="minorBidi"/>
          <w:color w:val="333333"/>
          <w:sz w:val="24"/>
          <w:szCs w:val="24"/>
          <w:rtl/>
        </w:rPr>
        <w:t xml:space="preserve"> הכנסת ניתן להזמין אנשים שונים להביע דעה על החוק.  </w:t>
      </w:r>
    </w:p>
    <w:p w14:paraId="6B055AA7" w14:textId="77777777" w:rsidR="00004856" w:rsidRPr="00226819" w:rsidRDefault="00004856" w:rsidP="00E74827">
      <w:pPr>
        <w:pStyle w:val="a3"/>
        <w:numPr>
          <w:ilvl w:val="0"/>
          <w:numId w:val="60"/>
        </w:numPr>
        <w:bidi/>
        <w:jc w:val="left"/>
        <w:rPr>
          <w:rFonts w:asciiTheme="minorBidi" w:hAnsiTheme="minorBidi"/>
          <w:color w:val="333333"/>
          <w:sz w:val="24"/>
          <w:szCs w:val="24"/>
        </w:rPr>
      </w:pPr>
      <w:r w:rsidRPr="00226819">
        <w:rPr>
          <w:rFonts w:asciiTheme="minorBidi" w:hAnsiTheme="minorBidi"/>
          <w:color w:val="333333"/>
          <w:sz w:val="24"/>
          <w:szCs w:val="24"/>
          <w:u w:val="single"/>
          <w:rtl/>
        </w:rPr>
        <w:t>ז</w:t>
      </w:r>
      <w:r w:rsidRPr="00226819">
        <w:rPr>
          <w:rFonts w:asciiTheme="minorBidi" w:hAnsiTheme="minorBidi" w:hint="cs"/>
          <w:color w:val="333333"/>
          <w:sz w:val="24"/>
          <w:szCs w:val="24"/>
          <w:u w:val="single"/>
          <w:rtl/>
        </w:rPr>
        <w:t xml:space="preserve">כויות </w:t>
      </w:r>
      <w:r w:rsidRPr="00226819">
        <w:rPr>
          <w:rFonts w:asciiTheme="minorBidi" w:hAnsiTheme="minorBidi"/>
          <w:color w:val="333333"/>
          <w:sz w:val="24"/>
          <w:szCs w:val="24"/>
          <w:u w:val="single"/>
          <w:rtl/>
        </w:rPr>
        <w:t>אדם ואזרח</w:t>
      </w:r>
      <w:r w:rsidRPr="00226819">
        <w:rPr>
          <w:rFonts w:asciiTheme="minorBidi" w:hAnsiTheme="minorBidi"/>
          <w:color w:val="333333"/>
          <w:sz w:val="24"/>
          <w:szCs w:val="24"/>
          <w:rtl/>
        </w:rPr>
        <w:t>: יו"ר הכנסת מאשר שהחוק אינו נוגד את ז</w:t>
      </w:r>
      <w:r w:rsidRPr="00226819">
        <w:rPr>
          <w:rFonts w:asciiTheme="minorBidi" w:hAnsiTheme="minorBidi" w:hint="cs"/>
          <w:color w:val="333333"/>
          <w:sz w:val="24"/>
          <w:szCs w:val="24"/>
          <w:rtl/>
        </w:rPr>
        <w:t>כויות</w:t>
      </w:r>
      <w:r w:rsidRPr="00226819">
        <w:rPr>
          <w:rFonts w:asciiTheme="minorBidi" w:hAnsiTheme="minorBidi"/>
          <w:color w:val="333333"/>
          <w:sz w:val="24"/>
          <w:szCs w:val="24"/>
          <w:rtl/>
        </w:rPr>
        <w:t xml:space="preserve"> האדם ואינו מעודד אלימות או גזענות.</w:t>
      </w:r>
    </w:p>
    <w:p w14:paraId="47739C9F" w14:textId="77777777" w:rsidR="00004856" w:rsidRPr="00226819" w:rsidRDefault="00004856" w:rsidP="00E74827">
      <w:pPr>
        <w:pStyle w:val="a3"/>
        <w:numPr>
          <w:ilvl w:val="0"/>
          <w:numId w:val="60"/>
        </w:numPr>
        <w:bidi/>
        <w:jc w:val="left"/>
        <w:rPr>
          <w:rFonts w:asciiTheme="minorBidi" w:hAnsiTheme="minorBidi"/>
          <w:color w:val="333333"/>
          <w:sz w:val="24"/>
          <w:szCs w:val="24"/>
        </w:rPr>
      </w:pPr>
      <w:r w:rsidRPr="00226819">
        <w:rPr>
          <w:rFonts w:asciiTheme="minorBidi" w:hAnsiTheme="minorBidi"/>
          <w:color w:val="333333"/>
          <w:sz w:val="24"/>
          <w:szCs w:val="24"/>
          <w:u w:val="single"/>
          <w:rtl/>
        </w:rPr>
        <w:t>הגבלת השלטון:</w:t>
      </w:r>
      <w:r w:rsidRPr="00226819">
        <w:rPr>
          <w:rFonts w:asciiTheme="minorBidi" w:hAnsiTheme="minorBidi"/>
          <w:color w:val="333333"/>
          <w:sz w:val="24"/>
          <w:szCs w:val="24"/>
          <w:rtl/>
        </w:rPr>
        <w:t xml:space="preserve"> הכנסת מאשרת חוקים שהממשלה מנסה לחוקק. כמו כן, במהלך החקיקה יש מקום לדיונים ולהכנסת שינויים בחוק. כמו כן, תהליך החקיקה ארוך על מנת שיהיה אפשר לקיים דיון ציבורי על החוק ושלא יחוקק כמחטף או בקלות ראש. </w:t>
      </w:r>
    </w:p>
    <w:p w14:paraId="394C6597" w14:textId="77777777" w:rsidR="00004856" w:rsidRPr="00B32FF6" w:rsidRDefault="00004856" w:rsidP="00E74827">
      <w:pPr>
        <w:pStyle w:val="a3"/>
        <w:numPr>
          <w:ilvl w:val="0"/>
          <w:numId w:val="60"/>
        </w:numPr>
        <w:bidi/>
        <w:jc w:val="left"/>
        <w:rPr>
          <w:rFonts w:asciiTheme="minorBidi" w:hAnsiTheme="minorBidi"/>
          <w:color w:val="333333"/>
          <w:sz w:val="24"/>
          <w:szCs w:val="24"/>
          <w:rtl/>
        </w:rPr>
      </w:pPr>
      <w:r w:rsidRPr="00226819">
        <w:rPr>
          <w:rFonts w:asciiTheme="minorBidi" w:hAnsiTheme="minorBidi"/>
          <w:color w:val="333333"/>
          <w:sz w:val="24"/>
          <w:szCs w:val="24"/>
          <w:u w:val="single"/>
          <w:rtl/>
        </w:rPr>
        <w:lastRenderedPageBreak/>
        <w:t>שלטון החוק</w:t>
      </w:r>
      <w:r w:rsidRPr="00226819">
        <w:rPr>
          <w:rFonts w:asciiTheme="minorBidi" w:hAnsiTheme="minorBidi"/>
          <w:color w:val="333333"/>
          <w:sz w:val="24"/>
          <w:szCs w:val="24"/>
          <w:rtl/>
        </w:rPr>
        <w:t>: החוק צריך להיות מנוסח בצורה כזו שכל האזרחים יהיו כפופים לו ושלא ייצור אפליה או פגיעה בשוויון.</w:t>
      </w:r>
    </w:p>
    <w:p w14:paraId="42E225ED" w14:textId="77777777" w:rsidR="00004856" w:rsidRDefault="00004856" w:rsidP="00E74827">
      <w:pPr>
        <w:numPr>
          <w:ilvl w:val="0"/>
          <w:numId w:val="30"/>
        </w:numPr>
        <w:bidi/>
        <w:ind w:left="0" w:firstLine="0"/>
        <w:jc w:val="left"/>
        <w:rPr>
          <w:rFonts w:asciiTheme="minorBidi" w:hAnsiTheme="minorBidi"/>
          <w:sz w:val="24"/>
          <w:szCs w:val="24"/>
        </w:rPr>
      </w:pPr>
      <w:r w:rsidRPr="009535F8">
        <w:rPr>
          <w:rFonts w:asciiTheme="minorBidi" w:hAnsiTheme="minorBidi"/>
          <w:b/>
          <w:bCs/>
          <w:sz w:val="24"/>
          <w:szCs w:val="24"/>
          <w:u w:val="single"/>
          <w:rtl/>
        </w:rPr>
        <w:t>הכנסת כרשות מפקחת ומבקרת</w:t>
      </w:r>
      <w:r w:rsidRPr="009535F8">
        <w:rPr>
          <w:rFonts w:asciiTheme="minorBidi" w:hAnsiTheme="minorBidi"/>
          <w:sz w:val="24"/>
          <w:szCs w:val="24"/>
          <w:rtl/>
        </w:rPr>
        <w:t xml:space="preserve">: </w:t>
      </w:r>
      <w:r>
        <w:rPr>
          <w:rFonts w:asciiTheme="minorBidi" w:hAnsiTheme="minorBidi" w:hint="cs"/>
          <w:sz w:val="24"/>
          <w:szCs w:val="24"/>
          <w:rtl/>
        </w:rPr>
        <w:t xml:space="preserve">למדנו כבר על תפקיד הכנסת ופיקוח והגבלת השלטון כחלק מעיקרון הגבלת השלטון. הכנסת היא מנגנון פיקוח פורמלי ומוודאת שהממשלה לא משתמשת בכוחה הגדול על מנת לפגוע בזכויות האזרחים או בדמוקרטיה. </w:t>
      </w:r>
    </w:p>
    <w:tbl>
      <w:tblPr>
        <w:tblStyle w:val="a8"/>
        <w:bidiVisual/>
        <w:tblW w:w="0" w:type="auto"/>
        <w:tblLook w:val="04A0" w:firstRow="1" w:lastRow="0" w:firstColumn="1" w:lastColumn="0" w:noHBand="0" w:noVBand="1"/>
      </w:tblPr>
      <w:tblGrid>
        <w:gridCol w:w="5111"/>
        <w:gridCol w:w="5139"/>
      </w:tblGrid>
      <w:tr w:rsidR="00004856" w14:paraId="347D0677" w14:textId="77777777" w:rsidTr="00004856">
        <w:tc>
          <w:tcPr>
            <w:tcW w:w="5238" w:type="dxa"/>
          </w:tcPr>
          <w:p w14:paraId="78D5C74A"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sz w:val="24"/>
                <w:szCs w:val="24"/>
                <w:rtl/>
              </w:rPr>
              <w:t>האזנה למושג: תפקיד הכנסת כמפקחת ומבקרת את השלטון</w:t>
            </w:r>
          </w:p>
        </w:tc>
        <w:tc>
          <w:tcPr>
            <w:tcW w:w="5238" w:type="dxa"/>
          </w:tcPr>
          <w:p w14:paraId="3C4B6C0D" w14:textId="77777777" w:rsidR="00004856" w:rsidRDefault="00004856" w:rsidP="00004856">
            <w:pPr>
              <w:bidi/>
              <w:ind w:left="0" w:firstLine="0"/>
              <w:jc w:val="left"/>
              <w:rPr>
                <w:rFonts w:asciiTheme="minorBidi" w:hAnsiTheme="minorBidi"/>
                <w:sz w:val="24"/>
                <w:szCs w:val="24"/>
                <w:rtl/>
              </w:rPr>
            </w:pPr>
            <w:r>
              <w:rPr>
                <w:rFonts w:asciiTheme="minorBidi" w:hAnsiTheme="minorBidi" w:hint="cs"/>
                <w:noProof/>
                <w:sz w:val="24"/>
                <w:szCs w:val="24"/>
              </w:rPr>
              <w:drawing>
                <wp:inline distT="0" distB="0" distL="0" distR="0" wp14:anchorId="7804D9E7" wp14:editId="6D285945">
                  <wp:extent cx="1086929" cy="1086929"/>
                  <wp:effectExtent l="19050" t="0" r="0" b="0"/>
                  <wp:docPr id="155"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cstate="print"/>
                          <a:srcRect/>
                          <a:stretch>
                            <a:fillRect/>
                          </a:stretch>
                        </pic:blipFill>
                        <pic:spPr bwMode="auto">
                          <a:xfrm>
                            <a:off x="0" y="0"/>
                            <a:ext cx="1088683" cy="1088683"/>
                          </a:xfrm>
                          <a:prstGeom prst="rect">
                            <a:avLst/>
                          </a:prstGeom>
                          <a:noFill/>
                          <a:ln w="9525">
                            <a:noFill/>
                            <a:miter lim="800000"/>
                            <a:headEnd/>
                            <a:tailEnd/>
                          </a:ln>
                        </pic:spPr>
                      </pic:pic>
                    </a:graphicData>
                  </a:graphic>
                </wp:inline>
              </w:drawing>
            </w:r>
          </w:p>
        </w:tc>
      </w:tr>
    </w:tbl>
    <w:p w14:paraId="3B6DD19B" w14:textId="77777777" w:rsidR="00004856" w:rsidRDefault="00004856" w:rsidP="00004856">
      <w:pPr>
        <w:bidi/>
        <w:ind w:left="0" w:firstLine="0"/>
        <w:jc w:val="left"/>
        <w:rPr>
          <w:rFonts w:asciiTheme="minorBidi" w:hAnsiTheme="minorBidi"/>
          <w:sz w:val="24"/>
          <w:szCs w:val="24"/>
        </w:rPr>
      </w:pPr>
    </w:p>
    <w:p w14:paraId="7F0F00FF" w14:textId="77777777" w:rsidR="00004856" w:rsidRPr="009535F8" w:rsidRDefault="00004856" w:rsidP="00004856">
      <w:pPr>
        <w:bidi/>
        <w:ind w:left="0" w:firstLine="0"/>
        <w:jc w:val="left"/>
        <w:rPr>
          <w:rFonts w:asciiTheme="minorBidi" w:hAnsiTheme="minorBidi"/>
          <w:sz w:val="24"/>
          <w:szCs w:val="24"/>
        </w:rPr>
      </w:pPr>
      <w:r w:rsidRPr="009535F8">
        <w:rPr>
          <w:rFonts w:asciiTheme="minorBidi" w:hAnsiTheme="minorBidi"/>
          <w:sz w:val="24"/>
          <w:szCs w:val="24"/>
          <w:rtl/>
        </w:rPr>
        <w:t>כנציגת העם עומדים לרשות הכנסת</w:t>
      </w:r>
      <w:r w:rsidRPr="009535F8">
        <w:rPr>
          <w:rFonts w:asciiTheme="minorBidi" w:hAnsiTheme="minorBidi"/>
          <w:b/>
          <w:bCs/>
          <w:sz w:val="24"/>
          <w:szCs w:val="24"/>
          <w:vertAlign w:val="superscript"/>
          <w:rtl/>
        </w:rPr>
        <w:t xml:space="preserve"> </w:t>
      </w:r>
      <w:r>
        <w:rPr>
          <w:rFonts w:asciiTheme="minorBidi" w:hAnsiTheme="minorBidi" w:hint="cs"/>
          <w:b/>
          <w:bCs/>
          <w:sz w:val="24"/>
          <w:szCs w:val="24"/>
          <w:vertAlign w:val="superscript"/>
          <w:rtl/>
        </w:rPr>
        <w:t xml:space="preserve"> </w:t>
      </w:r>
      <w:r w:rsidRPr="00A91A9A">
        <w:rPr>
          <w:rFonts w:asciiTheme="minorBidi" w:hAnsiTheme="minorBidi"/>
          <w:sz w:val="24"/>
          <w:szCs w:val="24"/>
          <w:u w:val="single"/>
          <w:rtl/>
        </w:rPr>
        <w:t>אמצעים רבים לפיקוח</w:t>
      </w:r>
      <w:r w:rsidRPr="00A91A9A">
        <w:rPr>
          <w:rFonts w:asciiTheme="minorBidi" w:hAnsiTheme="minorBidi"/>
          <w:sz w:val="24"/>
          <w:szCs w:val="24"/>
          <w:u w:val="single"/>
        </w:rPr>
        <w:t xml:space="preserve"> </w:t>
      </w:r>
      <w:r w:rsidRPr="00A91A9A">
        <w:rPr>
          <w:rFonts w:asciiTheme="minorBidi" w:hAnsiTheme="minorBidi"/>
          <w:sz w:val="24"/>
          <w:szCs w:val="24"/>
          <w:u w:val="single"/>
          <w:rtl/>
        </w:rPr>
        <w:t>על עבודת הממשלה</w:t>
      </w:r>
      <w:r w:rsidRPr="009535F8">
        <w:rPr>
          <w:rFonts w:asciiTheme="minorBidi" w:hAnsiTheme="minorBidi"/>
          <w:sz w:val="24"/>
          <w:szCs w:val="24"/>
          <w:rtl/>
        </w:rPr>
        <w:t xml:space="preserve"> ולביקורת על פעולותיה</w:t>
      </w:r>
      <w:r w:rsidRPr="009535F8">
        <w:rPr>
          <w:rFonts w:asciiTheme="minorBidi" w:hAnsiTheme="minorBidi"/>
          <w:sz w:val="24"/>
          <w:szCs w:val="24"/>
        </w:rPr>
        <w:t>:</w:t>
      </w:r>
    </w:p>
    <w:p w14:paraId="7DA620BB" w14:textId="77777777" w:rsidR="00004856" w:rsidRDefault="00004856" w:rsidP="00E74827">
      <w:pPr>
        <w:pStyle w:val="a3"/>
        <w:numPr>
          <w:ilvl w:val="0"/>
          <w:numId w:val="44"/>
        </w:numPr>
        <w:bidi/>
        <w:jc w:val="left"/>
        <w:rPr>
          <w:rFonts w:asciiTheme="minorBidi" w:hAnsiTheme="minorBidi"/>
          <w:sz w:val="24"/>
          <w:szCs w:val="24"/>
        </w:rPr>
      </w:pPr>
      <w:r w:rsidRPr="00956990">
        <w:rPr>
          <w:rFonts w:asciiTheme="minorBidi" w:hAnsiTheme="minorBidi"/>
          <w:b/>
          <w:bCs/>
          <w:sz w:val="24"/>
          <w:szCs w:val="24"/>
          <w:rtl/>
        </w:rPr>
        <w:t>חקיקה</w:t>
      </w:r>
      <w:r w:rsidRPr="00956990">
        <w:rPr>
          <w:rFonts w:asciiTheme="minorBidi" w:hAnsiTheme="minorBidi"/>
          <w:b/>
          <w:bCs/>
          <w:sz w:val="24"/>
          <w:szCs w:val="24"/>
        </w:rPr>
        <w:t>:</w:t>
      </w:r>
      <w:r w:rsidRPr="00956990">
        <w:rPr>
          <w:rFonts w:asciiTheme="minorBidi" w:hAnsiTheme="minorBidi"/>
          <w:sz w:val="24"/>
          <w:szCs w:val="24"/>
        </w:rPr>
        <w:t xml:space="preserve"> </w:t>
      </w:r>
      <w:r>
        <w:rPr>
          <w:rFonts w:asciiTheme="minorBidi" w:hAnsiTheme="minorBidi" w:hint="cs"/>
          <w:sz w:val="24"/>
          <w:szCs w:val="24"/>
          <w:rtl/>
        </w:rPr>
        <w:t xml:space="preserve"> </w:t>
      </w:r>
      <w:r w:rsidRPr="00956990">
        <w:rPr>
          <w:rFonts w:asciiTheme="minorBidi" w:hAnsiTheme="minorBidi"/>
          <w:sz w:val="24"/>
          <w:szCs w:val="24"/>
          <w:rtl/>
        </w:rPr>
        <w:t>כפי שהסברנו בסעיף הקודם, הממשלה זקוקה לאישור הכנסת</w:t>
      </w:r>
      <w:r w:rsidRPr="00956990">
        <w:rPr>
          <w:rFonts w:asciiTheme="minorBidi" w:hAnsiTheme="minorBidi"/>
          <w:sz w:val="24"/>
          <w:szCs w:val="24"/>
        </w:rPr>
        <w:t xml:space="preserve"> </w:t>
      </w:r>
      <w:r w:rsidRPr="00956990">
        <w:rPr>
          <w:rFonts w:asciiTheme="minorBidi" w:hAnsiTheme="minorBidi"/>
          <w:sz w:val="24"/>
          <w:szCs w:val="24"/>
          <w:rtl/>
        </w:rPr>
        <w:t>לכל חוק שהיא רוצה לחוקק. בהעדר אישור כזה תתקשה הממשלה לפעול כגוף ביצועי</w:t>
      </w:r>
      <w:r w:rsidRPr="00956990">
        <w:rPr>
          <w:rFonts w:asciiTheme="minorBidi" w:hAnsiTheme="minorBidi"/>
          <w:sz w:val="24"/>
          <w:szCs w:val="24"/>
        </w:rPr>
        <w:t xml:space="preserve">. </w:t>
      </w:r>
      <w:r>
        <w:rPr>
          <w:rFonts w:asciiTheme="minorBidi" w:hAnsiTheme="minorBidi" w:hint="cs"/>
          <w:sz w:val="24"/>
          <w:szCs w:val="24"/>
          <w:rtl/>
        </w:rPr>
        <w:t xml:space="preserve"> כך מפקחת הכנסת על פעולות הממשלה.</w:t>
      </w:r>
    </w:p>
    <w:p w14:paraId="6942ADED" w14:textId="77777777" w:rsidR="00004856" w:rsidRPr="00956990" w:rsidRDefault="00004856" w:rsidP="00004856">
      <w:pPr>
        <w:pStyle w:val="a3"/>
        <w:bidi/>
        <w:ind w:firstLine="0"/>
        <w:jc w:val="left"/>
        <w:rPr>
          <w:rFonts w:asciiTheme="minorBidi" w:hAnsiTheme="minorBidi"/>
          <w:sz w:val="24"/>
          <w:szCs w:val="24"/>
        </w:rPr>
      </w:pPr>
    </w:p>
    <w:p w14:paraId="3E175103" w14:textId="77777777" w:rsidR="00004856" w:rsidRDefault="00004856" w:rsidP="00E74827">
      <w:pPr>
        <w:pStyle w:val="a3"/>
        <w:numPr>
          <w:ilvl w:val="0"/>
          <w:numId w:val="44"/>
        </w:numPr>
        <w:bidi/>
        <w:jc w:val="left"/>
        <w:rPr>
          <w:rFonts w:asciiTheme="minorBidi" w:hAnsiTheme="minorBidi"/>
          <w:sz w:val="24"/>
          <w:szCs w:val="24"/>
        </w:rPr>
      </w:pPr>
      <w:r>
        <w:rPr>
          <w:rFonts w:asciiTheme="minorBidi" w:hAnsiTheme="minorBidi" w:hint="cs"/>
          <w:b/>
          <w:bCs/>
          <w:sz w:val="24"/>
          <w:szCs w:val="24"/>
          <w:rtl/>
        </w:rPr>
        <w:t xml:space="preserve">חוק </w:t>
      </w:r>
      <w:r w:rsidRPr="00956990">
        <w:rPr>
          <w:rFonts w:asciiTheme="minorBidi" w:hAnsiTheme="minorBidi"/>
          <w:b/>
          <w:bCs/>
          <w:sz w:val="24"/>
          <w:szCs w:val="24"/>
          <w:rtl/>
        </w:rPr>
        <w:t>תקציב</w:t>
      </w:r>
      <w:r w:rsidRPr="00956990">
        <w:rPr>
          <w:rFonts w:asciiTheme="minorBidi" w:hAnsiTheme="minorBidi"/>
          <w:b/>
          <w:bCs/>
          <w:sz w:val="24"/>
          <w:szCs w:val="24"/>
        </w:rPr>
        <w:t>:</w:t>
      </w:r>
      <w:r w:rsidRPr="00956990">
        <w:rPr>
          <w:rFonts w:asciiTheme="minorBidi" w:hAnsiTheme="minorBidi"/>
          <w:sz w:val="24"/>
          <w:szCs w:val="24"/>
        </w:rPr>
        <w:t xml:space="preserve"> </w:t>
      </w:r>
      <w:r w:rsidRPr="00956990">
        <w:rPr>
          <w:rFonts w:asciiTheme="minorBidi" w:hAnsiTheme="minorBidi" w:hint="cs"/>
          <w:sz w:val="24"/>
          <w:szCs w:val="24"/>
          <w:rtl/>
        </w:rPr>
        <w:t xml:space="preserve"> </w:t>
      </w:r>
      <w:r>
        <w:rPr>
          <w:rFonts w:asciiTheme="minorBidi" w:hAnsiTheme="minorBidi" w:hint="cs"/>
          <w:sz w:val="24"/>
          <w:szCs w:val="24"/>
          <w:rtl/>
        </w:rPr>
        <w:t xml:space="preserve">דוגמא לחוק אשר מגביל ומפקח על פעולות הממשלה. חוק התקציב הוא חוק מרכזי ויסודי במדינה, שכן הוא החוק שקובע את התקציב של משרדי הממשלה לשנה הקרובה. </w:t>
      </w:r>
      <w:r w:rsidRPr="00956990">
        <w:rPr>
          <w:rFonts w:asciiTheme="minorBidi" w:hAnsiTheme="minorBidi"/>
          <w:sz w:val="24"/>
          <w:szCs w:val="24"/>
          <w:rtl/>
        </w:rPr>
        <w:t>תקציבה של הממשלה מאושר על ידי הכנסת, ורק על פי אישור</w:t>
      </w:r>
      <w:r w:rsidRPr="00956990">
        <w:rPr>
          <w:rFonts w:asciiTheme="minorBidi" w:hAnsiTheme="minorBidi"/>
          <w:sz w:val="24"/>
          <w:szCs w:val="24"/>
        </w:rPr>
        <w:t xml:space="preserve"> </w:t>
      </w:r>
      <w:r w:rsidRPr="00956990">
        <w:rPr>
          <w:rFonts w:asciiTheme="minorBidi" w:hAnsiTheme="minorBidi"/>
          <w:sz w:val="24"/>
          <w:szCs w:val="24"/>
          <w:rtl/>
        </w:rPr>
        <w:t xml:space="preserve">זה היא יכולה לפעול ולממש את </w:t>
      </w:r>
      <w:proofErr w:type="spellStart"/>
      <w:r w:rsidRPr="00956990">
        <w:rPr>
          <w:rFonts w:asciiTheme="minorBidi" w:hAnsiTheme="minorBidi"/>
          <w:sz w:val="24"/>
          <w:szCs w:val="24"/>
          <w:rtl/>
        </w:rPr>
        <w:t>תכניותיה</w:t>
      </w:r>
      <w:proofErr w:type="spellEnd"/>
      <w:r w:rsidRPr="00956990">
        <w:rPr>
          <w:rFonts w:asciiTheme="minorBidi" w:hAnsiTheme="minorBidi" w:hint="cs"/>
          <w:sz w:val="24"/>
          <w:szCs w:val="24"/>
          <w:rtl/>
        </w:rPr>
        <w:t xml:space="preserve"> לשנה הקרובה, ולכן התקציב צריך לעבור כל שנה</w:t>
      </w:r>
      <w:r w:rsidRPr="00956990">
        <w:rPr>
          <w:rFonts w:asciiTheme="minorBidi" w:hAnsiTheme="minorBidi"/>
          <w:sz w:val="24"/>
          <w:szCs w:val="24"/>
          <w:rtl/>
        </w:rPr>
        <w:t>. אישור התקציב כולל גם אישור לדרכי מימונו</w:t>
      </w:r>
      <w:r w:rsidRPr="00956990">
        <w:rPr>
          <w:rFonts w:asciiTheme="minorBidi" w:hAnsiTheme="minorBidi"/>
          <w:sz w:val="24"/>
          <w:szCs w:val="24"/>
        </w:rPr>
        <w:t xml:space="preserve">, </w:t>
      </w:r>
      <w:r w:rsidRPr="00956990">
        <w:rPr>
          <w:rFonts w:asciiTheme="minorBidi" w:hAnsiTheme="minorBidi"/>
          <w:sz w:val="24"/>
          <w:szCs w:val="24"/>
          <w:rtl/>
        </w:rPr>
        <w:t xml:space="preserve">ובכלל זה אישורם של </w:t>
      </w:r>
      <w:proofErr w:type="spellStart"/>
      <w:r w:rsidRPr="00956990">
        <w:rPr>
          <w:rFonts w:asciiTheme="minorBidi" w:hAnsiTheme="minorBidi"/>
          <w:sz w:val="24"/>
          <w:szCs w:val="24"/>
          <w:rtl/>
        </w:rPr>
        <w:t>המסים</w:t>
      </w:r>
      <w:proofErr w:type="spellEnd"/>
      <w:r w:rsidRPr="00956990">
        <w:rPr>
          <w:rFonts w:asciiTheme="minorBidi" w:hAnsiTheme="minorBidi"/>
          <w:sz w:val="24"/>
          <w:szCs w:val="24"/>
          <w:rtl/>
        </w:rPr>
        <w:t xml:space="preserve"> שהממשלה מתכוונת להטיל. באמצעות הפיקוח על ההוצאות ועל</w:t>
      </w:r>
      <w:r w:rsidRPr="00956990">
        <w:rPr>
          <w:rFonts w:asciiTheme="minorBidi" w:hAnsiTheme="minorBidi"/>
          <w:sz w:val="24"/>
          <w:szCs w:val="24"/>
        </w:rPr>
        <w:t xml:space="preserve"> </w:t>
      </w:r>
      <w:r w:rsidRPr="00956990">
        <w:rPr>
          <w:rFonts w:asciiTheme="minorBidi" w:hAnsiTheme="minorBidi"/>
          <w:sz w:val="24"/>
          <w:szCs w:val="24"/>
          <w:rtl/>
        </w:rPr>
        <w:t>ההכנסות בתקציב, הכנסת יכולה לפקח על עבודת הממשלה</w:t>
      </w:r>
      <w:r w:rsidRPr="00956990">
        <w:rPr>
          <w:rFonts w:asciiTheme="minorBidi" w:hAnsiTheme="minorBidi"/>
          <w:sz w:val="24"/>
          <w:szCs w:val="24"/>
        </w:rPr>
        <w:t xml:space="preserve">. </w:t>
      </w:r>
      <w:r w:rsidRPr="00956990">
        <w:rPr>
          <w:rFonts w:asciiTheme="minorBidi" w:hAnsiTheme="minorBidi" w:hint="cs"/>
          <w:sz w:val="24"/>
          <w:szCs w:val="24"/>
          <w:rtl/>
        </w:rPr>
        <w:t xml:space="preserve"> כמו כן, במידה והתקציב לא מאושר בכנסת הממשלה נופלת והולכים לבחירות חדשות. אי לכך העברת התקציב ופיקוח על הוצאות הממשלה מהוו</w:t>
      </w:r>
      <w:r>
        <w:rPr>
          <w:rFonts w:asciiTheme="minorBidi" w:hAnsiTheme="minorBidi" w:hint="cs"/>
          <w:sz w:val="24"/>
          <w:szCs w:val="24"/>
          <w:rtl/>
        </w:rPr>
        <w:t>ים</w:t>
      </w:r>
      <w:r w:rsidRPr="00956990">
        <w:rPr>
          <w:rFonts w:asciiTheme="minorBidi" w:hAnsiTheme="minorBidi" w:hint="cs"/>
          <w:sz w:val="24"/>
          <w:szCs w:val="24"/>
          <w:rtl/>
        </w:rPr>
        <w:t xml:space="preserve"> חלק חשוב מעבודת הכנסת וכלי לפיקוח וביקורת על השלטון.</w:t>
      </w:r>
    </w:p>
    <w:tbl>
      <w:tblPr>
        <w:tblStyle w:val="a8"/>
        <w:bidiVisual/>
        <w:tblW w:w="0" w:type="auto"/>
        <w:tblInd w:w="720" w:type="dxa"/>
        <w:tblLook w:val="04A0" w:firstRow="1" w:lastRow="0" w:firstColumn="1" w:lastColumn="0" w:noHBand="0" w:noVBand="1"/>
      </w:tblPr>
      <w:tblGrid>
        <w:gridCol w:w="4721"/>
        <w:gridCol w:w="4809"/>
      </w:tblGrid>
      <w:tr w:rsidR="00004856" w14:paraId="3319D4DA" w14:textId="77777777" w:rsidTr="00004856">
        <w:tc>
          <w:tcPr>
            <w:tcW w:w="5238" w:type="dxa"/>
          </w:tcPr>
          <w:p w14:paraId="1F8BB9DB" w14:textId="77777777" w:rsidR="00004856" w:rsidRDefault="00004856" w:rsidP="00004856">
            <w:pPr>
              <w:pStyle w:val="a3"/>
              <w:bidi/>
              <w:ind w:left="0" w:firstLine="0"/>
              <w:jc w:val="left"/>
              <w:rPr>
                <w:rFonts w:asciiTheme="minorBidi" w:hAnsiTheme="minorBidi"/>
                <w:sz w:val="24"/>
                <w:szCs w:val="24"/>
                <w:rtl/>
              </w:rPr>
            </w:pPr>
            <w:r>
              <w:rPr>
                <w:rFonts w:asciiTheme="minorBidi" w:hAnsiTheme="minorBidi" w:hint="cs"/>
                <w:sz w:val="24"/>
                <w:szCs w:val="24"/>
                <w:rtl/>
              </w:rPr>
              <w:t xml:space="preserve">האזנה למושג: חוק התקציב </w:t>
            </w:r>
          </w:p>
        </w:tc>
        <w:tc>
          <w:tcPr>
            <w:tcW w:w="5238" w:type="dxa"/>
          </w:tcPr>
          <w:p w14:paraId="4E65D143" w14:textId="77777777" w:rsidR="00004856" w:rsidRDefault="00004856" w:rsidP="00004856">
            <w:pPr>
              <w:pStyle w:val="a3"/>
              <w:bidi/>
              <w:ind w:left="0" w:firstLine="0"/>
              <w:jc w:val="left"/>
              <w:rPr>
                <w:rFonts w:asciiTheme="minorBidi" w:hAnsiTheme="minorBidi"/>
                <w:sz w:val="24"/>
                <w:szCs w:val="24"/>
                <w:rtl/>
              </w:rPr>
            </w:pPr>
            <w:r>
              <w:rPr>
                <w:rFonts w:asciiTheme="minorBidi" w:hAnsiTheme="minorBidi"/>
                <w:noProof/>
                <w:sz w:val="24"/>
                <w:szCs w:val="24"/>
              </w:rPr>
              <w:drawing>
                <wp:inline distT="0" distB="0" distL="0" distR="0" wp14:anchorId="3FF58AB4" wp14:editId="49D6DEC0">
                  <wp:extent cx="911968" cy="891941"/>
                  <wp:effectExtent l="19050" t="0" r="2432" b="0"/>
                  <wp:docPr id="156"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 cstate="print"/>
                          <a:srcRect/>
                          <a:stretch>
                            <a:fillRect/>
                          </a:stretch>
                        </pic:blipFill>
                        <pic:spPr bwMode="auto">
                          <a:xfrm>
                            <a:off x="0" y="0"/>
                            <a:ext cx="913440" cy="893381"/>
                          </a:xfrm>
                          <a:prstGeom prst="rect">
                            <a:avLst/>
                          </a:prstGeom>
                          <a:noFill/>
                          <a:ln w="9525">
                            <a:noFill/>
                            <a:miter lim="800000"/>
                            <a:headEnd/>
                            <a:tailEnd/>
                          </a:ln>
                        </pic:spPr>
                      </pic:pic>
                    </a:graphicData>
                  </a:graphic>
                </wp:inline>
              </w:drawing>
            </w:r>
          </w:p>
        </w:tc>
      </w:tr>
    </w:tbl>
    <w:p w14:paraId="01077D0D" w14:textId="77777777" w:rsidR="00004856" w:rsidRPr="003C0C8D" w:rsidRDefault="00004856" w:rsidP="00004856">
      <w:pPr>
        <w:pStyle w:val="a3"/>
        <w:bidi/>
        <w:ind w:firstLine="0"/>
        <w:jc w:val="left"/>
        <w:rPr>
          <w:rFonts w:asciiTheme="minorBidi" w:hAnsiTheme="minorBidi"/>
          <w:sz w:val="24"/>
          <w:szCs w:val="24"/>
        </w:rPr>
      </w:pPr>
    </w:p>
    <w:p w14:paraId="175504A3" w14:textId="77777777" w:rsidR="00004856" w:rsidRDefault="00004856" w:rsidP="00E74827">
      <w:pPr>
        <w:pStyle w:val="a3"/>
        <w:numPr>
          <w:ilvl w:val="0"/>
          <w:numId w:val="44"/>
        </w:numPr>
        <w:bidi/>
        <w:ind w:left="0" w:firstLine="0"/>
        <w:jc w:val="left"/>
        <w:rPr>
          <w:rFonts w:asciiTheme="minorBidi" w:hAnsiTheme="minorBidi"/>
          <w:sz w:val="24"/>
          <w:szCs w:val="24"/>
        </w:rPr>
      </w:pPr>
      <w:r w:rsidRPr="003C0C8D">
        <w:rPr>
          <w:rFonts w:asciiTheme="minorBidi" w:hAnsiTheme="minorBidi"/>
          <w:b/>
          <w:bCs/>
          <w:sz w:val="24"/>
          <w:szCs w:val="24"/>
          <w:rtl/>
        </w:rPr>
        <w:t>האופוזיציה הפרלמנטרית</w:t>
      </w:r>
      <w:r w:rsidRPr="003C0C8D">
        <w:rPr>
          <w:rFonts w:asciiTheme="minorBidi" w:hAnsiTheme="minorBidi" w:hint="cs"/>
          <w:sz w:val="24"/>
          <w:szCs w:val="24"/>
          <w:rtl/>
        </w:rPr>
        <w:t xml:space="preserve">: </w:t>
      </w:r>
      <w:r w:rsidRPr="003C0C8D">
        <w:rPr>
          <w:rFonts w:asciiTheme="minorBidi" w:hAnsiTheme="minorBidi"/>
          <w:sz w:val="24"/>
          <w:szCs w:val="24"/>
          <w:rtl/>
        </w:rPr>
        <w:t>המורכבת מן הסיעות בכנסת המתנגדות</w:t>
      </w:r>
      <w:r w:rsidRPr="003C0C8D">
        <w:rPr>
          <w:rFonts w:asciiTheme="minorBidi" w:hAnsiTheme="minorBidi"/>
          <w:sz w:val="24"/>
          <w:szCs w:val="24"/>
        </w:rPr>
        <w:t xml:space="preserve"> </w:t>
      </w:r>
      <w:r w:rsidRPr="003C0C8D">
        <w:rPr>
          <w:rFonts w:asciiTheme="minorBidi" w:hAnsiTheme="minorBidi"/>
          <w:sz w:val="24"/>
          <w:szCs w:val="24"/>
          <w:rtl/>
        </w:rPr>
        <w:t xml:space="preserve">למדיניותה של הממשלה, פעילה במיוחד בתחום הביקורת על הממשלה והפיקוח על </w:t>
      </w:r>
      <w:proofErr w:type="spellStart"/>
      <w:r w:rsidRPr="003C0C8D">
        <w:rPr>
          <w:rFonts w:asciiTheme="minorBidi" w:hAnsiTheme="minorBidi"/>
          <w:sz w:val="24"/>
          <w:szCs w:val="24"/>
          <w:rtl/>
        </w:rPr>
        <w:t>פעולותי</w:t>
      </w:r>
      <w:proofErr w:type="spellEnd"/>
      <w:r w:rsidRPr="003C0C8D">
        <w:rPr>
          <w:rFonts w:asciiTheme="minorBidi" w:hAnsiTheme="minorBidi" w:hint="cs"/>
          <w:sz w:val="24"/>
          <w:szCs w:val="24"/>
          <w:rtl/>
        </w:rPr>
        <w:t>.</w:t>
      </w:r>
      <w:r w:rsidRPr="003C0C8D">
        <w:rPr>
          <w:rFonts w:asciiTheme="minorBidi" w:hAnsiTheme="minorBidi"/>
          <w:sz w:val="24"/>
          <w:szCs w:val="24"/>
        </w:rPr>
        <w:t xml:space="preserve"> </w:t>
      </w:r>
      <w:r w:rsidRPr="003C0C8D">
        <w:rPr>
          <w:rFonts w:asciiTheme="minorBidi" w:hAnsiTheme="minorBidi" w:hint="cs"/>
          <w:sz w:val="24"/>
          <w:szCs w:val="24"/>
          <w:rtl/>
        </w:rPr>
        <w:t xml:space="preserve"> </w:t>
      </w:r>
      <w:r w:rsidRPr="003C0C8D">
        <w:rPr>
          <w:rFonts w:asciiTheme="minorBidi" w:hAnsiTheme="minorBidi"/>
          <w:sz w:val="24"/>
          <w:szCs w:val="24"/>
          <w:rtl/>
        </w:rPr>
        <w:t>חברי האופוזיציה פעילים במיוחד</w:t>
      </w:r>
      <w:r w:rsidRPr="003C0C8D">
        <w:rPr>
          <w:rFonts w:asciiTheme="minorBidi" w:hAnsiTheme="minorBidi"/>
          <w:sz w:val="24"/>
          <w:szCs w:val="24"/>
        </w:rPr>
        <w:t xml:space="preserve"> </w:t>
      </w:r>
      <w:r w:rsidRPr="003C0C8D">
        <w:rPr>
          <w:rFonts w:asciiTheme="minorBidi" w:hAnsiTheme="minorBidi"/>
          <w:b/>
          <w:bCs/>
          <w:sz w:val="24"/>
          <w:szCs w:val="24"/>
          <w:rtl/>
        </w:rPr>
        <w:t xml:space="preserve">בהגשת הצעות אי </w:t>
      </w:r>
      <w:r w:rsidRPr="003C0C8D">
        <w:rPr>
          <w:rFonts w:asciiTheme="minorBidi" w:hAnsiTheme="minorBidi"/>
          <w:b/>
          <w:bCs/>
          <w:sz w:val="24"/>
          <w:szCs w:val="24"/>
          <w:rtl/>
        </w:rPr>
        <w:lastRenderedPageBreak/>
        <w:t>אמון</w:t>
      </w:r>
      <w:r w:rsidRPr="003C0C8D">
        <w:rPr>
          <w:rFonts w:asciiTheme="minorBidi" w:hAnsiTheme="minorBidi"/>
          <w:sz w:val="24"/>
          <w:szCs w:val="24"/>
        </w:rPr>
        <w:t xml:space="preserve"> </w:t>
      </w:r>
      <w:r w:rsidRPr="003C0C8D">
        <w:rPr>
          <w:rFonts w:asciiTheme="minorBidi" w:hAnsiTheme="minorBidi"/>
          <w:sz w:val="24"/>
          <w:szCs w:val="24"/>
          <w:rtl/>
        </w:rPr>
        <w:t>בראש הממשל</w:t>
      </w:r>
      <w:r w:rsidRPr="003C0C8D">
        <w:rPr>
          <w:rFonts w:asciiTheme="minorBidi" w:hAnsiTheme="minorBidi"/>
          <w:sz w:val="24"/>
          <w:szCs w:val="24"/>
        </w:rPr>
        <w:t xml:space="preserve"> </w:t>
      </w:r>
      <w:r w:rsidRPr="003C0C8D">
        <w:rPr>
          <w:rFonts w:asciiTheme="minorBidi" w:hAnsiTheme="minorBidi"/>
          <w:sz w:val="24"/>
          <w:szCs w:val="24"/>
          <w:rtl/>
        </w:rPr>
        <w:t>ו</w:t>
      </w:r>
      <w:r w:rsidRPr="003C0C8D">
        <w:rPr>
          <w:rFonts w:asciiTheme="minorBidi" w:hAnsiTheme="minorBidi"/>
          <w:b/>
          <w:bCs/>
          <w:sz w:val="24"/>
          <w:szCs w:val="24"/>
          <w:rtl/>
        </w:rPr>
        <w:t>בהצגת הצעות לסדר היום ושאילתות</w:t>
      </w:r>
      <w:r w:rsidRPr="003C0C8D">
        <w:rPr>
          <w:rFonts w:asciiTheme="minorBidi" w:hAnsiTheme="minorBidi"/>
          <w:sz w:val="24"/>
          <w:szCs w:val="24"/>
        </w:rPr>
        <w:t xml:space="preserve"> - </w:t>
      </w:r>
      <w:r w:rsidRPr="003C0C8D">
        <w:rPr>
          <w:rFonts w:asciiTheme="minorBidi" w:hAnsiTheme="minorBidi"/>
          <w:sz w:val="24"/>
          <w:szCs w:val="24"/>
          <w:rtl/>
        </w:rPr>
        <w:t>כל אלה במגמה להעלות לדיון</w:t>
      </w:r>
      <w:r w:rsidRPr="003C0C8D">
        <w:rPr>
          <w:rFonts w:asciiTheme="minorBidi" w:hAnsiTheme="minorBidi"/>
          <w:sz w:val="24"/>
          <w:szCs w:val="24"/>
        </w:rPr>
        <w:t xml:space="preserve"> </w:t>
      </w:r>
      <w:r w:rsidRPr="003C0C8D">
        <w:rPr>
          <w:rFonts w:asciiTheme="minorBidi" w:hAnsiTheme="minorBidi"/>
          <w:sz w:val="24"/>
          <w:szCs w:val="24"/>
          <w:rtl/>
        </w:rPr>
        <w:t>ציבורי את תפקודה של הממשלה, להצביע על מחדלים ולמקד את תשומת לב הציבור בנושאים</w:t>
      </w:r>
      <w:r w:rsidRPr="003C0C8D">
        <w:rPr>
          <w:rFonts w:asciiTheme="minorBidi" w:hAnsiTheme="minorBidi"/>
          <w:sz w:val="24"/>
          <w:szCs w:val="24"/>
        </w:rPr>
        <w:t xml:space="preserve"> </w:t>
      </w:r>
      <w:r w:rsidRPr="003C0C8D">
        <w:rPr>
          <w:rFonts w:asciiTheme="minorBidi" w:hAnsiTheme="minorBidi"/>
          <w:sz w:val="24"/>
          <w:szCs w:val="24"/>
          <w:rtl/>
        </w:rPr>
        <w:t xml:space="preserve">שהם חשובים בעיניהם. </w:t>
      </w:r>
    </w:p>
    <w:p w14:paraId="339F9B70" w14:textId="77777777" w:rsidR="00004856" w:rsidRPr="003C0C8D" w:rsidRDefault="00004856" w:rsidP="00004856">
      <w:pPr>
        <w:pStyle w:val="a3"/>
        <w:bidi/>
        <w:ind w:left="0" w:firstLine="0"/>
        <w:jc w:val="left"/>
        <w:rPr>
          <w:rFonts w:asciiTheme="minorBidi" w:hAnsiTheme="minorBidi"/>
          <w:sz w:val="24"/>
          <w:szCs w:val="24"/>
        </w:rPr>
      </w:pPr>
      <w:r w:rsidRPr="003C0C8D">
        <w:rPr>
          <w:rFonts w:asciiTheme="minorBidi" w:hAnsiTheme="minorBidi"/>
          <w:sz w:val="24"/>
          <w:szCs w:val="24"/>
          <w:rtl/>
        </w:rPr>
        <w:t>האופוזיציה הפרלמנטרית איננה מסתפקת בביקורת על הממשלה ועל מדיניותה, אלא מנסה</w:t>
      </w:r>
      <w:r w:rsidRPr="003C0C8D">
        <w:rPr>
          <w:rFonts w:asciiTheme="minorBidi" w:hAnsiTheme="minorBidi"/>
          <w:sz w:val="24"/>
          <w:szCs w:val="24"/>
        </w:rPr>
        <w:t xml:space="preserve"> </w:t>
      </w:r>
      <w:r w:rsidRPr="003C0C8D">
        <w:rPr>
          <w:rFonts w:asciiTheme="minorBidi" w:hAnsiTheme="minorBidi"/>
          <w:sz w:val="24"/>
          <w:szCs w:val="24"/>
          <w:rtl/>
        </w:rPr>
        <w:t>להציג לפני הציבור אלטרנטיבה ולהפיל את הממשלה. לעתים קרובות האופוזיציה נעזרת</w:t>
      </w:r>
      <w:r w:rsidRPr="003C0C8D">
        <w:rPr>
          <w:rFonts w:asciiTheme="minorBidi" w:hAnsiTheme="minorBidi"/>
          <w:sz w:val="24"/>
          <w:szCs w:val="24"/>
        </w:rPr>
        <w:t xml:space="preserve"> </w:t>
      </w:r>
      <w:r w:rsidRPr="003C0C8D">
        <w:rPr>
          <w:rFonts w:asciiTheme="minorBidi" w:hAnsiTheme="minorBidi"/>
          <w:sz w:val="24"/>
          <w:szCs w:val="24"/>
          <w:rtl/>
        </w:rPr>
        <w:t>בכוחות פוליטיים שמחוץ לפרלמנט ובדעת הקהל כדי להפעיל לחץ על הממשלה לשנות את</w:t>
      </w:r>
      <w:r w:rsidRPr="003C0C8D">
        <w:rPr>
          <w:rFonts w:asciiTheme="minorBidi" w:hAnsiTheme="minorBidi"/>
          <w:sz w:val="24"/>
          <w:szCs w:val="24"/>
        </w:rPr>
        <w:t xml:space="preserve"> </w:t>
      </w:r>
      <w:r w:rsidRPr="003C0C8D">
        <w:rPr>
          <w:rFonts w:asciiTheme="minorBidi" w:hAnsiTheme="minorBidi"/>
          <w:sz w:val="24"/>
          <w:szCs w:val="24"/>
          <w:rtl/>
        </w:rPr>
        <w:t>מדיניותה. בישראל, שיש בה מפלגות רבות, קיימים לעתים קרובות פערים בעמדות של הסיעות</w:t>
      </w:r>
      <w:r w:rsidRPr="003C0C8D">
        <w:rPr>
          <w:rFonts w:asciiTheme="minorBidi" w:hAnsiTheme="minorBidi"/>
          <w:sz w:val="24"/>
          <w:szCs w:val="24"/>
        </w:rPr>
        <w:t xml:space="preserve"> </w:t>
      </w:r>
      <w:r w:rsidRPr="003C0C8D">
        <w:rPr>
          <w:rFonts w:asciiTheme="minorBidi" w:hAnsiTheme="minorBidi"/>
          <w:sz w:val="24"/>
          <w:szCs w:val="24"/>
          <w:rtl/>
        </w:rPr>
        <w:t>השונות השותפות באופוזיציה, ולכן לעתים קרובות אין האופוזיציה מציגה עמדה זהה</w:t>
      </w:r>
      <w:r w:rsidRPr="003C0C8D">
        <w:rPr>
          <w:rFonts w:asciiTheme="minorBidi" w:hAnsiTheme="minorBidi"/>
          <w:sz w:val="24"/>
          <w:szCs w:val="24"/>
        </w:rPr>
        <w:t xml:space="preserve"> </w:t>
      </w:r>
      <w:r w:rsidRPr="003C0C8D">
        <w:rPr>
          <w:rFonts w:asciiTheme="minorBidi" w:hAnsiTheme="minorBidi"/>
          <w:sz w:val="24"/>
          <w:szCs w:val="24"/>
          <w:rtl/>
        </w:rPr>
        <w:t>ואחידה כלפי מדיניות הממשלה</w:t>
      </w:r>
      <w:r w:rsidRPr="003C0C8D">
        <w:rPr>
          <w:rFonts w:asciiTheme="minorBidi" w:hAnsiTheme="minorBidi"/>
          <w:sz w:val="24"/>
          <w:szCs w:val="24"/>
        </w:rPr>
        <w:t>.</w:t>
      </w:r>
    </w:p>
    <w:p w14:paraId="0D1ADBD7" w14:textId="77777777" w:rsidR="00004856" w:rsidRPr="009535F8" w:rsidRDefault="00004856" w:rsidP="00004856">
      <w:pPr>
        <w:bidi/>
        <w:ind w:left="0" w:firstLine="0"/>
        <w:jc w:val="left"/>
        <w:rPr>
          <w:rFonts w:asciiTheme="minorBidi" w:hAnsiTheme="minorBidi"/>
          <w:sz w:val="24"/>
          <w:szCs w:val="24"/>
        </w:rPr>
      </w:pPr>
      <w:r w:rsidRPr="009535F8">
        <w:rPr>
          <w:rFonts w:asciiTheme="minorBidi" w:hAnsiTheme="minorBidi"/>
          <w:sz w:val="24"/>
          <w:szCs w:val="24"/>
          <w:rtl/>
        </w:rPr>
        <w:t>לאופוזיציה הפרלמנטרית יש חשיבות רבה במשטר הדמוקרטי</w:t>
      </w:r>
      <w:r w:rsidRPr="009535F8">
        <w:rPr>
          <w:rFonts w:asciiTheme="minorBidi" w:hAnsiTheme="minorBidi"/>
          <w:sz w:val="24"/>
          <w:szCs w:val="24"/>
        </w:rPr>
        <w:t>:</w:t>
      </w:r>
    </w:p>
    <w:p w14:paraId="5A706F27" w14:textId="77777777" w:rsidR="00004856" w:rsidRPr="009535F8" w:rsidRDefault="00004856" w:rsidP="00E74827">
      <w:pPr>
        <w:numPr>
          <w:ilvl w:val="0"/>
          <w:numId w:val="28"/>
        </w:numPr>
        <w:bidi/>
        <w:ind w:left="0" w:firstLine="0"/>
        <w:jc w:val="left"/>
        <w:rPr>
          <w:rFonts w:asciiTheme="minorBidi" w:hAnsiTheme="minorBidi"/>
          <w:sz w:val="24"/>
          <w:szCs w:val="24"/>
        </w:rPr>
      </w:pPr>
      <w:r w:rsidRPr="009535F8">
        <w:rPr>
          <w:rFonts w:asciiTheme="minorBidi" w:hAnsiTheme="minorBidi"/>
          <w:sz w:val="24"/>
          <w:szCs w:val="24"/>
          <w:rtl/>
        </w:rPr>
        <w:t>האופוזיציה</w:t>
      </w:r>
      <w:r w:rsidRPr="009535F8">
        <w:rPr>
          <w:rFonts w:asciiTheme="minorBidi" w:hAnsiTheme="minorBidi"/>
          <w:sz w:val="24"/>
          <w:szCs w:val="24"/>
        </w:rPr>
        <w:t xml:space="preserve"> </w:t>
      </w:r>
      <w:r w:rsidRPr="009535F8">
        <w:rPr>
          <w:rFonts w:asciiTheme="minorBidi" w:hAnsiTheme="minorBidi"/>
          <w:b/>
          <w:bCs/>
          <w:sz w:val="24"/>
          <w:szCs w:val="24"/>
          <w:rtl/>
        </w:rPr>
        <w:t>מבקרת</w:t>
      </w:r>
      <w:r w:rsidRPr="009535F8">
        <w:rPr>
          <w:rFonts w:asciiTheme="minorBidi" w:hAnsiTheme="minorBidi"/>
          <w:sz w:val="24"/>
          <w:szCs w:val="24"/>
        </w:rPr>
        <w:t xml:space="preserve"> </w:t>
      </w:r>
      <w:r w:rsidRPr="009535F8">
        <w:rPr>
          <w:rFonts w:asciiTheme="minorBidi" w:hAnsiTheme="minorBidi"/>
          <w:sz w:val="24"/>
          <w:szCs w:val="24"/>
          <w:rtl/>
        </w:rPr>
        <w:t>את השלטון ו</w:t>
      </w:r>
      <w:r w:rsidRPr="009535F8">
        <w:rPr>
          <w:rFonts w:asciiTheme="minorBidi" w:hAnsiTheme="minorBidi"/>
          <w:b/>
          <w:bCs/>
          <w:sz w:val="24"/>
          <w:szCs w:val="24"/>
          <w:rtl/>
        </w:rPr>
        <w:t>מפקחת</w:t>
      </w:r>
      <w:r w:rsidRPr="009535F8">
        <w:rPr>
          <w:rFonts w:asciiTheme="minorBidi" w:hAnsiTheme="minorBidi"/>
          <w:sz w:val="24"/>
          <w:szCs w:val="24"/>
        </w:rPr>
        <w:t xml:space="preserve"> </w:t>
      </w:r>
      <w:r w:rsidRPr="009535F8">
        <w:rPr>
          <w:rFonts w:asciiTheme="minorBidi" w:hAnsiTheme="minorBidi"/>
          <w:sz w:val="24"/>
          <w:szCs w:val="24"/>
          <w:rtl/>
        </w:rPr>
        <w:t>על</w:t>
      </w:r>
      <w:r w:rsidRPr="009535F8">
        <w:rPr>
          <w:rFonts w:asciiTheme="minorBidi" w:hAnsiTheme="minorBidi"/>
          <w:sz w:val="24"/>
          <w:szCs w:val="24"/>
        </w:rPr>
        <w:t xml:space="preserve"> </w:t>
      </w:r>
      <w:r w:rsidRPr="009535F8">
        <w:rPr>
          <w:rFonts w:asciiTheme="minorBidi" w:hAnsiTheme="minorBidi"/>
          <w:sz w:val="24"/>
          <w:szCs w:val="24"/>
          <w:rtl/>
        </w:rPr>
        <w:t>פעולותיו</w:t>
      </w:r>
      <w:r w:rsidRPr="009535F8">
        <w:rPr>
          <w:rFonts w:asciiTheme="minorBidi" w:hAnsiTheme="minorBidi"/>
          <w:sz w:val="24"/>
          <w:szCs w:val="24"/>
        </w:rPr>
        <w:t xml:space="preserve">. </w:t>
      </w:r>
    </w:p>
    <w:p w14:paraId="26651B86" w14:textId="77777777" w:rsidR="00004856" w:rsidRPr="009535F8" w:rsidRDefault="00004856" w:rsidP="00E74827">
      <w:pPr>
        <w:numPr>
          <w:ilvl w:val="0"/>
          <w:numId w:val="28"/>
        </w:numPr>
        <w:bidi/>
        <w:ind w:left="0" w:firstLine="0"/>
        <w:jc w:val="left"/>
        <w:rPr>
          <w:rFonts w:asciiTheme="minorBidi" w:hAnsiTheme="minorBidi"/>
          <w:sz w:val="24"/>
          <w:szCs w:val="24"/>
        </w:rPr>
      </w:pPr>
      <w:r w:rsidRPr="009535F8">
        <w:rPr>
          <w:rFonts w:asciiTheme="minorBidi" w:hAnsiTheme="minorBidi"/>
          <w:sz w:val="24"/>
          <w:szCs w:val="24"/>
          <w:rtl/>
        </w:rPr>
        <w:t>האופוזיציה</w:t>
      </w:r>
      <w:r w:rsidRPr="009535F8">
        <w:rPr>
          <w:rFonts w:asciiTheme="minorBidi" w:hAnsiTheme="minorBidi"/>
          <w:sz w:val="24"/>
          <w:szCs w:val="24"/>
        </w:rPr>
        <w:t xml:space="preserve"> </w:t>
      </w:r>
      <w:r w:rsidRPr="009535F8">
        <w:rPr>
          <w:rFonts w:asciiTheme="minorBidi" w:hAnsiTheme="minorBidi"/>
          <w:b/>
          <w:bCs/>
          <w:sz w:val="24"/>
          <w:szCs w:val="24"/>
          <w:rtl/>
        </w:rPr>
        <w:t>מציגה דרך אלטרנטיבית</w:t>
      </w:r>
      <w:r w:rsidRPr="009535F8">
        <w:rPr>
          <w:rFonts w:asciiTheme="minorBidi" w:hAnsiTheme="minorBidi"/>
          <w:sz w:val="24"/>
          <w:szCs w:val="24"/>
        </w:rPr>
        <w:t xml:space="preserve"> </w:t>
      </w:r>
      <w:r w:rsidRPr="009535F8">
        <w:rPr>
          <w:rFonts w:asciiTheme="minorBidi" w:hAnsiTheme="minorBidi"/>
          <w:sz w:val="24"/>
          <w:szCs w:val="24"/>
          <w:rtl/>
        </w:rPr>
        <w:t>לדרכה של הממשלה בניהול</w:t>
      </w:r>
      <w:r w:rsidRPr="009535F8">
        <w:rPr>
          <w:rFonts w:asciiTheme="minorBidi" w:hAnsiTheme="minorBidi"/>
          <w:sz w:val="24"/>
          <w:szCs w:val="24"/>
        </w:rPr>
        <w:t xml:space="preserve"> </w:t>
      </w:r>
      <w:r w:rsidRPr="009535F8">
        <w:rPr>
          <w:rFonts w:asciiTheme="minorBidi" w:hAnsiTheme="minorBidi"/>
          <w:sz w:val="24"/>
          <w:szCs w:val="24"/>
          <w:rtl/>
        </w:rPr>
        <w:t>ענייני המדינה</w:t>
      </w:r>
      <w:r w:rsidRPr="009535F8">
        <w:rPr>
          <w:rFonts w:asciiTheme="minorBidi" w:hAnsiTheme="minorBidi"/>
          <w:sz w:val="24"/>
          <w:szCs w:val="24"/>
        </w:rPr>
        <w:t xml:space="preserve">. </w:t>
      </w:r>
    </w:p>
    <w:p w14:paraId="0FDDB880" w14:textId="77777777" w:rsidR="00004856" w:rsidRPr="009535F8" w:rsidRDefault="00004856" w:rsidP="00E74827">
      <w:pPr>
        <w:numPr>
          <w:ilvl w:val="0"/>
          <w:numId w:val="28"/>
        </w:numPr>
        <w:bidi/>
        <w:ind w:left="0" w:firstLine="0"/>
        <w:jc w:val="left"/>
        <w:rPr>
          <w:rFonts w:asciiTheme="minorBidi" w:hAnsiTheme="minorBidi"/>
          <w:sz w:val="24"/>
          <w:szCs w:val="24"/>
        </w:rPr>
      </w:pPr>
      <w:r w:rsidRPr="009535F8">
        <w:rPr>
          <w:rFonts w:asciiTheme="minorBidi" w:hAnsiTheme="minorBidi"/>
          <w:sz w:val="24"/>
          <w:szCs w:val="24"/>
          <w:rtl/>
        </w:rPr>
        <w:t>האופוזיציה</w:t>
      </w:r>
      <w:r w:rsidRPr="009535F8">
        <w:rPr>
          <w:rFonts w:asciiTheme="minorBidi" w:hAnsiTheme="minorBidi"/>
          <w:sz w:val="24"/>
          <w:szCs w:val="24"/>
        </w:rPr>
        <w:t xml:space="preserve"> </w:t>
      </w:r>
      <w:r w:rsidRPr="009535F8">
        <w:rPr>
          <w:rFonts w:asciiTheme="minorBidi" w:hAnsiTheme="minorBidi"/>
          <w:b/>
          <w:bCs/>
          <w:sz w:val="24"/>
          <w:szCs w:val="24"/>
          <w:rtl/>
        </w:rPr>
        <w:t>שומרת על האינטרסים של הציבור</w:t>
      </w:r>
      <w:r w:rsidRPr="009535F8">
        <w:rPr>
          <w:rFonts w:asciiTheme="minorBidi" w:hAnsiTheme="minorBidi"/>
          <w:sz w:val="24"/>
          <w:szCs w:val="24"/>
        </w:rPr>
        <w:t xml:space="preserve"> </w:t>
      </w:r>
      <w:r w:rsidRPr="009535F8">
        <w:rPr>
          <w:rFonts w:asciiTheme="minorBidi" w:hAnsiTheme="minorBidi"/>
          <w:sz w:val="24"/>
          <w:szCs w:val="24"/>
          <w:rtl/>
        </w:rPr>
        <w:t>שבחר בה, ונאבקת נגד</w:t>
      </w:r>
      <w:r w:rsidRPr="009535F8">
        <w:rPr>
          <w:rFonts w:asciiTheme="minorBidi" w:hAnsiTheme="minorBidi"/>
          <w:sz w:val="24"/>
          <w:szCs w:val="24"/>
        </w:rPr>
        <w:t xml:space="preserve"> </w:t>
      </w:r>
      <w:r w:rsidRPr="009535F8">
        <w:rPr>
          <w:rFonts w:asciiTheme="minorBidi" w:hAnsiTheme="minorBidi"/>
          <w:sz w:val="24"/>
          <w:szCs w:val="24"/>
          <w:rtl/>
        </w:rPr>
        <w:t>פגיעה בהם</w:t>
      </w:r>
      <w:r w:rsidRPr="009535F8">
        <w:rPr>
          <w:rFonts w:asciiTheme="minorBidi" w:hAnsiTheme="minorBidi"/>
          <w:sz w:val="24"/>
          <w:szCs w:val="24"/>
        </w:rPr>
        <w:t xml:space="preserve">. </w:t>
      </w:r>
    </w:p>
    <w:p w14:paraId="47FBD1A7" w14:textId="77777777" w:rsidR="00004856" w:rsidRPr="009535F8" w:rsidRDefault="00004856" w:rsidP="00E74827">
      <w:pPr>
        <w:numPr>
          <w:ilvl w:val="0"/>
          <w:numId w:val="28"/>
        </w:numPr>
        <w:bidi/>
        <w:ind w:left="0" w:firstLine="0"/>
        <w:jc w:val="left"/>
        <w:rPr>
          <w:rFonts w:asciiTheme="minorBidi" w:hAnsiTheme="minorBidi"/>
          <w:sz w:val="24"/>
          <w:szCs w:val="24"/>
        </w:rPr>
      </w:pPr>
      <w:r w:rsidRPr="009535F8">
        <w:rPr>
          <w:rFonts w:asciiTheme="minorBidi" w:hAnsiTheme="minorBidi"/>
          <w:sz w:val="24"/>
          <w:szCs w:val="24"/>
          <w:rtl/>
        </w:rPr>
        <w:t>האופוזיציה</w:t>
      </w:r>
      <w:r w:rsidRPr="009535F8">
        <w:rPr>
          <w:rFonts w:asciiTheme="minorBidi" w:hAnsiTheme="minorBidi"/>
          <w:sz w:val="24"/>
          <w:szCs w:val="24"/>
        </w:rPr>
        <w:t xml:space="preserve"> </w:t>
      </w:r>
      <w:r w:rsidRPr="009535F8">
        <w:rPr>
          <w:rFonts w:asciiTheme="minorBidi" w:hAnsiTheme="minorBidi"/>
          <w:b/>
          <w:bCs/>
          <w:sz w:val="24"/>
          <w:szCs w:val="24"/>
          <w:rtl/>
        </w:rPr>
        <w:t>מבטאת את הרעיון הדמוקרטי של הגנה על זכויות המיעוט ואת</w:t>
      </w:r>
      <w:r w:rsidRPr="009535F8">
        <w:rPr>
          <w:rFonts w:asciiTheme="minorBidi" w:hAnsiTheme="minorBidi"/>
          <w:b/>
          <w:bCs/>
          <w:sz w:val="24"/>
          <w:szCs w:val="24"/>
        </w:rPr>
        <w:t xml:space="preserve"> </w:t>
      </w:r>
      <w:r w:rsidRPr="009535F8">
        <w:rPr>
          <w:rFonts w:asciiTheme="minorBidi" w:hAnsiTheme="minorBidi"/>
          <w:b/>
          <w:bCs/>
          <w:sz w:val="24"/>
          <w:szCs w:val="24"/>
          <w:rtl/>
        </w:rPr>
        <w:t>העיקרון הדמוקרטי של ויכוח ושכנוע</w:t>
      </w:r>
      <w:r w:rsidRPr="009535F8">
        <w:rPr>
          <w:rFonts w:asciiTheme="minorBidi" w:hAnsiTheme="minorBidi"/>
          <w:sz w:val="24"/>
          <w:szCs w:val="24"/>
        </w:rPr>
        <w:t xml:space="preserve"> </w:t>
      </w:r>
      <w:r w:rsidRPr="009535F8">
        <w:rPr>
          <w:rFonts w:asciiTheme="minorBidi" w:hAnsiTheme="minorBidi"/>
          <w:sz w:val="24"/>
          <w:szCs w:val="24"/>
          <w:rtl/>
        </w:rPr>
        <w:t>כדרכים נאותות לקבלת הכרעות בענייני</w:t>
      </w:r>
      <w:r w:rsidRPr="009535F8">
        <w:rPr>
          <w:rFonts w:asciiTheme="minorBidi" w:hAnsiTheme="minorBidi"/>
          <w:sz w:val="24"/>
          <w:szCs w:val="24"/>
        </w:rPr>
        <w:t xml:space="preserve"> </w:t>
      </w:r>
      <w:r w:rsidRPr="009535F8">
        <w:rPr>
          <w:rFonts w:asciiTheme="minorBidi" w:hAnsiTheme="minorBidi"/>
          <w:sz w:val="24"/>
          <w:szCs w:val="24"/>
          <w:rtl/>
        </w:rPr>
        <w:t>ציבור</w:t>
      </w:r>
      <w:r w:rsidRPr="009535F8">
        <w:rPr>
          <w:rFonts w:asciiTheme="minorBidi" w:hAnsiTheme="minorBidi"/>
          <w:sz w:val="24"/>
          <w:szCs w:val="24"/>
        </w:rPr>
        <w:t>.</w:t>
      </w:r>
    </w:p>
    <w:p w14:paraId="22A6D4A1" w14:textId="77777777" w:rsidR="00004856" w:rsidRPr="003C0C8D" w:rsidRDefault="00004856" w:rsidP="00004856">
      <w:pPr>
        <w:bidi/>
        <w:jc w:val="left"/>
        <w:rPr>
          <w:rFonts w:asciiTheme="minorBidi" w:hAnsiTheme="minorBidi"/>
          <w:sz w:val="24"/>
          <w:szCs w:val="24"/>
        </w:rPr>
      </w:pPr>
    </w:p>
    <w:p w14:paraId="7537D99C" w14:textId="77777777" w:rsidR="00004856" w:rsidRDefault="00004856" w:rsidP="00E74827">
      <w:pPr>
        <w:pStyle w:val="a3"/>
        <w:numPr>
          <w:ilvl w:val="0"/>
          <w:numId w:val="44"/>
        </w:numPr>
        <w:bidi/>
        <w:jc w:val="left"/>
        <w:rPr>
          <w:rFonts w:asciiTheme="minorBidi" w:hAnsiTheme="minorBidi"/>
          <w:sz w:val="24"/>
          <w:szCs w:val="24"/>
        </w:rPr>
      </w:pPr>
      <w:r w:rsidRPr="00956990">
        <w:rPr>
          <w:rFonts w:asciiTheme="minorBidi" w:hAnsiTheme="minorBidi"/>
          <w:b/>
          <w:bCs/>
          <w:sz w:val="24"/>
          <w:szCs w:val="24"/>
          <w:rtl/>
        </w:rPr>
        <w:t>הבעת אמון והבעת אי אמון</w:t>
      </w:r>
      <w:r w:rsidRPr="00956990">
        <w:rPr>
          <w:rFonts w:asciiTheme="minorBidi" w:hAnsiTheme="minorBidi"/>
          <w:b/>
          <w:bCs/>
          <w:sz w:val="24"/>
          <w:szCs w:val="24"/>
        </w:rPr>
        <w:t>:</w:t>
      </w:r>
      <w:r w:rsidRPr="00956990">
        <w:rPr>
          <w:rFonts w:asciiTheme="minorBidi" w:hAnsiTheme="minorBidi"/>
          <w:sz w:val="24"/>
          <w:szCs w:val="24"/>
        </w:rPr>
        <w:t xml:space="preserve"> </w:t>
      </w:r>
      <w:r w:rsidRPr="00956990">
        <w:rPr>
          <w:rFonts w:asciiTheme="minorBidi" w:hAnsiTheme="minorBidi" w:hint="cs"/>
          <w:sz w:val="24"/>
          <w:szCs w:val="24"/>
          <w:rtl/>
        </w:rPr>
        <w:t xml:space="preserve"> </w:t>
      </w:r>
      <w:r>
        <w:rPr>
          <w:rFonts w:asciiTheme="minorBidi" w:hAnsiTheme="minorBidi" w:hint="cs"/>
          <w:sz w:val="24"/>
          <w:szCs w:val="24"/>
          <w:rtl/>
        </w:rPr>
        <w:t xml:space="preserve">כזכור, במשטר פרלמנטרי הממשלה צריכה </w:t>
      </w:r>
      <w:proofErr w:type="spellStart"/>
      <w:r>
        <w:rPr>
          <w:rFonts w:asciiTheme="minorBidi" w:hAnsiTheme="minorBidi" w:hint="cs"/>
          <w:sz w:val="24"/>
          <w:szCs w:val="24"/>
          <w:rtl/>
        </w:rPr>
        <w:t>להשען</w:t>
      </w:r>
      <w:proofErr w:type="spellEnd"/>
      <w:r>
        <w:rPr>
          <w:rFonts w:asciiTheme="minorBidi" w:hAnsiTheme="minorBidi" w:hint="cs"/>
          <w:sz w:val="24"/>
          <w:szCs w:val="24"/>
          <w:rtl/>
        </w:rPr>
        <w:t xml:space="preserve"> על אמון הציבור. אמון זה נראה כתמיכת לפחות 61 ח"כ (יותר מ50%) בממשלה. </w:t>
      </w:r>
      <w:r w:rsidRPr="00956990">
        <w:rPr>
          <w:rFonts w:asciiTheme="minorBidi" w:hAnsiTheme="minorBidi"/>
          <w:sz w:val="24"/>
          <w:szCs w:val="24"/>
          <w:rtl/>
        </w:rPr>
        <w:t xml:space="preserve">לפרלמנט יש </w:t>
      </w:r>
      <w:r>
        <w:rPr>
          <w:rFonts w:asciiTheme="minorBidi" w:hAnsiTheme="minorBidi" w:hint="cs"/>
          <w:sz w:val="24"/>
          <w:szCs w:val="24"/>
          <w:rtl/>
        </w:rPr>
        <w:t xml:space="preserve">גם </w:t>
      </w:r>
      <w:r w:rsidRPr="00956990">
        <w:rPr>
          <w:rFonts w:asciiTheme="minorBidi" w:hAnsiTheme="minorBidi"/>
          <w:sz w:val="24"/>
          <w:szCs w:val="24"/>
          <w:rtl/>
        </w:rPr>
        <w:t>יכולת להביא לסיום כהונת הממשלה על ידי הצבעת אי אמון</w:t>
      </w:r>
      <w:r w:rsidRPr="00956990">
        <w:rPr>
          <w:rFonts w:asciiTheme="minorBidi" w:hAnsiTheme="minorBidi" w:hint="cs"/>
          <w:sz w:val="24"/>
          <w:szCs w:val="24"/>
          <w:rtl/>
        </w:rPr>
        <w:t xml:space="preserve">. </w:t>
      </w:r>
      <w:r w:rsidRPr="00956990">
        <w:rPr>
          <w:rFonts w:asciiTheme="minorBidi" w:hAnsiTheme="minorBidi"/>
          <w:sz w:val="24"/>
          <w:szCs w:val="24"/>
          <w:rtl/>
        </w:rPr>
        <w:t>לפי החוק בישראל, הצבעת אי-אמון בממשלה מתקבלת רק כאשר רוב של</w:t>
      </w:r>
      <w:r>
        <w:rPr>
          <w:rFonts w:asciiTheme="minorBidi" w:hAnsiTheme="minorBidi" w:hint="cs"/>
          <w:sz w:val="24"/>
          <w:szCs w:val="24"/>
          <w:rtl/>
        </w:rPr>
        <w:t xml:space="preserve"> לפחות</w:t>
      </w:r>
      <w:r w:rsidRPr="00956990">
        <w:rPr>
          <w:rFonts w:asciiTheme="minorBidi" w:hAnsiTheme="minorBidi"/>
          <w:sz w:val="24"/>
          <w:szCs w:val="24"/>
          <w:rtl/>
        </w:rPr>
        <w:t xml:space="preserve"> 61 חברי-כנסת, מביעים תמיכה במועמד חלופי לכהן כראש הממשלה</w:t>
      </w:r>
    </w:p>
    <w:tbl>
      <w:tblPr>
        <w:tblStyle w:val="a8"/>
        <w:bidiVisual/>
        <w:tblW w:w="0" w:type="auto"/>
        <w:tblInd w:w="720" w:type="dxa"/>
        <w:tblLook w:val="04A0" w:firstRow="1" w:lastRow="0" w:firstColumn="1" w:lastColumn="0" w:noHBand="0" w:noVBand="1"/>
      </w:tblPr>
      <w:tblGrid>
        <w:gridCol w:w="4721"/>
        <w:gridCol w:w="4809"/>
      </w:tblGrid>
      <w:tr w:rsidR="00004856" w14:paraId="1E214FF6" w14:textId="77777777" w:rsidTr="00004856">
        <w:tc>
          <w:tcPr>
            <w:tcW w:w="5238" w:type="dxa"/>
          </w:tcPr>
          <w:p w14:paraId="7AA42D8E" w14:textId="77777777" w:rsidR="00004856" w:rsidRDefault="00004856" w:rsidP="00004856">
            <w:pPr>
              <w:pStyle w:val="a3"/>
              <w:bidi/>
              <w:ind w:left="0" w:firstLine="0"/>
              <w:jc w:val="left"/>
              <w:rPr>
                <w:rFonts w:asciiTheme="minorBidi" w:hAnsiTheme="minorBidi"/>
                <w:sz w:val="24"/>
                <w:szCs w:val="24"/>
                <w:rtl/>
              </w:rPr>
            </w:pPr>
            <w:r>
              <w:rPr>
                <w:rFonts w:asciiTheme="minorBidi" w:hAnsiTheme="minorBidi" w:hint="cs"/>
                <w:sz w:val="24"/>
                <w:szCs w:val="24"/>
                <w:rtl/>
              </w:rPr>
              <w:t>האזנה למושג: הצבעת אי אמון</w:t>
            </w:r>
          </w:p>
        </w:tc>
        <w:tc>
          <w:tcPr>
            <w:tcW w:w="5238" w:type="dxa"/>
          </w:tcPr>
          <w:p w14:paraId="07749268" w14:textId="77777777" w:rsidR="00004856" w:rsidRDefault="00004856" w:rsidP="00004856">
            <w:pPr>
              <w:pStyle w:val="a3"/>
              <w:bidi/>
              <w:ind w:left="0" w:firstLine="0"/>
              <w:jc w:val="left"/>
              <w:rPr>
                <w:rFonts w:asciiTheme="minorBidi" w:hAnsiTheme="minorBidi"/>
                <w:sz w:val="24"/>
                <w:szCs w:val="24"/>
                <w:rtl/>
              </w:rPr>
            </w:pPr>
            <w:r>
              <w:rPr>
                <w:rFonts w:asciiTheme="minorBidi" w:hAnsiTheme="minorBidi"/>
                <w:noProof/>
                <w:sz w:val="24"/>
                <w:szCs w:val="24"/>
              </w:rPr>
              <w:drawing>
                <wp:inline distT="0" distB="0" distL="0" distR="0" wp14:anchorId="532C50E7" wp14:editId="66288FFF">
                  <wp:extent cx="881850" cy="867306"/>
                  <wp:effectExtent l="19050" t="0" r="0" b="0"/>
                  <wp:docPr id="152"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cstate="print"/>
                          <a:srcRect/>
                          <a:stretch>
                            <a:fillRect/>
                          </a:stretch>
                        </pic:blipFill>
                        <pic:spPr bwMode="auto">
                          <a:xfrm>
                            <a:off x="0" y="0"/>
                            <a:ext cx="881748" cy="867206"/>
                          </a:xfrm>
                          <a:prstGeom prst="rect">
                            <a:avLst/>
                          </a:prstGeom>
                          <a:noFill/>
                          <a:ln w="9525">
                            <a:noFill/>
                            <a:miter lim="800000"/>
                            <a:headEnd/>
                            <a:tailEnd/>
                          </a:ln>
                        </pic:spPr>
                      </pic:pic>
                    </a:graphicData>
                  </a:graphic>
                </wp:inline>
              </w:drawing>
            </w:r>
          </w:p>
        </w:tc>
      </w:tr>
    </w:tbl>
    <w:p w14:paraId="7F056256" w14:textId="77777777" w:rsidR="00004856" w:rsidRPr="00A91A9A" w:rsidRDefault="00004856" w:rsidP="00004856">
      <w:pPr>
        <w:bidi/>
        <w:ind w:left="0" w:firstLine="0"/>
        <w:jc w:val="left"/>
        <w:rPr>
          <w:rFonts w:asciiTheme="minorBidi" w:hAnsiTheme="minorBidi"/>
          <w:sz w:val="24"/>
          <w:szCs w:val="24"/>
        </w:rPr>
      </w:pPr>
    </w:p>
    <w:p w14:paraId="0C9A7282" w14:textId="77777777" w:rsidR="00004856" w:rsidRDefault="00004856" w:rsidP="00E74827">
      <w:pPr>
        <w:pStyle w:val="a3"/>
        <w:numPr>
          <w:ilvl w:val="0"/>
          <w:numId w:val="44"/>
        </w:numPr>
        <w:bidi/>
        <w:jc w:val="left"/>
        <w:rPr>
          <w:rFonts w:asciiTheme="minorBidi" w:hAnsiTheme="minorBidi"/>
          <w:sz w:val="24"/>
          <w:szCs w:val="24"/>
        </w:rPr>
      </w:pPr>
      <w:r w:rsidRPr="003C0C8D">
        <w:rPr>
          <w:rFonts w:asciiTheme="minorBidi" w:hAnsiTheme="minorBidi"/>
          <w:b/>
          <w:bCs/>
          <w:sz w:val="24"/>
          <w:szCs w:val="24"/>
          <w:u w:val="single"/>
          <w:rtl/>
        </w:rPr>
        <w:t>השאילתה</w:t>
      </w:r>
      <w:r w:rsidRPr="003C0C8D">
        <w:rPr>
          <w:rFonts w:asciiTheme="minorBidi" w:hAnsiTheme="minorBidi" w:hint="cs"/>
          <w:b/>
          <w:bCs/>
          <w:sz w:val="24"/>
          <w:szCs w:val="24"/>
          <w:rtl/>
        </w:rPr>
        <w:t xml:space="preserve">: </w:t>
      </w:r>
      <w:r w:rsidRPr="003C0C8D">
        <w:rPr>
          <w:rFonts w:asciiTheme="minorBidi" w:hAnsiTheme="minorBidi"/>
          <w:sz w:val="24"/>
          <w:szCs w:val="24"/>
          <w:rtl/>
        </w:rPr>
        <w:t xml:space="preserve"> אחד הכלים אשר יש לאופוזיציה </w:t>
      </w:r>
      <w:r w:rsidRPr="003C0C8D">
        <w:rPr>
          <w:rFonts w:asciiTheme="minorBidi" w:hAnsiTheme="minorBidi" w:hint="cs"/>
          <w:sz w:val="24"/>
          <w:szCs w:val="24"/>
          <w:rtl/>
        </w:rPr>
        <w:t xml:space="preserve">כדי </w:t>
      </w:r>
      <w:r w:rsidRPr="003C0C8D">
        <w:rPr>
          <w:rFonts w:asciiTheme="minorBidi" w:hAnsiTheme="minorBidi"/>
          <w:sz w:val="24"/>
          <w:szCs w:val="24"/>
          <w:rtl/>
        </w:rPr>
        <w:t>לבקר את השלטון</w:t>
      </w:r>
      <w:r>
        <w:rPr>
          <w:rFonts w:asciiTheme="minorBidi" w:hAnsiTheme="minorBidi" w:hint="cs"/>
          <w:sz w:val="24"/>
          <w:szCs w:val="24"/>
          <w:rtl/>
        </w:rPr>
        <w:t>. השאילתה</w:t>
      </w:r>
      <w:r w:rsidRPr="003C0C8D">
        <w:rPr>
          <w:rFonts w:asciiTheme="minorBidi" w:hAnsiTheme="minorBidi"/>
          <w:sz w:val="24"/>
          <w:szCs w:val="24"/>
        </w:rPr>
        <w:t xml:space="preserve"> </w:t>
      </w:r>
      <w:r w:rsidRPr="003C0C8D">
        <w:rPr>
          <w:rFonts w:asciiTheme="minorBidi" w:hAnsiTheme="minorBidi"/>
          <w:sz w:val="24"/>
          <w:szCs w:val="24"/>
          <w:rtl/>
        </w:rPr>
        <w:t>שאלה</w:t>
      </w:r>
      <w:r>
        <w:rPr>
          <w:rFonts w:asciiTheme="minorBidi" w:hAnsiTheme="minorBidi" w:hint="cs"/>
          <w:sz w:val="24"/>
          <w:szCs w:val="24"/>
          <w:rtl/>
        </w:rPr>
        <w:t>, לרוב בעלת גוון ביקורתי,</w:t>
      </w:r>
      <w:r w:rsidRPr="003C0C8D">
        <w:rPr>
          <w:rFonts w:asciiTheme="minorBidi" w:hAnsiTheme="minorBidi"/>
          <w:sz w:val="24"/>
          <w:szCs w:val="24"/>
          <w:rtl/>
        </w:rPr>
        <w:t xml:space="preserve"> שחבר כנסת מציג לאחד משרי הממשלה</w:t>
      </w:r>
      <w:r w:rsidRPr="003C0C8D">
        <w:rPr>
          <w:rFonts w:asciiTheme="minorBidi" w:hAnsiTheme="minorBidi"/>
          <w:sz w:val="24"/>
          <w:szCs w:val="24"/>
        </w:rPr>
        <w:t xml:space="preserve"> </w:t>
      </w:r>
      <w:r w:rsidRPr="003C0C8D">
        <w:rPr>
          <w:rFonts w:asciiTheme="minorBidi" w:hAnsiTheme="minorBidi"/>
          <w:sz w:val="24"/>
          <w:szCs w:val="24"/>
          <w:rtl/>
        </w:rPr>
        <w:t>והעוסקת</w:t>
      </w:r>
      <w:r w:rsidRPr="003C0C8D">
        <w:rPr>
          <w:rFonts w:asciiTheme="minorBidi" w:hAnsiTheme="minorBidi"/>
          <w:sz w:val="24"/>
          <w:szCs w:val="24"/>
        </w:rPr>
        <w:t xml:space="preserve"> </w:t>
      </w:r>
      <w:r w:rsidRPr="003C0C8D">
        <w:rPr>
          <w:rFonts w:asciiTheme="minorBidi" w:hAnsiTheme="minorBidi"/>
          <w:sz w:val="24"/>
          <w:szCs w:val="24"/>
          <w:rtl/>
        </w:rPr>
        <w:t>בתחום פעילותו של המשרד הממשלתי שהשר מופקד עליו. בדרך כלל</w:t>
      </w:r>
      <w:r w:rsidRPr="003C0C8D">
        <w:rPr>
          <w:rFonts w:asciiTheme="minorBidi" w:hAnsiTheme="minorBidi"/>
          <w:sz w:val="24"/>
          <w:szCs w:val="24"/>
        </w:rPr>
        <w:t xml:space="preserve"> </w:t>
      </w:r>
      <w:r w:rsidRPr="003C0C8D">
        <w:rPr>
          <w:rFonts w:asciiTheme="minorBidi" w:hAnsiTheme="minorBidi"/>
          <w:sz w:val="24"/>
          <w:szCs w:val="24"/>
          <w:rtl/>
        </w:rPr>
        <w:t>השאילתה היא שאלה קצרה</w:t>
      </w:r>
      <w:r w:rsidRPr="003C0C8D">
        <w:rPr>
          <w:rFonts w:asciiTheme="minorBidi" w:hAnsiTheme="minorBidi"/>
          <w:sz w:val="24"/>
          <w:szCs w:val="24"/>
        </w:rPr>
        <w:t xml:space="preserve"> </w:t>
      </w:r>
      <w:r w:rsidRPr="003C0C8D">
        <w:rPr>
          <w:rFonts w:asciiTheme="minorBidi" w:hAnsiTheme="minorBidi"/>
          <w:sz w:val="24"/>
          <w:szCs w:val="24"/>
          <w:rtl/>
        </w:rPr>
        <w:t>ובה חבר הכנסת מציג בפני השר עובדות מסוימות ומבקש הסבר או מבקש לדעת מה בדעת השר</w:t>
      </w:r>
      <w:r w:rsidRPr="003C0C8D">
        <w:rPr>
          <w:rFonts w:asciiTheme="minorBidi" w:hAnsiTheme="minorBidi"/>
          <w:sz w:val="24"/>
          <w:szCs w:val="24"/>
        </w:rPr>
        <w:t xml:space="preserve"> </w:t>
      </w:r>
      <w:r w:rsidRPr="003C0C8D">
        <w:rPr>
          <w:rFonts w:asciiTheme="minorBidi" w:hAnsiTheme="minorBidi"/>
          <w:sz w:val="24"/>
          <w:szCs w:val="24"/>
          <w:rtl/>
        </w:rPr>
        <w:t>לעשות בעניין</w:t>
      </w:r>
      <w:r w:rsidRPr="003C0C8D">
        <w:rPr>
          <w:rFonts w:asciiTheme="minorBidi" w:hAnsiTheme="minorBidi"/>
          <w:sz w:val="24"/>
          <w:szCs w:val="24"/>
        </w:rPr>
        <w:t>.</w:t>
      </w:r>
      <w:r w:rsidRPr="003C0C8D">
        <w:rPr>
          <w:rFonts w:asciiTheme="minorBidi" w:hAnsiTheme="minorBidi"/>
          <w:sz w:val="24"/>
          <w:szCs w:val="24"/>
          <w:rtl/>
        </w:rPr>
        <w:t xml:space="preserve"> השר חייב להשיב על השאילתה תוך</w:t>
      </w:r>
      <w:r w:rsidRPr="003C0C8D">
        <w:rPr>
          <w:rFonts w:asciiTheme="minorBidi" w:hAnsiTheme="minorBidi"/>
          <w:sz w:val="24"/>
          <w:szCs w:val="24"/>
        </w:rPr>
        <w:t xml:space="preserve"> </w:t>
      </w:r>
      <w:r w:rsidRPr="003C0C8D">
        <w:rPr>
          <w:rFonts w:asciiTheme="minorBidi" w:hAnsiTheme="minorBidi"/>
          <w:sz w:val="24"/>
          <w:szCs w:val="24"/>
          <w:rtl/>
        </w:rPr>
        <w:t>זמן קצוב</w:t>
      </w:r>
      <w:r>
        <w:rPr>
          <w:rFonts w:asciiTheme="minorBidi" w:hAnsiTheme="minorBidi" w:hint="cs"/>
          <w:sz w:val="24"/>
          <w:szCs w:val="24"/>
          <w:rtl/>
        </w:rPr>
        <w:t>, מעל בימת הכנסת כדי שהתשובה תהיה פומבית (זכות הציבור לדעת)</w:t>
      </w:r>
      <w:r w:rsidRPr="003C0C8D">
        <w:rPr>
          <w:rFonts w:asciiTheme="minorBidi" w:hAnsiTheme="minorBidi"/>
          <w:sz w:val="24"/>
          <w:szCs w:val="24"/>
          <w:rtl/>
        </w:rPr>
        <w:t>. השאילתה היא</w:t>
      </w:r>
      <w:r w:rsidRPr="003C0C8D">
        <w:rPr>
          <w:rFonts w:asciiTheme="minorBidi" w:hAnsiTheme="minorBidi"/>
          <w:sz w:val="24"/>
          <w:szCs w:val="24"/>
        </w:rPr>
        <w:t xml:space="preserve"> </w:t>
      </w:r>
      <w:r w:rsidRPr="003C0C8D">
        <w:rPr>
          <w:rFonts w:asciiTheme="minorBidi" w:hAnsiTheme="minorBidi"/>
          <w:sz w:val="24"/>
          <w:szCs w:val="24"/>
          <w:rtl/>
        </w:rPr>
        <w:t>אחת הדרכים שבאמצעותן חבר הכנסת יכול לקבל מידע מן</w:t>
      </w:r>
      <w:r w:rsidRPr="003C0C8D">
        <w:rPr>
          <w:rFonts w:asciiTheme="minorBidi" w:hAnsiTheme="minorBidi"/>
          <w:sz w:val="24"/>
          <w:szCs w:val="24"/>
        </w:rPr>
        <w:t xml:space="preserve"> </w:t>
      </w:r>
      <w:r w:rsidRPr="003C0C8D">
        <w:rPr>
          <w:rFonts w:asciiTheme="minorBidi" w:hAnsiTheme="minorBidi"/>
          <w:sz w:val="24"/>
          <w:szCs w:val="24"/>
          <w:rtl/>
        </w:rPr>
        <w:t>הממשלה על פעולותיה ועל מחדליה</w:t>
      </w:r>
      <w:r w:rsidRPr="003C0C8D">
        <w:rPr>
          <w:rFonts w:asciiTheme="minorBidi" w:hAnsiTheme="minorBidi" w:hint="cs"/>
          <w:sz w:val="24"/>
          <w:szCs w:val="24"/>
          <w:rtl/>
        </w:rPr>
        <w:t>.</w:t>
      </w:r>
      <w:r w:rsidRPr="003C0C8D">
        <w:rPr>
          <w:rFonts w:asciiTheme="minorBidi" w:hAnsiTheme="minorBidi"/>
          <w:sz w:val="24"/>
          <w:szCs w:val="24"/>
        </w:rPr>
        <w:t xml:space="preserve"> </w:t>
      </w:r>
      <w:r w:rsidRPr="003C0C8D">
        <w:rPr>
          <w:rFonts w:asciiTheme="minorBidi" w:hAnsiTheme="minorBidi"/>
          <w:sz w:val="24"/>
          <w:szCs w:val="24"/>
          <w:rtl/>
        </w:rPr>
        <w:t xml:space="preserve"> </w:t>
      </w:r>
    </w:p>
    <w:p w14:paraId="1C27A30B" w14:textId="77777777" w:rsidR="00004856" w:rsidRDefault="00004856" w:rsidP="00004856">
      <w:pPr>
        <w:pStyle w:val="a3"/>
        <w:bidi/>
        <w:ind w:firstLine="0"/>
        <w:jc w:val="left"/>
        <w:rPr>
          <w:rFonts w:asciiTheme="minorBidi" w:hAnsiTheme="minorBidi"/>
          <w:sz w:val="24"/>
          <w:szCs w:val="24"/>
          <w:rtl/>
        </w:rPr>
      </w:pPr>
      <w:r w:rsidRPr="003C0C8D">
        <w:rPr>
          <w:rFonts w:asciiTheme="minorBidi" w:hAnsiTheme="minorBidi"/>
          <w:sz w:val="24"/>
          <w:szCs w:val="24"/>
          <w:rtl/>
        </w:rPr>
        <w:t>לשאילתות</w:t>
      </w:r>
      <w:r w:rsidRPr="003C0C8D">
        <w:rPr>
          <w:rFonts w:asciiTheme="minorBidi" w:hAnsiTheme="minorBidi"/>
          <w:sz w:val="24"/>
          <w:szCs w:val="24"/>
        </w:rPr>
        <w:t xml:space="preserve"> </w:t>
      </w:r>
      <w:r w:rsidRPr="003C0C8D">
        <w:rPr>
          <w:rFonts w:asciiTheme="minorBidi" w:hAnsiTheme="minorBidi"/>
          <w:sz w:val="24"/>
          <w:szCs w:val="24"/>
          <w:rtl/>
        </w:rPr>
        <w:t>שחברי הכנסת מציגים יש</w:t>
      </w:r>
      <w:r w:rsidRPr="003C0C8D">
        <w:rPr>
          <w:rFonts w:asciiTheme="minorBidi" w:hAnsiTheme="minorBidi"/>
          <w:sz w:val="24"/>
          <w:szCs w:val="24"/>
        </w:rPr>
        <w:t xml:space="preserve"> </w:t>
      </w:r>
      <w:r w:rsidRPr="003C0C8D">
        <w:rPr>
          <w:rFonts w:asciiTheme="minorBidi" w:hAnsiTheme="minorBidi"/>
          <w:sz w:val="24"/>
          <w:szCs w:val="24"/>
          <w:rtl/>
        </w:rPr>
        <w:t>מטרות רבות</w:t>
      </w:r>
      <w:r w:rsidRPr="003C0C8D">
        <w:rPr>
          <w:rFonts w:asciiTheme="minorBidi" w:hAnsiTheme="minorBidi"/>
          <w:sz w:val="24"/>
          <w:szCs w:val="24"/>
        </w:rPr>
        <w:t xml:space="preserve">, </w:t>
      </w:r>
      <w:r w:rsidRPr="003C0C8D">
        <w:rPr>
          <w:rFonts w:asciiTheme="minorBidi" w:hAnsiTheme="minorBidi"/>
          <w:sz w:val="24"/>
          <w:szCs w:val="24"/>
          <w:rtl/>
        </w:rPr>
        <w:t>לדוגמה: לקבל מידע מן הממשלה בנושאים שונים, להעביר ביקורת על הממשלה ופעולותיה</w:t>
      </w:r>
      <w:r w:rsidRPr="003C0C8D">
        <w:rPr>
          <w:rFonts w:asciiTheme="minorBidi" w:hAnsiTheme="minorBidi"/>
          <w:sz w:val="24"/>
          <w:szCs w:val="24"/>
        </w:rPr>
        <w:t xml:space="preserve"> </w:t>
      </w:r>
      <w:r w:rsidRPr="003C0C8D">
        <w:rPr>
          <w:rFonts w:asciiTheme="minorBidi" w:hAnsiTheme="minorBidi"/>
          <w:sz w:val="24"/>
          <w:szCs w:val="24"/>
          <w:rtl/>
        </w:rPr>
        <w:t xml:space="preserve">ולדרבן אותה לתקן ליקויים ולשפר את השירות הניתן לאזרחים; </w:t>
      </w:r>
      <w:r w:rsidRPr="003C0C8D">
        <w:rPr>
          <w:rFonts w:asciiTheme="minorBidi" w:hAnsiTheme="minorBidi"/>
          <w:sz w:val="24"/>
          <w:szCs w:val="24"/>
          <w:rtl/>
        </w:rPr>
        <w:lastRenderedPageBreak/>
        <w:t>למקד את תשומת לב הציבור</w:t>
      </w:r>
      <w:r w:rsidRPr="003C0C8D">
        <w:rPr>
          <w:rFonts w:asciiTheme="minorBidi" w:hAnsiTheme="minorBidi"/>
          <w:sz w:val="24"/>
          <w:szCs w:val="24"/>
        </w:rPr>
        <w:t xml:space="preserve"> </w:t>
      </w:r>
      <w:r w:rsidRPr="003C0C8D">
        <w:rPr>
          <w:rFonts w:asciiTheme="minorBidi" w:hAnsiTheme="minorBidi"/>
          <w:sz w:val="24"/>
          <w:szCs w:val="24"/>
          <w:rtl/>
        </w:rPr>
        <w:t>לנושא מסוים</w:t>
      </w:r>
      <w:r w:rsidRPr="003C0C8D">
        <w:rPr>
          <w:rFonts w:asciiTheme="minorBidi" w:hAnsiTheme="minorBidi"/>
          <w:sz w:val="24"/>
          <w:szCs w:val="24"/>
        </w:rPr>
        <w:t>.</w:t>
      </w:r>
      <w:r w:rsidRPr="003C0C8D">
        <w:rPr>
          <w:rFonts w:asciiTheme="minorBidi" w:hAnsiTheme="minorBidi"/>
          <w:sz w:val="24"/>
          <w:szCs w:val="24"/>
          <w:rtl/>
        </w:rPr>
        <w:t xml:space="preserve"> בדרך כלל</w:t>
      </w:r>
      <w:r w:rsidRPr="003C0C8D">
        <w:rPr>
          <w:rFonts w:asciiTheme="minorBidi" w:hAnsiTheme="minorBidi"/>
          <w:sz w:val="24"/>
          <w:szCs w:val="24"/>
        </w:rPr>
        <w:t xml:space="preserve"> </w:t>
      </w:r>
      <w:r w:rsidRPr="003C0C8D">
        <w:rPr>
          <w:rFonts w:asciiTheme="minorBidi" w:hAnsiTheme="minorBidi"/>
          <w:sz w:val="24"/>
          <w:szCs w:val="24"/>
          <w:rtl/>
        </w:rPr>
        <w:t xml:space="preserve">השואל הוא חבר </w:t>
      </w:r>
      <w:proofErr w:type="spellStart"/>
      <w:r w:rsidRPr="003C0C8D">
        <w:rPr>
          <w:rFonts w:asciiTheme="minorBidi" w:hAnsiTheme="minorBidi"/>
          <w:sz w:val="24"/>
          <w:szCs w:val="24"/>
          <w:rtl/>
        </w:rPr>
        <w:t>באופוזיציה</w:t>
      </w:r>
      <w:r w:rsidRPr="003C0C8D">
        <w:rPr>
          <w:rFonts w:asciiTheme="minorBidi" w:hAnsiTheme="minorBidi" w:hint="cs"/>
          <w:sz w:val="24"/>
          <w:szCs w:val="24"/>
          <w:rtl/>
        </w:rPr>
        <w:t>,</w:t>
      </w:r>
      <w:r w:rsidRPr="003C0C8D">
        <w:rPr>
          <w:rFonts w:asciiTheme="minorBidi" w:hAnsiTheme="minorBidi"/>
          <w:sz w:val="24"/>
          <w:szCs w:val="24"/>
          <w:rtl/>
        </w:rPr>
        <w:t>המתנגדת</w:t>
      </w:r>
      <w:proofErr w:type="spellEnd"/>
      <w:r w:rsidRPr="003C0C8D">
        <w:rPr>
          <w:rFonts w:asciiTheme="minorBidi" w:hAnsiTheme="minorBidi"/>
          <w:sz w:val="24"/>
          <w:szCs w:val="24"/>
          <w:rtl/>
        </w:rPr>
        <w:t xml:space="preserve"> לממשלה, אך גם</w:t>
      </w:r>
      <w:r w:rsidRPr="003C0C8D">
        <w:rPr>
          <w:rFonts w:asciiTheme="minorBidi" w:hAnsiTheme="minorBidi"/>
          <w:sz w:val="24"/>
          <w:szCs w:val="24"/>
        </w:rPr>
        <w:t xml:space="preserve"> </w:t>
      </w:r>
      <w:r w:rsidRPr="003C0C8D">
        <w:rPr>
          <w:rFonts w:asciiTheme="minorBidi" w:hAnsiTheme="minorBidi"/>
          <w:sz w:val="24"/>
          <w:szCs w:val="24"/>
          <w:rtl/>
        </w:rPr>
        <w:t xml:space="preserve">חברי הקואליציה מציגים שאילתות. </w:t>
      </w:r>
    </w:p>
    <w:tbl>
      <w:tblPr>
        <w:tblStyle w:val="a8"/>
        <w:bidiVisual/>
        <w:tblW w:w="0" w:type="auto"/>
        <w:tblInd w:w="720" w:type="dxa"/>
        <w:tblLook w:val="04A0" w:firstRow="1" w:lastRow="0" w:firstColumn="1" w:lastColumn="0" w:noHBand="0" w:noVBand="1"/>
      </w:tblPr>
      <w:tblGrid>
        <w:gridCol w:w="4713"/>
        <w:gridCol w:w="4817"/>
      </w:tblGrid>
      <w:tr w:rsidR="00004856" w14:paraId="65BF1318" w14:textId="77777777" w:rsidTr="00004856">
        <w:tc>
          <w:tcPr>
            <w:tcW w:w="5238" w:type="dxa"/>
          </w:tcPr>
          <w:p w14:paraId="37A6B137" w14:textId="77777777" w:rsidR="00004856" w:rsidRDefault="00004856" w:rsidP="00004856">
            <w:pPr>
              <w:pStyle w:val="a3"/>
              <w:bidi/>
              <w:ind w:left="0" w:firstLine="0"/>
              <w:jc w:val="left"/>
              <w:rPr>
                <w:rFonts w:asciiTheme="minorBidi" w:hAnsiTheme="minorBidi"/>
                <w:sz w:val="24"/>
                <w:szCs w:val="24"/>
                <w:rtl/>
              </w:rPr>
            </w:pPr>
            <w:r>
              <w:rPr>
                <w:rFonts w:asciiTheme="minorBidi" w:hAnsiTheme="minorBidi" w:hint="cs"/>
                <w:sz w:val="24"/>
                <w:szCs w:val="24"/>
                <w:rtl/>
              </w:rPr>
              <w:t xml:space="preserve">דוגמא לשאילתה: חברת הכנסת סתיו שפיר שואלת את שר הרווחה אודות מצב ההכשרות והשכר למדריכי הפנימיות לאזרחים בעלי מוגבלות שכלית. </w:t>
            </w:r>
          </w:p>
        </w:tc>
        <w:tc>
          <w:tcPr>
            <w:tcW w:w="5238" w:type="dxa"/>
          </w:tcPr>
          <w:p w14:paraId="10E96B1E" w14:textId="77777777" w:rsidR="00004856" w:rsidRDefault="00004856" w:rsidP="00004856">
            <w:pPr>
              <w:pStyle w:val="a3"/>
              <w:bidi/>
              <w:ind w:left="0" w:firstLine="0"/>
              <w:jc w:val="left"/>
              <w:rPr>
                <w:rFonts w:asciiTheme="minorBidi" w:hAnsiTheme="minorBidi"/>
                <w:sz w:val="24"/>
                <w:szCs w:val="24"/>
                <w:rtl/>
              </w:rPr>
            </w:pPr>
            <w:r>
              <w:rPr>
                <w:rFonts w:asciiTheme="minorBidi" w:hAnsiTheme="minorBidi" w:hint="cs"/>
                <w:noProof/>
                <w:sz w:val="24"/>
                <w:szCs w:val="24"/>
              </w:rPr>
              <w:drawing>
                <wp:inline distT="0" distB="0" distL="0" distR="0" wp14:anchorId="3D2920EC" wp14:editId="6DE0DE2A">
                  <wp:extent cx="1094920" cy="1094920"/>
                  <wp:effectExtent l="19050" t="0" r="0" b="0"/>
                  <wp:docPr id="157"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5" cstate="print"/>
                          <a:srcRect/>
                          <a:stretch>
                            <a:fillRect/>
                          </a:stretch>
                        </pic:blipFill>
                        <pic:spPr bwMode="auto">
                          <a:xfrm>
                            <a:off x="0" y="0"/>
                            <a:ext cx="1096687" cy="1096687"/>
                          </a:xfrm>
                          <a:prstGeom prst="rect">
                            <a:avLst/>
                          </a:prstGeom>
                          <a:noFill/>
                          <a:ln w="9525">
                            <a:noFill/>
                            <a:miter lim="800000"/>
                            <a:headEnd/>
                            <a:tailEnd/>
                          </a:ln>
                        </pic:spPr>
                      </pic:pic>
                    </a:graphicData>
                  </a:graphic>
                </wp:inline>
              </w:drawing>
            </w:r>
          </w:p>
        </w:tc>
      </w:tr>
    </w:tbl>
    <w:p w14:paraId="6E4C7E92" w14:textId="77777777" w:rsidR="00004856" w:rsidRPr="003C0C8D" w:rsidRDefault="00004856" w:rsidP="00004856">
      <w:pPr>
        <w:pStyle w:val="a3"/>
        <w:bidi/>
        <w:ind w:firstLine="0"/>
        <w:jc w:val="left"/>
        <w:rPr>
          <w:rFonts w:asciiTheme="minorBidi" w:hAnsiTheme="minorBidi"/>
          <w:sz w:val="24"/>
          <w:szCs w:val="24"/>
        </w:rPr>
      </w:pPr>
    </w:p>
    <w:p w14:paraId="07A094BD" w14:textId="77777777" w:rsidR="00004856" w:rsidRDefault="00004856" w:rsidP="00E74827">
      <w:pPr>
        <w:pStyle w:val="a3"/>
        <w:numPr>
          <w:ilvl w:val="0"/>
          <w:numId w:val="44"/>
        </w:numPr>
        <w:bidi/>
        <w:jc w:val="left"/>
        <w:rPr>
          <w:rFonts w:asciiTheme="minorBidi" w:hAnsiTheme="minorBidi"/>
          <w:sz w:val="24"/>
          <w:szCs w:val="24"/>
        </w:rPr>
      </w:pPr>
      <w:r w:rsidRPr="00956990">
        <w:rPr>
          <w:rFonts w:asciiTheme="minorBidi" w:hAnsiTheme="minorBidi"/>
          <w:b/>
          <w:bCs/>
          <w:sz w:val="24"/>
          <w:szCs w:val="24"/>
          <w:rtl/>
        </w:rPr>
        <w:t>דרישת מידע</w:t>
      </w:r>
      <w:r w:rsidRPr="00956990">
        <w:rPr>
          <w:rFonts w:asciiTheme="minorBidi" w:hAnsiTheme="minorBidi"/>
          <w:b/>
          <w:bCs/>
          <w:sz w:val="24"/>
          <w:szCs w:val="24"/>
        </w:rPr>
        <w:t>:</w:t>
      </w:r>
      <w:r w:rsidRPr="00956990">
        <w:rPr>
          <w:rFonts w:asciiTheme="minorBidi" w:hAnsiTheme="minorBidi"/>
          <w:sz w:val="24"/>
          <w:szCs w:val="24"/>
        </w:rPr>
        <w:t xml:space="preserve"> </w:t>
      </w:r>
      <w:r>
        <w:rPr>
          <w:rFonts w:asciiTheme="minorBidi" w:hAnsiTheme="minorBidi" w:hint="cs"/>
          <w:sz w:val="24"/>
          <w:szCs w:val="24"/>
          <w:rtl/>
        </w:rPr>
        <w:t xml:space="preserve"> </w:t>
      </w:r>
      <w:r w:rsidRPr="00956990">
        <w:rPr>
          <w:rFonts w:asciiTheme="minorBidi" w:hAnsiTheme="minorBidi"/>
          <w:sz w:val="24"/>
          <w:szCs w:val="24"/>
          <w:rtl/>
        </w:rPr>
        <w:t>הכנסת רשאית לדרוש מן הממשלה מידע על פעולותיה</w:t>
      </w:r>
      <w:r>
        <w:rPr>
          <w:rFonts w:asciiTheme="minorBidi" w:hAnsiTheme="minorBidi" w:hint="cs"/>
          <w:sz w:val="24"/>
          <w:szCs w:val="24"/>
          <w:rtl/>
        </w:rPr>
        <w:t>,</w:t>
      </w:r>
      <w:r w:rsidRPr="00956990">
        <w:rPr>
          <w:rFonts w:asciiTheme="minorBidi" w:hAnsiTheme="minorBidi"/>
          <w:sz w:val="24"/>
          <w:szCs w:val="24"/>
        </w:rPr>
        <w:t xml:space="preserve"> </w:t>
      </w:r>
      <w:r w:rsidRPr="00956990">
        <w:rPr>
          <w:rFonts w:asciiTheme="minorBidi" w:hAnsiTheme="minorBidi"/>
          <w:sz w:val="24"/>
          <w:szCs w:val="24"/>
          <w:rtl/>
        </w:rPr>
        <w:t>וזאת היא עושה בדרכים</w:t>
      </w:r>
      <w:r>
        <w:rPr>
          <w:rFonts w:asciiTheme="minorBidi" w:hAnsiTheme="minorBidi" w:hint="cs"/>
          <w:sz w:val="24"/>
          <w:szCs w:val="24"/>
          <w:rtl/>
        </w:rPr>
        <w:t xml:space="preserve"> וכלים</w:t>
      </w:r>
      <w:r w:rsidRPr="00956990">
        <w:rPr>
          <w:rFonts w:asciiTheme="minorBidi" w:hAnsiTheme="minorBidi"/>
          <w:sz w:val="24"/>
          <w:szCs w:val="24"/>
          <w:rtl/>
        </w:rPr>
        <w:t xml:space="preserve"> </w:t>
      </w:r>
      <w:r>
        <w:rPr>
          <w:rFonts w:asciiTheme="minorBidi" w:hAnsiTheme="minorBidi" w:hint="cs"/>
          <w:sz w:val="24"/>
          <w:szCs w:val="24"/>
          <w:rtl/>
        </w:rPr>
        <w:t>אשר למדנו עליהם</w:t>
      </w:r>
      <w:r w:rsidRPr="00956990">
        <w:rPr>
          <w:rFonts w:asciiTheme="minorBidi" w:hAnsiTheme="minorBidi"/>
          <w:sz w:val="24"/>
          <w:szCs w:val="24"/>
          <w:rtl/>
        </w:rPr>
        <w:t xml:space="preserve"> – באמצעות ועדות הכנ</w:t>
      </w:r>
      <w:r>
        <w:rPr>
          <w:rFonts w:asciiTheme="minorBidi" w:hAnsiTheme="minorBidi"/>
          <w:sz w:val="24"/>
          <w:szCs w:val="24"/>
          <w:rtl/>
        </w:rPr>
        <w:t>סת, בעזרת ועדות חקירה פרלמנטריו</w:t>
      </w:r>
      <w:r>
        <w:rPr>
          <w:rFonts w:asciiTheme="minorBidi" w:hAnsiTheme="minorBidi" w:hint="cs"/>
          <w:sz w:val="24"/>
          <w:szCs w:val="24"/>
          <w:rtl/>
        </w:rPr>
        <w:t xml:space="preserve">ת, </w:t>
      </w:r>
      <w:r w:rsidRPr="00956990">
        <w:rPr>
          <w:rFonts w:asciiTheme="minorBidi" w:hAnsiTheme="minorBidi"/>
          <w:sz w:val="24"/>
          <w:szCs w:val="24"/>
        </w:rPr>
        <w:t xml:space="preserve"> </w:t>
      </w:r>
      <w:r w:rsidRPr="00956990">
        <w:rPr>
          <w:rFonts w:asciiTheme="minorBidi" w:hAnsiTheme="minorBidi"/>
          <w:sz w:val="24"/>
          <w:szCs w:val="24"/>
          <w:rtl/>
        </w:rPr>
        <w:t>באמצעות דיונים, הצעות לסדר היום ושאילתות המוצגות במליאת הכנסת</w:t>
      </w:r>
      <w:r>
        <w:rPr>
          <w:rFonts w:asciiTheme="minorBidi" w:hAnsiTheme="minorBidi" w:hint="cs"/>
          <w:sz w:val="24"/>
          <w:szCs w:val="24"/>
          <w:rtl/>
        </w:rPr>
        <w:t xml:space="preserve">. הציבור יכול </w:t>
      </w:r>
      <w:proofErr w:type="spellStart"/>
      <w:r>
        <w:rPr>
          <w:rFonts w:asciiTheme="minorBidi" w:hAnsiTheme="minorBidi" w:hint="cs"/>
          <w:sz w:val="24"/>
          <w:szCs w:val="24"/>
          <w:rtl/>
        </w:rPr>
        <w:t>להחשף</w:t>
      </w:r>
      <w:proofErr w:type="spellEnd"/>
      <w:r>
        <w:rPr>
          <w:rFonts w:asciiTheme="minorBidi" w:hAnsiTheme="minorBidi" w:hint="cs"/>
          <w:sz w:val="24"/>
          <w:szCs w:val="24"/>
          <w:rtl/>
        </w:rPr>
        <w:t xml:space="preserve"> למידע זה (זכות הציבור לדעת) וכך גם הוא מקבל יכולת לפקח ולהגביל את השלטון, דרך דעת הקהל (כלי פיקוח בלתי פורמלי).</w:t>
      </w:r>
    </w:p>
    <w:p w14:paraId="3676C724" w14:textId="77777777" w:rsidR="00004856" w:rsidRDefault="00004856" w:rsidP="00004856">
      <w:pPr>
        <w:bidi/>
        <w:ind w:left="0" w:firstLine="0"/>
        <w:jc w:val="left"/>
        <w:rPr>
          <w:rFonts w:asciiTheme="minorBidi" w:hAnsiTheme="minorBidi"/>
          <w:sz w:val="24"/>
          <w:szCs w:val="24"/>
          <w:rtl/>
        </w:rPr>
      </w:pPr>
    </w:p>
    <w:p w14:paraId="05C27790" w14:textId="77777777" w:rsidR="00004856" w:rsidRPr="00FF3BE5" w:rsidRDefault="00004856" w:rsidP="00E74827">
      <w:pPr>
        <w:numPr>
          <w:ilvl w:val="0"/>
          <w:numId w:val="30"/>
        </w:numPr>
        <w:bidi/>
        <w:ind w:left="0" w:firstLine="0"/>
        <w:jc w:val="left"/>
        <w:rPr>
          <w:rFonts w:asciiTheme="minorBidi" w:hAnsiTheme="minorBidi"/>
          <w:b/>
          <w:bCs/>
          <w:sz w:val="24"/>
          <w:szCs w:val="24"/>
          <w:u w:val="single"/>
        </w:rPr>
      </w:pPr>
      <w:r w:rsidRPr="009535F8">
        <w:rPr>
          <w:rFonts w:asciiTheme="minorBidi" w:hAnsiTheme="minorBidi"/>
          <w:b/>
          <w:bCs/>
          <w:sz w:val="24"/>
          <w:szCs w:val="24"/>
          <w:u w:val="single"/>
          <w:rtl/>
        </w:rPr>
        <w:t>הכנסת כרשות מכוננת</w:t>
      </w:r>
      <w:r>
        <w:rPr>
          <w:rFonts w:asciiTheme="minorBidi" w:hAnsiTheme="minorBidi" w:hint="cs"/>
          <w:b/>
          <w:bCs/>
          <w:sz w:val="24"/>
          <w:szCs w:val="24"/>
          <w:u w:val="single"/>
          <w:rtl/>
        </w:rPr>
        <w:t xml:space="preserve"> את הממשלה: </w:t>
      </w:r>
      <w:r>
        <w:rPr>
          <w:rFonts w:asciiTheme="minorBidi" w:hAnsiTheme="minorBidi" w:hint="cs"/>
          <w:sz w:val="24"/>
          <w:szCs w:val="24"/>
          <w:rtl/>
        </w:rPr>
        <w:t xml:space="preserve">הכנסת היא זו שמאשרת את הממשלה, לאחר שראש הממשלה מרכיב את ממשלתו החדשה. הכנסת גם יכולה להפיל את הממשלה בהצבעת אי אמון, אם לדעתה הממשלה הפסיקה לייצג את העם ואינה פועלת לטובתו. הכנסת עושה זאת מתוקף הגוף אשר מייצג את אזרחי המדינה. </w:t>
      </w:r>
    </w:p>
    <w:tbl>
      <w:tblPr>
        <w:tblStyle w:val="a8"/>
        <w:bidiVisual/>
        <w:tblW w:w="0" w:type="auto"/>
        <w:tblLook w:val="04A0" w:firstRow="1" w:lastRow="0" w:firstColumn="1" w:lastColumn="0" w:noHBand="0" w:noVBand="1"/>
      </w:tblPr>
      <w:tblGrid>
        <w:gridCol w:w="5116"/>
        <w:gridCol w:w="5134"/>
      </w:tblGrid>
      <w:tr w:rsidR="00004856" w14:paraId="7761C382" w14:textId="77777777" w:rsidTr="00004856">
        <w:tc>
          <w:tcPr>
            <w:tcW w:w="5238" w:type="dxa"/>
          </w:tcPr>
          <w:p w14:paraId="10718DBB" w14:textId="77777777" w:rsidR="00004856" w:rsidRPr="00FF3BE5" w:rsidRDefault="00004856" w:rsidP="00004856">
            <w:pPr>
              <w:bidi/>
              <w:ind w:left="0" w:firstLine="0"/>
              <w:jc w:val="left"/>
              <w:rPr>
                <w:rFonts w:asciiTheme="minorBidi" w:hAnsiTheme="minorBidi"/>
                <w:sz w:val="24"/>
                <w:szCs w:val="24"/>
                <w:rtl/>
              </w:rPr>
            </w:pPr>
            <w:r w:rsidRPr="00FF3BE5">
              <w:rPr>
                <w:rFonts w:asciiTheme="minorBidi" w:hAnsiTheme="minorBidi" w:hint="cs"/>
                <w:sz w:val="24"/>
                <w:szCs w:val="24"/>
                <w:rtl/>
              </w:rPr>
              <w:t xml:space="preserve">האזנה למושג: תפקיד הכנסת </w:t>
            </w:r>
            <w:r>
              <w:rPr>
                <w:rFonts w:asciiTheme="minorBidi" w:hAnsiTheme="minorBidi" w:hint="cs"/>
                <w:sz w:val="24"/>
                <w:szCs w:val="24"/>
                <w:rtl/>
              </w:rPr>
              <w:t>כרשות המכוננת את הממשלה</w:t>
            </w:r>
          </w:p>
        </w:tc>
        <w:tc>
          <w:tcPr>
            <w:tcW w:w="5238" w:type="dxa"/>
          </w:tcPr>
          <w:p w14:paraId="6F56FE2C" w14:textId="77777777" w:rsidR="00004856" w:rsidRDefault="00004856" w:rsidP="00004856">
            <w:pPr>
              <w:bidi/>
              <w:ind w:left="0" w:firstLine="0"/>
              <w:jc w:val="left"/>
              <w:rPr>
                <w:rFonts w:asciiTheme="minorBidi" w:hAnsiTheme="minorBidi"/>
                <w:b/>
                <w:bCs/>
                <w:sz w:val="24"/>
                <w:szCs w:val="24"/>
                <w:u w:val="single"/>
                <w:rtl/>
              </w:rPr>
            </w:pPr>
            <w:r>
              <w:rPr>
                <w:rFonts w:asciiTheme="minorBidi" w:hAnsiTheme="minorBidi" w:hint="cs"/>
                <w:b/>
                <w:bCs/>
                <w:noProof/>
                <w:sz w:val="24"/>
                <w:szCs w:val="24"/>
                <w:u w:val="single"/>
              </w:rPr>
              <w:drawing>
                <wp:inline distT="0" distB="0" distL="0" distR="0" wp14:anchorId="66B7E8B1" wp14:editId="3866BCD2">
                  <wp:extent cx="924498" cy="914400"/>
                  <wp:effectExtent l="19050" t="0" r="8952" b="0"/>
                  <wp:docPr id="159"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6" cstate="print"/>
                          <a:srcRect/>
                          <a:stretch>
                            <a:fillRect/>
                          </a:stretch>
                        </pic:blipFill>
                        <pic:spPr bwMode="auto">
                          <a:xfrm>
                            <a:off x="0" y="0"/>
                            <a:ext cx="928981" cy="918834"/>
                          </a:xfrm>
                          <a:prstGeom prst="rect">
                            <a:avLst/>
                          </a:prstGeom>
                          <a:noFill/>
                          <a:ln w="9525">
                            <a:noFill/>
                            <a:miter lim="800000"/>
                            <a:headEnd/>
                            <a:tailEnd/>
                          </a:ln>
                        </pic:spPr>
                      </pic:pic>
                    </a:graphicData>
                  </a:graphic>
                </wp:inline>
              </w:drawing>
            </w:r>
          </w:p>
        </w:tc>
      </w:tr>
    </w:tbl>
    <w:p w14:paraId="7C965739" w14:textId="77777777" w:rsidR="00004856" w:rsidRDefault="00004856" w:rsidP="00004856">
      <w:pPr>
        <w:bidi/>
        <w:ind w:left="0" w:firstLine="0"/>
        <w:jc w:val="left"/>
        <w:rPr>
          <w:rFonts w:asciiTheme="minorBidi" w:hAnsiTheme="minorBidi"/>
          <w:b/>
          <w:bCs/>
          <w:sz w:val="24"/>
          <w:szCs w:val="24"/>
          <w:u w:val="single"/>
        </w:rPr>
      </w:pPr>
    </w:p>
    <w:p w14:paraId="2E9D0F6F" w14:textId="77777777" w:rsidR="00004856" w:rsidRPr="00226819" w:rsidRDefault="00004856" w:rsidP="00E74827">
      <w:pPr>
        <w:numPr>
          <w:ilvl w:val="0"/>
          <w:numId w:val="30"/>
        </w:numPr>
        <w:bidi/>
        <w:ind w:left="0" w:firstLine="0"/>
        <w:jc w:val="left"/>
        <w:rPr>
          <w:rFonts w:asciiTheme="minorBidi" w:hAnsiTheme="minorBidi"/>
          <w:b/>
          <w:bCs/>
          <w:sz w:val="24"/>
          <w:szCs w:val="24"/>
          <w:u w:val="single"/>
        </w:rPr>
      </w:pPr>
      <w:r w:rsidRPr="009535F8">
        <w:rPr>
          <w:rFonts w:asciiTheme="minorBidi" w:hAnsiTheme="minorBidi"/>
          <w:b/>
          <w:bCs/>
          <w:sz w:val="24"/>
          <w:szCs w:val="24"/>
          <w:u w:val="single"/>
          <w:rtl/>
        </w:rPr>
        <w:t>הכנסת כרשות מכוננת</w:t>
      </w:r>
      <w:r>
        <w:rPr>
          <w:rFonts w:asciiTheme="minorBidi" w:hAnsiTheme="minorBidi" w:hint="cs"/>
          <w:b/>
          <w:bCs/>
          <w:sz w:val="24"/>
          <w:szCs w:val="24"/>
          <w:u w:val="single"/>
          <w:rtl/>
        </w:rPr>
        <w:t xml:space="preserve"> חוקה</w:t>
      </w:r>
      <w:r w:rsidRPr="009535F8">
        <w:rPr>
          <w:rFonts w:asciiTheme="minorBidi" w:hAnsiTheme="minorBidi"/>
          <w:b/>
          <w:bCs/>
          <w:sz w:val="24"/>
          <w:szCs w:val="24"/>
          <w:u w:val="single"/>
          <w:rtl/>
        </w:rPr>
        <w:t>:</w:t>
      </w:r>
      <w:r w:rsidRPr="009535F8">
        <w:rPr>
          <w:rFonts w:asciiTheme="minorBidi" w:hAnsiTheme="minorBidi"/>
          <w:sz w:val="24"/>
          <w:szCs w:val="24"/>
          <w:rtl/>
        </w:rPr>
        <w:t xml:space="preserve"> בהכרזת העצמאות נכתב כי על הכנסת לכונן חוקה לישראל. משימה זו לא התבצעה כלשונה, אולם </w:t>
      </w:r>
      <w:r w:rsidRPr="00226819">
        <w:rPr>
          <w:rFonts w:asciiTheme="minorBidi" w:hAnsiTheme="minorBidi"/>
          <w:sz w:val="24"/>
          <w:szCs w:val="24"/>
          <w:u w:val="single"/>
          <w:rtl/>
        </w:rPr>
        <w:t>הכנסת מחוקקת את חוקי היסוד</w:t>
      </w:r>
      <w:r w:rsidRPr="009535F8">
        <w:rPr>
          <w:rFonts w:asciiTheme="minorBidi" w:hAnsiTheme="minorBidi"/>
          <w:sz w:val="24"/>
          <w:szCs w:val="24"/>
          <w:rtl/>
        </w:rPr>
        <w:t xml:space="preserve"> אשר מהווים </w:t>
      </w:r>
      <w:r>
        <w:rPr>
          <w:rFonts w:asciiTheme="minorBidi" w:hAnsiTheme="minorBidi" w:hint="cs"/>
          <w:sz w:val="24"/>
          <w:szCs w:val="24"/>
          <w:rtl/>
        </w:rPr>
        <w:t>את פרקי</w:t>
      </w:r>
      <w:r>
        <w:rPr>
          <w:rFonts w:asciiTheme="minorBidi" w:hAnsiTheme="minorBidi"/>
          <w:sz w:val="24"/>
          <w:szCs w:val="24"/>
          <w:rtl/>
        </w:rPr>
        <w:t xml:space="preserve"> </w:t>
      </w:r>
      <w:r>
        <w:rPr>
          <w:rFonts w:asciiTheme="minorBidi" w:hAnsiTheme="minorBidi" w:hint="cs"/>
          <w:sz w:val="24"/>
          <w:szCs w:val="24"/>
          <w:rtl/>
        </w:rPr>
        <w:t>ה</w:t>
      </w:r>
      <w:r w:rsidRPr="009535F8">
        <w:rPr>
          <w:rFonts w:asciiTheme="minorBidi" w:hAnsiTheme="minorBidi"/>
          <w:sz w:val="24"/>
          <w:szCs w:val="24"/>
          <w:rtl/>
        </w:rPr>
        <w:t>חוקה ואמורים להוות את בסיסה העתידי.</w:t>
      </w:r>
      <w:r>
        <w:rPr>
          <w:rFonts w:asciiTheme="minorBidi" w:hAnsiTheme="minorBidi" w:hint="cs"/>
          <w:sz w:val="24"/>
          <w:szCs w:val="24"/>
          <w:rtl/>
        </w:rPr>
        <w:t xml:space="preserve"> </w:t>
      </w:r>
    </w:p>
    <w:tbl>
      <w:tblPr>
        <w:tblStyle w:val="a8"/>
        <w:bidiVisual/>
        <w:tblW w:w="0" w:type="auto"/>
        <w:tblLook w:val="04A0" w:firstRow="1" w:lastRow="0" w:firstColumn="1" w:lastColumn="0" w:noHBand="0" w:noVBand="1"/>
      </w:tblPr>
      <w:tblGrid>
        <w:gridCol w:w="5108"/>
        <w:gridCol w:w="5142"/>
      </w:tblGrid>
      <w:tr w:rsidR="00004856" w14:paraId="40C06E36" w14:textId="77777777" w:rsidTr="00004856">
        <w:tc>
          <w:tcPr>
            <w:tcW w:w="5238" w:type="dxa"/>
          </w:tcPr>
          <w:p w14:paraId="5A65D430" w14:textId="77777777" w:rsidR="00004856" w:rsidRPr="00226819" w:rsidRDefault="00004856" w:rsidP="00004856">
            <w:pPr>
              <w:bidi/>
              <w:ind w:left="0" w:firstLine="0"/>
              <w:jc w:val="left"/>
              <w:rPr>
                <w:rFonts w:asciiTheme="minorBidi" w:hAnsiTheme="minorBidi"/>
                <w:sz w:val="24"/>
                <w:szCs w:val="24"/>
                <w:rtl/>
              </w:rPr>
            </w:pPr>
            <w:r w:rsidRPr="00226819">
              <w:rPr>
                <w:rFonts w:asciiTheme="minorBidi" w:hAnsiTheme="minorBidi" w:hint="cs"/>
                <w:sz w:val="24"/>
                <w:szCs w:val="24"/>
                <w:rtl/>
              </w:rPr>
              <w:t xml:space="preserve">האזנה למושג: תפקיד הכנסת כרשות המכוננת </w:t>
            </w:r>
          </w:p>
        </w:tc>
        <w:tc>
          <w:tcPr>
            <w:tcW w:w="5238" w:type="dxa"/>
          </w:tcPr>
          <w:p w14:paraId="0F8A1E7E" w14:textId="77777777" w:rsidR="00004856" w:rsidRDefault="00004856" w:rsidP="00004856">
            <w:pPr>
              <w:bidi/>
              <w:ind w:left="0" w:firstLine="0"/>
              <w:jc w:val="left"/>
              <w:rPr>
                <w:rFonts w:asciiTheme="minorBidi" w:hAnsiTheme="minorBidi"/>
                <w:b/>
                <w:bCs/>
                <w:sz w:val="24"/>
                <w:szCs w:val="24"/>
                <w:u w:val="single"/>
                <w:rtl/>
              </w:rPr>
            </w:pPr>
            <w:r>
              <w:rPr>
                <w:rFonts w:asciiTheme="minorBidi" w:hAnsiTheme="minorBidi"/>
                <w:b/>
                <w:bCs/>
                <w:noProof/>
                <w:sz w:val="24"/>
                <w:szCs w:val="24"/>
                <w:u w:val="single"/>
              </w:rPr>
              <w:drawing>
                <wp:inline distT="0" distB="0" distL="0" distR="0" wp14:anchorId="58669B0E" wp14:editId="73574EF6">
                  <wp:extent cx="1172294" cy="1116728"/>
                  <wp:effectExtent l="19050" t="0" r="8806" b="0"/>
                  <wp:docPr id="14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cstate="print"/>
                          <a:srcRect/>
                          <a:stretch>
                            <a:fillRect/>
                          </a:stretch>
                        </pic:blipFill>
                        <pic:spPr bwMode="auto">
                          <a:xfrm>
                            <a:off x="0" y="0"/>
                            <a:ext cx="1174344" cy="1118680"/>
                          </a:xfrm>
                          <a:prstGeom prst="rect">
                            <a:avLst/>
                          </a:prstGeom>
                          <a:noFill/>
                          <a:ln w="9525">
                            <a:noFill/>
                            <a:miter lim="800000"/>
                            <a:headEnd/>
                            <a:tailEnd/>
                          </a:ln>
                        </pic:spPr>
                      </pic:pic>
                    </a:graphicData>
                  </a:graphic>
                </wp:inline>
              </w:drawing>
            </w:r>
          </w:p>
        </w:tc>
      </w:tr>
    </w:tbl>
    <w:p w14:paraId="53222D66" w14:textId="44F22178" w:rsidR="00004856" w:rsidRDefault="00004856" w:rsidP="00004856">
      <w:pPr>
        <w:bidi/>
        <w:ind w:left="0" w:firstLine="0"/>
        <w:jc w:val="left"/>
        <w:rPr>
          <w:rFonts w:asciiTheme="minorBidi" w:hAnsiTheme="minorBidi"/>
          <w:sz w:val="24"/>
          <w:szCs w:val="24"/>
          <w:rtl/>
        </w:rPr>
      </w:pPr>
    </w:p>
    <w:p w14:paraId="17FADD4D" w14:textId="77777777" w:rsidR="00DE420C" w:rsidRPr="009535F8" w:rsidRDefault="00DE420C" w:rsidP="00DE420C">
      <w:pPr>
        <w:bidi/>
        <w:ind w:left="0" w:firstLine="0"/>
        <w:jc w:val="left"/>
        <w:rPr>
          <w:rFonts w:asciiTheme="minorBidi" w:hAnsiTheme="minorBidi"/>
          <w:sz w:val="24"/>
          <w:szCs w:val="24"/>
          <w:rtl/>
        </w:rPr>
      </w:pPr>
    </w:p>
    <w:p w14:paraId="61348688" w14:textId="77777777" w:rsidR="00004856" w:rsidRDefault="00004856" w:rsidP="00004856">
      <w:pPr>
        <w:pStyle w:val="1"/>
        <w:numPr>
          <w:ilvl w:val="0"/>
          <w:numId w:val="0"/>
        </w:numPr>
        <w:jc w:val="left"/>
        <w:rPr>
          <w:b/>
          <w:bCs/>
          <w:u w:val="single"/>
          <w:rtl/>
        </w:rPr>
      </w:pPr>
      <w:r>
        <w:rPr>
          <w:rFonts w:hint="cs"/>
          <w:b/>
          <w:bCs/>
          <w:u w:val="single"/>
          <w:rtl/>
        </w:rPr>
        <w:lastRenderedPageBreak/>
        <w:t>מושגים מהמחוון:</w:t>
      </w:r>
    </w:p>
    <w:tbl>
      <w:tblPr>
        <w:bidiVisual/>
        <w:tblW w:w="9901" w:type="dxa"/>
        <w:tblLayout w:type="fixed"/>
        <w:tblLook w:val="0400" w:firstRow="0" w:lastRow="0" w:firstColumn="0" w:lastColumn="0" w:noHBand="0" w:noVBand="1"/>
      </w:tblPr>
      <w:tblGrid>
        <w:gridCol w:w="1470"/>
        <w:gridCol w:w="8431"/>
      </w:tblGrid>
      <w:tr w:rsidR="00004856" w:rsidRPr="006366DF" w14:paraId="6B120BDD"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719FF80" w14:textId="77777777" w:rsidR="00004856" w:rsidRPr="00FF3BE5" w:rsidRDefault="00004856" w:rsidP="00004856">
            <w:pPr>
              <w:pStyle w:val="a3"/>
              <w:spacing w:line="288" w:lineRule="auto"/>
              <w:ind w:left="251"/>
              <w:rPr>
                <w:rFonts w:asciiTheme="minorBidi" w:hAnsiTheme="minorBidi"/>
              </w:rPr>
            </w:pPr>
            <w:r w:rsidRPr="00FF3BE5">
              <w:rPr>
                <w:rFonts w:asciiTheme="minorBidi" w:hAnsiTheme="minorBidi"/>
                <w:rtl/>
              </w:rPr>
              <w:t>הרשות המחוקקת</w:t>
            </w:r>
            <w:r w:rsidRPr="00FF3BE5">
              <w:rPr>
                <w:rFonts w:asciiTheme="minorBidi" w:hAnsiTheme="minorBidi" w:hint="cs"/>
                <w:rtl/>
              </w:rPr>
              <w:t>: ה</w:t>
            </w:r>
            <w:r w:rsidRPr="00FF3BE5">
              <w:rPr>
                <w:rFonts w:asciiTheme="minorBidi" w:hAnsiTheme="minorBidi"/>
                <w:rtl/>
              </w:rPr>
              <w:t>כנסת</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7B6BA125"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בית הנבחרים-  הפרלמנט- הכנסת בישראל מונה 120 חברים</w:t>
            </w:r>
            <w:r w:rsidRPr="00FF3BE5">
              <w:rPr>
                <w:rFonts w:asciiTheme="minorBidi" w:hAnsiTheme="minorBidi" w:hint="cs"/>
                <w:rtl/>
              </w:rPr>
              <w:t xml:space="preserve">. הכנסת </w:t>
            </w:r>
            <w:r w:rsidRPr="00FF3BE5">
              <w:rPr>
                <w:rFonts w:asciiTheme="minorBidi" w:hAnsiTheme="minorBidi"/>
                <w:rtl/>
              </w:rPr>
              <w:t>מייצגת את ריבונות האזרחים ואת העמדות השונות בחברה</w:t>
            </w:r>
            <w:r w:rsidRPr="00FF3BE5">
              <w:rPr>
                <w:rFonts w:asciiTheme="minorBidi" w:hAnsiTheme="minorBidi" w:hint="cs"/>
                <w:rtl/>
              </w:rPr>
              <w:t xml:space="preserve">. </w:t>
            </w:r>
            <w:r w:rsidRPr="00FF3BE5">
              <w:rPr>
                <w:rFonts w:asciiTheme="minorBidi" w:hAnsiTheme="minorBidi"/>
                <w:rtl/>
              </w:rPr>
              <w:t>תפקידה העיקרי הוא חקיקת חוקים</w:t>
            </w:r>
            <w:r w:rsidRPr="00FF3BE5">
              <w:rPr>
                <w:rFonts w:asciiTheme="minorBidi" w:hAnsiTheme="minorBidi" w:hint="cs"/>
                <w:rtl/>
              </w:rPr>
              <w:t xml:space="preserve">. הכנסת </w:t>
            </w:r>
            <w:r w:rsidRPr="00FF3BE5">
              <w:rPr>
                <w:rFonts w:asciiTheme="minorBidi" w:hAnsiTheme="minorBidi"/>
                <w:rtl/>
              </w:rPr>
              <w:t>מכוננת את הממשלה ומוסמכת להצביע אי אמון בממשלה</w:t>
            </w:r>
            <w:r w:rsidRPr="00FF3BE5">
              <w:rPr>
                <w:rFonts w:asciiTheme="minorBidi" w:hAnsiTheme="minorBidi" w:hint="cs"/>
                <w:rtl/>
              </w:rPr>
              <w:t xml:space="preserve">. היא גם </w:t>
            </w:r>
            <w:r w:rsidRPr="00FF3BE5">
              <w:rPr>
                <w:rFonts w:asciiTheme="minorBidi" w:hAnsiTheme="minorBidi"/>
                <w:rtl/>
              </w:rPr>
              <w:t>מהווה מנגנון פיקוח פורמאלי/ מפקח ומבקר את מדיניותה ופעולותיה של הרשות המבצעת (ע"י אופוזיציה, ועדות, אישור תקציב, כלים פרלמנטריים)</w:t>
            </w:r>
            <w:r w:rsidRPr="00FF3BE5">
              <w:rPr>
                <w:rFonts w:asciiTheme="minorBidi" w:hAnsiTheme="minorBidi" w:hint="cs"/>
                <w:rtl/>
              </w:rPr>
              <w:t xml:space="preserve">. בנוסף </w:t>
            </w:r>
            <w:r w:rsidRPr="00FF3BE5">
              <w:rPr>
                <w:rFonts w:asciiTheme="minorBidi" w:hAnsiTheme="minorBidi"/>
                <w:rtl/>
              </w:rPr>
              <w:t>מהווה גם רשות מכוננת לענייני חוקה</w:t>
            </w:r>
            <w:r w:rsidRPr="00FF3BE5">
              <w:rPr>
                <w:rFonts w:asciiTheme="minorBidi" w:hAnsiTheme="minorBidi" w:hint="cs"/>
                <w:rtl/>
              </w:rPr>
              <w:t xml:space="preserve"> ו</w:t>
            </w:r>
            <w:r w:rsidRPr="00FF3BE5">
              <w:rPr>
                <w:rFonts w:asciiTheme="minorBidi" w:hAnsiTheme="minorBidi"/>
                <w:rtl/>
              </w:rPr>
              <w:t>בוחרת בכירים כמו – נשיא המדינה ומבקר המדינה</w:t>
            </w:r>
          </w:p>
        </w:tc>
      </w:tr>
      <w:tr w:rsidR="00004856" w:rsidRPr="006366DF" w14:paraId="3C8AF792"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E5E0E34" w14:textId="77777777" w:rsidR="00004856" w:rsidRPr="00FF3BE5" w:rsidRDefault="00004856" w:rsidP="00004856">
            <w:pPr>
              <w:bidi/>
              <w:spacing w:line="288" w:lineRule="auto"/>
              <w:ind w:left="0" w:firstLine="0"/>
              <w:jc w:val="both"/>
              <w:rPr>
                <w:rFonts w:asciiTheme="minorBidi" w:hAnsiTheme="minorBidi"/>
                <w:rtl/>
              </w:rPr>
            </w:pPr>
            <w:r w:rsidRPr="00FF3BE5">
              <w:rPr>
                <w:rFonts w:asciiTheme="minorBidi" w:hAnsiTheme="minorBidi"/>
                <w:rtl/>
              </w:rPr>
              <w:t>סיעה</w:t>
            </w:r>
          </w:p>
          <w:p w14:paraId="6953B08A" w14:textId="77777777" w:rsidR="00004856" w:rsidRPr="00FF3BE5" w:rsidRDefault="00004856" w:rsidP="00004856">
            <w:pPr>
              <w:spacing w:line="288" w:lineRule="auto"/>
              <w:ind w:left="0" w:firstLine="0"/>
              <w:jc w:val="both"/>
              <w:rPr>
                <w:rFonts w:asciiTheme="minorBidi" w:hAnsiTheme="minorBidi"/>
              </w:rPr>
            </w:pP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AA87B32" w14:textId="77777777" w:rsidR="00004856" w:rsidRPr="00FF3BE5" w:rsidRDefault="00004856" w:rsidP="00004856">
            <w:pPr>
              <w:shd w:val="clear" w:color="auto" w:fill="FFFFFF"/>
              <w:bidi/>
              <w:spacing w:line="288" w:lineRule="auto"/>
              <w:ind w:left="0" w:firstLine="0"/>
              <w:jc w:val="left"/>
              <w:rPr>
                <w:rFonts w:asciiTheme="minorBidi" w:eastAsia="Times New Roman" w:hAnsiTheme="minorBidi"/>
                <w:rtl/>
              </w:rPr>
            </w:pPr>
            <w:r w:rsidRPr="00FF3BE5">
              <w:rPr>
                <w:rFonts w:asciiTheme="minorBidi" w:eastAsia="Times New Roman" w:hAnsiTheme="minorBidi"/>
                <w:rtl/>
              </w:rPr>
              <w:t>נציגיה של מפלגה בכנסת נקראים חברי סיעה</w:t>
            </w:r>
            <w:r w:rsidRPr="00FF3BE5">
              <w:rPr>
                <w:rFonts w:asciiTheme="minorBidi" w:eastAsia="Times New Roman" w:hAnsiTheme="minorBidi" w:hint="cs"/>
                <w:rtl/>
              </w:rPr>
              <w:t xml:space="preserve">. </w:t>
            </w:r>
            <w:r w:rsidRPr="00FF3BE5">
              <w:rPr>
                <w:rFonts w:asciiTheme="minorBidi" w:eastAsia="Times New Roman" w:hAnsiTheme="minorBidi"/>
                <w:rtl/>
              </w:rPr>
              <w:t xml:space="preserve">ייתכן ושתי מפלגות יקיימו בכנסת סיעה אחת </w:t>
            </w:r>
            <w:r w:rsidRPr="00FF3BE5">
              <w:rPr>
                <w:rFonts w:asciiTheme="minorBidi" w:eastAsia="Times New Roman" w:hAnsiTheme="minorBidi" w:hint="cs"/>
                <w:rtl/>
              </w:rPr>
              <w:t>(למשל, "המחנה הציוני הוא שיתוף פעולה של "מפלגת העבודה" ו"התנועה")</w:t>
            </w:r>
          </w:p>
        </w:tc>
      </w:tr>
      <w:tr w:rsidR="00004856" w:rsidRPr="006366DF" w14:paraId="4CC79CD9"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A485DAD" w14:textId="77777777" w:rsidR="00004856" w:rsidRPr="00FF3BE5" w:rsidRDefault="00004856" w:rsidP="00004856">
            <w:pPr>
              <w:pStyle w:val="a3"/>
              <w:spacing w:line="288" w:lineRule="auto"/>
              <w:ind w:left="251"/>
              <w:rPr>
                <w:rFonts w:asciiTheme="minorBidi" w:hAnsiTheme="minorBidi"/>
              </w:rPr>
            </w:pPr>
            <w:r w:rsidRPr="00FF3BE5">
              <w:rPr>
                <w:rFonts w:asciiTheme="minorBidi" w:hAnsiTheme="minorBidi"/>
                <w:rtl/>
              </w:rPr>
              <w:t>קואליציה</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053E9430" w14:textId="77777777" w:rsidR="00004856" w:rsidRPr="00FF3BE5" w:rsidRDefault="00004856" w:rsidP="00004856">
            <w:pPr>
              <w:bidi/>
              <w:spacing w:line="288" w:lineRule="auto"/>
              <w:ind w:left="0" w:firstLine="0"/>
              <w:jc w:val="left"/>
              <w:rPr>
                <w:rFonts w:asciiTheme="minorBidi" w:hAnsiTheme="minorBidi"/>
              </w:rPr>
            </w:pPr>
            <w:r w:rsidRPr="00FF3BE5">
              <w:rPr>
                <w:rFonts w:asciiTheme="minorBidi" w:hAnsiTheme="minorBidi"/>
                <w:rtl/>
              </w:rPr>
              <w:t xml:space="preserve">סיעות הקואליציה מהוות יחד רוב של חברי הכנסת </w:t>
            </w:r>
            <w:r w:rsidRPr="00FF3BE5">
              <w:rPr>
                <w:rFonts w:asciiTheme="minorBidi" w:hAnsiTheme="minorBidi" w:hint="cs"/>
                <w:rtl/>
              </w:rPr>
              <w:t>אשר תומכים בממשלה.</w:t>
            </w:r>
          </w:p>
        </w:tc>
      </w:tr>
      <w:tr w:rsidR="00004856" w:rsidRPr="006366DF" w14:paraId="42FB19DA"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0D91F81" w14:textId="77777777" w:rsidR="00004856" w:rsidRPr="00FF3BE5" w:rsidRDefault="00004856" w:rsidP="00004856">
            <w:pPr>
              <w:pStyle w:val="a3"/>
              <w:spacing w:line="288" w:lineRule="auto"/>
              <w:ind w:left="251"/>
              <w:rPr>
                <w:rFonts w:asciiTheme="minorBidi" w:hAnsiTheme="minorBidi"/>
              </w:rPr>
            </w:pPr>
            <w:r w:rsidRPr="00FF3BE5">
              <w:rPr>
                <w:rFonts w:asciiTheme="minorBidi" w:hAnsiTheme="minorBidi"/>
                <w:rtl/>
              </w:rPr>
              <w:t>אופוזיציה</w:t>
            </w:r>
          </w:p>
          <w:p w14:paraId="449A5634" w14:textId="77777777" w:rsidR="00004856" w:rsidRPr="00FF3BE5" w:rsidRDefault="00004856" w:rsidP="00004856">
            <w:pPr>
              <w:spacing w:line="288" w:lineRule="auto"/>
              <w:ind w:left="251"/>
              <w:rPr>
                <w:rFonts w:asciiTheme="minorBidi" w:hAnsiTheme="minorBidi"/>
              </w:rPr>
            </w:pP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FE9E786"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 xml:space="preserve">סיעות הפרלמנט שאינן שותפות בממשלה </w:t>
            </w:r>
            <w:r w:rsidRPr="00FF3BE5">
              <w:rPr>
                <w:rFonts w:asciiTheme="minorBidi" w:hAnsiTheme="minorBidi" w:hint="cs"/>
                <w:rtl/>
              </w:rPr>
              <w:t xml:space="preserve">ומתנגדות לה. </w:t>
            </w:r>
            <w:r w:rsidRPr="00FF3BE5">
              <w:rPr>
                <w:rFonts w:asciiTheme="minorBidi" w:hAnsiTheme="minorBidi"/>
                <w:rtl/>
              </w:rPr>
              <w:t>מספר החברים באופוזיציה קטן בדרך כלל ממספר חברי הקואליציה וממחצית חברי הפרלמנט (למעט במצבים של ממשלת מעבר)</w:t>
            </w:r>
          </w:p>
          <w:p w14:paraId="7B63E953"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תפקידי האופוזיציה: 1. לבקר את השלטון</w:t>
            </w:r>
            <w:r w:rsidRPr="00FF3BE5">
              <w:rPr>
                <w:rFonts w:asciiTheme="minorBidi" w:hAnsiTheme="minorBidi" w:hint="cs"/>
                <w:rtl/>
              </w:rPr>
              <w:t xml:space="preserve"> ו</w:t>
            </w:r>
            <w:r w:rsidRPr="00FF3BE5">
              <w:rPr>
                <w:rFonts w:asciiTheme="minorBidi" w:hAnsiTheme="minorBidi"/>
                <w:rtl/>
              </w:rPr>
              <w:t>לפקח 2. ליטול חלק בחקיקה ובוועדות הכנסת</w:t>
            </w:r>
          </w:p>
        </w:tc>
      </w:tr>
      <w:tr w:rsidR="00004856" w:rsidRPr="006366DF" w14:paraId="753C5A4E"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61B8E0C" w14:textId="77777777" w:rsidR="00004856" w:rsidRPr="00FF3BE5" w:rsidRDefault="00004856" w:rsidP="00004856">
            <w:pPr>
              <w:pStyle w:val="a3"/>
              <w:spacing w:line="288" w:lineRule="auto"/>
              <w:ind w:left="251"/>
              <w:rPr>
                <w:rFonts w:asciiTheme="minorBidi" w:hAnsiTheme="minorBidi"/>
              </w:rPr>
            </w:pPr>
            <w:r w:rsidRPr="00FF3BE5">
              <w:rPr>
                <w:rFonts w:asciiTheme="minorBidi" w:hAnsiTheme="minorBidi"/>
                <w:rtl/>
              </w:rPr>
              <w:t>מליאה</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A2531A2"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הגוף המרכזי בו נעשית עבודת הכנסת ובו מתקבלות מרבית ההחלטות</w:t>
            </w:r>
          </w:p>
          <w:p w14:paraId="5FEDF46F"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חברים בגוף זה כל 120 חברי הכנסת</w:t>
            </w:r>
          </w:p>
          <w:p w14:paraId="46C72555"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דיוני המליאה מתקיימים באולם המליאה וההחלטות מתקבלות ברוב קולות של חברי הכנסת הנוכחים בדיון (למעט סוגיות בהן נדרש בחוק רוב מיוחד)</w:t>
            </w:r>
          </w:p>
          <w:p w14:paraId="60F01401"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הנושאים העיקריים הנדונים במליאה: הצעה לסדר יום, שאילתה, הצעת חוק או הצעת אי אמון</w:t>
            </w:r>
          </w:p>
        </w:tc>
      </w:tr>
      <w:tr w:rsidR="00004856" w:rsidRPr="006366DF" w14:paraId="28B8B2C0"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7614A6A" w14:textId="77777777" w:rsidR="00004856" w:rsidRPr="00FF3BE5" w:rsidRDefault="00004856" w:rsidP="00004856">
            <w:pPr>
              <w:pStyle w:val="a3"/>
              <w:spacing w:line="288" w:lineRule="auto"/>
              <w:ind w:left="251"/>
              <w:rPr>
                <w:rFonts w:asciiTheme="minorBidi" w:hAnsiTheme="minorBidi"/>
              </w:rPr>
            </w:pPr>
            <w:r w:rsidRPr="00FF3BE5">
              <w:rPr>
                <w:rFonts w:asciiTheme="minorBidi" w:hAnsiTheme="minorBidi"/>
                <w:rtl/>
              </w:rPr>
              <w:t>ועדות הכנסת</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A708385"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חלק עיקרי מעבודת חברי הכנסת הוא השתתפות בדיוני ועדות הכנסת</w:t>
            </w:r>
            <w:r w:rsidRPr="00FF3BE5">
              <w:rPr>
                <w:rFonts w:asciiTheme="minorBidi" w:hAnsiTheme="minorBidi" w:hint="cs"/>
                <w:rtl/>
              </w:rPr>
              <w:t xml:space="preserve">. </w:t>
            </w:r>
            <w:r w:rsidRPr="00FF3BE5">
              <w:rPr>
                <w:rFonts w:asciiTheme="minorBidi" w:hAnsiTheme="minorBidi"/>
                <w:rtl/>
              </w:rPr>
              <w:t xml:space="preserve">הועדות (חלקן קבועות וחלקן מיוחדות) דנות בתחומים מוגדרים (למשל: כספים, כלכלה, חינוך, עבודה רווחה ובריאות, מעמד האישה) </w:t>
            </w:r>
          </w:p>
          <w:p w14:paraId="29727C4E"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נושאי הדיונים (חובה לזכור שתי דוגמאות): דיון על פרטי הצעות חוק וניסוח שלהן, אישור חקיקת משנה, דיון עם אנשי מקצוע וכל עניין אחר אשר נמסר לדיונה ע"י הכנסת</w:t>
            </w:r>
          </w:p>
          <w:p w14:paraId="281780E6"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תפקיד: ייעול העבודה הפרלמנטארית (בירור פרטים, היוועצות מומחים, שיתוף ציבור)</w:t>
            </w:r>
          </w:p>
        </w:tc>
      </w:tr>
      <w:tr w:rsidR="00004856" w:rsidRPr="006366DF" w14:paraId="12B317A5"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0AE3642" w14:textId="77777777" w:rsidR="00004856" w:rsidRPr="00FF3BE5" w:rsidRDefault="00004856" w:rsidP="00004856">
            <w:pPr>
              <w:pStyle w:val="a3"/>
              <w:spacing w:line="288" w:lineRule="auto"/>
              <w:ind w:left="251"/>
              <w:rPr>
                <w:rFonts w:asciiTheme="minorBidi" w:hAnsiTheme="minorBidi"/>
                <w:rtl/>
              </w:rPr>
            </w:pPr>
            <w:r w:rsidRPr="00FF3BE5">
              <w:rPr>
                <w:rFonts w:asciiTheme="minorBidi" w:hAnsiTheme="minorBidi"/>
                <w:rtl/>
              </w:rPr>
              <w:t>קריאה טרומית</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66458E5" w14:textId="77777777" w:rsidR="00004856" w:rsidRPr="00FF3BE5" w:rsidRDefault="00004856" w:rsidP="00004856">
            <w:pPr>
              <w:shd w:val="clear" w:color="auto" w:fill="FFFFFF"/>
              <w:bidi/>
              <w:spacing w:line="288" w:lineRule="auto"/>
              <w:ind w:left="22" w:firstLine="0"/>
              <w:jc w:val="left"/>
              <w:rPr>
                <w:rFonts w:asciiTheme="minorBidi" w:eastAsia="Times New Roman" w:hAnsiTheme="minorBidi"/>
                <w:rtl/>
              </w:rPr>
            </w:pPr>
            <w:r w:rsidRPr="00FF3BE5">
              <w:rPr>
                <w:rFonts w:asciiTheme="minorBidi" w:eastAsia="Times New Roman" w:hAnsiTheme="minorBidi"/>
                <w:rtl/>
              </w:rPr>
              <w:t>הצעת חוק פרטית של חבר כנסת שעברה את אישור נשיאות הכנסת עולה  להצבעה במליאה</w:t>
            </w:r>
            <w:r w:rsidRPr="00FF3BE5">
              <w:rPr>
                <w:rFonts w:asciiTheme="minorBidi" w:eastAsia="Times New Roman" w:hAnsiTheme="minorBidi" w:hint="cs"/>
                <w:rtl/>
              </w:rPr>
              <w:t xml:space="preserve">. </w:t>
            </w:r>
            <w:r w:rsidRPr="00FF3BE5">
              <w:rPr>
                <w:rFonts w:asciiTheme="minorBidi" w:eastAsia="Times New Roman" w:hAnsiTheme="minorBidi"/>
                <w:rtl/>
              </w:rPr>
              <w:t>אם ההצעה זוכה לרוב היא עוברת לטיפול ועדת הכנסת הרלוונטית הדנה בפרטי הצעת החוק ומעצבת את הנוסח שיעלה בקריאה הבאה או ממליצה לדחותה</w:t>
            </w:r>
            <w:r w:rsidRPr="00FF3BE5">
              <w:rPr>
                <w:rFonts w:asciiTheme="minorBidi" w:eastAsia="Times New Roman" w:hAnsiTheme="minorBidi" w:hint="cs"/>
                <w:rtl/>
              </w:rPr>
              <w:t xml:space="preserve">. </w:t>
            </w:r>
            <w:r w:rsidRPr="00FF3BE5">
              <w:rPr>
                <w:rFonts w:asciiTheme="minorBidi" w:eastAsia="Times New Roman" w:hAnsiTheme="minorBidi"/>
                <w:rtl/>
              </w:rPr>
              <w:t>(הצעות חוק ממשלתיות פטורות מקריאה טרומית)</w:t>
            </w:r>
          </w:p>
        </w:tc>
      </w:tr>
      <w:tr w:rsidR="00004856" w:rsidRPr="006366DF" w14:paraId="2D2F2004"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B9ECF3B" w14:textId="77777777" w:rsidR="00004856" w:rsidRPr="00FF3BE5" w:rsidRDefault="00004856" w:rsidP="00004856">
            <w:pPr>
              <w:pStyle w:val="a3"/>
              <w:spacing w:line="288" w:lineRule="auto"/>
              <w:ind w:left="251"/>
              <w:rPr>
                <w:rFonts w:asciiTheme="minorBidi" w:hAnsiTheme="minorBidi"/>
                <w:rtl/>
              </w:rPr>
            </w:pPr>
            <w:r w:rsidRPr="00FF3BE5">
              <w:rPr>
                <w:rFonts w:asciiTheme="minorBidi" w:hAnsiTheme="minorBidi"/>
                <w:rtl/>
              </w:rPr>
              <w:t>קריאה ראשונה</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68116C7" w14:textId="77777777" w:rsidR="00004856" w:rsidRPr="00FF3BE5" w:rsidRDefault="00004856" w:rsidP="00004856">
            <w:pPr>
              <w:shd w:val="clear" w:color="auto" w:fill="FFFFFF"/>
              <w:bidi/>
              <w:spacing w:line="288" w:lineRule="auto"/>
              <w:ind w:left="22" w:firstLine="0"/>
              <w:jc w:val="left"/>
              <w:rPr>
                <w:rFonts w:asciiTheme="minorBidi" w:eastAsia="Times New Roman" w:hAnsiTheme="minorBidi"/>
                <w:rtl/>
              </w:rPr>
            </w:pPr>
            <w:r w:rsidRPr="00FF3BE5">
              <w:rPr>
                <w:rFonts w:asciiTheme="minorBidi" w:eastAsia="Times New Roman" w:hAnsiTheme="minorBidi"/>
                <w:rtl/>
              </w:rPr>
              <w:t>הצבעה במליאה על הצעת חוק ממשלתית שאושרה בוועדת השרים לענייני חקיקה או על הצעת חוק פרטית שעברה קריאה טרומית</w:t>
            </w:r>
            <w:r w:rsidRPr="00FF3BE5">
              <w:rPr>
                <w:rFonts w:asciiTheme="minorBidi" w:eastAsia="Times New Roman" w:hAnsiTheme="minorBidi" w:hint="cs"/>
                <w:rtl/>
              </w:rPr>
              <w:t xml:space="preserve">. </w:t>
            </w:r>
            <w:r w:rsidRPr="00FF3BE5">
              <w:rPr>
                <w:rFonts w:asciiTheme="minorBidi" w:eastAsia="Times New Roman" w:hAnsiTheme="minorBidi"/>
                <w:rtl/>
              </w:rPr>
              <w:t>אם ההצעה זוכה לרוב היא עוברת לטיפול ועדת הכנסת הרלוונטית הדנה בפרטי הצעת החוק ומעצבת את הנוסח שיעלה בקריאה הבאה או ממליצה לדחותה</w:t>
            </w:r>
            <w:r w:rsidRPr="00FF3BE5">
              <w:rPr>
                <w:rFonts w:asciiTheme="minorBidi" w:eastAsia="Times New Roman" w:hAnsiTheme="minorBidi" w:hint="cs"/>
                <w:rtl/>
              </w:rPr>
              <w:t>.</w:t>
            </w:r>
          </w:p>
          <w:p w14:paraId="71538C02" w14:textId="77777777" w:rsidR="00004856" w:rsidRPr="00FF3BE5" w:rsidRDefault="00004856" w:rsidP="00004856">
            <w:pPr>
              <w:shd w:val="clear" w:color="auto" w:fill="FFFFFF"/>
              <w:bidi/>
              <w:spacing w:line="288" w:lineRule="auto"/>
              <w:ind w:left="22" w:firstLine="0"/>
              <w:jc w:val="left"/>
              <w:rPr>
                <w:rFonts w:asciiTheme="minorBidi" w:eastAsia="Times New Roman" w:hAnsiTheme="minorBidi"/>
                <w:rtl/>
              </w:rPr>
            </w:pPr>
            <w:r w:rsidRPr="00FF3BE5">
              <w:rPr>
                <w:rFonts w:asciiTheme="minorBidi" w:eastAsia="Times New Roman" w:hAnsiTheme="minorBidi"/>
                <w:rtl/>
              </w:rPr>
              <w:t>במסגרת דיון הועדה זכותו של כל ח"כ להציע הסתייגויות לנוסח סעיפי החוק</w:t>
            </w:r>
          </w:p>
        </w:tc>
      </w:tr>
      <w:tr w:rsidR="00004856" w:rsidRPr="006366DF" w14:paraId="6C4E8779"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3EBF387" w14:textId="77777777" w:rsidR="00004856" w:rsidRPr="00FF3BE5" w:rsidRDefault="00004856" w:rsidP="00004856">
            <w:pPr>
              <w:pStyle w:val="a3"/>
              <w:spacing w:line="288" w:lineRule="auto"/>
              <w:ind w:left="251"/>
              <w:rPr>
                <w:rFonts w:asciiTheme="minorBidi" w:hAnsiTheme="minorBidi"/>
                <w:rtl/>
              </w:rPr>
            </w:pPr>
            <w:r w:rsidRPr="00FF3BE5">
              <w:rPr>
                <w:rFonts w:asciiTheme="minorBidi" w:hAnsiTheme="minorBidi"/>
                <w:rtl/>
              </w:rPr>
              <w:t>קריאה שניה ושלישית</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DEA2CC1" w14:textId="77777777" w:rsidR="00004856" w:rsidRPr="00FF3BE5" w:rsidRDefault="00004856" w:rsidP="00004856">
            <w:pPr>
              <w:shd w:val="clear" w:color="auto" w:fill="FFFFFF"/>
              <w:bidi/>
              <w:spacing w:line="288" w:lineRule="auto"/>
              <w:ind w:left="22" w:firstLine="0"/>
              <w:jc w:val="left"/>
              <w:rPr>
                <w:rFonts w:asciiTheme="minorBidi" w:eastAsia="Times New Roman" w:hAnsiTheme="minorBidi"/>
                <w:rtl/>
              </w:rPr>
            </w:pPr>
            <w:r w:rsidRPr="00FF3BE5">
              <w:rPr>
                <w:rFonts w:asciiTheme="minorBidi" w:eastAsia="Times New Roman" w:hAnsiTheme="minorBidi"/>
                <w:rtl/>
              </w:rPr>
              <w:t>לאחר אישור ההצעה בקריאה הראשונה היא נידונה בוועדת הכנסת ואז עולה להצבעה במליאה</w:t>
            </w:r>
            <w:r w:rsidRPr="00FF3BE5">
              <w:rPr>
                <w:rFonts w:asciiTheme="minorBidi" w:eastAsia="Times New Roman" w:hAnsiTheme="minorBidi" w:hint="cs"/>
                <w:rtl/>
              </w:rPr>
              <w:t xml:space="preserve">. </w:t>
            </w:r>
            <w:r w:rsidRPr="00FF3BE5">
              <w:rPr>
                <w:rFonts w:asciiTheme="minorBidi" w:eastAsia="Times New Roman" w:hAnsiTheme="minorBidi"/>
                <w:rtl/>
              </w:rPr>
              <w:t>הכנסת מצביעה על כל אחד מסעיפי החוק ומאשרת/לא מאשרת אותם לאור הסתייגויות הח"כים שהוצעו בדיוני הועדה (קריאה שניה)</w:t>
            </w:r>
          </w:p>
          <w:p w14:paraId="6BC3B01E" w14:textId="77777777" w:rsidR="00004856" w:rsidRPr="00FF3BE5" w:rsidRDefault="00004856" w:rsidP="00004856">
            <w:pPr>
              <w:shd w:val="clear" w:color="auto" w:fill="FFFFFF"/>
              <w:bidi/>
              <w:spacing w:line="288" w:lineRule="auto"/>
              <w:ind w:left="22" w:firstLine="0"/>
              <w:jc w:val="left"/>
              <w:rPr>
                <w:rFonts w:asciiTheme="minorBidi" w:eastAsia="Times New Roman" w:hAnsiTheme="minorBidi"/>
                <w:rtl/>
              </w:rPr>
            </w:pPr>
            <w:r w:rsidRPr="00FF3BE5">
              <w:rPr>
                <w:rFonts w:asciiTheme="minorBidi" w:eastAsia="Times New Roman" w:hAnsiTheme="minorBidi"/>
                <w:rtl/>
              </w:rPr>
              <w:t>לאחר גיבושה הסופי של הצעת החוק במסגרת הקריאה השנייה מצביעה הכנסת על החוק כמכלול מאשרת או דוחה אותו (קריאה שלישית)</w:t>
            </w:r>
          </w:p>
          <w:p w14:paraId="4D485E17" w14:textId="77777777" w:rsidR="00004856" w:rsidRPr="00FF3BE5" w:rsidRDefault="00004856" w:rsidP="00004856">
            <w:pPr>
              <w:shd w:val="clear" w:color="auto" w:fill="FFFFFF"/>
              <w:bidi/>
              <w:spacing w:line="288" w:lineRule="auto"/>
              <w:ind w:left="22" w:firstLine="0"/>
              <w:jc w:val="left"/>
              <w:rPr>
                <w:rFonts w:asciiTheme="minorBidi" w:eastAsia="Times New Roman" w:hAnsiTheme="minorBidi"/>
                <w:rtl/>
              </w:rPr>
            </w:pPr>
            <w:r w:rsidRPr="00FF3BE5">
              <w:rPr>
                <w:rFonts w:asciiTheme="minorBidi" w:eastAsia="Times New Roman" w:hAnsiTheme="minorBidi"/>
                <w:rtl/>
              </w:rPr>
              <w:t>לאחר אישור החוק בקריאה שלישית, חותמים עליו יו"ר הכנסת, רה"מ, הנשיא והשר הרלוונטי, הוא מתפרסם ברשומות ונכנס לתוקף</w:t>
            </w:r>
          </w:p>
        </w:tc>
      </w:tr>
      <w:tr w:rsidR="00004856" w:rsidRPr="006366DF" w14:paraId="4085A9BC"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BB0151C" w14:textId="77777777" w:rsidR="00004856" w:rsidRPr="00FF3BE5" w:rsidRDefault="00004856" w:rsidP="00004856">
            <w:pPr>
              <w:pStyle w:val="a3"/>
              <w:bidi/>
              <w:spacing w:line="288" w:lineRule="auto"/>
              <w:ind w:left="251"/>
              <w:rPr>
                <w:rFonts w:asciiTheme="minorBidi" w:hAnsiTheme="minorBidi"/>
                <w:rtl/>
              </w:rPr>
            </w:pPr>
          </w:p>
          <w:p w14:paraId="4D26993B" w14:textId="77777777" w:rsidR="00004856" w:rsidRPr="00FF3BE5" w:rsidRDefault="00004856" w:rsidP="00004856">
            <w:pPr>
              <w:pStyle w:val="a3"/>
              <w:bidi/>
              <w:spacing w:line="288" w:lineRule="auto"/>
              <w:ind w:left="251"/>
              <w:rPr>
                <w:rFonts w:asciiTheme="minorBidi" w:hAnsiTheme="minorBidi"/>
                <w:rtl/>
              </w:rPr>
            </w:pPr>
          </w:p>
          <w:p w14:paraId="5CD13FE7" w14:textId="77777777" w:rsidR="00004856" w:rsidRPr="00FF3BE5" w:rsidRDefault="00004856" w:rsidP="00004856">
            <w:pPr>
              <w:pStyle w:val="a3"/>
              <w:bidi/>
              <w:spacing w:line="288" w:lineRule="auto"/>
              <w:ind w:left="251"/>
              <w:rPr>
                <w:rFonts w:asciiTheme="minorBidi" w:hAnsiTheme="minorBidi"/>
                <w:rtl/>
              </w:rPr>
            </w:pPr>
            <w:r w:rsidRPr="00FF3BE5">
              <w:rPr>
                <w:rFonts w:asciiTheme="minorBidi" w:hAnsiTheme="minorBidi"/>
                <w:rtl/>
              </w:rPr>
              <w:t>הצבעת אי אמון</w:t>
            </w:r>
          </w:p>
          <w:p w14:paraId="628D6818" w14:textId="77777777" w:rsidR="00004856" w:rsidRPr="00FF3BE5" w:rsidRDefault="00004856" w:rsidP="00004856">
            <w:pPr>
              <w:spacing w:line="288" w:lineRule="auto"/>
              <w:ind w:left="0" w:firstLine="0"/>
              <w:jc w:val="both"/>
              <w:rPr>
                <w:rFonts w:asciiTheme="minorBidi" w:hAnsiTheme="minorBidi"/>
              </w:rPr>
            </w:pP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5DF3F20" w14:textId="77777777" w:rsidR="00004856" w:rsidRPr="00FF3BE5" w:rsidRDefault="00004856" w:rsidP="00004856">
            <w:pPr>
              <w:bidi/>
              <w:spacing w:line="288" w:lineRule="auto"/>
              <w:ind w:left="0" w:firstLine="0"/>
              <w:jc w:val="left"/>
              <w:rPr>
                <w:rFonts w:asciiTheme="minorBidi" w:hAnsiTheme="minorBidi"/>
              </w:rPr>
            </w:pPr>
            <w:r w:rsidRPr="00FF3BE5">
              <w:rPr>
                <w:rFonts w:asciiTheme="minorBidi" w:hAnsiTheme="minorBidi"/>
                <w:rtl/>
              </w:rPr>
              <w:t>כלי לפיקוח על הממשלה במשטרים פרלמנטריים (הממשלה תלויה באמון הפרלמנט)</w:t>
            </w:r>
            <w:r w:rsidRPr="00FF3BE5">
              <w:rPr>
                <w:rFonts w:asciiTheme="minorBidi" w:hAnsiTheme="minorBidi" w:hint="cs"/>
                <w:rtl/>
              </w:rPr>
              <w:t xml:space="preserve">. </w:t>
            </w:r>
            <w:r w:rsidRPr="00FF3BE5">
              <w:rPr>
                <w:rFonts w:asciiTheme="minorBidi" w:hAnsiTheme="minorBidi"/>
                <w:rtl/>
              </w:rPr>
              <w:t>לפרלמנט יש יכולת להביא לסיום כהונת הממשלה על ידי הצבעת אי אמון</w:t>
            </w:r>
            <w:r w:rsidRPr="00FF3BE5">
              <w:rPr>
                <w:rFonts w:asciiTheme="minorBidi" w:hAnsiTheme="minorBidi" w:hint="cs"/>
                <w:rtl/>
              </w:rPr>
              <w:t xml:space="preserve">. </w:t>
            </w:r>
            <w:r w:rsidRPr="00FF3BE5">
              <w:rPr>
                <w:rFonts w:asciiTheme="minorBidi" w:hAnsiTheme="minorBidi"/>
                <w:rtl/>
              </w:rPr>
              <w:t>לפי החוק בישראל, הצבעת אי-אמון בממשלה מתקבלת רק כאשר רוב של 61 חברי-כנסת, מביעים תמיכה במועמד חלופי לכהן כראש הממשלה</w:t>
            </w:r>
            <w:r w:rsidRPr="00FF3BE5">
              <w:rPr>
                <w:rFonts w:asciiTheme="minorBidi" w:hAnsiTheme="minorBidi" w:hint="cs"/>
                <w:rtl/>
              </w:rPr>
              <w:t>.</w:t>
            </w:r>
            <w:r w:rsidRPr="00FF3BE5">
              <w:rPr>
                <w:rFonts w:asciiTheme="minorBidi" w:hAnsiTheme="minorBidi"/>
                <w:rtl/>
              </w:rPr>
              <w:t xml:space="preserve"> </w:t>
            </w:r>
          </w:p>
        </w:tc>
      </w:tr>
      <w:tr w:rsidR="00004856" w:rsidRPr="006366DF" w14:paraId="31D5F7F4"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2CD557B" w14:textId="77777777" w:rsidR="00004856" w:rsidRPr="00FF3BE5" w:rsidRDefault="00004856" w:rsidP="00004856">
            <w:pPr>
              <w:pStyle w:val="a3"/>
              <w:spacing w:line="288" w:lineRule="auto"/>
              <w:ind w:left="251"/>
              <w:rPr>
                <w:rFonts w:asciiTheme="minorBidi" w:hAnsiTheme="minorBidi"/>
              </w:rPr>
            </w:pPr>
            <w:r w:rsidRPr="00FF3BE5">
              <w:rPr>
                <w:rFonts w:asciiTheme="minorBidi" w:hAnsiTheme="minorBidi"/>
                <w:rtl/>
              </w:rPr>
              <w:t>חוק התקציב</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A5534C2" w14:textId="77777777" w:rsidR="00004856" w:rsidRPr="00FF3BE5" w:rsidRDefault="00004856" w:rsidP="00004856">
            <w:pPr>
              <w:bidi/>
              <w:spacing w:line="288" w:lineRule="auto"/>
              <w:ind w:left="22" w:firstLine="0"/>
              <w:jc w:val="left"/>
              <w:rPr>
                <w:rFonts w:asciiTheme="minorBidi" w:hAnsiTheme="minorBidi"/>
              </w:rPr>
            </w:pPr>
            <w:r w:rsidRPr="00FF3BE5">
              <w:rPr>
                <w:rFonts w:asciiTheme="minorBidi" w:hAnsiTheme="minorBidi"/>
                <w:rtl/>
              </w:rPr>
              <w:t>חוק תקציב המדינה קובע את תקציב המדינה לשנה אחת (ובמקרים חריגים לשנתיים)</w:t>
            </w:r>
            <w:r w:rsidRPr="00FF3BE5">
              <w:rPr>
                <w:rFonts w:asciiTheme="minorBidi" w:hAnsiTheme="minorBidi" w:hint="cs"/>
                <w:rtl/>
              </w:rPr>
              <w:t xml:space="preserve">. </w:t>
            </w:r>
            <w:r w:rsidRPr="00FF3BE5">
              <w:rPr>
                <w:rFonts w:asciiTheme="minorBidi" w:hAnsiTheme="minorBidi"/>
                <w:rtl/>
              </w:rPr>
              <w:t>כלי לפיקוח וביקורת של הכנסת על הממשלה, ועל סדר קדימויות שלה בכל תחומי החיים של מדינת ישראל</w:t>
            </w:r>
            <w:r w:rsidRPr="00FF3BE5">
              <w:rPr>
                <w:rFonts w:asciiTheme="minorBidi" w:hAnsiTheme="minorBidi" w:hint="cs"/>
                <w:rtl/>
              </w:rPr>
              <w:t xml:space="preserve">. </w:t>
            </w:r>
            <w:r w:rsidRPr="00FF3BE5">
              <w:rPr>
                <w:rFonts w:asciiTheme="minorBidi" w:hAnsiTheme="minorBidi"/>
                <w:rtl/>
              </w:rPr>
              <w:t>אי אישור הצעת חוק התקציב כמוהו כהצבעת אי אמון בממשלה</w:t>
            </w:r>
            <w:r w:rsidRPr="00FF3BE5">
              <w:rPr>
                <w:rFonts w:asciiTheme="minorBidi" w:hAnsiTheme="minorBidi" w:hint="cs"/>
                <w:rtl/>
              </w:rPr>
              <w:t>.</w:t>
            </w:r>
          </w:p>
        </w:tc>
      </w:tr>
    </w:tbl>
    <w:p w14:paraId="789620AE" w14:textId="77777777" w:rsidR="00004856" w:rsidRDefault="00004856" w:rsidP="00004856">
      <w:pPr>
        <w:pStyle w:val="1"/>
        <w:numPr>
          <w:ilvl w:val="0"/>
          <w:numId w:val="0"/>
        </w:numPr>
        <w:jc w:val="left"/>
        <w:rPr>
          <w:b/>
          <w:bCs/>
          <w:u w:val="single"/>
          <w:rtl/>
        </w:rPr>
      </w:pPr>
    </w:p>
    <w:p w14:paraId="69B7F67C" w14:textId="39AFD1CA" w:rsidR="00004856" w:rsidRDefault="00004856" w:rsidP="00004856">
      <w:pPr>
        <w:pStyle w:val="1"/>
        <w:numPr>
          <w:ilvl w:val="0"/>
          <w:numId w:val="0"/>
        </w:numPr>
        <w:jc w:val="left"/>
        <w:rPr>
          <w:b/>
          <w:bCs/>
          <w:u w:val="single"/>
          <w:rtl/>
        </w:rPr>
      </w:pPr>
    </w:p>
    <w:p w14:paraId="290FFD8A" w14:textId="657E51BA" w:rsidR="00995BD1" w:rsidRDefault="00995BD1" w:rsidP="00004856">
      <w:pPr>
        <w:pStyle w:val="1"/>
        <w:numPr>
          <w:ilvl w:val="0"/>
          <w:numId w:val="0"/>
        </w:numPr>
        <w:jc w:val="left"/>
        <w:rPr>
          <w:b/>
          <w:bCs/>
          <w:u w:val="single"/>
          <w:rtl/>
        </w:rPr>
      </w:pPr>
    </w:p>
    <w:p w14:paraId="3A12280F" w14:textId="659798F8" w:rsidR="00995BD1" w:rsidRDefault="00995BD1" w:rsidP="00004856">
      <w:pPr>
        <w:pStyle w:val="1"/>
        <w:numPr>
          <w:ilvl w:val="0"/>
          <w:numId w:val="0"/>
        </w:numPr>
        <w:jc w:val="left"/>
        <w:rPr>
          <w:b/>
          <w:bCs/>
          <w:u w:val="single"/>
          <w:rtl/>
        </w:rPr>
      </w:pPr>
    </w:p>
    <w:p w14:paraId="03D453EA" w14:textId="03A3E81E" w:rsidR="00995BD1" w:rsidRDefault="00995BD1" w:rsidP="00004856">
      <w:pPr>
        <w:pStyle w:val="1"/>
        <w:numPr>
          <w:ilvl w:val="0"/>
          <w:numId w:val="0"/>
        </w:numPr>
        <w:jc w:val="left"/>
        <w:rPr>
          <w:b/>
          <w:bCs/>
          <w:u w:val="single"/>
          <w:rtl/>
        </w:rPr>
      </w:pPr>
    </w:p>
    <w:p w14:paraId="420C6B8A" w14:textId="71866027" w:rsidR="00995BD1" w:rsidRDefault="00995BD1" w:rsidP="00004856">
      <w:pPr>
        <w:pStyle w:val="1"/>
        <w:numPr>
          <w:ilvl w:val="0"/>
          <w:numId w:val="0"/>
        </w:numPr>
        <w:jc w:val="left"/>
        <w:rPr>
          <w:b/>
          <w:bCs/>
          <w:u w:val="single"/>
          <w:rtl/>
        </w:rPr>
      </w:pPr>
    </w:p>
    <w:p w14:paraId="4B239BE6" w14:textId="30209767" w:rsidR="00995BD1" w:rsidRDefault="00995BD1" w:rsidP="00004856">
      <w:pPr>
        <w:pStyle w:val="1"/>
        <w:numPr>
          <w:ilvl w:val="0"/>
          <w:numId w:val="0"/>
        </w:numPr>
        <w:jc w:val="left"/>
        <w:rPr>
          <w:b/>
          <w:bCs/>
          <w:u w:val="single"/>
          <w:rtl/>
        </w:rPr>
      </w:pPr>
    </w:p>
    <w:p w14:paraId="6D5D23E1" w14:textId="29366A4C" w:rsidR="00995BD1" w:rsidRDefault="00995BD1" w:rsidP="00004856">
      <w:pPr>
        <w:pStyle w:val="1"/>
        <w:numPr>
          <w:ilvl w:val="0"/>
          <w:numId w:val="0"/>
        </w:numPr>
        <w:jc w:val="left"/>
        <w:rPr>
          <w:b/>
          <w:bCs/>
          <w:u w:val="single"/>
          <w:rtl/>
        </w:rPr>
      </w:pPr>
    </w:p>
    <w:p w14:paraId="2798AD51" w14:textId="273DCFBF" w:rsidR="00995BD1" w:rsidRDefault="00995BD1" w:rsidP="00004856">
      <w:pPr>
        <w:pStyle w:val="1"/>
        <w:numPr>
          <w:ilvl w:val="0"/>
          <w:numId w:val="0"/>
        </w:numPr>
        <w:jc w:val="left"/>
        <w:rPr>
          <w:b/>
          <w:bCs/>
          <w:u w:val="single"/>
          <w:rtl/>
        </w:rPr>
      </w:pPr>
    </w:p>
    <w:p w14:paraId="0957ABA1" w14:textId="035FFFC8" w:rsidR="00995BD1" w:rsidRDefault="00995BD1" w:rsidP="00004856">
      <w:pPr>
        <w:pStyle w:val="1"/>
        <w:numPr>
          <w:ilvl w:val="0"/>
          <w:numId w:val="0"/>
        </w:numPr>
        <w:jc w:val="left"/>
        <w:rPr>
          <w:b/>
          <w:bCs/>
          <w:u w:val="single"/>
          <w:rtl/>
        </w:rPr>
      </w:pPr>
    </w:p>
    <w:p w14:paraId="14E4494A" w14:textId="14DC671D" w:rsidR="00995BD1" w:rsidRDefault="00995BD1" w:rsidP="00004856">
      <w:pPr>
        <w:pStyle w:val="1"/>
        <w:numPr>
          <w:ilvl w:val="0"/>
          <w:numId w:val="0"/>
        </w:numPr>
        <w:jc w:val="left"/>
        <w:rPr>
          <w:b/>
          <w:bCs/>
          <w:u w:val="single"/>
          <w:rtl/>
        </w:rPr>
      </w:pPr>
    </w:p>
    <w:p w14:paraId="666C8518" w14:textId="6C3AE772" w:rsidR="00995BD1" w:rsidRDefault="00995BD1" w:rsidP="00004856">
      <w:pPr>
        <w:pStyle w:val="1"/>
        <w:numPr>
          <w:ilvl w:val="0"/>
          <w:numId w:val="0"/>
        </w:numPr>
        <w:jc w:val="left"/>
        <w:rPr>
          <w:b/>
          <w:bCs/>
          <w:u w:val="single"/>
          <w:rtl/>
        </w:rPr>
      </w:pPr>
    </w:p>
    <w:p w14:paraId="2ACDF8AD" w14:textId="3AC9CCDB" w:rsidR="00995BD1" w:rsidRDefault="00995BD1" w:rsidP="00004856">
      <w:pPr>
        <w:pStyle w:val="1"/>
        <w:numPr>
          <w:ilvl w:val="0"/>
          <w:numId w:val="0"/>
        </w:numPr>
        <w:jc w:val="left"/>
        <w:rPr>
          <w:b/>
          <w:bCs/>
          <w:u w:val="single"/>
          <w:rtl/>
        </w:rPr>
      </w:pPr>
    </w:p>
    <w:p w14:paraId="6AC4B663" w14:textId="1795E316" w:rsidR="00995BD1" w:rsidRDefault="00995BD1" w:rsidP="00004856">
      <w:pPr>
        <w:pStyle w:val="1"/>
        <w:numPr>
          <w:ilvl w:val="0"/>
          <w:numId w:val="0"/>
        </w:numPr>
        <w:jc w:val="left"/>
        <w:rPr>
          <w:b/>
          <w:bCs/>
          <w:u w:val="single"/>
          <w:rtl/>
        </w:rPr>
      </w:pPr>
    </w:p>
    <w:p w14:paraId="6C3584DA" w14:textId="5C36926F" w:rsidR="00995BD1" w:rsidRDefault="00995BD1" w:rsidP="00004856">
      <w:pPr>
        <w:pStyle w:val="1"/>
        <w:numPr>
          <w:ilvl w:val="0"/>
          <w:numId w:val="0"/>
        </w:numPr>
        <w:jc w:val="left"/>
        <w:rPr>
          <w:b/>
          <w:bCs/>
          <w:u w:val="single"/>
          <w:rtl/>
        </w:rPr>
      </w:pPr>
    </w:p>
    <w:p w14:paraId="349C9440" w14:textId="75F0329D" w:rsidR="00995BD1" w:rsidRDefault="00995BD1" w:rsidP="00004856">
      <w:pPr>
        <w:pStyle w:val="1"/>
        <w:numPr>
          <w:ilvl w:val="0"/>
          <w:numId w:val="0"/>
        </w:numPr>
        <w:jc w:val="left"/>
        <w:rPr>
          <w:b/>
          <w:bCs/>
          <w:u w:val="single"/>
          <w:rtl/>
        </w:rPr>
      </w:pPr>
    </w:p>
    <w:p w14:paraId="1AD2A94C" w14:textId="1EB5909E" w:rsidR="00995BD1" w:rsidRDefault="00995BD1" w:rsidP="00004856">
      <w:pPr>
        <w:pStyle w:val="1"/>
        <w:numPr>
          <w:ilvl w:val="0"/>
          <w:numId w:val="0"/>
        </w:numPr>
        <w:jc w:val="left"/>
        <w:rPr>
          <w:b/>
          <w:bCs/>
          <w:u w:val="single"/>
          <w:rtl/>
        </w:rPr>
      </w:pPr>
    </w:p>
    <w:p w14:paraId="3679C63B" w14:textId="77777777" w:rsidR="00995BD1" w:rsidRDefault="00995BD1" w:rsidP="00004856">
      <w:pPr>
        <w:pStyle w:val="1"/>
        <w:numPr>
          <w:ilvl w:val="0"/>
          <w:numId w:val="0"/>
        </w:numPr>
        <w:jc w:val="left"/>
        <w:rPr>
          <w:rtl/>
        </w:rPr>
      </w:pPr>
    </w:p>
    <w:p w14:paraId="5177F3D9" w14:textId="77777777" w:rsidR="00004856" w:rsidRDefault="00004856" w:rsidP="00004856">
      <w:pPr>
        <w:pStyle w:val="1"/>
        <w:numPr>
          <w:ilvl w:val="0"/>
          <w:numId w:val="0"/>
        </w:numPr>
        <w:jc w:val="left"/>
        <w:rPr>
          <w:rtl/>
        </w:rPr>
      </w:pPr>
    </w:p>
    <w:p w14:paraId="01D2AEE4" w14:textId="77777777" w:rsidR="00004856" w:rsidRDefault="00004856" w:rsidP="00004856">
      <w:pPr>
        <w:pStyle w:val="1"/>
        <w:numPr>
          <w:ilvl w:val="0"/>
          <w:numId w:val="0"/>
        </w:numPr>
        <w:jc w:val="left"/>
        <w:rPr>
          <w:rtl/>
        </w:rPr>
      </w:pPr>
    </w:p>
    <w:p w14:paraId="0A8C1941" w14:textId="77777777" w:rsidR="00004856" w:rsidRDefault="00004856" w:rsidP="00004856">
      <w:pPr>
        <w:pStyle w:val="1"/>
        <w:numPr>
          <w:ilvl w:val="0"/>
          <w:numId w:val="0"/>
        </w:numPr>
        <w:jc w:val="left"/>
        <w:rPr>
          <w:rtl/>
        </w:rPr>
      </w:pPr>
    </w:p>
    <w:p w14:paraId="3BB17D7A" w14:textId="4D3EC0E6" w:rsidR="00004856" w:rsidRDefault="00004856" w:rsidP="00004856">
      <w:pPr>
        <w:pStyle w:val="1"/>
        <w:numPr>
          <w:ilvl w:val="0"/>
          <w:numId w:val="0"/>
        </w:numPr>
        <w:jc w:val="left"/>
        <w:rPr>
          <w:rtl/>
        </w:rPr>
      </w:pPr>
    </w:p>
    <w:p w14:paraId="7B7B0F11" w14:textId="3AFE055F" w:rsidR="00DE420C" w:rsidRDefault="00DE420C" w:rsidP="00004856">
      <w:pPr>
        <w:pStyle w:val="1"/>
        <w:numPr>
          <w:ilvl w:val="0"/>
          <w:numId w:val="0"/>
        </w:numPr>
        <w:jc w:val="left"/>
        <w:rPr>
          <w:rtl/>
        </w:rPr>
      </w:pPr>
    </w:p>
    <w:p w14:paraId="3E20F3A4" w14:textId="112FA429" w:rsidR="00DE420C" w:rsidRDefault="00DE420C" w:rsidP="00004856">
      <w:pPr>
        <w:pStyle w:val="1"/>
        <w:numPr>
          <w:ilvl w:val="0"/>
          <w:numId w:val="0"/>
        </w:numPr>
        <w:jc w:val="left"/>
        <w:rPr>
          <w:rtl/>
        </w:rPr>
      </w:pPr>
    </w:p>
    <w:p w14:paraId="6BB97A9B" w14:textId="45A1719D" w:rsidR="00DE420C" w:rsidRDefault="00DE420C" w:rsidP="00004856">
      <w:pPr>
        <w:pStyle w:val="1"/>
        <w:numPr>
          <w:ilvl w:val="0"/>
          <w:numId w:val="0"/>
        </w:numPr>
        <w:jc w:val="left"/>
        <w:rPr>
          <w:rtl/>
        </w:rPr>
      </w:pPr>
    </w:p>
    <w:p w14:paraId="5D905DB0" w14:textId="77777777" w:rsidR="00DE420C" w:rsidRDefault="00DE420C" w:rsidP="00004856">
      <w:pPr>
        <w:pStyle w:val="1"/>
        <w:numPr>
          <w:ilvl w:val="0"/>
          <w:numId w:val="0"/>
        </w:numPr>
        <w:jc w:val="left"/>
        <w:rPr>
          <w:rtl/>
        </w:rPr>
      </w:pPr>
    </w:p>
    <w:p w14:paraId="232777E5" w14:textId="77777777" w:rsidR="00004856" w:rsidRDefault="00004856" w:rsidP="00004856">
      <w:pPr>
        <w:bidi/>
        <w:ind w:left="0" w:firstLine="0"/>
        <w:rPr>
          <w:rFonts w:ascii="Arial" w:hAnsi="Arial"/>
          <w:b/>
          <w:bCs/>
          <w:sz w:val="24"/>
          <w:szCs w:val="24"/>
          <w:u w:val="single"/>
          <w:rtl/>
        </w:rPr>
      </w:pPr>
      <w:r w:rsidRPr="00D0673D">
        <w:rPr>
          <w:rFonts w:ascii="Arial" w:hAnsi="Arial"/>
          <w:b/>
          <w:bCs/>
          <w:sz w:val="24"/>
          <w:szCs w:val="24"/>
          <w:u w:val="single"/>
          <w:rtl/>
        </w:rPr>
        <w:lastRenderedPageBreak/>
        <w:t>הרשות המבצעת – הממשלה</w:t>
      </w:r>
    </w:p>
    <w:p w14:paraId="3C2F5ACB" w14:textId="77777777" w:rsidR="00004856" w:rsidRDefault="00004856" w:rsidP="00004856">
      <w:pPr>
        <w:bidi/>
        <w:ind w:left="0" w:firstLine="0"/>
        <w:jc w:val="left"/>
        <w:rPr>
          <w:rFonts w:ascii="Arial" w:hAnsi="Arial"/>
          <w:sz w:val="24"/>
          <w:szCs w:val="24"/>
          <w:rtl/>
        </w:rPr>
      </w:pPr>
      <w:r>
        <w:rPr>
          <w:rFonts w:ascii="Arial" w:hAnsi="Arial" w:hint="cs"/>
          <w:sz w:val="24"/>
          <w:szCs w:val="24"/>
          <w:rtl/>
        </w:rPr>
        <w:t xml:space="preserve">גם כאן, לפני שנדבר על הרשות המבצעת, ניזכר שוב בהגדרה של </w:t>
      </w:r>
      <w:r>
        <w:rPr>
          <w:rFonts w:ascii="Arial" w:hAnsi="Arial" w:hint="cs"/>
          <w:b/>
          <w:bCs/>
          <w:sz w:val="24"/>
          <w:szCs w:val="24"/>
          <w:u w:val="single"/>
          <w:rtl/>
        </w:rPr>
        <w:t>משטר פרלמנטרי</w:t>
      </w:r>
      <w:r>
        <w:rPr>
          <w:rFonts w:ascii="Arial" w:hAnsi="Arial" w:hint="cs"/>
          <w:sz w:val="24"/>
          <w:szCs w:val="24"/>
          <w:rtl/>
        </w:rPr>
        <w:t xml:space="preserve">: משטר בו האזרחים בוחרים את נציגיהם לפרלמנט. הפרלמנט ממנה את ראש הממשלה והממשלה. הממשלה חייבת </w:t>
      </w:r>
      <w:proofErr w:type="spellStart"/>
      <w:r>
        <w:rPr>
          <w:rFonts w:ascii="Arial" w:hAnsi="Arial" w:hint="cs"/>
          <w:sz w:val="24"/>
          <w:szCs w:val="24"/>
          <w:rtl/>
        </w:rPr>
        <w:t>להשען</w:t>
      </w:r>
      <w:proofErr w:type="spellEnd"/>
      <w:r>
        <w:rPr>
          <w:rFonts w:ascii="Arial" w:hAnsi="Arial" w:hint="cs"/>
          <w:sz w:val="24"/>
          <w:szCs w:val="24"/>
          <w:rtl/>
        </w:rPr>
        <w:t xml:space="preserve"> על אמון (תמיכת רוב) חברי הפרלמנט, שכן זה מסמל את תמיכת האזרחים בממשלה. ישראל פועלת כמשטר פרלמנטרי, שכן האזרחים בוחרים את נציגיהם לכנסת. הכנסת ממנה את ראש הממשלה, אשר בוחר את השרים. הממשלה חייבת לקבל תמיכה של לפחות 61 חברי כנסת, כדי שתהיה לה תמיכה של רוב האזרחים.</w:t>
      </w:r>
    </w:p>
    <w:p w14:paraId="7FBAE5F9" w14:textId="77777777" w:rsidR="00004856" w:rsidRPr="00D0673D" w:rsidRDefault="00004856" w:rsidP="00004856">
      <w:pPr>
        <w:bidi/>
        <w:ind w:left="0" w:firstLine="0"/>
        <w:jc w:val="left"/>
        <w:rPr>
          <w:rFonts w:ascii="Arial" w:hAnsi="Arial"/>
          <w:sz w:val="24"/>
          <w:szCs w:val="24"/>
        </w:rPr>
      </w:pPr>
    </w:p>
    <w:p w14:paraId="4015858E" w14:textId="77777777" w:rsidR="00004856" w:rsidRPr="00717FC1" w:rsidRDefault="00004856" w:rsidP="00004856">
      <w:pPr>
        <w:shd w:val="clear" w:color="auto" w:fill="FFFFFF"/>
        <w:bidi/>
        <w:ind w:left="0" w:firstLine="0"/>
        <w:jc w:val="left"/>
        <w:rPr>
          <w:rFonts w:ascii="Arial" w:eastAsia="Times New Roman" w:hAnsi="Arial"/>
          <w:sz w:val="24"/>
          <w:szCs w:val="24"/>
          <w:rtl/>
        </w:rPr>
      </w:pPr>
      <w:r>
        <w:rPr>
          <w:rFonts w:ascii="Arial" w:eastAsia="Times New Roman" w:hAnsi="Arial" w:hint="cs"/>
          <w:b/>
          <w:bCs/>
          <w:sz w:val="24"/>
          <w:szCs w:val="24"/>
          <w:rtl/>
        </w:rPr>
        <w:t xml:space="preserve">הגדרה: </w:t>
      </w:r>
      <w:r w:rsidRPr="007C2207">
        <w:rPr>
          <w:rFonts w:ascii="Arial" w:eastAsia="Times New Roman" w:hAnsi="Arial"/>
          <w:b/>
          <w:bCs/>
          <w:sz w:val="24"/>
          <w:szCs w:val="24"/>
          <w:rtl/>
        </w:rPr>
        <w:t>הממשלה היא הרשות המבצעת של מדינת ישראל</w:t>
      </w:r>
      <w:r w:rsidRPr="00717FC1">
        <w:rPr>
          <w:rFonts w:ascii="Arial" w:eastAsia="Times New Roman" w:hAnsi="Arial" w:hint="cs"/>
          <w:sz w:val="24"/>
          <w:szCs w:val="24"/>
          <w:rtl/>
        </w:rPr>
        <w:t>, והיא מכהנת מכוח האמון של הכנסת</w:t>
      </w:r>
      <w:r>
        <w:rPr>
          <w:rFonts w:ascii="Arial" w:eastAsia="Times New Roman" w:hAnsi="Arial" w:hint="cs"/>
          <w:sz w:val="24"/>
          <w:szCs w:val="24"/>
          <w:rtl/>
        </w:rPr>
        <w:t xml:space="preserve">. הממשלה היא הגוף אשר קובע מדיניות בכל תחומי החיים במדינה ומיישם מדיניות זו. הממשלה גם </w:t>
      </w:r>
      <w:r w:rsidRPr="00717FC1">
        <w:rPr>
          <w:rFonts w:ascii="Arial" w:eastAsia="Times New Roman" w:hAnsi="Arial" w:hint="cs"/>
          <w:sz w:val="24"/>
          <w:szCs w:val="24"/>
          <w:rtl/>
        </w:rPr>
        <w:t>יוזמת</w:t>
      </w:r>
      <w:r w:rsidRPr="00717FC1">
        <w:rPr>
          <w:rFonts w:ascii="Arial" w:eastAsia="Times New Roman" w:hAnsi="Arial"/>
          <w:sz w:val="24"/>
          <w:szCs w:val="24"/>
          <w:rtl/>
        </w:rPr>
        <w:t xml:space="preserve"> </w:t>
      </w:r>
      <w:r w:rsidRPr="00717FC1">
        <w:rPr>
          <w:rFonts w:ascii="Arial" w:eastAsia="Times New Roman" w:hAnsi="Arial" w:hint="cs"/>
          <w:sz w:val="24"/>
          <w:szCs w:val="24"/>
          <w:rtl/>
        </w:rPr>
        <w:t>הצעות</w:t>
      </w:r>
      <w:r w:rsidRPr="00717FC1">
        <w:rPr>
          <w:rFonts w:ascii="Arial" w:eastAsia="Times New Roman" w:hAnsi="Arial"/>
          <w:sz w:val="24"/>
          <w:szCs w:val="24"/>
          <w:rtl/>
        </w:rPr>
        <w:t xml:space="preserve"> </w:t>
      </w:r>
      <w:r w:rsidRPr="00717FC1">
        <w:rPr>
          <w:rFonts w:ascii="Arial" w:eastAsia="Times New Roman" w:hAnsi="Arial" w:hint="cs"/>
          <w:sz w:val="24"/>
          <w:szCs w:val="24"/>
          <w:rtl/>
        </w:rPr>
        <w:t>חוק</w:t>
      </w:r>
      <w:r w:rsidRPr="00717FC1">
        <w:rPr>
          <w:rFonts w:ascii="Arial" w:eastAsia="Times New Roman" w:hAnsi="Arial"/>
          <w:sz w:val="24"/>
          <w:szCs w:val="24"/>
          <w:rtl/>
        </w:rPr>
        <w:t xml:space="preserve"> </w:t>
      </w:r>
      <w:r w:rsidRPr="00717FC1">
        <w:rPr>
          <w:rFonts w:ascii="Arial" w:eastAsia="Times New Roman" w:hAnsi="Arial" w:hint="cs"/>
          <w:sz w:val="24"/>
          <w:szCs w:val="24"/>
          <w:rtl/>
        </w:rPr>
        <w:t>ממשלתיות</w:t>
      </w:r>
      <w:r w:rsidRPr="00717FC1">
        <w:rPr>
          <w:rFonts w:ascii="Arial" w:eastAsia="Times New Roman" w:hAnsi="Arial"/>
          <w:sz w:val="24"/>
          <w:szCs w:val="24"/>
          <w:rtl/>
        </w:rPr>
        <w:t>, עוסקת בחקיקת משנה של צווים ותקנות, קובעת תקנות לשעת חירום</w:t>
      </w:r>
      <w:r>
        <w:rPr>
          <w:rFonts w:ascii="Arial" w:eastAsia="Times New Roman" w:hAnsi="Arial" w:hint="cs"/>
          <w:sz w:val="24"/>
          <w:szCs w:val="24"/>
          <w:rtl/>
        </w:rPr>
        <w:t xml:space="preserve"> ויש לה סמכות שיורית. על כל אלו נרחיב בהמשך. </w:t>
      </w:r>
    </w:p>
    <w:p w14:paraId="14B17B6B" w14:textId="77777777" w:rsidR="00004856" w:rsidRPr="007C2207" w:rsidRDefault="00004856" w:rsidP="00004856">
      <w:pPr>
        <w:shd w:val="clear" w:color="auto" w:fill="FFFFFF"/>
        <w:bidi/>
        <w:ind w:left="0" w:firstLine="0"/>
        <w:jc w:val="left"/>
        <w:rPr>
          <w:rFonts w:ascii="Arial" w:eastAsia="Times New Roman" w:hAnsi="Arial"/>
          <w:sz w:val="24"/>
          <w:szCs w:val="24"/>
          <w:rtl/>
        </w:rPr>
      </w:pPr>
    </w:p>
    <w:p w14:paraId="77D881BF" w14:textId="77777777" w:rsidR="00004856" w:rsidRPr="007C2207" w:rsidRDefault="00004856" w:rsidP="00004856">
      <w:pPr>
        <w:shd w:val="clear" w:color="auto" w:fill="FFFFFF"/>
        <w:bidi/>
        <w:ind w:left="0" w:firstLine="0"/>
        <w:jc w:val="left"/>
        <w:rPr>
          <w:rFonts w:ascii="Arial" w:eastAsia="Times New Roman" w:hAnsi="Arial"/>
          <w:sz w:val="24"/>
          <w:szCs w:val="24"/>
          <w:rtl/>
        </w:rPr>
      </w:pPr>
      <w:r w:rsidRPr="007C2207">
        <w:rPr>
          <w:rFonts w:ascii="Arial" w:eastAsia="Times New Roman" w:hAnsi="Arial"/>
          <w:b/>
          <w:bCs/>
          <w:sz w:val="24"/>
          <w:szCs w:val="24"/>
          <w:u w:val="single"/>
          <w:rtl/>
        </w:rPr>
        <w:t>הממשלה מורכבת משלושה גופים:</w:t>
      </w:r>
    </w:p>
    <w:p w14:paraId="47F68056" w14:textId="77777777" w:rsidR="00004856" w:rsidRPr="007C2207" w:rsidRDefault="00004856" w:rsidP="00E74827">
      <w:pPr>
        <w:numPr>
          <w:ilvl w:val="0"/>
          <w:numId w:val="32"/>
        </w:numPr>
        <w:shd w:val="clear" w:color="auto" w:fill="FFFFFF"/>
        <w:bidi/>
        <w:ind w:left="0" w:firstLine="0"/>
        <w:jc w:val="left"/>
        <w:rPr>
          <w:rFonts w:ascii="Arial" w:eastAsia="Times New Roman" w:hAnsi="Arial"/>
          <w:sz w:val="24"/>
          <w:szCs w:val="24"/>
          <w:rtl/>
        </w:rPr>
      </w:pPr>
      <w:r w:rsidRPr="007C2207">
        <w:rPr>
          <w:rFonts w:ascii="Arial" w:eastAsia="Times New Roman" w:hAnsi="Arial"/>
          <w:b/>
          <w:bCs/>
          <w:sz w:val="24"/>
          <w:szCs w:val="24"/>
          <w:rtl/>
        </w:rPr>
        <w:t>ראש הממשלה</w:t>
      </w:r>
      <w:r w:rsidRPr="007C2207">
        <w:rPr>
          <w:rFonts w:ascii="Arial" w:eastAsia="Times New Roman" w:hAnsi="Arial"/>
          <w:sz w:val="24"/>
          <w:szCs w:val="24"/>
          <w:rtl/>
        </w:rPr>
        <w:t xml:space="preserve"> המנהל את פעולותיה ואחראי לפעילותה, מקבל החלטות יחד עם הממשלה  ואחראי על ביצוע החלטות חוקי הכנסת.</w:t>
      </w:r>
    </w:p>
    <w:p w14:paraId="56A63823" w14:textId="77777777" w:rsidR="00004856" w:rsidRPr="007C2207" w:rsidRDefault="00004856" w:rsidP="00E74827">
      <w:pPr>
        <w:numPr>
          <w:ilvl w:val="0"/>
          <w:numId w:val="32"/>
        </w:numPr>
        <w:shd w:val="clear" w:color="auto" w:fill="FFFFFF"/>
        <w:bidi/>
        <w:ind w:left="0" w:firstLine="0"/>
        <w:jc w:val="left"/>
        <w:rPr>
          <w:rFonts w:ascii="Arial" w:eastAsia="Times New Roman" w:hAnsi="Arial"/>
          <w:sz w:val="24"/>
          <w:szCs w:val="24"/>
          <w:rtl/>
        </w:rPr>
      </w:pPr>
      <w:r w:rsidRPr="007C2207">
        <w:rPr>
          <w:rFonts w:ascii="Arial" w:eastAsia="Times New Roman" w:hAnsi="Arial"/>
          <w:b/>
          <w:bCs/>
          <w:sz w:val="24"/>
          <w:szCs w:val="24"/>
          <w:rtl/>
        </w:rPr>
        <w:t xml:space="preserve">השרים </w:t>
      </w:r>
      <w:proofErr w:type="spellStart"/>
      <w:r w:rsidRPr="007C2207">
        <w:rPr>
          <w:rFonts w:ascii="Arial" w:eastAsia="Times New Roman" w:hAnsi="Arial"/>
          <w:b/>
          <w:bCs/>
          <w:sz w:val="24"/>
          <w:szCs w:val="24"/>
          <w:rtl/>
        </w:rPr>
        <w:t>וסגניהם</w:t>
      </w:r>
      <w:proofErr w:type="spellEnd"/>
      <w:r w:rsidRPr="007C2207">
        <w:rPr>
          <w:rFonts w:ascii="Arial" w:eastAsia="Times New Roman" w:hAnsi="Arial"/>
          <w:sz w:val="24"/>
          <w:szCs w:val="24"/>
          <w:rtl/>
        </w:rPr>
        <w:t xml:space="preserve"> המופקדים כל אחד על משרד משלו, הם מקבלים החלטות ומבצעים החלטות של הכנסת ושל הממשלה.</w:t>
      </w:r>
    </w:p>
    <w:p w14:paraId="41C468D6" w14:textId="77777777" w:rsidR="00004856" w:rsidRPr="005522DB" w:rsidRDefault="00004856" w:rsidP="00E74827">
      <w:pPr>
        <w:numPr>
          <w:ilvl w:val="0"/>
          <w:numId w:val="32"/>
        </w:numPr>
        <w:shd w:val="clear" w:color="auto" w:fill="FFFFFF"/>
        <w:bidi/>
        <w:ind w:left="0" w:firstLine="0"/>
        <w:jc w:val="left"/>
        <w:rPr>
          <w:rFonts w:ascii="Arial" w:eastAsia="Times New Roman" w:hAnsi="Arial"/>
          <w:sz w:val="24"/>
          <w:szCs w:val="24"/>
          <w:rtl/>
        </w:rPr>
      </w:pPr>
      <w:r w:rsidRPr="007C2207">
        <w:rPr>
          <w:rFonts w:ascii="Arial" w:eastAsia="Times New Roman" w:hAnsi="Arial"/>
          <w:b/>
          <w:bCs/>
          <w:sz w:val="24"/>
          <w:szCs w:val="24"/>
          <w:rtl/>
        </w:rPr>
        <w:t>הדרג הפקידותי מנהלי:</w:t>
      </w:r>
      <w:r w:rsidRPr="007C2207">
        <w:rPr>
          <w:rFonts w:ascii="Arial" w:eastAsia="Times New Roman" w:hAnsi="Arial"/>
          <w:sz w:val="24"/>
          <w:szCs w:val="24"/>
          <w:rtl/>
        </w:rPr>
        <w:t xml:space="preserve"> מנכ</w:t>
      </w:r>
      <w:r>
        <w:rPr>
          <w:rFonts w:ascii="Arial" w:eastAsia="Times New Roman" w:hAnsi="Arial" w:hint="cs"/>
          <w:sz w:val="24"/>
          <w:szCs w:val="24"/>
          <w:rtl/>
        </w:rPr>
        <w:t>"</w:t>
      </w:r>
      <w:r w:rsidRPr="007C2207">
        <w:rPr>
          <w:rFonts w:ascii="Arial" w:eastAsia="Times New Roman" w:hAnsi="Arial"/>
          <w:sz w:val="24"/>
          <w:szCs w:val="24"/>
          <w:rtl/>
        </w:rPr>
        <w:t>לי המשרדים והפקידים המפעילים את המשרדים</w:t>
      </w:r>
      <w:r>
        <w:rPr>
          <w:rFonts w:ascii="Arial" w:eastAsia="Times New Roman" w:hAnsi="Arial" w:hint="cs"/>
          <w:sz w:val="24"/>
          <w:szCs w:val="24"/>
          <w:rtl/>
        </w:rPr>
        <w:t>.</w:t>
      </w:r>
      <w:r w:rsidRPr="007C2207">
        <w:rPr>
          <w:rFonts w:ascii="Arial" w:eastAsia="Times New Roman" w:hAnsi="Arial"/>
          <w:sz w:val="24"/>
          <w:szCs w:val="24"/>
          <w:rtl/>
        </w:rPr>
        <w:t xml:space="preserve"> הם מבצעים את החלטות השרים ומעבירים לשרים מידע על התנהלות המשרד.</w:t>
      </w:r>
    </w:p>
    <w:tbl>
      <w:tblPr>
        <w:tblStyle w:val="a8"/>
        <w:bidiVisual/>
        <w:tblW w:w="0" w:type="auto"/>
        <w:tblLook w:val="04A0" w:firstRow="1" w:lastRow="0" w:firstColumn="1" w:lastColumn="0" w:noHBand="0" w:noVBand="1"/>
      </w:tblPr>
      <w:tblGrid>
        <w:gridCol w:w="5113"/>
        <w:gridCol w:w="5137"/>
      </w:tblGrid>
      <w:tr w:rsidR="00004856" w14:paraId="3048197D" w14:textId="77777777" w:rsidTr="00004856">
        <w:tc>
          <w:tcPr>
            <w:tcW w:w="5238" w:type="dxa"/>
          </w:tcPr>
          <w:p w14:paraId="26F6B695" w14:textId="77777777" w:rsidR="00004856" w:rsidRDefault="00004856" w:rsidP="00004856">
            <w:pPr>
              <w:bidi/>
              <w:ind w:left="0" w:firstLine="0"/>
              <w:jc w:val="left"/>
              <w:rPr>
                <w:rFonts w:ascii="Arial" w:eastAsia="Times New Roman" w:hAnsi="Arial"/>
                <w:sz w:val="24"/>
                <w:szCs w:val="24"/>
                <w:rtl/>
              </w:rPr>
            </w:pPr>
            <w:r>
              <w:rPr>
                <w:rFonts w:ascii="Arial" w:eastAsia="Times New Roman" w:hAnsi="Arial" w:hint="cs"/>
                <w:sz w:val="24"/>
                <w:szCs w:val="24"/>
                <w:rtl/>
              </w:rPr>
              <w:t xml:space="preserve">האזנה למושג: הממשלה </w:t>
            </w:r>
            <w:r>
              <w:rPr>
                <w:rFonts w:ascii="Arial" w:eastAsia="Times New Roman" w:hAnsi="Arial"/>
                <w:sz w:val="24"/>
                <w:szCs w:val="24"/>
                <w:rtl/>
              </w:rPr>
              <w:t>–</w:t>
            </w:r>
            <w:r>
              <w:rPr>
                <w:rFonts w:ascii="Arial" w:eastAsia="Times New Roman" w:hAnsi="Arial" w:hint="cs"/>
                <w:sz w:val="24"/>
                <w:szCs w:val="24"/>
                <w:rtl/>
              </w:rPr>
              <w:t xml:space="preserve"> הרשות המבצעת </w:t>
            </w:r>
          </w:p>
        </w:tc>
        <w:tc>
          <w:tcPr>
            <w:tcW w:w="5238" w:type="dxa"/>
          </w:tcPr>
          <w:p w14:paraId="61C727A0" w14:textId="77777777" w:rsidR="00004856" w:rsidRDefault="00004856" w:rsidP="00004856">
            <w:pPr>
              <w:bidi/>
              <w:ind w:left="0" w:firstLine="0"/>
              <w:jc w:val="left"/>
              <w:rPr>
                <w:rFonts w:ascii="Arial" w:eastAsia="Times New Roman" w:hAnsi="Arial"/>
                <w:sz w:val="24"/>
                <w:szCs w:val="24"/>
                <w:rtl/>
              </w:rPr>
            </w:pPr>
            <w:r>
              <w:rPr>
                <w:rFonts w:ascii="Arial" w:eastAsia="Times New Roman" w:hAnsi="Arial"/>
                <w:noProof/>
                <w:sz w:val="24"/>
                <w:szCs w:val="24"/>
              </w:rPr>
              <w:drawing>
                <wp:inline distT="0" distB="0" distL="0" distR="0" wp14:anchorId="72983095" wp14:editId="538CBE43">
                  <wp:extent cx="1017917" cy="1023877"/>
                  <wp:effectExtent l="19050" t="0" r="0" b="0"/>
                  <wp:docPr id="160"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8" cstate="print"/>
                          <a:srcRect/>
                          <a:stretch>
                            <a:fillRect/>
                          </a:stretch>
                        </pic:blipFill>
                        <pic:spPr bwMode="auto">
                          <a:xfrm>
                            <a:off x="0" y="0"/>
                            <a:ext cx="1021080" cy="1027058"/>
                          </a:xfrm>
                          <a:prstGeom prst="rect">
                            <a:avLst/>
                          </a:prstGeom>
                          <a:noFill/>
                          <a:ln w="9525">
                            <a:noFill/>
                            <a:miter lim="800000"/>
                            <a:headEnd/>
                            <a:tailEnd/>
                          </a:ln>
                        </pic:spPr>
                      </pic:pic>
                    </a:graphicData>
                  </a:graphic>
                </wp:inline>
              </w:drawing>
            </w:r>
          </w:p>
        </w:tc>
      </w:tr>
    </w:tbl>
    <w:p w14:paraId="5906AD9F" w14:textId="77777777" w:rsidR="00004856" w:rsidRDefault="00004856" w:rsidP="00004856">
      <w:pPr>
        <w:shd w:val="clear" w:color="auto" w:fill="FFFFFF"/>
        <w:bidi/>
        <w:ind w:left="0" w:firstLine="0"/>
        <w:jc w:val="left"/>
        <w:rPr>
          <w:rFonts w:ascii="Arial" w:eastAsia="Times New Roman" w:hAnsi="Arial"/>
          <w:sz w:val="24"/>
          <w:szCs w:val="24"/>
          <w:rtl/>
        </w:rPr>
      </w:pPr>
    </w:p>
    <w:p w14:paraId="703F8519" w14:textId="77777777" w:rsidR="00004856" w:rsidRDefault="00004856" w:rsidP="00004856">
      <w:pPr>
        <w:shd w:val="clear" w:color="auto" w:fill="FFFFFF"/>
        <w:bidi/>
        <w:ind w:left="0" w:firstLine="0"/>
        <w:jc w:val="left"/>
        <w:rPr>
          <w:rFonts w:ascii="Arial" w:eastAsia="Times New Roman" w:hAnsi="Arial"/>
          <w:sz w:val="24"/>
          <w:szCs w:val="24"/>
          <w:rtl/>
        </w:rPr>
      </w:pPr>
    </w:p>
    <w:p w14:paraId="4FE21634" w14:textId="77777777" w:rsidR="00004856" w:rsidRDefault="00004856" w:rsidP="00004856">
      <w:pPr>
        <w:shd w:val="clear" w:color="auto" w:fill="FFFFFF"/>
        <w:bidi/>
        <w:ind w:left="0" w:firstLine="0"/>
        <w:jc w:val="left"/>
        <w:rPr>
          <w:rFonts w:ascii="Arial" w:eastAsia="Times New Roman" w:hAnsi="Arial"/>
          <w:sz w:val="24"/>
          <w:szCs w:val="24"/>
          <w:rtl/>
        </w:rPr>
      </w:pPr>
    </w:p>
    <w:p w14:paraId="2F7AA820" w14:textId="77777777" w:rsidR="00004856" w:rsidRDefault="00004856" w:rsidP="00004856">
      <w:pPr>
        <w:shd w:val="clear" w:color="auto" w:fill="FFFFFF"/>
        <w:bidi/>
        <w:ind w:left="0" w:firstLine="0"/>
        <w:jc w:val="left"/>
        <w:rPr>
          <w:rFonts w:ascii="Arial" w:eastAsia="Times New Roman" w:hAnsi="Arial"/>
          <w:sz w:val="24"/>
          <w:szCs w:val="24"/>
          <w:rtl/>
        </w:rPr>
      </w:pPr>
    </w:p>
    <w:p w14:paraId="0F90A84C" w14:textId="77777777" w:rsidR="00004856" w:rsidRDefault="00004856" w:rsidP="00004856">
      <w:pPr>
        <w:shd w:val="clear" w:color="auto" w:fill="FFFFFF"/>
        <w:bidi/>
        <w:ind w:left="0" w:firstLine="0"/>
        <w:jc w:val="left"/>
        <w:rPr>
          <w:rFonts w:ascii="Arial" w:eastAsia="Times New Roman" w:hAnsi="Arial"/>
          <w:sz w:val="24"/>
          <w:szCs w:val="24"/>
          <w:rtl/>
        </w:rPr>
      </w:pPr>
    </w:p>
    <w:p w14:paraId="3B9528D4" w14:textId="77777777" w:rsidR="00004856" w:rsidRDefault="00004856" w:rsidP="00004856">
      <w:pPr>
        <w:shd w:val="clear" w:color="auto" w:fill="FFFFFF"/>
        <w:bidi/>
        <w:ind w:left="0" w:firstLine="0"/>
        <w:jc w:val="left"/>
        <w:rPr>
          <w:rFonts w:ascii="Arial" w:eastAsia="Times New Roman" w:hAnsi="Arial"/>
          <w:sz w:val="24"/>
          <w:szCs w:val="24"/>
          <w:rtl/>
        </w:rPr>
      </w:pPr>
    </w:p>
    <w:p w14:paraId="644C0FDA" w14:textId="77777777" w:rsidR="00004856" w:rsidRDefault="00004856" w:rsidP="00004856">
      <w:pPr>
        <w:shd w:val="clear" w:color="auto" w:fill="FFFFFF"/>
        <w:bidi/>
        <w:ind w:left="0" w:firstLine="0"/>
        <w:jc w:val="left"/>
        <w:rPr>
          <w:rFonts w:ascii="Arial" w:eastAsia="Times New Roman" w:hAnsi="Arial"/>
          <w:sz w:val="24"/>
          <w:szCs w:val="24"/>
          <w:rtl/>
        </w:rPr>
      </w:pPr>
    </w:p>
    <w:p w14:paraId="5508F8EF" w14:textId="77777777" w:rsidR="00004856" w:rsidRDefault="00004856" w:rsidP="00004856">
      <w:pPr>
        <w:shd w:val="clear" w:color="auto" w:fill="FFFFFF"/>
        <w:bidi/>
        <w:ind w:left="0" w:firstLine="0"/>
        <w:jc w:val="left"/>
        <w:rPr>
          <w:rFonts w:ascii="Arial" w:eastAsia="Times New Roman" w:hAnsi="Arial"/>
          <w:sz w:val="24"/>
          <w:szCs w:val="24"/>
          <w:rtl/>
        </w:rPr>
      </w:pPr>
    </w:p>
    <w:p w14:paraId="5442C163" w14:textId="77777777" w:rsidR="00004856" w:rsidRDefault="00004856" w:rsidP="00004856">
      <w:pPr>
        <w:shd w:val="clear" w:color="auto" w:fill="FFFFFF"/>
        <w:bidi/>
        <w:ind w:left="0" w:firstLine="0"/>
        <w:jc w:val="left"/>
        <w:rPr>
          <w:rFonts w:ascii="Arial" w:eastAsia="Times New Roman" w:hAnsi="Arial"/>
          <w:sz w:val="24"/>
          <w:szCs w:val="24"/>
          <w:rtl/>
        </w:rPr>
      </w:pPr>
    </w:p>
    <w:p w14:paraId="2001E7A1" w14:textId="77777777" w:rsidR="00004856" w:rsidRDefault="00004856" w:rsidP="00004856">
      <w:pPr>
        <w:shd w:val="clear" w:color="auto" w:fill="FFFFFF"/>
        <w:bidi/>
        <w:ind w:left="0" w:firstLine="0"/>
        <w:jc w:val="left"/>
        <w:rPr>
          <w:rFonts w:ascii="Arial" w:eastAsia="Times New Roman" w:hAnsi="Arial"/>
          <w:sz w:val="24"/>
          <w:szCs w:val="24"/>
          <w:rtl/>
        </w:rPr>
      </w:pPr>
      <w:r w:rsidRPr="007C2207">
        <w:rPr>
          <w:rFonts w:ascii="Arial" w:eastAsia="Times New Roman" w:hAnsi="Arial"/>
          <w:b/>
          <w:bCs/>
          <w:sz w:val="24"/>
          <w:szCs w:val="24"/>
          <w:rtl/>
        </w:rPr>
        <w:t>אחריות הממשלה והשרים</w:t>
      </w:r>
      <w:r>
        <w:rPr>
          <w:rFonts w:ascii="Arial" w:eastAsia="Times New Roman" w:hAnsi="Arial" w:hint="cs"/>
          <w:b/>
          <w:bCs/>
          <w:sz w:val="24"/>
          <w:szCs w:val="24"/>
          <w:rtl/>
        </w:rPr>
        <w:t>:</w:t>
      </w:r>
      <w:r>
        <w:rPr>
          <w:rFonts w:ascii="Arial" w:eastAsia="Times New Roman" w:hAnsi="Arial" w:hint="cs"/>
          <w:sz w:val="24"/>
          <w:szCs w:val="24"/>
          <w:rtl/>
        </w:rPr>
        <w:t xml:space="preserve"> </w:t>
      </w:r>
    </w:p>
    <w:p w14:paraId="041FDE37" w14:textId="77777777" w:rsidR="00004856" w:rsidRPr="00C06FE3" w:rsidRDefault="00004856" w:rsidP="00004856">
      <w:pPr>
        <w:shd w:val="clear" w:color="auto" w:fill="FFFFFF"/>
        <w:bidi/>
        <w:ind w:left="0" w:firstLine="0"/>
        <w:jc w:val="left"/>
        <w:rPr>
          <w:rFonts w:ascii="Arial" w:eastAsia="Times New Roman" w:hAnsi="Arial"/>
          <w:sz w:val="24"/>
          <w:szCs w:val="24"/>
          <w:rtl/>
        </w:rPr>
      </w:pPr>
      <w:r>
        <w:rPr>
          <w:rFonts w:ascii="Arial" w:eastAsia="Times New Roman" w:hAnsi="Arial" w:hint="cs"/>
          <w:sz w:val="24"/>
          <w:szCs w:val="24"/>
          <w:rtl/>
        </w:rPr>
        <w:t>לממשלה ולשרים יש שני סוגי אחריות: אחריות משותפת ואחריות אישית-מיניסטריאלית (מיניסטר = שר באנגלית).</w:t>
      </w:r>
    </w:p>
    <w:p w14:paraId="559C8579" w14:textId="77777777" w:rsidR="00004856" w:rsidRDefault="00004856" w:rsidP="00004856">
      <w:pPr>
        <w:bidi/>
        <w:ind w:left="0" w:firstLine="0"/>
        <w:jc w:val="left"/>
        <w:rPr>
          <w:rFonts w:ascii="Arial" w:eastAsia="Times New Roman" w:hAnsi="Arial"/>
          <w:sz w:val="24"/>
          <w:szCs w:val="24"/>
          <w:rtl/>
        </w:rPr>
      </w:pPr>
      <w:r>
        <w:rPr>
          <w:rFonts w:ascii="Arial" w:eastAsia="Times New Roman" w:hAnsi="Arial" w:hint="cs"/>
          <w:b/>
          <w:bCs/>
          <w:sz w:val="24"/>
          <w:szCs w:val="24"/>
          <w:rtl/>
        </w:rPr>
        <w:t>אחריות משותפת:</w:t>
      </w:r>
      <w:r w:rsidRPr="007C2207">
        <w:rPr>
          <w:rFonts w:ascii="Arial" w:eastAsia="Times New Roman" w:hAnsi="Arial"/>
          <w:sz w:val="24"/>
          <w:szCs w:val="24"/>
          <w:rtl/>
        </w:rPr>
        <w:t xml:space="preserve"> הממשלה כולה [רה"מ והשרים] נושאת באחריות </w:t>
      </w:r>
      <w:r w:rsidRPr="006F158C">
        <w:rPr>
          <w:rFonts w:ascii="Arial" w:eastAsia="Times New Roman" w:hAnsi="Arial"/>
          <w:sz w:val="24"/>
          <w:szCs w:val="24"/>
          <w:u w:val="single"/>
          <w:rtl/>
        </w:rPr>
        <w:t>לכל ההחלטות והפעולות שקיבלה וביצעה הממשלה כגוף אחד</w:t>
      </w:r>
      <w:r w:rsidRPr="007C2207">
        <w:rPr>
          <w:rFonts w:ascii="Arial" w:eastAsia="Times New Roman" w:hAnsi="Arial"/>
          <w:sz w:val="24"/>
          <w:szCs w:val="24"/>
          <w:rtl/>
        </w:rPr>
        <w:t>.</w:t>
      </w:r>
      <w:r w:rsidRPr="00C06FE3">
        <w:rPr>
          <w:rFonts w:ascii="Arial" w:eastAsia="Times New Roman" w:hAnsi="Arial"/>
          <w:sz w:val="24"/>
          <w:szCs w:val="24"/>
          <w:rtl/>
        </w:rPr>
        <w:t xml:space="preserve"> </w:t>
      </w:r>
      <w:r w:rsidRPr="002B6455">
        <w:rPr>
          <w:rFonts w:ascii="Arial" w:eastAsia="Times New Roman" w:hAnsi="Arial"/>
          <w:sz w:val="24"/>
          <w:szCs w:val="24"/>
          <w:rtl/>
        </w:rPr>
        <w:t>כל שר בממשלה נושא באחריות על כל החלטות הממשלה גם אם התנגד להחלטה מסוימת</w:t>
      </w:r>
      <w:r>
        <w:rPr>
          <w:rFonts w:ascii="Arial" w:eastAsia="Times New Roman" w:hAnsi="Arial" w:hint="cs"/>
          <w:sz w:val="24"/>
          <w:szCs w:val="24"/>
          <w:rtl/>
        </w:rPr>
        <w:t xml:space="preserve">. </w:t>
      </w:r>
      <w:r w:rsidRPr="002B6455">
        <w:rPr>
          <w:rFonts w:ascii="Arial" w:eastAsia="Times New Roman" w:hAnsi="Arial"/>
          <w:sz w:val="24"/>
          <w:szCs w:val="24"/>
          <w:rtl/>
        </w:rPr>
        <w:t>מתוקף אחריות זו מנוע שר מלמתוח ביקורת על החלטת הממשלה בפומבי או להצביע נגדה בכנסת</w:t>
      </w:r>
      <w:r>
        <w:rPr>
          <w:rFonts w:ascii="Arial" w:eastAsia="Times New Roman" w:hAnsi="Arial" w:hint="cs"/>
          <w:sz w:val="24"/>
          <w:szCs w:val="24"/>
          <w:rtl/>
        </w:rPr>
        <w:t>. כלומר,</w:t>
      </w:r>
      <w:r w:rsidRPr="007C2207">
        <w:rPr>
          <w:rFonts w:ascii="Arial" w:eastAsia="Times New Roman" w:hAnsi="Arial"/>
          <w:sz w:val="24"/>
          <w:szCs w:val="24"/>
          <w:rtl/>
        </w:rPr>
        <w:t xml:space="preserve"> השרים מקבלים עליהם את מרות הממשלה ואת החלטותיה, ואין הם יכולים לחלוק על פעולות רה"מ או על פעולות שרים אחרים שהתקבלו בהצבעת רוב בממשלה.</w:t>
      </w:r>
      <w:r w:rsidRPr="00C06FE3">
        <w:rPr>
          <w:rFonts w:ascii="Arial" w:eastAsia="Times New Roman" w:hAnsi="Arial"/>
          <w:sz w:val="24"/>
          <w:szCs w:val="24"/>
          <w:rtl/>
        </w:rPr>
        <w:t xml:space="preserve"> </w:t>
      </w:r>
    </w:p>
    <w:p w14:paraId="70B95436" w14:textId="77777777" w:rsidR="00004856" w:rsidRDefault="00004856" w:rsidP="00004856">
      <w:pPr>
        <w:bidi/>
        <w:ind w:left="0" w:firstLine="0"/>
        <w:jc w:val="left"/>
        <w:rPr>
          <w:rFonts w:ascii="Arial" w:eastAsia="Times New Roman" w:hAnsi="Arial"/>
          <w:sz w:val="24"/>
          <w:szCs w:val="24"/>
          <w:rtl/>
        </w:rPr>
      </w:pPr>
      <w:r>
        <w:rPr>
          <w:rFonts w:ascii="Arial" w:eastAsia="Times New Roman" w:hAnsi="Arial" w:hint="cs"/>
          <w:sz w:val="24"/>
          <w:szCs w:val="24"/>
          <w:rtl/>
        </w:rPr>
        <w:t>למשל: אם הממשלה החליטה על יציאה למלחמה/תקציב/מדיניות חוץ, כל השרים חייבים לתמוך בכך ואחראים למעשים ולתוצאות (גם אם בישיבת הממשלה הצביעו נגד ההחלטה. מהרגע שההחלטה עברה הם צריכים לתמוך בה).</w:t>
      </w:r>
    </w:p>
    <w:tbl>
      <w:tblPr>
        <w:tblStyle w:val="a8"/>
        <w:bidiVisual/>
        <w:tblW w:w="0" w:type="auto"/>
        <w:tblLook w:val="04A0" w:firstRow="1" w:lastRow="0" w:firstColumn="1" w:lastColumn="0" w:noHBand="0" w:noVBand="1"/>
      </w:tblPr>
      <w:tblGrid>
        <w:gridCol w:w="5116"/>
        <w:gridCol w:w="5134"/>
      </w:tblGrid>
      <w:tr w:rsidR="00004856" w14:paraId="7074FF87" w14:textId="77777777" w:rsidTr="00004856">
        <w:tc>
          <w:tcPr>
            <w:tcW w:w="5238" w:type="dxa"/>
          </w:tcPr>
          <w:p w14:paraId="10E092FB" w14:textId="77777777" w:rsidR="00004856" w:rsidRDefault="00004856" w:rsidP="00004856">
            <w:pPr>
              <w:bidi/>
              <w:ind w:left="0" w:firstLine="0"/>
              <w:jc w:val="left"/>
              <w:rPr>
                <w:rFonts w:ascii="Arial" w:eastAsia="Times New Roman" w:hAnsi="Arial"/>
                <w:sz w:val="24"/>
                <w:szCs w:val="24"/>
                <w:rtl/>
              </w:rPr>
            </w:pPr>
            <w:r>
              <w:rPr>
                <w:rFonts w:ascii="Arial" w:eastAsia="Times New Roman" w:hAnsi="Arial" w:hint="cs"/>
                <w:sz w:val="24"/>
                <w:szCs w:val="24"/>
                <w:rtl/>
              </w:rPr>
              <w:t>האזנה למושג: אחריות משותפת</w:t>
            </w:r>
          </w:p>
        </w:tc>
        <w:tc>
          <w:tcPr>
            <w:tcW w:w="5238" w:type="dxa"/>
          </w:tcPr>
          <w:p w14:paraId="1273684D" w14:textId="77777777" w:rsidR="00004856" w:rsidRDefault="00004856" w:rsidP="00004856">
            <w:pPr>
              <w:bidi/>
              <w:ind w:left="0" w:firstLine="0"/>
              <w:jc w:val="left"/>
              <w:rPr>
                <w:rFonts w:ascii="Arial" w:eastAsia="Times New Roman" w:hAnsi="Arial"/>
                <w:sz w:val="24"/>
                <w:szCs w:val="24"/>
                <w:rtl/>
              </w:rPr>
            </w:pPr>
            <w:r>
              <w:rPr>
                <w:rFonts w:ascii="Arial" w:eastAsia="Times New Roman" w:hAnsi="Arial"/>
                <w:noProof/>
                <w:sz w:val="24"/>
                <w:szCs w:val="24"/>
              </w:rPr>
              <w:drawing>
                <wp:inline distT="0" distB="0" distL="0" distR="0" wp14:anchorId="596BED2D" wp14:editId="1C76B336">
                  <wp:extent cx="901009" cy="905773"/>
                  <wp:effectExtent l="19050" t="0" r="0" b="0"/>
                  <wp:docPr id="239"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cstate="print"/>
                          <a:srcRect/>
                          <a:stretch>
                            <a:fillRect/>
                          </a:stretch>
                        </pic:blipFill>
                        <pic:spPr bwMode="auto">
                          <a:xfrm>
                            <a:off x="0" y="0"/>
                            <a:ext cx="902463" cy="907235"/>
                          </a:xfrm>
                          <a:prstGeom prst="rect">
                            <a:avLst/>
                          </a:prstGeom>
                          <a:noFill/>
                          <a:ln w="9525">
                            <a:noFill/>
                            <a:miter lim="800000"/>
                            <a:headEnd/>
                            <a:tailEnd/>
                          </a:ln>
                        </pic:spPr>
                      </pic:pic>
                    </a:graphicData>
                  </a:graphic>
                </wp:inline>
              </w:drawing>
            </w:r>
          </w:p>
        </w:tc>
      </w:tr>
    </w:tbl>
    <w:p w14:paraId="537BC8AA" w14:textId="77777777" w:rsidR="00004856" w:rsidRDefault="00004856" w:rsidP="00004856">
      <w:pPr>
        <w:bidi/>
        <w:ind w:left="0" w:firstLine="0"/>
        <w:jc w:val="left"/>
        <w:rPr>
          <w:rFonts w:ascii="Arial" w:eastAsia="Times New Roman" w:hAnsi="Arial"/>
          <w:sz w:val="24"/>
          <w:szCs w:val="24"/>
          <w:rtl/>
        </w:rPr>
      </w:pPr>
    </w:p>
    <w:p w14:paraId="4ECE0DE1" w14:textId="77777777" w:rsidR="00004856" w:rsidRPr="00CE561B" w:rsidRDefault="00004856" w:rsidP="00004856">
      <w:pPr>
        <w:bidi/>
        <w:ind w:left="0" w:firstLine="0"/>
        <w:jc w:val="left"/>
        <w:rPr>
          <w:rFonts w:ascii="Arial" w:eastAsia="Times New Roman" w:hAnsi="Arial"/>
          <w:sz w:val="24"/>
          <w:szCs w:val="24"/>
        </w:rPr>
      </w:pPr>
      <w:r w:rsidRPr="007C2207">
        <w:rPr>
          <w:rFonts w:ascii="Arial" w:eastAsia="Times New Roman" w:hAnsi="Arial"/>
          <w:b/>
          <w:bCs/>
          <w:sz w:val="24"/>
          <w:szCs w:val="24"/>
          <w:rtl/>
        </w:rPr>
        <w:t>אחריות מיניסטריאלית</w:t>
      </w:r>
      <w:r>
        <w:rPr>
          <w:rFonts w:ascii="Arial" w:eastAsia="Times New Roman" w:hAnsi="Arial" w:hint="cs"/>
          <w:b/>
          <w:bCs/>
          <w:sz w:val="24"/>
          <w:szCs w:val="24"/>
          <w:rtl/>
        </w:rPr>
        <w:t xml:space="preserve">: </w:t>
      </w:r>
      <w:r w:rsidRPr="00CE561B">
        <w:rPr>
          <w:rFonts w:ascii="Arial" w:eastAsia="Times New Roman" w:hAnsi="Arial" w:hint="cs"/>
          <w:sz w:val="24"/>
          <w:szCs w:val="24"/>
          <w:rtl/>
        </w:rPr>
        <w:t xml:space="preserve">מיניסטר = שר באנגלית. </w:t>
      </w:r>
      <w:r w:rsidRPr="00CE561B">
        <w:rPr>
          <w:rFonts w:ascii="Arial" w:eastAsia="Times New Roman" w:hAnsi="Arial"/>
          <w:sz w:val="24"/>
          <w:szCs w:val="24"/>
          <w:rtl/>
        </w:rPr>
        <w:t xml:space="preserve">לכל שר בממשלה אחריות כלפי הכנסת והממשלה </w:t>
      </w:r>
      <w:r>
        <w:rPr>
          <w:rFonts w:ascii="Arial" w:eastAsia="Times New Roman" w:hAnsi="Arial" w:hint="cs"/>
          <w:sz w:val="24"/>
          <w:szCs w:val="24"/>
          <w:rtl/>
        </w:rPr>
        <w:t>על</w:t>
      </w:r>
      <w:r w:rsidRPr="00CE561B">
        <w:rPr>
          <w:rFonts w:ascii="Arial" w:eastAsia="Times New Roman" w:hAnsi="Arial"/>
          <w:sz w:val="24"/>
          <w:szCs w:val="24"/>
          <w:rtl/>
        </w:rPr>
        <w:t xml:space="preserve"> </w:t>
      </w:r>
      <w:r>
        <w:rPr>
          <w:rFonts w:ascii="Arial" w:eastAsia="Times New Roman" w:hAnsi="Arial" w:hint="cs"/>
          <w:sz w:val="24"/>
          <w:szCs w:val="24"/>
          <w:rtl/>
        </w:rPr>
        <w:t>ה</w:t>
      </w:r>
      <w:r w:rsidRPr="00CE561B">
        <w:rPr>
          <w:rFonts w:ascii="Arial" w:eastAsia="Times New Roman" w:hAnsi="Arial"/>
          <w:sz w:val="24"/>
          <w:szCs w:val="24"/>
          <w:rtl/>
        </w:rPr>
        <w:t>נושאים שבתחום משרדו ולפעולות סגל</w:t>
      </w:r>
      <w:r w:rsidRPr="00CE561B">
        <w:rPr>
          <w:rFonts w:ascii="Arial" w:eastAsia="Times New Roman" w:hAnsi="Arial" w:hint="cs"/>
          <w:sz w:val="24"/>
          <w:szCs w:val="24"/>
          <w:rtl/>
        </w:rPr>
        <w:t xml:space="preserve"> </w:t>
      </w:r>
      <w:r w:rsidRPr="00CE561B">
        <w:rPr>
          <w:rFonts w:ascii="Arial" w:eastAsia="Times New Roman" w:hAnsi="Arial"/>
          <w:sz w:val="24"/>
          <w:szCs w:val="24"/>
          <w:rtl/>
        </w:rPr>
        <w:t xml:space="preserve">עובדיו, אף אם נעשו שלא בידיעתו </w:t>
      </w:r>
      <w:r>
        <w:rPr>
          <w:rFonts w:ascii="Arial" w:eastAsia="Times New Roman" w:hAnsi="Arial" w:hint="cs"/>
          <w:sz w:val="24"/>
          <w:szCs w:val="24"/>
          <w:rtl/>
        </w:rPr>
        <w:t xml:space="preserve">. </w:t>
      </w:r>
      <w:r w:rsidRPr="00CE561B">
        <w:rPr>
          <w:rFonts w:ascii="Arial" w:eastAsia="Times New Roman" w:hAnsi="Arial"/>
          <w:sz w:val="24"/>
          <w:szCs w:val="24"/>
          <w:rtl/>
        </w:rPr>
        <w:t xml:space="preserve">חובתו של שר לדווח בכנסת על פעולות משרדו, להשיב על שאילתות ועל הצעות לסדר היום הקשורות לתחום משרדו, וכן לתקן בעיות שבתחום משרדו  </w:t>
      </w:r>
    </w:p>
    <w:p w14:paraId="51F74EB3" w14:textId="77777777" w:rsidR="00004856" w:rsidRPr="00CE561B" w:rsidRDefault="00004856" w:rsidP="00004856">
      <w:pPr>
        <w:bidi/>
        <w:ind w:left="0" w:firstLine="0"/>
        <w:jc w:val="left"/>
        <w:rPr>
          <w:rFonts w:ascii="Arial" w:eastAsia="Times New Roman" w:hAnsi="Arial"/>
          <w:sz w:val="24"/>
          <w:szCs w:val="24"/>
          <w:rtl/>
        </w:rPr>
      </w:pPr>
    </w:p>
    <w:tbl>
      <w:tblPr>
        <w:tblStyle w:val="a8"/>
        <w:bidiVisual/>
        <w:tblW w:w="0" w:type="auto"/>
        <w:tblLook w:val="04A0" w:firstRow="1" w:lastRow="0" w:firstColumn="1" w:lastColumn="0" w:noHBand="0" w:noVBand="1"/>
      </w:tblPr>
      <w:tblGrid>
        <w:gridCol w:w="6518"/>
        <w:gridCol w:w="3732"/>
      </w:tblGrid>
      <w:tr w:rsidR="00004856" w14:paraId="3FA68BA5" w14:textId="77777777" w:rsidTr="00004856">
        <w:tc>
          <w:tcPr>
            <w:tcW w:w="6678" w:type="dxa"/>
          </w:tcPr>
          <w:p w14:paraId="1792FA54" w14:textId="77777777" w:rsidR="00004856" w:rsidRDefault="00004856" w:rsidP="00004856">
            <w:pPr>
              <w:bidi/>
              <w:ind w:left="0" w:firstLine="0"/>
              <w:jc w:val="left"/>
              <w:rPr>
                <w:rFonts w:ascii="Arial" w:eastAsia="Times New Roman" w:hAnsi="Arial"/>
                <w:sz w:val="24"/>
                <w:szCs w:val="24"/>
                <w:rtl/>
              </w:rPr>
            </w:pPr>
            <w:r>
              <w:rPr>
                <w:rFonts w:ascii="Arial" w:eastAsia="Times New Roman" w:hAnsi="Arial" w:hint="cs"/>
                <w:sz w:val="24"/>
                <w:szCs w:val="24"/>
                <w:rtl/>
              </w:rPr>
              <w:t xml:space="preserve">אלי ישי כיהן כשר הפנים (האחראי על שירותי הכבאות) בזמן אסון השריפה בכרמל. בסרטון הוא משיב לשאלה האם יתפטר במידה ודו"ח מבקר המדינה ימצא שהאחריות המיניסטריאלית חלה על מעשיו וכי עליו להתפטר, כאחראי הישיר למחדל. </w:t>
            </w:r>
          </w:p>
        </w:tc>
        <w:tc>
          <w:tcPr>
            <w:tcW w:w="3798" w:type="dxa"/>
          </w:tcPr>
          <w:p w14:paraId="7C9A1F0F" w14:textId="77777777" w:rsidR="00004856" w:rsidRDefault="00004856" w:rsidP="00004856">
            <w:pPr>
              <w:bidi/>
              <w:ind w:left="0" w:firstLine="0"/>
              <w:jc w:val="left"/>
              <w:rPr>
                <w:rFonts w:ascii="Arial" w:eastAsia="Times New Roman" w:hAnsi="Arial"/>
                <w:sz w:val="24"/>
                <w:szCs w:val="24"/>
                <w:rtl/>
              </w:rPr>
            </w:pPr>
            <w:r>
              <w:rPr>
                <w:noProof/>
              </w:rPr>
              <w:drawing>
                <wp:inline distT="0" distB="0" distL="0" distR="0" wp14:anchorId="10C5EC9F" wp14:editId="1413469D">
                  <wp:extent cx="933450" cy="933450"/>
                  <wp:effectExtent l="19050" t="0" r="0" b="0"/>
                  <wp:docPr id="238" name="תמונה 15" descr="http://www.qr-code-generator.com/phpqrcode/getCode.php?cht=qr&amp;chl=https%3A%2F%2Fwww.youtube.com%2Fwatch%3Fv%3D9td5HZWS4qo&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qr-code-generator.com/phpqrcode/getCode.php?cht=qr&amp;chl=https%3A%2F%2Fwww.youtube.com%2Fwatch%3Fv%3D9td5HZWS4qo&amp;chs=180x180&amp;choe=UTF-8&amp;chld=L%7C0"/>
                          <pic:cNvPicPr>
                            <a:picLocks noChangeAspect="1" noChangeArrowheads="1"/>
                          </pic:cNvPicPr>
                        </pic:nvPicPr>
                        <pic:blipFill>
                          <a:blip r:embed="rId170"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r>
      <w:tr w:rsidR="00004856" w14:paraId="2831433C" w14:textId="77777777" w:rsidTr="00004856">
        <w:tc>
          <w:tcPr>
            <w:tcW w:w="6678" w:type="dxa"/>
          </w:tcPr>
          <w:p w14:paraId="734802E5" w14:textId="77777777" w:rsidR="00004856" w:rsidRDefault="00004856" w:rsidP="00004856">
            <w:pPr>
              <w:bidi/>
              <w:ind w:left="0" w:firstLine="0"/>
              <w:jc w:val="left"/>
              <w:rPr>
                <w:rFonts w:ascii="Arial" w:eastAsia="Times New Roman" w:hAnsi="Arial"/>
                <w:sz w:val="24"/>
                <w:szCs w:val="24"/>
                <w:rtl/>
              </w:rPr>
            </w:pPr>
            <w:r>
              <w:rPr>
                <w:rFonts w:ascii="Arial" w:eastAsia="Times New Roman" w:hAnsi="Arial" w:hint="cs"/>
                <w:sz w:val="24"/>
                <w:szCs w:val="24"/>
                <w:rtl/>
              </w:rPr>
              <w:t>האזנה למושג: אחריות מיניסטריאלית</w:t>
            </w:r>
          </w:p>
        </w:tc>
        <w:tc>
          <w:tcPr>
            <w:tcW w:w="3798" w:type="dxa"/>
          </w:tcPr>
          <w:p w14:paraId="2CA3EFBF" w14:textId="77777777" w:rsidR="00004856" w:rsidRDefault="00004856" w:rsidP="00004856">
            <w:pPr>
              <w:bidi/>
              <w:ind w:left="0" w:firstLine="0"/>
              <w:jc w:val="left"/>
              <w:rPr>
                <w:noProof/>
              </w:rPr>
            </w:pPr>
            <w:r>
              <w:rPr>
                <w:noProof/>
              </w:rPr>
              <w:drawing>
                <wp:inline distT="0" distB="0" distL="0" distR="0" wp14:anchorId="4288A703" wp14:editId="0F7BFDDA">
                  <wp:extent cx="936836" cy="931653"/>
                  <wp:effectExtent l="19050" t="0" r="0" b="0"/>
                  <wp:docPr id="240"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cstate="print"/>
                          <a:srcRect/>
                          <a:stretch>
                            <a:fillRect/>
                          </a:stretch>
                        </pic:blipFill>
                        <pic:spPr bwMode="auto">
                          <a:xfrm>
                            <a:off x="0" y="0"/>
                            <a:ext cx="937890" cy="932701"/>
                          </a:xfrm>
                          <a:prstGeom prst="rect">
                            <a:avLst/>
                          </a:prstGeom>
                          <a:noFill/>
                          <a:ln w="9525">
                            <a:noFill/>
                            <a:miter lim="800000"/>
                            <a:headEnd/>
                            <a:tailEnd/>
                          </a:ln>
                        </pic:spPr>
                      </pic:pic>
                    </a:graphicData>
                  </a:graphic>
                </wp:inline>
              </w:drawing>
            </w:r>
          </w:p>
        </w:tc>
      </w:tr>
    </w:tbl>
    <w:p w14:paraId="6411A1C2" w14:textId="77777777" w:rsidR="00DE420C" w:rsidRDefault="00DE420C" w:rsidP="00DE420C">
      <w:pPr>
        <w:shd w:val="clear" w:color="auto" w:fill="FFFFFF"/>
        <w:bidi/>
        <w:ind w:left="0" w:firstLine="0"/>
        <w:jc w:val="both"/>
        <w:rPr>
          <w:rFonts w:ascii="Arial" w:eastAsia="Times New Roman" w:hAnsi="Arial"/>
          <w:b/>
          <w:bCs/>
          <w:sz w:val="24"/>
          <w:szCs w:val="24"/>
          <w:u w:val="single"/>
          <w:rtl/>
        </w:rPr>
      </w:pPr>
    </w:p>
    <w:p w14:paraId="14284565" w14:textId="04B9B998" w:rsidR="00004856" w:rsidRDefault="00004856" w:rsidP="00DE420C">
      <w:pPr>
        <w:shd w:val="clear" w:color="auto" w:fill="FFFFFF"/>
        <w:bidi/>
        <w:ind w:left="0" w:firstLine="0"/>
        <w:rPr>
          <w:rFonts w:ascii="Arial" w:eastAsia="Times New Roman" w:hAnsi="Arial"/>
          <w:sz w:val="24"/>
          <w:szCs w:val="24"/>
          <w:rtl/>
        </w:rPr>
      </w:pPr>
      <w:r w:rsidRPr="007C2207">
        <w:rPr>
          <w:rFonts w:ascii="Arial" w:eastAsia="Times New Roman" w:hAnsi="Arial"/>
          <w:b/>
          <w:bCs/>
          <w:sz w:val="24"/>
          <w:szCs w:val="24"/>
          <w:u w:val="single"/>
          <w:rtl/>
        </w:rPr>
        <w:lastRenderedPageBreak/>
        <w:t>תהליך כינון ממשלה בישראל</w:t>
      </w:r>
    </w:p>
    <w:p w14:paraId="3F056153" w14:textId="754D680E" w:rsidR="00B8706C" w:rsidRDefault="00B8706C" w:rsidP="00B8706C">
      <w:pPr>
        <w:shd w:val="clear" w:color="auto" w:fill="FFFFFF"/>
        <w:bidi/>
        <w:ind w:left="0" w:firstLine="0"/>
        <w:jc w:val="both"/>
        <w:rPr>
          <w:rFonts w:ascii="Arial" w:eastAsia="Times New Roman" w:hAnsi="Arial"/>
          <w:sz w:val="24"/>
          <w:szCs w:val="24"/>
          <w:rtl/>
        </w:rPr>
      </w:pPr>
      <w:bookmarkStart w:id="20" w:name="_Hlk79324114"/>
      <w:r>
        <w:rPr>
          <w:rFonts w:ascii="Arial" w:eastAsia="Times New Roman" w:hAnsi="Arial" w:hint="cs"/>
          <w:sz w:val="24"/>
          <w:szCs w:val="24"/>
          <w:rtl/>
        </w:rPr>
        <w:t xml:space="preserve">הממשלות בישראל הן ממשלות קואליציוניות </w:t>
      </w:r>
      <w:r>
        <w:rPr>
          <w:rFonts w:ascii="Arial" w:eastAsia="Times New Roman" w:hAnsi="Arial"/>
          <w:sz w:val="24"/>
          <w:szCs w:val="24"/>
          <w:rtl/>
        </w:rPr>
        <w:t>–</w:t>
      </w:r>
      <w:r>
        <w:rPr>
          <w:rFonts w:ascii="Arial" w:eastAsia="Times New Roman" w:hAnsi="Arial" w:hint="cs"/>
          <w:sz w:val="24"/>
          <w:szCs w:val="24"/>
          <w:rtl/>
        </w:rPr>
        <w:t xml:space="preserve"> ממשלה אשר מורכבת מכמה מפלגות אשר משתפות פעולה יחדיו. מדוע הממשלות הן קואליציוניות? שכן אף מפלגה מעולם לא קיבלה יותר מ61 ח"כ בעצמה, ולכן המפלגות הגדולות זקוקות לתמיכה ושת"פ עם מפלגות בינוניות וקטנות כדי להגיע ל61 ח"כ (יותר מ50% מח"כ). אז איך מקימים ממשלה בישראל?</w:t>
      </w:r>
    </w:p>
    <w:p w14:paraId="359DD1A1" w14:textId="69D43E56" w:rsidR="00B8706C" w:rsidRPr="00B8706C" w:rsidRDefault="00B8706C" w:rsidP="00E74827">
      <w:pPr>
        <w:pStyle w:val="a3"/>
        <w:numPr>
          <w:ilvl w:val="1"/>
          <w:numId w:val="28"/>
        </w:numPr>
        <w:shd w:val="clear" w:color="auto" w:fill="FFFFFF"/>
        <w:bidi/>
        <w:ind w:left="54" w:firstLine="0"/>
        <w:jc w:val="both"/>
        <w:rPr>
          <w:rFonts w:ascii="Arial" w:eastAsia="Times New Roman" w:hAnsi="Arial"/>
          <w:sz w:val="24"/>
          <w:szCs w:val="24"/>
          <w:rtl/>
        </w:rPr>
      </w:pPr>
      <w:r w:rsidRPr="00B8706C">
        <w:rPr>
          <w:rFonts w:ascii="Arial" w:eastAsia="Times New Roman" w:hAnsi="Arial"/>
          <w:sz w:val="24"/>
          <w:szCs w:val="24"/>
          <w:rtl/>
        </w:rPr>
        <w:t>חלוקת מנדטים לפי תוצאות הבחירות</w:t>
      </w:r>
      <w:r w:rsidRPr="00B8706C">
        <w:rPr>
          <w:rFonts w:ascii="Arial" w:eastAsia="Times New Roman" w:hAnsi="Arial" w:hint="cs"/>
          <w:sz w:val="24"/>
          <w:szCs w:val="24"/>
          <w:rtl/>
        </w:rPr>
        <w:t>. כל מפלגה מקבלת את מספר חברי הכנסת לפי התוצאות.</w:t>
      </w:r>
    </w:p>
    <w:p w14:paraId="05EAA96D" w14:textId="77777777" w:rsidR="00B8706C" w:rsidRPr="007C2207" w:rsidRDefault="00B8706C" w:rsidP="00B8706C">
      <w:pPr>
        <w:bidi/>
        <w:ind w:left="0" w:firstLine="0"/>
        <w:jc w:val="left"/>
        <w:rPr>
          <w:rFonts w:ascii="Arial" w:eastAsia="Times New Roman" w:hAnsi="Arial"/>
          <w:sz w:val="24"/>
          <w:szCs w:val="24"/>
        </w:rPr>
      </w:pPr>
      <w:r w:rsidRPr="0044191B">
        <w:rPr>
          <w:rFonts w:ascii="Arial" w:eastAsia="Times New Roman" w:hAnsi="Arial" w:hint="cs"/>
          <w:sz w:val="24"/>
          <w:szCs w:val="24"/>
          <w:rtl/>
        </w:rPr>
        <w:t>ב.</w:t>
      </w:r>
      <w:r>
        <w:rPr>
          <w:rFonts w:ascii="Arial" w:eastAsia="Times New Roman" w:hAnsi="Arial" w:hint="cs"/>
          <w:b/>
          <w:bCs/>
          <w:sz w:val="24"/>
          <w:szCs w:val="24"/>
          <w:rtl/>
        </w:rPr>
        <w:t xml:space="preserve"> </w:t>
      </w:r>
      <w:r w:rsidRPr="007C2207">
        <w:rPr>
          <w:rFonts w:ascii="Arial" w:eastAsia="Times New Roman" w:hAnsi="Arial"/>
          <w:b/>
          <w:bCs/>
          <w:sz w:val="24"/>
          <w:szCs w:val="24"/>
          <w:rtl/>
        </w:rPr>
        <w:t>הנשיא</w:t>
      </w:r>
      <w:r w:rsidRPr="007C2207">
        <w:rPr>
          <w:rFonts w:ascii="Arial" w:eastAsia="Times New Roman" w:hAnsi="Arial"/>
          <w:sz w:val="24"/>
          <w:szCs w:val="24"/>
          <w:rtl/>
        </w:rPr>
        <w:t xml:space="preserve"> </w:t>
      </w:r>
      <w:r>
        <w:rPr>
          <w:rFonts w:ascii="Arial" w:eastAsia="Times New Roman" w:hAnsi="Arial" w:hint="cs"/>
          <w:sz w:val="24"/>
          <w:szCs w:val="24"/>
          <w:rtl/>
        </w:rPr>
        <w:t xml:space="preserve">מזמן את ראשי המפלגות להתייעצות, שם הוא שואל אותם על איזה ח"כ הם ממליצים לקבל את המנדט (הניסיון) להרכיב את הממשלה. לאחר מכן, הנשיא </w:t>
      </w:r>
      <w:r w:rsidRPr="007C2207">
        <w:rPr>
          <w:rFonts w:ascii="Arial" w:eastAsia="Times New Roman" w:hAnsi="Arial"/>
          <w:sz w:val="24"/>
          <w:szCs w:val="24"/>
          <w:rtl/>
        </w:rPr>
        <w:t>מטיל את תהליך הרכבת הממשלה על יו"ר המפלגה בעלת הסיכויים הטובים ביותר להקים קואליציה</w:t>
      </w:r>
    </w:p>
    <w:p w14:paraId="6A1813B5" w14:textId="0A9F87A2" w:rsidR="00B8706C" w:rsidRDefault="00B8706C" w:rsidP="00B8706C">
      <w:pPr>
        <w:shd w:val="clear" w:color="auto" w:fill="FFFFFF"/>
        <w:bidi/>
        <w:ind w:left="0" w:firstLine="0"/>
        <w:jc w:val="both"/>
        <w:rPr>
          <w:rFonts w:ascii="Arial" w:eastAsia="Times New Roman" w:hAnsi="Arial"/>
          <w:sz w:val="24"/>
          <w:szCs w:val="24"/>
          <w:rtl/>
        </w:rPr>
      </w:pPr>
      <w:r w:rsidRPr="00B8706C">
        <w:rPr>
          <w:rFonts w:ascii="Arial" w:eastAsia="Times New Roman" w:hAnsi="Arial" w:hint="cs"/>
          <w:sz w:val="24"/>
          <w:szCs w:val="24"/>
          <w:rtl/>
        </w:rPr>
        <w:t xml:space="preserve">ג. </w:t>
      </w:r>
      <w:r w:rsidRPr="00B8706C">
        <w:rPr>
          <w:rFonts w:ascii="Arial" w:eastAsia="Times New Roman" w:hAnsi="Arial"/>
          <w:sz w:val="24"/>
          <w:szCs w:val="24"/>
          <w:rtl/>
        </w:rPr>
        <w:t>מתחיל מו"מ בין ראש הממשלה המיועד לשאר המפלגות אשר הוא מעוניין להכניס לקואליציה</w:t>
      </w:r>
      <w:r>
        <w:rPr>
          <w:rFonts w:ascii="Arial" w:eastAsia="Times New Roman" w:hAnsi="Arial" w:hint="cs"/>
          <w:sz w:val="24"/>
          <w:szCs w:val="24"/>
          <w:rtl/>
        </w:rPr>
        <w:t>. כל מפלגה מבקשת את הדברים החשובים לה</w:t>
      </w:r>
      <w:r w:rsidRPr="00B8706C">
        <w:rPr>
          <w:rFonts w:ascii="Arial" w:eastAsia="Times New Roman" w:hAnsi="Arial"/>
          <w:sz w:val="24"/>
          <w:szCs w:val="24"/>
          <w:rtl/>
        </w:rPr>
        <w:t xml:space="preserve"> (הבטחות לחלוקת תיקים, חקיקה, ראשות וועדות)</w:t>
      </w:r>
      <w:r>
        <w:rPr>
          <w:rFonts w:ascii="Arial" w:eastAsia="Times New Roman" w:hAnsi="Arial" w:hint="cs"/>
          <w:sz w:val="24"/>
          <w:szCs w:val="24"/>
          <w:rtl/>
        </w:rPr>
        <w:t xml:space="preserve">. </w:t>
      </w:r>
    </w:p>
    <w:p w14:paraId="25231A02" w14:textId="780BAE6C" w:rsidR="00B8706C" w:rsidRDefault="00B8706C" w:rsidP="00B8706C">
      <w:pPr>
        <w:shd w:val="clear" w:color="auto" w:fill="FFFFFF"/>
        <w:bidi/>
        <w:ind w:left="0" w:firstLine="0"/>
        <w:jc w:val="both"/>
        <w:rPr>
          <w:rFonts w:ascii="Arial" w:eastAsia="Times New Roman" w:hAnsi="Arial"/>
          <w:sz w:val="24"/>
          <w:szCs w:val="24"/>
          <w:rtl/>
        </w:rPr>
      </w:pPr>
      <w:r>
        <w:rPr>
          <w:rFonts w:ascii="Arial" w:eastAsia="Times New Roman" w:hAnsi="Arial" w:hint="cs"/>
          <w:sz w:val="24"/>
          <w:szCs w:val="24"/>
          <w:rtl/>
        </w:rPr>
        <w:t xml:space="preserve">ד. </w:t>
      </w:r>
      <w:r w:rsidRPr="007C2207">
        <w:rPr>
          <w:rFonts w:ascii="Arial" w:eastAsia="Times New Roman" w:hAnsi="Arial"/>
          <w:sz w:val="24"/>
          <w:szCs w:val="24"/>
          <w:rtl/>
        </w:rPr>
        <w:t xml:space="preserve">נחתם </w:t>
      </w:r>
      <w:r w:rsidRPr="0044191B">
        <w:rPr>
          <w:rFonts w:ascii="Arial" w:eastAsia="Times New Roman" w:hAnsi="Arial"/>
          <w:b/>
          <w:bCs/>
          <w:sz w:val="24"/>
          <w:szCs w:val="24"/>
          <w:rtl/>
        </w:rPr>
        <w:t>הסכם קואליציוני</w:t>
      </w:r>
      <w:r w:rsidRPr="007C2207">
        <w:rPr>
          <w:rFonts w:ascii="Arial" w:eastAsia="Times New Roman" w:hAnsi="Arial"/>
          <w:sz w:val="24"/>
          <w:szCs w:val="24"/>
          <w:rtl/>
        </w:rPr>
        <w:t xml:space="preserve"> בין המפלגות להשגת רוב בכנסת</w:t>
      </w:r>
      <w:r w:rsidRPr="007C2207">
        <w:rPr>
          <w:rFonts w:ascii="Arial" w:eastAsia="Times New Roman" w:hAnsi="Arial"/>
          <w:b/>
          <w:bCs/>
          <w:sz w:val="24"/>
          <w:szCs w:val="24"/>
          <w:rtl/>
        </w:rPr>
        <w:t>:</w:t>
      </w:r>
      <w:r w:rsidRPr="007C2207">
        <w:rPr>
          <w:rFonts w:ascii="Arial" w:eastAsia="Times New Roman" w:hAnsi="Arial"/>
          <w:sz w:val="24"/>
          <w:szCs w:val="24"/>
          <w:rtl/>
        </w:rPr>
        <w:t xml:space="preserve"> הסכם פוליטי  שנחתם בין המפלגות השותפות בקואליציה ובו מפורטות ה</w:t>
      </w:r>
      <w:r w:rsidRPr="007C2207">
        <w:rPr>
          <w:rFonts w:ascii="Arial" w:eastAsia="Times New Roman" w:hAnsi="Arial"/>
          <w:b/>
          <w:bCs/>
          <w:sz w:val="24"/>
          <w:szCs w:val="24"/>
          <w:rtl/>
        </w:rPr>
        <w:t>זכויות</w:t>
      </w:r>
      <w:r w:rsidRPr="007C2207">
        <w:rPr>
          <w:rFonts w:ascii="Arial" w:eastAsia="Times New Roman" w:hAnsi="Arial"/>
          <w:sz w:val="24"/>
          <w:szCs w:val="24"/>
          <w:rtl/>
        </w:rPr>
        <w:t xml:space="preserve"> </w:t>
      </w:r>
      <w:r w:rsidRPr="007C2207">
        <w:rPr>
          <w:rFonts w:ascii="Arial" w:eastAsia="Times New Roman" w:hAnsi="Arial"/>
          <w:b/>
          <w:bCs/>
          <w:sz w:val="24"/>
          <w:szCs w:val="24"/>
          <w:rtl/>
        </w:rPr>
        <w:t>והחובות של השותפות בקואליציה</w:t>
      </w:r>
      <w:r w:rsidRPr="007C2207">
        <w:rPr>
          <w:rFonts w:ascii="Arial" w:eastAsia="Times New Roman" w:hAnsi="Arial"/>
          <w:sz w:val="24"/>
          <w:szCs w:val="24"/>
          <w:rtl/>
        </w:rPr>
        <w:t xml:space="preserve">, הסכמה על </w:t>
      </w:r>
      <w:r w:rsidRPr="007C2207">
        <w:rPr>
          <w:rFonts w:ascii="Arial" w:eastAsia="Times New Roman" w:hAnsi="Arial"/>
          <w:b/>
          <w:bCs/>
          <w:sz w:val="24"/>
          <w:szCs w:val="24"/>
          <w:rtl/>
        </w:rPr>
        <w:t>איוש משרות במשרדי הממשלה</w:t>
      </w:r>
      <w:r w:rsidRPr="007C2207">
        <w:rPr>
          <w:rFonts w:ascii="Arial" w:eastAsia="Times New Roman" w:hAnsi="Arial"/>
          <w:sz w:val="24"/>
          <w:szCs w:val="24"/>
          <w:rtl/>
        </w:rPr>
        <w:t xml:space="preserve"> והסכמה על </w:t>
      </w:r>
      <w:r w:rsidRPr="007C2207">
        <w:rPr>
          <w:rFonts w:ascii="Arial" w:eastAsia="Times New Roman" w:hAnsi="Arial"/>
          <w:b/>
          <w:bCs/>
          <w:sz w:val="24"/>
          <w:szCs w:val="24"/>
          <w:rtl/>
        </w:rPr>
        <w:t>קווי יסוד למדיניות משותפת של הממשלה.</w:t>
      </w:r>
      <w:r w:rsidRPr="007C2207">
        <w:rPr>
          <w:rFonts w:ascii="Arial" w:eastAsia="Times New Roman" w:hAnsi="Arial"/>
          <w:sz w:val="24"/>
          <w:szCs w:val="24"/>
          <w:rtl/>
        </w:rPr>
        <w:t xml:space="preserve"> ההסכמים הקואליציוניים חייבים להיות גלויים</w:t>
      </w:r>
      <w:r>
        <w:rPr>
          <w:rFonts w:ascii="Arial" w:eastAsia="Times New Roman" w:hAnsi="Arial" w:hint="cs"/>
          <w:sz w:val="24"/>
          <w:szCs w:val="24"/>
          <w:rtl/>
        </w:rPr>
        <w:t xml:space="preserve"> </w:t>
      </w:r>
      <w:r w:rsidRPr="0044191B">
        <w:rPr>
          <w:rFonts w:ascii="Arial" w:eastAsia="Times New Roman" w:hAnsi="Arial"/>
          <w:sz w:val="24"/>
          <w:szCs w:val="24"/>
          <w:rtl/>
        </w:rPr>
        <w:t>בשם</w:t>
      </w:r>
      <w:r w:rsidRPr="007C2207">
        <w:rPr>
          <w:rFonts w:ascii="Arial" w:eastAsia="Times New Roman" w:hAnsi="Arial"/>
          <w:b/>
          <w:bCs/>
          <w:sz w:val="24"/>
          <w:szCs w:val="24"/>
          <w:rtl/>
        </w:rPr>
        <w:t xml:space="preserve"> זכות הציבור לדעת</w:t>
      </w:r>
      <w:r w:rsidRPr="007C2207">
        <w:rPr>
          <w:rFonts w:ascii="Arial" w:eastAsia="Times New Roman" w:hAnsi="Arial"/>
          <w:sz w:val="24"/>
          <w:szCs w:val="24"/>
          <w:rtl/>
        </w:rPr>
        <w:t>, וזכותו של חבר כנסת לדעת מהן ההתחייבויות שחברות הקואליציה לקחו על עצמן.</w:t>
      </w:r>
    </w:p>
    <w:tbl>
      <w:tblPr>
        <w:tblpPr w:leftFromText="180" w:rightFromText="180" w:vertAnchor="text" w:horzAnchor="page" w:tblpX="4391" w:tblpY="502"/>
        <w:bidiVisual/>
        <w:tblW w:w="0" w:type="auto"/>
        <w:tblCellSpacing w:w="0" w:type="dxa"/>
        <w:tblCellMar>
          <w:left w:w="0" w:type="dxa"/>
          <w:right w:w="0" w:type="dxa"/>
        </w:tblCellMar>
        <w:tblLook w:val="04A0" w:firstRow="1" w:lastRow="0" w:firstColumn="1" w:lastColumn="0" w:noHBand="0" w:noVBand="1"/>
      </w:tblPr>
      <w:tblGrid>
        <w:gridCol w:w="4771"/>
      </w:tblGrid>
      <w:tr w:rsidR="00CC285D" w:rsidRPr="007C2207" w14:paraId="18D54EF0" w14:textId="77777777" w:rsidTr="00CC285D">
        <w:trPr>
          <w:trHeight w:val="921"/>
          <w:tblCellSpacing w:w="0" w:type="dxa"/>
        </w:trPr>
        <w:tc>
          <w:tcPr>
            <w:tcW w:w="4771" w:type="dxa"/>
            <w:vAlign w:val="center"/>
            <w:hideMark/>
          </w:tcPr>
          <w:tbl>
            <w:tblPr>
              <w:tblStyle w:val="a8"/>
              <w:bidiVisual/>
              <w:tblW w:w="0" w:type="auto"/>
              <w:tblInd w:w="1" w:type="dxa"/>
              <w:tblLook w:val="04A0" w:firstRow="1" w:lastRow="0" w:firstColumn="1" w:lastColumn="0" w:noHBand="0" w:noVBand="1"/>
            </w:tblPr>
            <w:tblGrid>
              <w:gridCol w:w="2330"/>
              <w:gridCol w:w="2430"/>
            </w:tblGrid>
            <w:tr w:rsidR="00CC285D" w14:paraId="25390520" w14:textId="77777777" w:rsidTr="00CC285D">
              <w:trPr>
                <w:trHeight w:val="1372"/>
              </w:trPr>
              <w:tc>
                <w:tcPr>
                  <w:tcW w:w="2330" w:type="dxa"/>
                </w:tcPr>
                <w:p w14:paraId="69BBE5BB" w14:textId="77777777" w:rsidR="00CC285D" w:rsidRDefault="00CC285D" w:rsidP="00CC285D">
                  <w:pPr>
                    <w:framePr w:hSpace="180" w:wrap="around" w:vAnchor="text" w:hAnchor="page" w:x="4391" w:y="502"/>
                    <w:bidi/>
                    <w:ind w:left="0" w:firstLine="0"/>
                    <w:jc w:val="left"/>
                    <w:rPr>
                      <w:rFonts w:ascii="Arial" w:eastAsia="Times New Roman" w:hAnsi="Arial"/>
                      <w:sz w:val="24"/>
                      <w:szCs w:val="24"/>
                      <w:rtl/>
                    </w:rPr>
                  </w:pPr>
                  <w:r>
                    <w:rPr>
                      <w:rFonts w:ascii="Arial" w:eastAsia="Times New Roman" w:hAnsi="Arial" w:hint="cs"/>
                      <w:sz w:val="24"/>
                      <w:szCs w:val="24"/>
                      <w:rtl/>
                    </w:rPr>
                    <w:t xml:space="preserve">סרטון המסביר כיצד מורכבת ממשלה קואליציונית. </w:t>
                  </w:r>
                </w:p>
              </w:tc>
              <w:tc>
                <w:tcPr>
                  <w:tcW w:w="2430" w:type="dxa"/>
                </w:tcPr>
                <w:p w14:paraId="68692839" w14:textId="77777777" w:rsidR="00CC285D" w:rsidRDefault="00CC285D" w:rsidP="00CC285D">
                  <w:pPr>
                    <w:framePr w:hSpace="180" w:wrap="around" w:vAnchor="text" w:hAnchor="page" w:x="4391" w:y="502"/>
                    <w:bidi/>
                    <w:ind w:left="0" w:firstLine="0"/>
                    <w:jc w:val="left"/>
                    <w:rPr>
                      <w:rFonts w:ascii="Arial" w:eastAsia="Times New Roman" w:hAnsi="Arial"/>
                      <w:sz w:val="24"/>
                      <w:szCs w:val="24"/>
                      <w:rtl/>
                    </w:rPr>
                  </w:pPr>
                  <w:r>
                    <w:rPr>
                      <w:rFonts w:ascii="Arial" w:eastAsia="Times New Roman" w:hAnsi="Arial"/>
                      <w:noProof/>
                      <w:sz w:val="24"/>
                      <w:szCs w:val="24"/>
                    </w:rPr>
                    <w:drawing>
                      <wp:inline distT="0" distB="0" distL="0" distR="0" wp14:anchorId="4A41FCD7" wp14:editId="608DB206">
                        <wp:extent cx="758923" cy="750498"/>
                        <wp:effectExtent l="19050" t="0" r="3077" b="0"/>
                        <wp:docPr id="164"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2" cstate="print"/>
                                <a:srcRect/>
                                <a:stretch>
                                  <a:fillRect/>
                                </a:stretch>
                              </pic:blipFill>
                              <pic:spPr bwMode="auto">
                                <a:xfrm>
                                  <a:off x="0" y="0"/>
                                  <a:ext cx="762513" cy="754049"/>
                                </a:xfrm>
                                <a:prstGeom prst="rect">
                                  <a:avLst/>
                                </a:prstGeom>
                                <a:noFill/>
                                <a:ln w="9525">
                                  <a:noFill/>
                                  <a:miter lim="800000"/>
                                  <a:headEnd/>
                                  <a:tailEnd/>
                                </a:ln>
                              </pic:spPr>
                            </pic:pic>
                          </a:graphicData>
                        </a:graphic>
                      </wp:inline>
                    </w:drawing>
                  </w:r>
                </w:p>
              </w:tc>
            </w:tr>
          </w:tbl>
          <w:p w14:paraId="17865E1D" w14:textId="77777777" w:rsidR="00CC285D" w:rsidRPr="007C2207" w:rsidRDefault="00CC285D" w:rsidP="00CC285D">
            <w:pPr>
              <w:bidi/>
              <w:ind w:left="0" w:firstLine="0"/>
              <w:jc w:val="left"/>
              <w:rPr>
                <w:rFonts w:ascii="Arial" w:eastAsia="Times New Roman" w:hAnsi="Arial"/>
                <w:sz w:val="24"/>
                <w:szCs w:val="24"/>
              </w:rPr>
            </w:pPr>
          </w:p>
        </w:tc>
      </w:tr>
    </w:tbl>
    <w:p w14:paraId="732F62E3" w14:textId="7BF18FD4" w:rsidR="00CC285D" w:rsidRPr="00B8706C" w:rsidRDefault="00CC285D" w:rsidP="00CC285D">
      <w:pPr>
        <w:shd w:val="clear" w:color="auto" w:fill="FFFFFF"/>
        <w:bidi/>
        <w:ind w:left="0" w:firstLine="0"/>
        <w:jc w:val="both"/>
        <w:rPr>
          <w:rFonts w:ascii="Arial" w:eastAsia="Times New Roman" w:hAnsi="Arial"/>
          <w:sz w:val="24"/>
          <w:szCs w:val="24"/>
          <w:rtl/>
        </w:rPr>
      </w:pPr>
      <w:r>
        <w:rPr>
          <w:rFonts w:ascii="Arial" w:eastAsia="Times New Roman" w:hAnsi="Arial" w:hint="cs"/>
          <w:sz w:val="24"/>
          <w:szCs w:val="24"/>
          <w:rtl/>
        </w:rPr>
        <w:t xml:space="preserve">ה. </w:t>
      </w:r>
      <w:r w:rsidRPr="007C2207">
        <w:rPr>
          <w:rFonts w:ascii="Arial" w:eastAsia="Times New Roman" w:hAnsi="Arial"/>
          <w:sz w:val="24"/>
          <w:szCs w:val="24"/>
          <w:rtl/>
        </w:rPr>
        <w:t xml:space="preserve">קווי היסוד של הממשלה החדשה מוצגים בכנסת ונערכת </w:t>
      </w:r>
      <w:r w:rsidRPr="0044191B">
        <w:rPr>
          <w:rFonts w:ascii="Arial" w:eastAsia="Times New Roman" w:hAnsi="Arial"/>
          <w:b/>
          <w:bCs/>
          <w:sz w:val="24"/>
          <w:szCs w:val="24"/>
          <w:rtl/>
        </w:rPr>
        <w:t>הצבעת אמון</w:t>
      </w:r>
      <w:r w:rsidRPr="007C2207">
        <w:rPr>
          <w:rFonts w:ascii="Arial" w:eastAsia="Times New Roman" w:hAnsi="Arial"/>
          <w:sz w:val="24"/>
          <w:szCs w:val="24"/>
          <w:rtl/>
        </w:rPr>
        <w:t xml:space="preserve">. </w:t>
      </w:r>
      <w:r>
        <w:rPr>
          <w:rFonts w:ascii="Arial" w:eastAsia="Times New Roman" w:hAnsi="Arial" w:hint="cs"/>
          <w:sz w:val="24"/>
          <w:szCs w:val="24"/>
          <w:rtl/>
        </w:rPr>
        <w:t>הממשלה חייבת לזכות בתמיכת רוב חברי הכנסת.</w:t>
      </w:r>
    </w:p>
    <w:bookmarkEnd w:id="20"/>
    <w:p w14:paraId="7C94E3E3" w14:textId="4C34933D" w:rsidR="00004856" w:rsidRPr="007C2207" w:rsidRDefault="00004856" w:rsidP="00004856">
      <w:pPr>
        <w:shd w:val="clear" w:color="auto" w:fill="FFFFFF"/>
        <w:bidi/>
        <w:ind w:left="0" w:firstLine="0"/>
        <w:jc w:val="left"/>
        <w:rPr>
          <w:rFonts w:ascii="Arial" w:eastAsia="Times New Roman" w:hAnsi="Arial" w:hint="cs"/>
          <w:vanish/>
          <w:sz w:val="24"/>
          <w:szCs w:val="24"/>
          <w:rtl/>
        </w:rPr>
      </w:pPr>
    </w:p>
    <w:p w14:paraId="02FC77AD" w14:textId="77777777" w:rsidR="00004856" w:rsidRPr="007C2207" w:rsidRDefault="00004856" w:rsidP="00004856">
      <w:pPr>
        <w:shd w:val="clear" w:color="auto" w:fill="FFFFFF"/>
        <w:bidi/>
        <w:ind w:left="0" w:firstLine="0"/>
        <w:jc w:val="left"/>
        <w:rPr>
          <w:rFonts w:ascii="Arial" w:eastAsia="Times New Roman" w:hAnsi="Arial"/>
          <w:vanish/>
          <w:sz w:val="24"/>
          <w:szCs w:val="24"/>
          <w:rtl/>
        </w:rPr>
      </w:pPr>
    </w:p>
    <w:p w14:paraId="0A4C9115" w14:textId="77777777" w:rsidR="00004856" w:rsidRPr="007C2207" w:rsidRDefault="00004856" w:rsidP="00004856">
      <w:pPr>
        <w:shd w:val="clear" w:color="auto" w:fill="FFFFFF"/>
        <w:bidi/>
        <w:ind w:left="0" w:firstLine="0"/>
        <w:jc w:val="left"/>
        <w:rPr>
          <w:rFonts w:ascii="Arial" w:eastAsia="Times New Roman" w:hAnsi="Arial"/>
          <w:vanish/>
          <w:sz w:val="24"/>
          <w:szCs w:val="24"/>
          <w:rtl/>
        </w:rPr>
      </w:pPr>
    </w:p>
    <w:tbl>
      <w:tblPr>
        <w:bidiVisual/>
        <w:tblW w:w="0" w:type="auto"/>
        <w:tblCellSpacing w:w="0" w:type="dxa"/>
        <w:tblCellMar>
          <w:left w:w="0" w:type="dxa"/>
          <w:right w:w="0" w:type="dxa"/>
        </w:tblCellMar>
        <w:tblLook w:val="04A0" w:firstRow="1" w:lastRow="0" w:firstColumn="1" w:lastColumn="0" w:noHBand="0" w:noVBand="1"/>
      </w:tblPr>
      <w:tblGrid>
        <w:gridCol w:w="8753"/>
      </w:tblGrid>
      <w:tr w:rsidR="00004856" w:rsidRPr="007C2207" w14:paraId="141CE38A" w14:textId="77777777" w:rsidTr="00004856">
        <w:trPr>
          <w:tblCellSpacing w:w="0" w:type="dxa"/>
        </w:trPr>
        <w:tc>
          <w:tcPr>
            <w:tcW w:w="8753" w:type="dxa"/>
            <w:vAlign w:val="center"/>
            <w:hideMark/>
          </w:tcPr>
          <w:p w14:paraId="3666782B" w14:textId="77777777" w:rsidR="00004856" w:rsidRPr="007C2207" w:rsidRDefault="00004856" w:rsidP="00004856">
            <w:pPr>
              <w:bidi/>
              <w:ind w:left="0" w:firstLine="0"/>
              <w:jc w:val="left"/>
              <w:rPr>
                <w:rFonts w:ascii="Arial" w:eastAsia="Times New Roman" w:hAnsi="Arial"/>
                <w:sz w:val="24"/>
                <w:szCs w:val="24"/>
              </w:rPr>
            </w:pPr>
          </w:p>
        </w:tc>
      </w:tr>
    </w:tbl>
    <w:p w14:paraId="3351D769" w14:textId="77777777" w:rsidR="00004856" w:rsidRPr="007C2207" w:rsidRDefault="00004856" w:rsidP="00004856">
      <w:pPr>
        <w:shd w:val="clear" w:color="auto" w:fill="FFFFFF"/>
        <w:bidi/>
        <w:ind w:left="0" w:firstLine="0"/>
        <w:jc w:val="left"/>
        <w:rPr>
          <w:rFonts w:ascii="Arial" w:eastAsia="Times New Roman" w:hAnsi="Arial"/>
          <w:vanish/>
          <w:sz w:val="24"/>
          <w:szCs w:val="24"/>
          <w:rtl/>
        </w:rPr>
      </w:pPr>
    </w:p>
    <w:p w14:paraId="65B1D1E0" w14:textId="77777777" w:rsidR="00A8013F" w:rsidRPr="007C2207" w:rsidRDefault="00A8013F" w:rsidP="00A8013F">
      <w:pPr>
        <w:shd w:val="clear" w:color="auto" w:fill="FFFFFF"/>
        <w:bidi/>
        <w:ind w:left="0" w:firstLine="0"/>
        <w:jc w:val="left"/>
        <w:rPr>
          <w:rFonts w:ascii="Arial" w:eastAsia="Times New Roman" w:hAnsi="Arial"/>
          <w:b/>
          <w:bCs/>
          <w:sz w:val="24"/>
          <w:szCs w:val="24"/>
          <w:u w:val="single"/>
          <w:rtl/>
        </w:rPr>
      </w:pPr>
      <w:r w:rsidRPr="007C2207">
        <w:rPr>
          <w:rFonts w:ascii="Arial" w:eastAsia="Times New Roman" w:hAnsi="Arial"/>
          <w:b/>
          <w:bCs/>
          <w:sz w:val="24"/>
          <w:szCs w:val="24"/>
          <w:u w:val="single"/>
          <w:rtl/>
        </w:rPr>
        <w:t>ישנם 3 סוגים של ממשלות קואליציוניות:</w:t>
      </w:r>
      <w:r>
        <w:rPr>
          <w:rFonts w:ascii="Arial" w:eastAsia="Times New Roman" w:hAnsi="Arial" w:hint="cs"/>
          <w:b/>
          <w:bCs/>
          <w:sz w:val="24"/>
          <w:szCs w:val="24"/>
          <w:u w:val="single"/>
          <w:rtl/>
        </w:rPr>
        <w:t xml:space="preserve"> (חלק זה הוא חלק מאשכול "בחירות ומפלגות" בלבד)</w:t>
      </w:r>
    </w:p>
    <w:p w14:paraId="71CD60E7" w14:textId="77777777" w:rsidR="00A8013F" w:rsidRPr="007C2207" w:rsidRDefault="00A8013F" w:rsidP="00A8013F">
      <w:pPr>
        <w:shd w:val="clear" w:color="auto" w:fill="FFFFFF"/>
        <w:bidi/>
        <w:ind w:left="0" w:firstLine="0"/>
        <w:jc w:val="left"/>
        <w:rPr>
          <w:rFonts w:ascii="Arial" w:eastAsia="Times New Roman" w:hAnsi="Arial"/>
          <w:sz w:val="24"/>
          <w:szCs w:val="24"/>
        </w:rPr>
      </w:pPr>
      <w:r>
        <w:rPr>
          <w:rFonts w:ascii="Arial" w:eastAsia="Times New Roman" w:hAnsi="Arial" w:hint="cs"/>
          <w:sz w:val="24"/>
          <w:szCs w:val="24"/>
          <w:u w:val="single"/>
          <w:rtl/>
        </w:rPr>
        <w:t xml:space="preserve">1. </w:t>
      </w:r>
      <w:r w:rsidRPr="0044191B">
        <w:rPr>
          <w:rFonts w:ascii="Arial" w:eastAsia="Times New Roman" w:hAnsi="Arial"/>
          <w:sz w:val="24"/>
          <w:szCs w:val="24"/>
          <w:u w:val="single"/>
          <w:rtl/>
        </w:rPr>
        <w:t>קואליציה צרה</w:t>
      </w:r>
      <w:r>
        <w:rPr>
          <w:rFonts w:ascii="Arial" w:eastAsia="Times New Roman" w:hAnsi="Arial"/>
          <w:sz w:val="24"/>
          <w:szCs w:val="24"/>
          <w:rtl/>
        </w:rPr>
        <w:t xml:space="preserve">: </w:t>
      </w:r>
      <w:r w:rsidRPr="007C2207">
        <w:rPr>
          <w:rFonts w:ascii="Arial" w:eastAsia="Times New Roman" w:hAnsi="Arial"/>
          <w:sz w:val="24"/>
          <w:szCs w:val="24"/>
          <w:rtl/>
        </w:rPr>
        <w:t>בדרך כלל נשענת על תמיכת עד 69 חברי כנסת. לרוב מדובר במפלגות אשר יש ב</w:t>
      </w:r>
      <w:r>
        <w:rPr>
          <w:rFonts w:ascii="Arial" w:eastAsia="Times New Roman" w:hAnsi="Arial" w:hint="cs"/>
          <w:sz w:val="24"/>
          <w:szCs w:val="24"/>
          <w:rtl/>
        </w:rPr>
        <w:t>י</w:t>
      </w:r>
      <w:r w:rsidRPr="007C2207">
        <w:rPr>
          <w:rFonts w:ascii="Arial" w:eastAsia="Times New Roman" w:hAnsi="Arial"/>
          <w:sz w:val="24"/>
          <w:szCs w:val="24"/>
          <w:rtl/>
        </w:rPr>
        <w:t xml:space="preserve">ניהם מכנה משותף אידיאולוגי גדול, דבר אשר מקל על העבודה הממשלתית. מצד שני ממשלה זו פחות יציבה שכן לרוב מספיק שמפלגה אחת תפרוש על מנת שהממשלה תיפול. </w:t>
      </w:r>
    </w:p>
    <w:p w14:paraId="6F0B78A6" w14:textId="77777777" w:rsidR="00A8013F" w:rsidRPr="007C2207" w:rsidRDefault="00A8013F" w:rsidP="00A8013F">
      <w:pPr>
        <w:shd w:val="clear" w:color="auto" w:fill="FFFFFF"/>
        <w:bidi/>
        <w:ind w:left="0" w:firstLine="0"/>
        <w:jc w:val="left"/>
        <w:rPr>
          <w:rFonts w:ascii="Arial" w:eastAsia="Times New Roman" w:hAnsi="Arial"/>
          <w:sz w:val="24"/>
          <w:szCs w:val="24"/>
        </w:rPr>
      </w:pPr>
      <w:r>
        <w:rPr>
          <w:rFonts w:ascii="Arial" w:eastAsia="Times New Roman" w:hAnsi="Arial" w:hint="cs"/>
          <w:sz w:val="24"/>
          <w:szCs w:val="24"/>
          <w:u w:val="single"/>
          <w:rtl/>
        </w:rPr>
        <w:t xml:space="preserve">2. </w:t>
      </w:r>
      <w:r w:rsidRPr="0044191B">
        <w:rPr>
          <w:rFonts w:ascii="Arial" w:eastAsia="Times New Roman" w:hAnsi="Arial"/>
          <w:sz w:val="24"/>
          <w:szCs w:val="24"/>
          <w:u w:val="single"/>
          <w:rtl/>
        </w:rPr>
        <w:t>קואליציה רחבה</w:t>
      </w:r>
      <w:r w:rsidRPr="007C2207">
        <w:rPr>
          <w:rFonts w:ascii="Arial" w:eastAsia="Times New Roman" w:hAnsi="Arial"/>
          <w:sz w:val="24"/>
          <w:szCs w:val="24"/>
          <w:rtl/>
        </w:rPr>
        <w:t xml:space="preserve">: ממשלה אשר נשענת על תמיכת יותר מ70 חברי כנסת. במקרה זה משתתפות בממשלה מפלגות אשר לעיתים קרובות המכנה המשותף האידיאולוגי שלהן קטן יותר, דבר אשר מקשה על קבלת החלטות וישומן. מצד שני זו ממשלה יציבה יותר שכן גם אם מפלגה אחת תפרוש, מרבית הסיכויים שהממשלה עדיין תהנה מרוב בכנסת. </w:t>
      </w:r>
    </w:p>
    <w:p w14:paraId="26206687" w14:textId="77777777" w:rsidR="00A8013F" w:rsidRDefault="00A8013F" w:rsidP="00A8013F">
      <w:pPr>
        <w:shd w:val="clear" w:color="auto" w:fill="FFFFFF"/>
        <w:bidi/>
        <w:ind w:left="0" w:firstLine="0"/>
        <w:jc w:val="left"/>
        <w:rPr>
          <w:rFonts w:ascii="Arial" w:eastAsia="Times New Roman" w:hAnsi="Arial"/>
          <w:sz w:val="24"/>
          <w:szCs w:val="24"/>
        </w:rPr>
      </w:pPr>
      <w:r>
        <w:rPr>
          <w:rFonts w:ascii="Arial" w:eastAsia="Times New Roman" w:hAnsi="Arial" w:hint="cs"/>
          <w:sz w:val="24"/>
          <w:szCs w:val="24"/>
          <w:u w:val="single"/>
          <w:rtl/>
        </w:rPr>
        <w:t xml:space="preserve">3. </w:t>
      </w:r>
      <w:r w:rsidRPr="0044191B">
        <w:rPr>
          <w:rFonts w:ascii="Arial" w:eastAsia="Times New Roman" w:hAnsi="Arial"/>
          <w:sz w:val="24"/>
          <w:szCs w:val="24"/>
          <w:u w:val="single"/>
          <w:rtl/>
        </w:rPr>
        <w:t>ממשלת אחדות לאומית</w:t>
      </w:r>
      <w:r w:rsidRPr="007C2207">
        <w:rPr>
          <w:rFonts w:ascii="Arial" w:eastAsia="Times New Roman" w:hAnsi="Arial"/>
          <w:sz w:val="24"/>
          <w:szCs w:val="24"/>
          <w:rtl/>
        </w:rPr>
        <w:t xml:space="preserve">: ממשלה אשר בסיסה 2 המפלגות הגדולות בכנסת ועוד מפלגה אחת או שתיים על מנת להגיע לרוב של יותר מ61 ח"כ. היתרון בממשלה זו היא מיעוט מפלגות שותפות, דבר אשר מקל על עבודת הממשלה וניסוח קווי היסוד. מצד שני, זו שותפות בין שתי המפלגות אשר מתחרות אחת </w:t>
      </w:r>
      <w:proofErr w:type="spellStart"/>
      <w:r w:rsidRPr="007C2207">
        <w:rPr>
          <w:rFonts w:ascii="Arial" w:eastAsia="Times New Roman" w:hAnsi="Arial"/>
          <w:sz w:val="24"/>
          <w:szCs w:val="24"/>
          <w:rtl/>
        </w:rPr>
        <w:t>בשניה</w:t>
      </w:r>
      <w:proofErr w:type="spellEnd"/>
      <w:r w:rsidRPr="007C2207">
        <w:rPr>
          <w:rFonts w:ascii="Arial" w:eastAsia="Times New Roman" w:hAnsi="Arial"/>
          <w:sz w:val="24"/>
          <w:szCs w:val="24"/>
          <w:rtl/>
        </w:rPr>
        <w:t xml:space="preserve"> ולכן לא פעם יחסי </w:t>
      </w:r>
      <w:r w:rsidRPr="007C2207">
        <w:rPr>
          <w:rFonts w:ascii="Arial" w:eastAsia="Times New Roman" w:hAnsi="Arial"/>
          <w:sz w:val="24"/>
          <w:szCs w:val="24"/>
          <w:rtl/>
        </w:rPr>
        <w:lastRenderedPageBreak/>
        <w:t xml:space="preserve">העבודה והאמון הפנימי בין חברי הממשלה קטן. השרים משתי המפלגות יודעים כי במערכת הבחירות הבאה יצטרכו לחזור להתחרות אחד בשני ולהדגיש כי ההצלחות </w:t>
      </w:r>
      <w:r>
        <w:rPr>
          <w:rFonts w:ascii="Arial" w:eastAsia="Times New Roman" w:hAnsi="Arial" w:hint="cs"/>
          <w:sz w:val="24"/>
          <w:szCs w:val="24"/>
          <w:rtl/>
        </w:rPr>
        <w:t xml:space="preserve">הן </w:t>
      </w:r>
      <w:r w:rsidRPr="007C2207">
        <w:rPr>
          <w:rFonts w:ascii="Arial" w:eastAsia="Times New Roman" w:hAnsi="Arial"/>
          <w:sz w:val="24"/>
          <w:szCs w:val="24"/>
          <w:rtl/>
        </w:rPr>
        <w:t>של המפלגה ולא של הממשלה.</w:t>
      </w:r>
    </w:p>
    <w:p w14:paraId="2CC6E7A8" w14:textId="77777777" w:rsidR="00A8013F" w:rsidRPr="00A8013F" w:rsidRDefault="00A8013F" w:rsidP="001A240A">
      <w:pPr>
        <w:shd w:val="clear" w:color="auto" w:fill="FFFFFF"/>
        <w:bidi/>
        <w:ind w:left="0" w:firstLine="0"/>
        <w:jc w:val="left"/>
        <w:rPr>
          <w:rFonts w:ascii="Arial" w:eastAsia="Times New Roman" w:hAnsi="Arial"/>
          <w:b/>
          <w:bCs/>
          <w:sz w:val="24"/>
          <w:szCs w:val="24"/>
          <w:u w:val="single"/>
          <w:rtl/>
        </w:rPr>
      </w:pPr>
    </w:p>
    <w:p w14:paraId="09207D38" w14:textId="4E945D2A" w:rsidR="001A240A" w:rsidRDefault="001A240A" w:rsidP="00A8013F">
      <w:pPr>
        <w:shd w:val="clear" w:color="auto" w:fill="FFFFFF"/>
        <w:bidi/>
        <w:ind w:left="0" w:firstLine="0"/>
        <w:jc w:val="left"/>
        <w:rPr>
          <w:rFonts w:ascii="Arial" w:eastAsia="Times New Roman" w:hAnsi="Arial"/>
          <w:b/>
          <w:bCs/>
          <w:sz w:val="24"/>
          <w:szCs w:val="24"/>
          <w:u w:val="single"/>
          <w:rtl/>
        </w:rPr>
      </w:pPr>
      <w:r w:rsidRPr="002F5CCD">
        <w:rPr>
          <w:rFonts w:ascii="Arial" w:eastAsia="Times New Roman" w:hAnsi="Arial" w:hint="cs"/>
          <w:b/>
          <w:bCs/>
          <w:sz w:val="24"/>
          <w:szCs w:val="24"/>
          <w:u w:val="single"/>
          <w:rtl/>
        </w:rPr>
        <w:t>תפקידי הממשלה:</w:t>
      </w:r>
      <w:r w:rsidRPr="002F5CCD">
        <w:rPr>
          <w:rFonts w:ascii="Arial" w:eastAsia="Times New Roman" w:hAnsi="Arial"/>
          <w:b/>
          <w:bCs/>
          <w:sz w:val="24"/>
          <w:szCs w:val="24"/>
          <w:u w:val="single"/>
          <w:rtl/>
        </w:rPr>
        <w:t> </w:t>
      </w:r>
    </w:p>
    <w:p w14:paraId="3E7085C4" w14:textId="77777777" w:rsidR="001A240A" w:rsidRPr="002F5CCD" w:rsidRDefault="001A240A" w:rsidP="001A240A">
      <w:pPr>
        <w:shd w:val="clear" w:color="auto" w:fill="FFFFFF"/>
        <w:bidi/>
        <w:ind w:left="0" w:firstLine="0"/>
        <w:jc w:val="left"/>
        <w:rPr>
          <w:rFonts w:ascii="Arial" w:eastAsia="Times New Roman" w:hAnsi="Arial"/>
          <w:b/>
          <w:bCs/>
          <w:sz w:val="24"/>
          <w:szCs w:val="24"/>
          <w:u w:val="single"/>
          <w:rtl/>
        </w:rPr>
      </w:pPr>
      <w:r w:rsidRPr="002F5CCD">
        <w:rPr>
          <w:rFonts w:ascii="Arial" w:eastAsia="Times New Roman" w:hAnsi="Arial" w:hint="cs"/>
          <w:b/>
          <w:bCs/>
          <w:sz w:val="24"/>
          <w:szCs w:val="24"/>
          <w:u w:val="single"/>
          <w:rtl/>
        </w:rPr>
        <w:t>לממשלה מספר תפקידים:</w:t>
      </w:r>
    </w:p>
    <w:p w14:paraId="7DC8816C" w14:textId="77777777" w:rsidR="001A240A" w:rsidRDefault="001A240A" w:rsidP="001A240A">
      <w:pPr>
        <w:shd w:val="clear" w:color="auto" w:fill="FFFFFF"/>
        <w:bidi/>
        <w:ind w:left="0" w:firstLine="0"/>
        <w:jc w:val="left"/>
        <w:rPr>
          <w:rFonts w:ascii="Arial" w:eastAsia="Times New Roman" w:hAnsi="Arial"/>
          <w:sz w:val="24"/>
          <w:szCs w:val="24"/>
          <w:rtl/>
        </w:rPr>
      </w:pPr>
      <w:r>
        <w:rPr>
          <w:rFonts w:ascii="Arial" w:eastAsia="Times New Roman" w:hAnsi="Arial" w:hint="cs"/>
          <w:sz w:val="24"/>
          <w:szCs w:val="24"/>
          <w:rtl/>
        </w:rPr>
        <w:t>1. קביעת מדיניות ויישומה</w:t>
      </w:r>
    </w:p>
    <w:p w14:paraId="101A088B" w14:textId="77777777" w:rsidR="001A240A" w:rsidRDefault="001A240A" w:rsidP="001A240A">
      <w:pPr>
        <w:shd w:val="clear" w:color="auto" w:fill="FFFFFF"/>
        <w:bidi/>
        <w:ind w:left="0" w:firstLine="0"/>
        <w:jc w:val="left"/>
        <w:rPr>
          <w:rFonts w:ascii="Arial" w:eastAsia="Times New Roman" w:hAnsi="Arial"/>
          <w:sz w:val="24"/>
          <w:szCs w:val="24"/>
          <w:rtl/>
        </w:rPr>
      </w:pPr>
      <w:r>
        <w:rPr>
          <w:rFonts w:ascii="Arial" w:eastAsia="Times New Roman" w:hAnsi="Arial" w:hint="cs"/>
          <w:sz w:val="24"/>
          <w:szCs w:val="24"/>
          <w:rtl/>
        </w:rPr>
        <w:t>2. חקיקת חוקי משנה</w:t>
      </w:r>
    </w:p>
    <w:p w14:paraId="51C67D29" w14:textId="77777777" w:rsidR="001A240A" w:rsidRDefault="001A240A" w:rsidP="001A240A">
      <w:pPr>
        <w:shd w:val="clear" w:color="auto" w:fill="FFFFFF"/>
        <w:bidi/>
        <w:ind w:left="0" w:firstLine="0"/>
        <w:jc w:val="left"/>
        <w:rPr>
          <w:rFonts w:ascii="Arial" w:eastAsia="Times New Roman" w:hAnsi="Arial"/>
          <w:sz w:val="24"/>
          <w:szCs w:val="24"/>
          <w:rtl/>
        </w:rPr>
      </w:pPr>
      <w:r>
        <w:rPr>
          <w:rFonts w:ascii="Arial" w:eastAsia="Times New Roman" w:hAnsi="Arial" w:hint="cs"/>
          <w:sz w:val="24"/>
          <w:szCs w:val="24"/>
          <w:rtl/>
        </w:rPr>
        <w:t>3. סמכות שיורית</w:t>
      </w:r>
    </w:p>
    <w:p w14:paraId="46BC5E5E" w14:textId="77777777" w:rsidR="001A240A" w:rsidRPr="007C2207" w:rsidRDefault="001A240A" w:rsidP="001A240A">
      <w:pPr>
        <w:shd w:val="clear" w:color="auto" w:fill="FFFFFF"/>
        <w:bidi/>
        <w:ind w:left="0" w:firstLine="0"/>
        <w:jc w:val="left"/>
        <w:rPr>
          <w:rFonts w:ascii="Arial" w:eastAsia="Times New Roman" w:hAnsi="Arial"/>
          <w:sz w:val="24"/>
          <w:szCs w:val="24"/>
          <w:rtl/>
        </w:rPr>
      </w:pPr>
      <w:r>
        <w:rPr>
          <w:rFonts w:ascii="Arial" w:eastAsia="Times New Roman" w:hAnsi="Arial" w:hint="cs"/>
          <w:sz w:val="24"/>
          <w:szCs w:val="24"/>
          <w:rtl/>
        </w:rPr>
        <w:t>4. חקיקת תקנות לשעת חירום</w:t>
      </w:r>
    </w:p>
    <w:p w14:paraId="437D1922" w14:textId="77777777" w:rsidR="001A240A" w:rsidRDefault="001A240A" w:rsidP="001A240A">
      <w:pPr>
        <w:shd w:val="clear" w:color="auto" w:fill="FFFFFF"/>
        <w:bidi/>
        <w:ind w:left="0" w:firstLine="0"/>
        <w:jc w:val="left"/>
        <w:rPr>
          <w:rFonts w:ascii="Arial" w:eastAsia="Times New Roman" w:hAnsi="Arial"/>
          <w:b/>
          <w:bCs/>
          <w:sz w:val="24"/>
          <w:szCs w:val="24"/>
          <w:rtl/>
        </w:rPr>
      </w:pPr>
    </w:p>
    <w:p w14:paraId="313A1727" w14:textId="77777777" w:rsidR="001A240A" w:rsidRDefault="001A240A" w:rsidP="00E74827">
      <w:pPr>
        <w:numPr>
          <w:ilvl w:val="0"/>
          <w:numId w:val="81"/>
        </w:numPr>
        <w:shd w:val="clear" w:color="auto" w:fill="FFFFFF"/>
        <w:bidi/>
        <w:ind w:left="0" w:firstLine="0"/>
        <w:jc w:val="left"/>
        <w:rPr>
          <w:rFonts w:ascii="Arial" w:eastAsia="Times New Roman" w:hAnsi="Arial"/>
          <w:sz w:val="24"/>
          <w:szCs w:val="24"/>
        </w:rPr>
      </w:pPr>
      <w:r w:rsidRPr="007C2207">
        <w:rPr>
          <w:rFonts w:ascii="Arial" w:eastAsia="Times New Roman" w:hAnsi="Arial"/>
          <w:b/>
          <w:bCs/>
          <w:sz w:val="24"/>
          <w:szCs w:val="24"/>
          <w:u w:val="single"/>
          <w:rtl/>
        </w:rPr>
        <w:t>קביעת מדיניות וביצועה</w:t>
      </w:r>
      <w:r w:rsidRPr="007C2207">
        <w:rPr>
          <w:rFonts w:ascii="Arial" w:eastAsia="Times New Roman" w:hAnsi="Arial"/>
          <w:sz w:val="24"/>
          <w:szCs w:val="24"/>
          <w:rtl/>
        </w:rPr>
        <w:t xml:space="preserve">: </w:t>
      </w:r>
      <w:r w:rsidRPr="00144C25">
        <w:rPr>
          <w:rFonts w:ascii="Arial" w:eastAsia="Times New Roman" w:hAnsi="Arial" w:hint="cs"/>
          <w:sz w:val="24"/>
          <w:szCs w:val="24"/>
          <w:rtl/>
        </w:rPr>
        <w:t>קבלת החלטות והתווית קווי פעולה בתחומים שונים הנמצאים באחריות משרדי הממשלה</w:t>
      </w:r>
      <w:r w:rsidRPr="007C2207">
        <w:rPr>
          <w:rFonts w:ascii="Arial" w:eastAsia="Times New Roman" w:hAnsi="Arial"/>
          <w:sz w:val="24"/>
          <w:szCs w:val="24"/>
          <w:rtl/>
        </w:rPr>
        <w:t>. בסמכותה של הממשלה להחליט על יציאה למלחמה, על חתימה על הסכמי שלום, ועל ניהול מדיניות כלכלית חברתית.</w:t>
      </w:r>
      <w:r w:rsidRPr="007C2207">
        <w:rPr>
          <w:rFonts w:ascii="Arial" w:eastAsia="Times New Roman" w:hAnsi="Arial"/>
          <w:b/>
          <w:bCs/>
          <w:sz w:val="24"/>
          <w:szCs w:val="24"/>
          <w:rtl/>
        </w:rPr>
        <w:t> </w:t>
      </w:r>
      <w:r>
        <w:rPr>
          <w:rFonts w:ascii="Arial" w:eastAsia="Times New Roman" w:hAnsi="Arial" w:hint="cs"/>
          <w:sz w:val="24"/>
          <w:szCs w:val="24"/>
          <w:rtl/>
        </w:rPr>
        <w:t xml:space="preserve">למשל: הממשלה יכולה להחליט על מדיניות דיור אשר תקל על רכישת דירות לזוגות צעירים, או להחליט על מדיניות של אי התערבות בשוק הדיור. </w:t>
      </w:r>
    </w:p>
    <w:tbl>
      <w:tblPr>
        <w:tblStyle w:val="a8"/>
        <w:bidiVisual/>
        <w:tblW w:w="0" w:type="auto"/>
        <w:tblLook w:val="04A0" w:firstRow="1" w:lastRow="0" w:firstColumn="1" w:lastColumn="0" w:noHBand="0" w:noVBand="1"/>
      </w:tblPr>
      <w:tblGrid>
        <w:gridCol w:w="5117"/>
        <w:gridCol w:w="5133"/>
      </w:tblGrid>
      <w:tr w:rsidR="001A240A" w14:paraId="19CF62C0" w14:textId="77777777" w:rsidTr="0085631A">
        <w:tc>
          <w:tcPr>
            <w:tcW w:w="5238" w:type="dxa"/>
          </w:tcPr>
          <w:p w14:paraId="1C96F8EE" w14:textId="77777777" w:rsidR="001A240A" w:rsidRDefault="001A240A" w:rsidP="0085631A">
            <w:pPr>
              <w:bidi/>
              <w:ind w:left="0" w:firstLine="0"/>
              <w:jc w:val="left"/>
              <w:rPr>
                <w:rFonts w:ascii="Arial" w:eastAsia="Times New Roman" w:hAnsi="Arial"/>
                <w:sz w:val="24"/>
                <w:szCs w:val="24"/>
              </w:rPr>
            </w:pPr>
            <w:r>
              <w:rPr>
                <w:rFonts w:ascii="Arial" w:eastAsia="Times New Roman" w:hAnsi="Arial" w:hint="cs"/>
                <w:sz w:val="24"/>
                <w:szCs w:val="24"/>
                <w:rtl/>
              </w:rPr>
              <w:t>האזנה למושג: תפקיד הממשלה לקבוע מדיניות ויישומה</w:t>
            </w:r>
          </w:p>
        </w:tc>
        <w:tc>
          <w:tcPr>
            <w:tcW w:w="5238" w:type="dxa"/>
          </w:tcPr>
          <w:p w14:paraId="66D87A0E" w14:textId="77777777" w:rsidR="001A240A" w:rsidRDefault="001A240A" w:rsidP="0085631A">
            <w:pPr>
              <w:bidi/>
              <w:ind w:left="0" w:firstLine="0"/>
              <w:jc w:val="left"/>
              <w:rPr>
                <w:rFonts w:ascii="Arial" w:eastAsia="Times New Roman" w:hAnsi="Arial"/>
                <w:sz w:val="24"/>
                <w:szCs w:val="24"/>
                <w:rtl/>
              </w:rPr>
            </w:pPr>
            <w:r>
              <w:rPr>
                <w:rFonts w:ascii="Arial" w:eastAsia="Times New Roman" w:hAnsi="Arial"/>
                <w:noProof/>
                <w:sz w:val="24"/>
                <w:szCs w:val="24"/>
              </w:rPr>
              <w:drawing>
                <wp:inline distT="0" distB="0" distL="0" distR="0" wp14:anchorId="0AB110E0" wp14:editId="45E12137">
                  <wp:extent cx="856208" cy="851333"/>
                  <wp:effectExtent l="19050" t="0" r="1042" b="0"/>
                  <wp:docPr id="23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srcRect/>
                          <a:stretch>
                            <a:fillRect/>
                          </a:stretch>
                        </pic:blipFill>
                        <pic:spPr bwMode="auto">
                          <a:xfrm>
                            <a:off x="0" y="0"/>
                            <a:ext cx="857590" cy="852707"/>
                          </a:xfrm>
                          <a:prstGeom prst="rect">
                            <a:avLst/>
                          </a:prstGeom>
                          <a:noFill/>
                          <a:ln w="9525">
                            <a:noFill/>
                            <a:miter lim="800000"/>
                            <a:headEnd/>
                            <a:tailEnd/>
                          </a:ln>
                        </pic:spPr>
                      </pic:pic>
                    </a:graphicData>
                  </a:graphic>
                </wp:inline>
              </w:drawing>
            </w:r>
          </w:p>
        </w:tc>
      </w:tr>
    </w:tbl>
    <w:p w14:paraId="440C164C" w14:textId="77777777" w:rsidR="001A240A" w:rsidRPr="007C2207" w:rsidRDefault="001A240A" w:rsidP="001A240A">
      <w:pPr>
        <w:shd w:val="clear" w:color="auto" w:fill="FFFFFF"/>
        <w:bidi/>
        <w:ind w:left="0" w:firstLine="0"/>
        <w:jc w:val="left"/>
        <w:rPr>
          <w:rFonts w:ascii="Arial" w:eastAsia="Times New Roman" w:hAnsi="Arial"/>
          <w:sz w:val="24"/>
          <w:szCs w:val="24"/>
        </w:rPr>
      </w:pPr>
    </w:p>
    <w:p w14:paraId="1EC04471" w14:textId="77777777" w:rsidR="001A240A" w:rsidRDefault="001A240A" w:rsidP="001A240A">
      <w:pPr>
        <w:shd w:val="clear" w:color="auto" w:fill="FFFFFF"/>
        <w:bidi/>
        <w:ind w:left="0" w:firstLine="0"/>
        <w:jc w:val="left"/>
        <w:rPr>
          <w:rFonts w:asciiTheme="minorBidi" w:hAnsiTheme="minorBidi"/>
          <w:sz w:val="24"/>
          <w:szCs w:val="24"/>
          <w:rtl/>
        </w:rPr>
      </w:pPr>
      <w:r>
        <w:rPr>
          <w:rFonts w:ascii="Arial" w:eastAsia="Times New Roman" w:hAnsi="Arial" w:hint="cs"/>
          <w:sz w:val="24"/>
          <w:szCs w:val="24"/>
          <w:rtl/>
        </w:rPr>
        <w:t xml:space="preserve">2. </w:t>
      </w:r>
      <w:r w:rsidRPr="007C2207">
        <w:rPr>
          <w:rFonts w:ascii="Arial" w:eastAsia="Times New Roman" w:hAnsi="Arial"/>
          <w:sz w:val="24"/>
          <w:szCs w:val="24"/>
          <w:rtl/>
        </w:rPr>
        <w:t xml:space="preserve">לממשלה </w:t>
      </w:r>
      <w:r w:rsidRPr="00A33321">
        <w:rPr>
          <w:rFonts w:ascii="Arial" w:eastAsia="Times New Roman" w:hAnsi="Arial"/>
          <w:b/>
          <w:bCs/>
          <w:sz w:val="24"/>
          <w:szCs w:val="24"/>
          <w:u w:val="single"/>
          <w:rtl/>
        </w:rPr>
        <w:t>סמכות שיורית</w:t>
      </w:r>
      <w:r w:rsidRPr="007C2207">
        <w:rPr>
          <w:rFonts w:ascii="Arial" w:eastAsia="Times New Roman" w:hAnsi="Arial"/>
          <w:sz w:val="24"/>
          <w:szCs w:val="24"/>
          <w:rtl/>
        </w:rPr>
        <w:t xml:space="preserve">: </w:t>
      </w:r>
      <w:r w:rsidRPr="006366DF">
        <w:rPr>
          <w:rFonts w:asciiTheme="minorBidi" w:hAnsiTheme="minorBidi"/>
          <w:sz w:val="24"/>
          <w:szCs w:val="24"/>
          <w:rtl/>
        </w:rPr>
        <w:t>הממשלה מוסמכת לעשות בשם המדינה כל פעולה שאינה מוטלת בחוק על רשות אחרת (זהו חריג לכלל שהרשות המבצעת מוסמכת לפעול רק בתחומים שהוסמכה לעסוק בהם)</w:t>
      </w:r>
      <w:r>
        <w:rPr>
          <w:rFonts w:asciiTheme="minorBidi" w:hAnsiTheme="minorBidi" w:hint="cs"/>
          <w:sz w:val="24"/>
          <w:szCs w:val="24"/>
          <w:rtl/>
        </w:rPr>
        <w:t xml:space="preserve">. </w:t>
      </w:r>
      <w:r w:rsidRPr="002566CE">
        <w:rPr>
          <w:rFonts w:asciiTheme="minorBidi" w:hAnsiTheme="minorBidi"/>
          <w:sz w:val="24"/>
          <w:szCs w:val="24"/>
          <w:rtl/>
        </w:rPr>
        <w:t>אין לפגוע בזכויות אדם מכוח סמכות שיורית, ולעניין זה נחוצה לכן הסמכה מפורשת בחוק</w:t>
      </w:r>
      <w:r>
        <w:rPr>
          <w:rFonts w:asciiTheme="minorBidi" w:hAnsiTheme="minorBidi" w:hint="cs"/>
          <w:sz w:val="24"/>
          <w:szCs w:val="24"/>
          <w:rtl/>
        </w:rPr>
        <w:t>.</w:t>
      </w:r>
      <w:r w:rsidRPr="002566CE">
        <w:rPr>
          <w:rFonts w:asciiTheme="minorBidi" w:hAnsiTheme="minorBidi"/>
          <w:sz w:val="24"/>
          <w:szCs w:val="24"/>
          <w:rtl/>
        </w:rPr>
        <w:t xml:space="preserve"> </w:t>
      </w:r>
    </w:p>
    <w:p w14:paraId="510E6CEE" w14:textId="77777777" w:rsidR="001A240A" w:rsidRDefault="001A240A" w:rsidP="001A240A">
      <w:pPr>
        <w:shd w:val="clear" w:color="auto" w:fill="FFFFFF"/>
        <w:bidi/>
        <w:ind w:left="0" w:firstLine="0"/>
        <w:jc w:val="left"/>
        <w:rPr>
          <w:rFonts w:ascii="Arial" w:eastAsia="Times New Roman" w:hAnsi="Arial"/>
          <w:sz w:val="24"/>
          <w:szCs w:val="24"/>
          <w:rtl/>
        </w:rPr>
      </w:pPr>
      <w:r w:rsidRPr="002566CE">
        <w:rPr>
          <w:rFonts w:asciiTheme="minorBidi" w:hAnsiTheme="minorBidi"/>
          <w:sz w:val="24"/>
          <w:szCs w:val="24"/>
          <w:rtl/>
        </w:rPr>
        <w:t>מה זאת אומרת? סעיף זה נובע מ</w:t>
      </w:r>
      <w:r w:rsidRPr="007C2207">
        <w:rPr>
          <w:rFonts w:ascii="Arial" w:eastAsia="Times New Roman" w:hAnsi="Arial"/>
          <w:sz w:val="24"/>
          <w:szCs w:val="24"/>
          <w:rtl/>
        </w:rPr>
        <w:t xml:space="preserve">היבטים מעשיים כי אי אפשר לבצע </w:t>
      </w:r>
      <w:proofErr w:type="spellStart"/>
      <w:r w:rsidRPr="007C2207">
        <w:rPr>
          <w:rFonts w:ascii="Arial" w:eastAsia="Times New Roman" w:hAnsi="Arial"/>
          <w:sz w:val="24"/>
          <w:szCs w:val="24"/>
          <w:rtl/>
        </w:rPr>
        <w:t>הכל</w:t>
      </w:r>
      <w:proofErr w:type="spellEnd"/>
      <w:r w:rsidRPr="007C2207">
        <w:rPr>
          <w:rFonts w:ascii="Arial" w:eastAsia="Times New Roman" w:hAnsi="Arial"/>
          <w:sz w:val="24"/>
          <w:szCs w:val="24"/>
          <w:rtl/>
        </w:rPr>
        <w:t xml:space="preserve"> בחקיקה (למשל, לא ניתן לקבוע את גישת ישראל לבעיית הגרעין האירני בחקיקה</w:t>
      </w:r>
      <w:r>
        <w:rPr>
          <w:rFonts w:ascii="Arial" w:eastAsia="Times New Roman" w:hAnsi="Arial" w:hint="cs"/>
          <w:sz w:val="24"/>
          <w:szCs w:val="24"/>
          <w:rtl/>
        </w:rPr>
        <w:t>. גם שחרור מחבלים,</w:t>
      </w:r>
      <w:r>
        <w:rPr>
          <w:rFonts w:ascii="Arial" w:eastAsia="Times New Roman" w:hAnsi="Arial"/>
          <w:sz w:val="24"/>
          <w:szCs w:val="24"/>
        </w:rPr>
        <w:t xml:space="preserve"> </w:t>
      </w:r>
      <w:r>
        <w:rPr>
          <w:rFonts w:ascii="Arial" w:eastAsia="Times New Roman" w:hAnsi="Arial" w:hint="cs"/>
          <w:sz w:val="24"/>
          <w:szCs w:val="24"/>
          <w:rtl/>
        </w:rPr>
        <w:t xml:space="preserve"> יציאה למלחמה או הסכם שלום למשל, הן החלטות שיוריות</w:t>
      </w:r>
      <w:r w:rsidRPr="007C2207">
        <w:rPr>
          <w:rFonts w:ascii="Arial" w:eastAsia="Times New Roman" w:hAnsi="Arial"/>
          <w:sz w:val="24"/>
          <w:szCs w:val="24"/>
          <w:rtl/>
        </w:rPr>
        <w:t xml:space="preserve">). </w:t>
      </w:r>
    </w:p>
    <w:tbl>
      <w:tblPr>
        <w:tblStyle w:val="a8"/>
        <w:bidiVisual/>
        <w:tblW w:w="0" w:type="auto"/>
        <w:tblLook w:val="04A0" w:firstRow="1" w:lastRow="0" w:firstColumn="1" w:lastColumn="0" w:noHBand="0" w:noVBand="1"/>
      </w:tblPr>
      <w:tblGrid>
        <w:gridCol w:w="5117"/>
        <w:gridCol w:w="5133"/>
      </w:tblGrid>
      <w:tr w:rsidR="001A240A" w14:paraId="1E7510DE" w14:textId="77777777" w:rsidTr="0085631A">
        <w:tc>
          <w:tcPr>
            <w:tcW w:w="5238" w:type="dxa"/>
          </w:tcPr>
          <w:p w14:paraId="3175C40C" w14:textId="77777777" w:rsidR="001A240A" w:rsidRDefault="001A240A" w:rsidP="0085631A">
            <w:pPr>
              <w:bidi/>
              <w:ind w:left="0" w:firstLine="0"/>
              <w:jc w:val="left"/>
              <w:rPr>
                <w:rFonts w:ascii="Arial" w:eastAsia="Times New Roman" w:hAnsi="Arial"/>
                <w:sz w:val="24"/>
                <w:szCs w:val="24"/>
                <w:rtl/>
              </w:rPr>
            </w:pPr>
            <w:r>
              <w:rPr>
                <w:rFonts w:ascii="Arial" w:eastAsia="Times New Roman" w:hAnsi="Arial" w:hint="cs"/>
                <w:sz w:val="24"/>
                <w:szCs w:val="24"/>
                <w:rtl/>
              </w:rPr>
              <w:t xml:space="preserve">האזנה למושג: תפקיד הממשלה </w:t>
            </w:r>
            <w:r>
              <w:rPr>
                <w:rFonts w:ascii="Arial" w:eastAsia="Times New Roman" w:hAnsi="Arial"/>
                <w:sz w:val="24"/>
                <w:szCs w:val="24"/>
                <w:rtl/>
              </w:rPr>
              <w:t>–</w:t>
            </w:r>
            <w:r>
              <w:rPr>
                <w:rFonts w:ascii="Arial" w:eastAsia="Times New Roman" w:hAnsi="Arial" w:hint="cs"/>
                <w:sz w:val="24"/>
                <w:szCs w:val="24"/>
                <w:rtl/>
              </w:rPr>
              <w:t xml:space="preserve"> סמכות שיורית</w:t>
            </w:r>
          </w:p>
        </w:tc>
        <w:tc>
          <w:tcPr>
            <w:tcW w:w="5238" w:type="dxa"/>
          </w:tcPr>
          <w:p w14:paraId="0DEED52E" w14:textId="77777777" w:rsidR="001A240A" w:rsidRDefault="001A240A" w:rsidP="0085631A">
            <w:pPr>
              <w:bidi/>
              <w:ind w:left="0" w:firstLine="0"/>
              <w:jc w:val="left"/>
              <w:rPr>
                <w:rFonts w:ascii="Arial" w:eastAsia="Times New Roman" w:hAnsi="Arial"/>
                <w:sz w:val="24"/>
                <w:szCs w:val="24"/>
                <w:rtl/>
              </w:rPr>
            </w:pPr>
            <w:r>
              <w:rPr>
                <w:rFonts w:ascii="Arial" w:eastAsia="Times New Roman" w:hAnsi="Arial"/>
                <w:noProof/>
                <w:sz w:val="24"/>
                <w:szCs w:val="24"/>
              </w:rPr>
              <w:drawing>
                <wp:inline distT="0" distB="0" distL="0" distR="0" wp14:anchorId="68C40B87" wp14:editId="43FB1DFF">
                  <wp:extent cx="850111" cy="859498"/>
                  <wp:effectExtent l="19050" t="0" r="7139" b="0"/>
                  <wp:docPr id="2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cstate="print"/>
                          <a:srcRect/>
                          <a:stretch>
                            <a:fillRect/>
                          </a:stretch>
                        </pic:blipFill>
                        <pic:spPr bwMode="auto">
                          <a:xfrm>
                            <a:off x="0" y="0"/>
                            <a:ext cx="853746" cy="863173"/>
                          </a:xfrm>
                          <a:prstGeom prst="rect">
                            <a:avLst/>
                          </a:prstGeom>
                          <a:noFill/>
                          <a:ln w="9525">
                            <a:noFill/>
                            <a:miter lim="800000"/>
                            <a:headEnd/>
                            <a:tailEnd/>
                          </a:ln>
                        </pic:spPr>
                      </pic:pic>
                    </a:graphicData>
                  </a:graphic>
                </wp:inline>
              </w:drawing>
            </w:r>
          </w:p>
        </w:tc>
      </w:tr>
    </w:tbl>
    <w:p w14:paraId="0C14CF3F" w14:textId="77777777" w:rsidR="001A240A" w:rsidRPr="007C2207" w:rsidRDefault="001A240A" w:rsidP="001A240A">
      <w:pPr>
        <w:shd w:val="clear" w:color="auto" w:fill="FFFFFF"/>
        <w:bidi/>
        <w:ind w:left="0" w:firstLine="0"/>
        <w:jc w:val="left"/>
        <w:rPr>
          <w:rFonts w:ascii="Arial" w:eastAsia="Times New Roman" w:hAnsi="Arial"/>
          <w:sz w:val="24"/>
          <w:szCs w:val="24"/>
          <w:rtl/>
        </w:rPr>
      </w:pPr>
    </w:p>
    <w:p w14:paraId="155F5904" w14:textId="77777777" w:rsidR="001A240A" w:rsidRPr="00CA674E" w:rsidRDefault="001A240A" w:rsidP="001A240A">
      <w:pPr>
        <w:bidi/>
        <w:spacing w:line="276" w:lineRule="auto"/>
        <w:ind w:left="720" w:firstLine="0"/>
        <w:jc w:val="left"/>
        <w:rPr>
          <w:rFonts w:asciiTheme="majorBidi" w:hAnsiTheme="majorBidi" w:cstheme="majorBidi"/>
          <w:sz w:val="24"/>
          <w:szCs w:val="24"/>
        </w:rPr>
      </w:pPr>
    </w:p>
    <w:p w14:paraId="05E6999E" w14:textId="77777777" w:rsidR="001A240A" w:rsidRDefault="001A240A" w:rsidP="001A240A">
      <w:pPr>
        <w:shd w:val="clear" w:color="auto" w:fill="FFFFFF"/>
        <w:bidi/>
        <w:ind w:left="0" w:firstLine="0"/>
        <w:jc w:val="left"/>
        <w:rPr>
          <w:rFonts w:ascii="Arial" w:eastAsia="Times New Roman" w:hAnsi="Arial"/>
          <w:sz w:val="24"/>
          <w:szCs w:val="24"/>
        </w:rPr>
      </w:pPr>
      <w:r>
        <w:rPr>
          <w:rFonts w:ascii="Arial" w:eastAsia="Times New Roman" w:hAnsi="Arial" w:hint="cs"/>
          <w:b/>
          <w:bCs/>
          <w:sz w:val="24"/>
          <w:szCs w:val="24"/>
          <w:u w:val="single"/>
          <w:rtl/>
        </w:rPr>
        <w:lastRenderedPageBreak/>
        <w:t xml:space="preserve">3. </w:t>
      </w:r>
      <w:r w:rsidRPr="007C2207">
        <w:rPr>
          <w:rFonts w:ascii="Arial" w:eastAsia="Times New Roman" w:hAnsi="Arial"/>
          <w:b/>
          <w:bCs/>
          <w:sz w:val="24"/>
          <w:szCs w:val="24"/>
          <w:u w:val="single"/>
          <w:rtl/>
        </w:rPr>
        <w:t>חקיקת משנה</w:t>
      </w:r>
      <w:r w:rsidRPr="007C2207">
        <w:rPr>
          <w:rFonts w:ascii="Arial" w:eastAsia="Times New Roman" w:hAnsi="Arial"/>
          <w:sz w:val="24"/>
          <w:szCs w:val="24"/>
          <w:rtl/>
        </w:rPr>
        <w:t>-</w:t>
      </w:r>
      <w:r w:rsidRPr="007C2207">
        <w:rPr>
          <w:rFonts w:ascii="Arial" w:eastAsia="Times New Roman" w:hAnsi="Arial"/>
          <w:b/>
          <w:bCs/>
          <w:sz w:val="24"/>
          <w:szCs w:val="24"/>
          <w:rtl/>
        </w:rPr>
        <w:t xml:space="preserve"> </w:t>
      </w:r>
      <w:r w:rsidRPr="007C2207">
        <w:rPr>
          <w:rFonts w:ascii="Arial" w:eastAsia="Times New Roman" w:hAnsi="Arial"/>
          <w:sz w:val="24"/>
          <w:szCs w:val="24"/>
          <w:rtl/>
        </w:rPr>
        <w:t xml:space="preserve">כדי שאפשר יהיה לבצע את החוקים שחוקקה הכנסת מוסמכים שרי הממשלה לתקן תקנות המפרטות את החוק. תקנות אלו נקראות חקיקת משנה. </w:t>
      </w:r>
      <w:r>
        <w:rPr>
          <w:rFonts w:ascii="Arial" w:eastAsia="Times New Roman" w:hAnsi="Arial" w:hint="cs"/>
          <w:sz w:val="24"/>
          <w:szCs w:val="24"/>
          <w:rtl/>
        </w:rPr>
        <w:t xml:space="preserve">הן </w:t>
      </w:r>
      <w:r w:rsidRPr="002566CE">
        <w:rPr>
          <w:rFonts w:ascii="Arial" w:eastAsia="Times New Roman" w:hAnsi="Arial"/>
          <w:sz w:val="24"/>
          <w:szCs w:val="24"/>
          <w:rtl/>
        </w:rPr>
        <w:t>נועד</w:t>
      </w:r>
      <w:r w:rsidRPr="002566CE">
        <w:rPr>
          <w:rFonts w:ascii="Arial" w:eastAsia="Times New Roman" w:hAnsi="Arial" w:hint="cs"/>
          <w:sz w:val="24"/>
          <w:szCs w:val="24"/>
          <w:rtl/>
        </w:rPr>
        <w:t xml:space="preserve">ו </w:t>
      </w:r>
      <w:r w:rsidRPr="002566CE">
        <w:rPr>
          <w:rFonts w:ascii="Arial" w:eastAsia="Times New Roman" w:hAnsi="Arial"/>
          <w:sz w:val="24"/>
          <w:szCs w:val="24"/>
          <w:rtl/>
        </w:rPr>
        <w:t>לאפשר ביצוע החוק וקידום מטרותיו ע"י פירוט העקרונות שנקבעו בחקיקה ראשית</w:t>
      </w:r>
      <w:r>
        <w:rPr>
          <w:rFonts w:ascii="Arial" w:eastAsia="Times New Roman" w:hAnsi="Arial" w:hint="cs"/>
          <w:sz w:val="24"/>
          <w:szCs w:val="24"/>
          <w:rtl/>
        </w:rPr>
        <w:t>.</w:t>
      </w:r>
      <w:r w:rsidRPr="002566CE">
        <w:rPr>
          <w:rFonts w:ascii="Arial" w:eastAsia="Times New Roman" w:hAnsi="Arial"/>
          <w:sz w:val="24"/>
          <w:szCs w:val="24"/>
          <w:rtl/>
        </w:rPr>
        <w:t xml:space="preserve"> </w:t>
      </w:r>
      <w:r w:rsidRPr="007C2207">
        <w:rPr>
          <w:rFonts w:ascii="Arial" w:eastAsia="Times New Roman" w:hAnsi="Arial"/>
          <w:sz w:val="24"/>
          <w:szCs w:val="24"/>
          <w:rtl/>
        </w:rPr>
        <w:t>למשל, חוקי התעבורה ה</w:t>
      </w:r>
      <w:r>
        <w:rPr>
          <w:rFonts w:ascii="Arial" w:eastAsia="Times New Roman" w:hAnsi="Arial" w:hint="cs"/>
          <w:sz w:val="24"/>
          <w:szCs w:val="24"/>
          <w:rtl/>
        </w:rPr>
        <w:t>ם</w:t>
      </w:r>
      <w:r w:rsidRPr="007C2207">
        <w:rPr>
          <w:rFonts w:ascii="Arial" w:eastAsia="Times New Roman" w:hAnsi="Arial"/>
          <w:sz w:val="24"/>
          <w:szCs w:val="24"/>
          <w:rtl/>
        </w:rPr>
        <w:t xml:space="preserve"> תקנות משנה, שכן הכנסת לא מצביעה על כל תמרור..... </w:t>
      </w:r>
    </w:p>
    <w:p w14:paraId="7A9FE77C" w14:textId="77777777" w:rsidR="001A240A" w:rsidRDefault="001A240A" w:rsidP="001A240A">
      <w:pPr>
        <w:shd w:val="clear" w:color="auto" w:fill="FFFFFF"/>
        <w:bidi/>
        <w:ind w:left="0" w:firstLine="0"/>
        <w:jc w:val="left"/>
        <w:rPr>
          <w:rFonts w:ascii="Arial" w:eastAsia="Times New Roman" w:hAnsi="Arial"/>
          <w:sz w:val="24"/>
          <w:szCs w:val="24"/>
        </w:rPr>
      </w:pPr>
      <w:r w:rsidRPr="007C2207">
        <w:rPr>
          <w:rFonts w:ascii="Arial" w:eastAsia="Times New Roman" w:hAnsi="Arial"/>
          <w:sz w:val="24"/>
          <w:szCs w:val="24"/>
          <w:rtl/>
        </w:rPr>
        <w:t xml:space="preserve">תקנות אלו </w:t>
      </w:r>
      <w:r w:rsidRPr="002566CE">
        <w:rPr>
          <w:rFonts w:ascii="Arial" w:eastAsia="Times New Roman" w:hAnsi="Arial" w:hint="cs"/>
          <w:sz w:val="24"/>
          <w:szCs w:val="24"/>
          <w:u w:val="single"/>
          <w:rtl/>
        </w:rPr>
        <w:t>אסור</w:t>
      </w:r>
      <w:r>
        <w:rPr>
          <w:rFonts w:ascii="Arial" w:eastAsia="Times New Roman" w:hAnsi="Arial" w:hint="cs"/>
          <w:sz w:val="24"/>
          <w:szCs w:val="24"/>
          <w:rtl/>
        </w:rPr>
        <w:t xml:space="preserve"> ש</w:t>
      </w:r>
      <w:r w:rsidRPr="007C2207">
        <w:rPr>
          <w:rFonts w:ascii="Arial" w:eastAsia="Times New Roman" w:hAnsi="Arial"/>
          <w:sz w:val="24"/>
          <w:szCs w:val="24"/>
          <w:rtl/>
        </w:rPr>
        <w:t>יעמדו בסתירה לחקיקה הראשית של הכנסת.</w:t>
      </w:r>
      <w:r>
        <w:rPr>
          <w:rFonts w:ascii="Arial" w:eastAsia="Times New Roman" w:hAnsi="Arial" w:hint="cs"/>
          <w:sz w:val="24"/>
          <w:szCs w:val="24"/>
          <w:rtl/>
        </w:rPr>
        <w:t xml:space="preserve">  את חקיקת המשנה על השר </w:t>
      </w:r>
      <w:r w:rsidRPr="002566CE">
        <w:rPr>
          <w:rFonts w:ascii="Arial" w:eastAsia="Times New Roman" w:hAnsi="Arial"/>
          <w:sz w:val="24"/>
          <w:szCs w:val="24"/>
          <w:rtl/>
        </w:rPr>
        <w:t>להביא לאישור של ועדה מ</w:t>
      </w:r>
      <w:hyperlink r:id="rId175" w:tooltip="ועדות הכנסת" w:history="1">
        <w:r w:rsidRPr="002566CE">
          <w:rPr>
            <w:rFonts w:ascii="Arial" w:eastAsia="Times New Roman" w:hAnsi="Arial"/>
            <w:sz w:val="24"/>
            <w:szCs w:val="24"/>
            <w:rtl/>
          </w:rPr>
          <w:t>וועדות הכנסת</w:t>
        </w:r>
      </w:hyperlink>
      <w:r>
        <w:rPr>
          <w:rFonts w:ascii="Arial" w:eastAsia="Times New Roman" w:hAnsi="Arial" w:hint="cs"/>
          <w:sz w:val="24"/>
          <w:szCs w:val="24"/>
          <w:rtl/>
        </w:rPr>
        <w:t xml:space="preserve"> (לא תמיד, אך במקרים רבים)</w:t>
      </w:r>
      <w:r w:rsidRPr="002566CE">
        <w:rPr>
          <w:rFonts w:ascii="Arial" w:eastAsia="Times New Roman" w:hAnsi="Arial"/>
          <w:sz w:val="24"/>
          <w:szCs w:val="24"/>
        </w:rPr>
        <w:t xml:space="preserve"> </w:t>
      </w:r>
      <w:r>
        <w:rPr>
          <w:rFonts w:ascii="Arial" w:eastAsia="Times New Roman" w:hAnsi="Arial" w:hint="cs"/>
          <w:sz w:val="24"/>
          <w:szCs w:val="24"/>
          <w:rtl/>
        </w:rPr>
        <w:t xml:space="preserve"> </w:t>
      </w:r>
      <w:r w:rsidRPr="002566CE">
        <w:rPr>
          <w:rFonts w:ascii="Arial" w:eastAsia="Times New Roman" w:hAnsi="Arial"/>
          <w:sz w:val="24"/>
          <w:szCs w:val="24"/>
          <w:rtl/>
        </w:rPr>
        <w:t>בעת הדיון בוועדה, ה</w:t>
      </w:r>
      <w:r>
        <w:rPr>
          <w:rFonts w:ascii="Arial" w:eastAsia="Times New Roman" w:hAnsi="Arial"/>
          <w:sz w:val="24"/>
          <w:szCs w:val="24"/>
          <w:rtl/>
        </w:rPr>
        <w:t>יא רשאית לשנות את הנוסח שהוגש ל</w:t>
      </w:r>
      <w:r>
        <w:rPr>
          <w:rFonts w:ascii="Arial" w:eastAsia="Times New Roman" w:hAnsi="Arial" w:hint="cs"/>
          <w:sz w:val="24"/>
          <w:szCs w:val="24"/>
          <w:rtl/>
        </w:rPr>
        <w:t xml:space="preserve"> (עיקרון הגבלת השלטון)</w:t>
      </w:r>
      <w:r w:rsidRPr="002566CE">
        <w:rPr>
          <w:rFonts w:ascii="Arial" w:eastAsia="Times New Roman" w:hAnsi="Arial"/>
          <w:sz w:val="24"/>
          <w:szCs w:val="24"/>
        </w:rPr>
        <w:t>.</w:t>
      </w:r>
    </w:p>
    <w:p w14:paraId="63807CE0" w14:textId="77777777" w:rsidR="001A240A" w:rsidRPr="00C41AA2" w:rsidRDefault="001A240A" w:rsidP="001A240A">
      <w:pPr>
        <w:shd w:val="clear" w:color="auto" w:fill="FFFFFF"/>
        <w:bidi/>
        <w:ind w:left="0" w:firstLine="0"/>
        <w:rPr>
          <w:rFonts w:ascii="Arial" w:eastAsia="Times New Roman" w:hAnsi="Arial"/>
          <w:sz w:val="24"/>
          <w:szCs w:val="24"/>
          <w:rtl/>
        </w:rPr>
      </w:pPr>
      <w:r w:rsidRPr="00C41AA2">
        <w:rPr>
          <w:rFonts w:ascii="Arial" w:eastAsia="Times New Roman" w:hAnsi="Arial"/>
          <w:sz w:val="24"/>
          <w:szCs w:val="24"/>
          <w:u w:val="single"/>
          <w:rtl/>
        </w:rPr>
        <w:t>השוואה בין חקיקה ראשית לבין חקיקת משנה</w:t>
      </w:r>
    </w:p>
    <w:tbl>
      <w:tblPr>
        <w:bidiVisual/>
        <w:tblW w:w="0" w:type="auto"/>
        <w:tblCellSpacing w:w="0" w:type="dxa"/>
        <w:tblInd w:w="375" w:type="dxa"/>
        <w:tblBorders>
          <w:top w:val="single" w:sz="6" w:space="0" w:color="5920DE"/>
          <w:left w:val="single" w:sz="6" w:space="0" w:color="5920DE"/>
          <w:bottom w:val="single" w:sz="6" w:space="0" w:color="5920DE"/>
          <w:right w:val="single" w:sz="6" w:space="0" w:color="5920DE"/>
        </w:tblBorders>
        <w:tblCellMar>
          <w:left w:w="0" w:type="dxa"/>
          <w:right w:w="0" w:type="dxa"/>
        </w:tblCellMar>
        <w:tblLook w:val="04A0" w:firstRow="1" w:lastRow="0" w:firstColumn="1" w:lastColumn="0" w:noHBand="0" w:noVBand="1"/>
      </w:tblPr>
      <w:tblGrid>
        <w:gridCol w:w="2398"/>
        <w:gridCol w:w="2912"/>
        <w:gridCol w:w="4050"/>
      </w:tblGrid>
      <w:tr w:rsidR="001A240A" w:rsidRPr="007C2207" w14:paraId="142987C0" w14:textId="77777777" w:rsidTr="0085631A">
        <w:trPr>
          <w:tblCellSpacing w:w="0" w:type="dxa"/>
        </w:trPr>
        <w:tc>
          <w:tcPr>
            <w:tcW w:w="2398" w:type="dxa"/>
            <w:tcBorders>
              <w:top w:val="outset" w:sz="6" w:space="0" w:color="auto"/>
              <w:left w:val="outset" w:sz="6" w:space="0" w:color="auto"/>
              <w:bottom w:val="outset" w:sz="6" w:space="0" w:color="auto"/>
              <w:right w:val="outset" w:sz="6" w:space="0" w:color="auto"/>
            </w:tcBorders>
            <w:hideMark/>
          </w:tcPr>
          <w:p w14:paraId="53438EE4" w14:textId="77777777" w:rsidR="001A240A" w:rsidRPr="007C2207" w:rsidRDefault="001A240A" w:rsidP="0085631A">
            <w:pPr>
              <w:bidi/>
              <w:ind w:left="0" w:firstLine="0"/>
              <w:rPr>
                <w:rFonts w:ascii="Arial" w:eastAsia="Times New Roman" w:hAnsi="Arial"/>
                <w:sz w:val="24"/>
                <w:szCs w:val="24"/>
              </w:rPr>
            </w:pPr>
            <w:r w:rsidRPr="007C2207">
              <w:rPr>
                <w:rFonts w:ascii="Arial" w:eastAsia="Times New Roman" w:hAnsi="Arial"/>
                <w:sz w:val="24"/>
                <w:szCs w:val="24"/>
                <w:rtl/>
              </w:rPr>
              <w:t>קריטריונים</w:t>
            </w:r>
          </w:p>
        </w:tc>
        <w:tc>
          <w:tcPr>
            <w:tcW w:w="2912" w:type="dxa"/>
            <w:tcBorders>
              <w:top w:val="outset" w:sz="6" w:space="0" w:color="auto"/>
              <w:left w:val="outset" w:sz="6" w:space="0" w:color="auto"/>
              <w:bottom w:val="outset" w:sz="6" w:space="0" w:color="auto"/>
              <w:right w:val="outset" w:sz="6" w:space="0" w:color="auto"/>
            </w:tcBorders>
            <w:hideMark/>
          </w:tcPr>
          <w:p w14:paraId="61CDA1C9" w14:textId="77777777" w:rsidR="001A240A" w:rsidRPr="007C2207" w:rsidRDefault="001A240A" w:rsidP="0085631A">
            <w:pPr>
              <w:bidi/>
              <w:ind w:left="0" w:firstLine="0"/>
              <w:rPr>
                <w:rFonts w:ascii="Arial" w:eastAsia="Times New Roman" w:hAnsi="Arial"/>
                <w:sz w:val="24"/>
                <w:szCs w:val="24"/>
              </w:rPr>
            </w:pPr>
            <w:r w:rsidRPr="007C2207">
              <w:rPr>
                <w:rFonts w:ascii="Arial" w:eastAsia="Times New Roman" w:hAnsi="Arial"/>
                <w:sz w:val="24"/>
                <w:szCs w:val="24"/>
                <w:rtl/>
              </w:rPr>
              <w:t>חקיקה ראשית</w:t>
            </w:r>
          </w:p>
        </w:tc>
        <w:tc>
          <w:tcPr>
            <w:tcW w:w="4050" w:type="dxa"/>
            <w:tcBorders>
              <w:top w:val="outset" w:sz="6" w:space="0" w:color="auto"/>
              <w:left w:val="outset" w:sz="6" w:space="0" w:color="auto"/>
              <w:bottom w:val="outset" w:sz="6" w:space="0" w:color="auto"/>
              <w:right w:val="outset" w:sz="6" w:space="0" w:color="auto"/>
            </w:tcBorders>
            <w:hideMark/>
          </w:tcPr>
          <w:p w14:paraId="28C47782" w14:textId="77777777" w:rsidR="001A240A" w:rsidRPr="007C2207" w:rsidRDefault="001A240A" w:rsidP="0085631A">
            <w:pPr>
              <w:bidi/>
              <w:ind w:left="0" w:firstLine="0"/>
              <w:rPr>
                <w:rFonts w:ascii="Arial" w:eastAsia="Times New Roman" w:hAnsi="Arial"/>
                <w:sz w:val="24"/>
                <w:szCs w:val="24"/>
              </w:rPr>
            </w:pPr>
            <w:r w:rsidRPr="007C2207">
              <w:rPr>
                <w:rFonts w:ascii="Arial" w:eastAsia="Times New Roman" w:hAnsi="Arial"/>
                <w:sz w:val="24"/>
                <w:szCs w:val="24"/>
                <w:rtl/>
              </w:rPr>
              <w:t>חקיקת משנה</w:t>
            </w:r>
          </w:p>
        </w:tc>
      </w:tr>
      <w:tr w:rsidR="001A240A" w:rsidRPr="007C2207" w14:paraId="121C619F" w14:textId="77777777" w:rsidTr="0085631A">
        <w:trPr>
          <w:tblCellSpacing w:w="0" w:type="dxa"/>
        </w:trPr>
        <w:tc>
          <w:tcPr>
            <w:tcW w:w="2398" w:type="dxa"/>
            <w:tcBorders>
              <w:top w:val="outset" w:sz="6" w:space="0" w:color="auto"/>
              <w:left w:val="outset" w:sz="6" w:space="0" w:color="auto"/>
              <w:bottom w:val="outset" w:sz="6" w:space="0" w:color="auto"/>
              <w:right w:val="outset" w:sz="6" w:space="0" w:color="auto"/>
            </w:tcBorders>
            <w:hideMark/>
          </w:tcPr>
          <w:p w14:paraId="18499C35" w14:textId="77777777" w:rsidR="001A240A" w:rsidRPr="00012964" w:rsidRDefault="001A240A" w:rsidP="0085631A">
            <w:pPr>
              <w:bidi/>
              <w:ind w:left="0" w:firstLine="0"/>
              <w:jc w:val="left"/>
              <w:rPr>
                <w:rFonts w:ascii="Arial" w:eastAsia="Times New Roman" w:hAnsi="Arial"/>
                <w:sz w:val="24"/>
                <w:szCs w:val="24"/>
                <w:u w:val="single"/>
              </w:rPr>
            </w:pPr>
            <w:r w:rsidRPr="00012964">
              <w:rPr>
                <w:rFonts w:ascii="Arial" w:eastAsia="Times New Roman" w:hAnsi="Arial"/>
                <w:sz w:val="24"/>
                <w:szCs w:val="24"/>
                <w:u w:val="single"/>
                <w:rtl/>
              </w:rPr>
              <w:t>מי מחוקק?</w:t>
            </w:r>
          </w:p>
        </w:tc>
        <w:tc>
          <w:tcPr>
            <w:tcW w:w="2912" w:type="dxa"/>
            <w:tcBorders>
              <w:top w:val="outset" w:sz="6" w:space="0" w:color="auto"/>
              <w:left w:val="outset" w:sz="6" w:space="0" w:color="auto"/>
              <w:bottom w:val="outset" w:sz="6" w:space="0" w:color="auto"/>
              <w:right w:val="outset" w:sz="6" w:space="0" w:color="auto"/>
            </w:tcBorders>
            <w:hideMark/>
          </w:tcPr>
          <w:p w14:paraId="5AFA4D5B" w14:textId="77777777" w:rsidR="001A240A" w:rsidRPr="007C2207" w:rsidRDefault="001A240A" w:rsidP="0085631A">
            <w:pPr>
              <w:bidi/>
              <w:ind w:left="0" w:firstLine="0"/>
              <w:jc w:val="left"/>
              <w:rPr>
                <w:rFonts w:ascii="Arial" w:eastAsia="Times New Roman" w:hAnsi="Arial"/>
                <w:sz w:val="24"/>
                <w:szCs w:val="24"/>
              </w:rPr>
            </w:pPr>
            <w:r w:rsidRPr="007C2207">
              <w:rPr>
                <w:rFonts w:ascii="Arial" w:eastAsia="Times New Roman" w:hAnsi="Arial"/>
                <w:sz w:val="24"/>
                <w:szCs w:val="24"/>
                <w:rtl/>
              </w:rPr>
              <w:t>הכנסת בהליך החקיקה</w:t>
            </w:r>
          </w:p>
        </w:tc>
        <w:tc>
          <w:tcPr>
            <w:tcW w:w="4050" w:type="dxa"/>
            <w:tcBorders>
              <w:top w:val="outset" w:sz="6" w:space="0" w:color="auto"/>
              <w:left w:val="outset" w:sz="6" w:space="0" w:color="auto"/>
              <w:bottom w:val="outset" w:sz="6" w:space="0" w:color="auto"/>
              <w:right w:val="outset" w:sz="6" w:space="0" w:color="auto"/>
            </w:tcBorders>
            <w:hideMark/>
          </w:tcPr>
          <w:p w14:paraId="4F768D6D" w14:textId="77777777" w:rsidR="001A240A" w:rsidRPr="007C2207" w:rsidRDefault="001A240A" w:rsidP="0085631A">
            <w:pPr>
              <w:bidi/>
              <w:ind w:left="0" w:firstLine="0"/>
              <w:jc w:val="left"/>
              <w:rPr>
                <w:rFonts w:ascii="Arial" w:eastAsia="Times New Roman" w:hAnsi="Arial"/>
                <w:sz w:val="24"/>
                <w:szCs w:val="24"/>
              </w:rPr>
            </w:pPr>
            <w:r w:rsidRPr="007C2207">
              <w:rPr>
                <w:rFonts w:ascii="Arial" w:eastAsia="Times New Roman" w:hAnsi="Arial"/>
                <w:sz w:val="24"/>
                <w:szCs w:val="24"/>
                <w:rtl/>
              </w:rPr>
              <w:t>שרי הממשלה</w:t>
            </w:r>
          </w:p>
        </w:tc>
      </w:tr>
      <w:tr w:rsidR="001A240A" w:rsidRPr="007C2207" w14:paraId="425E13A2" w14:textId="77777777" w:rsidTr="0085631A">
        <w:trPr>
          <w:tblCellSpacing w:w="0" w:type="dxa"/>
        </w:trPr>
        <w:tc>
          <w:tcPr>
            <w:tcW w:w="2398" w:type="dxa"/>
            <w:tcBorders>
              <w:top w:val="outset" w:sz="6" w:space="0" w:color="auto"/>
              <w:left w:val="outset" w:sz="6" w:space="0" w:color="auto"/>
              <w:bottom w:val="outset" w:sz="6" w:space="0" w:color="auto"/>
              <w:right w:val="outset" w:sz="6" w:space="0" w:color="auto"/>
            </w:tcBorders>
            <w:hideMark/>
          </w:tcPr>
          <w:p w14:paraId="65D9CE20" w14:textId="77777777" w:rsidR="001A240A" w:rsidRPr="00012964" w:rsidRDefault="001A240A" w:rsidP="0085631A">
            <w:pPr>
              <w:bidi/>
              <w:ind w:left="0" w:firstLine="0"/>
              <w:jc w:val="left"/>
              <w:rPr>
                <w:rFonts w:ascii="Arial" w:eastAsia="Times New Roman" w:hAnsi="Arial"/>
                <w:sz w:val="24"/>
                <w:szCs w:val="24"/>
                <w:u w:val="single"/>
              </w:rPr>
            </w:pPr>
            <w:r w:rsidRPr="00012964">
              <w:rPr>
                <w:rFonts w:ascii="Arial" w:eastAsia="Times New Roman" w:hAnsi="Arial"/>
                <w:sz w:val="24"/>
                <w:szCs w:val="24"/>
                <w:u w:val="single"/>
                <w:rtl/>
              </w:rPr>
              <w:t>חוק או תקנה?</w:t>
            </w:r>
          </w:p>
        </w:tc>
        <w:tc>
          <w:tcPr>
            <w:tcW w:w="2912" w:type="dxa"/>
            <w:tcBorders>
              <w:top w:val="outset" w:sz="6" w:space="0" w:color="auto"/>
              <w:left w:val="outset" w:sz="6" w:space="0" w:color="auto"/>
              <w:bottom w:val="outset" w:sz="6" w:space="0" w:color="auto"/>
              <w:right w:val="outset" w:sz="6" w:space="0" w:color="auto"/>
            </w:tcBorders>
            <w:hideMark/>
          </w:tcPr>
          <w:p w14:paraId="6FC598C2" w14:textId="77777777" w:rsidR="001A240A" w:rsidRPr="007C2207" w:rsidRDefault="001A240A" w:rsidP="0085631A">
            <w:pPr>
              <w:bidi/>
              <w:ind w:left="0" w:firstLine="0"/>
              <w:jc w:val="left"/>
              <w:rPr>
                <w:rFonts w:ascii="Arial" w:eastAsia="Times New Roman" w:hAnsi="Arial"/>
                <w:sz w:val="24"/>
                <w:szCs w:val="24"/>
              </w:rPr>
            </w:pPr>
            <w:r w:rsidRPr="007C2207">
              <w:rPr>
                <w:rFonts w:ascii="Arial" w:eastAsia="Times New Roman" w:hAnsi="Arial"/>
                <w:sz w:val="24"/>
                <w:szCs w:val="24"/>
                <w:rtl/>
              </w:rPr>
              <w:t>חוקים וחוקי יסוד</w:t>
            </w:r>
          </w:p>
        </w:tc>
        <w:tc>
          <w:tcPr>
            <w:tcW w:w="4050" w:type="dxa"/>
            <w:tcBorders>
              <w:top w:val="outset" w:sz="6" w:space="0" w:color="auto"/>
              <w:left w:val="outset" w:sz="6" w:space="0" w:color="auto"/>
              <w:bottom w:val="outset" w:sz="6" w:space="0" w:color="auto"/>
              <w:right w:val="outset" w:sz="6" w:space="0" w:color="auto"/>
            </w:tcBorders>
            <w:hideMark/>
          </w:tcPr>
          <w:p w14:paraId="0A824357" w14:textId="77777777" w:rsidR="001A240A" w:rsidRPr="007C2207" w:rsidRDefault="001A240A" w:rsidP="0085631A">
            <w:pPr>
              <w:bidi/>
              <w:ind w:left="0" w:firstLine="0"/>
              <w:jc w:val="left"/>
              <w:rPr>
                <w:rFonts w:ascii="Arial" w:eastAsia="Times New Roman" w:hAnsi="Arial"/>
                <w:sz w:val="24"/>
                <w:szCs w:val="24"/>
              </w:rPr>
            </w:pPr>
            <w:r w:rsidRPr="007C2207">
              <w:rPr>
                <w:rFonts w:ascii="Arial" w:eastAsia="Times New Roman" w:hAnsi="Arial"/>
                <w:sz w:val="24"/>
                <w:szCs w:val="24"/>
                <w:rtl/>
              </w:rPr>
              <w:t>תקנות, צווים וחוקי עזר</w:t>
            </w:r>
          </w:p>
        </w:tc>
      </w:tr>
      <w:tr w:rsidR="001A240A" w:rsidRPr="007C2207" w14:paraId="06921AA2" w14:textId="77777777" w:rsidTr="0085631A">
        <w:trPr>
          <w:tblCellSpacing w:w="0" w:type="dxa"/>
        </w:trPr>
        <w:tc>
          <w:tcPr>
            <w:tcW w:w="2398" w:type="dxa"/>
            <w:tcBorders>
              <w:top w:val="outset" w:sz="6" w:space="0" w:color="auto"/>
              <w:left w:val="outset" w:sz="6" w:space="0" w:color="auto"/>
              <w:bottom w:val="outset" w:sz="6" w:space="0" w:color="auto"/>
              <w:right w:val="outset" w:sz="6" w:space="0" w:color="auto"/>
            </w:tcBorders>
            <w:hideMark/>
          </w:tcPr>
          <w:p w14:paraId="2E23FC14" w14:textId="77777777" w:rsidR="001A240A" w:rsidRPr="00012964" w:rsidRDefault="001A240A" w:rsidP="0085631A">
            <w:pPr>
              <w:bidi/>
              <w:ind w:left="0" w:firstLine="0"/>
              <w:jc w:val="left"/>
              <w:rPr>
                <w:rFonts w:ascii="Arial" w:eastAsia="Times New Roman" w:hAnsi="Arial"/>
                <w:sz w:val="24"/>
                <w:szCs w:val="24"/>
                <w:u w:val="single"/>
              </w:rPr>
            </w:pPr>
            <w:r w:rsidRPr="00012964">
              <w:rPr>
                <w:rFonts w:ascii="Arial" w:eastAsia="Times New Roman" w:hAnsi="Arial"/>
                <w:sz w:val="24"/>
                <w:szCs w:val="24"/>
                <w:u w:val="single"/>
                <w:rtl/>
              </w:rPr>
              <w:t>תוכן החוקים</w:t>
            </w:r>
          </w:p>
        </w:tc>
        <w:tc>
          <w:tcPr>
            <w:tcW w:w="2912" w:type="dxa"/>
            <w:tcBorders>
              <w:top w:val="outset" w:sz="6" w:space="0" w:color="auto"/>
              <w:left w:val="outset" w:sz="6" w:space="0" w:color="auto"/>
              <w:bottom w:val="outset" w:sz="6" w:space="0" w:color="auto"/>
              <w:right w:val="outset" w:sz="6" w:space="0" w:color="auto"/>
            </w:tcBorders>
            <w:hideMark/>
          </w:tcPr>
          <w:p w14:paraId="358A5705" w14:textId="77777777" w:rsidR="001A240A" w:rsidRPr="007C2207" w:rsidRDefault="001A240A" w:rsidP="0085631A">
            <w:pPr>
              <w:bidi/>
              <w:ind w:left="0" w:firstLine="0"/>
              <w:jc w:val="left"/>
              <w:rPr>
                <w:rFonts w:ascii="Arial" w:eastAsia="Times New Roman" w:hAnsi="Arial"/>
                <w:sz w:val="24"/>
                <w:szCs w:val="24"/>
              </w:rPr>
            </w:pPr>
            <w:r w:rsidRPr="007C2207">
              <w:rPr>
                <w:rFonts w:ascii="Arial" w:eastAsia="Times New Roman" w:hAnsi="Arial"/>
                <w:sz w:val="24"/>
                <w:szCs w:val="24"/>
                <w:rtl/>
              </w:rPr>
              <w:t>בכל הנושאים</w:t>
            </w:r>
          </w:p>
        </w:tc>
        <w:tc>
          <w:tcPr>
            <w:tcW w:w="4050" w:type="dxa"/>
            <w:tcBorders>
              <w:top w:val="outset" w:sz="6" w:space="0" w:color="auto"/>
              <w:left w:val="outset" w:sz="6" w:space="0" w:color="auto"/>
              <w:bottom w:val="outset" w:sz="6" w:space="0" w:color="auto"/>
              <w:right w:val="outset" w:sz="6" w:space="0" w:color="auto"/>
            </w:tcBorders>
            <w:hideMark/>
          </w:tcPr>
          <w:p w14:paraId="173926CC" w14:textId="77777777" w:rsidR="001A240A" w:rsidRPr="007C2207" w:rsidRDefault="001A240A" w:rsidP="0085631A">
            <w:pPr>
              <w:bidi/>
              <w:ind w:left="0" w:firstLine="0"/>
              <w:jc w:val="left"/>
              <w:rPr>
                <w:rFonts w:ascii="Arial" w:eastAsia="Times New Roman" w:hAnsi="Arial"/>
                <w:sz w:val="24"/>
                <w:szCs w:val="24"/>
              </w:rPr>
            </w:pPr>
            <w:r w:rsidRPr="007C2207">
              <w:rPr>
                <w:rFonts w:ascii="Arial" w:eastAsia="Times New Roman" w:hAnsi="Arial"/>
                <w:sz w:val="24"/>
                <w:szCs w:val="24"/>
                <w:rtl/>
              </w:rPr>
              <w:t>מפרטים ומוציאים לפועל את החקיקה הראשית</w:t>
            </w:r>
          </w:p>
        </w:tc>
      </w:tr>
      <w:tr w:rsidR="001A240A" w:rsidRPr="007C2207" w14:paraId="0046BAD9" w14:textId="77777777" w:rsidTr="0085631A">
        <w:trPr>
          <w:tblCellSpacing w:w="0" w:type="dxa"/>
        </w:trPr>
        <w:tc>
          <w:tcPr>
            <w:tcW w:w="2398" w:type="dxa"/>
            <w:tcBorders>
              <w:top w:val="outset" w:sz="6" w:space="0" w:color="auto"/>
              <w:left w:val="outset" w:sz="6" w:space="0" w:color="auto"/>
              <w:bottom w:val="outset" w:sz="6" w:space="0" w:color="auto"/>
              <w:right w:val="outset" w:sz="6" w:space="0" w:color="auto"/>
            </w:tcBorders>
            <w:hideMark/>
          </w:tcPr>
          <w:p w14:paraId="2E146702" w14:textId="77777777" w:rsidR="001A240A" w:rsidRPr="00012964" w:rsidRDefault="001A240A" w:rsidP="0085631A">
            <w:pPr>
              <w:bidi/>
              <w:ind w:left="0" w:firstLine="0"/>
              <w:jc w:val="left"/>
              <w:rPr>
                <w:rFonts w:ascii="Arial" w:eastAsia="Times New Roman" w:hAnsi="Arial"/>
                <w:sz w:val="24"/>
                <w:szCs w:val="24"/>
                <w:u w:val="single"/>
              </w:rPr>
            </w:pPr>
            <w:r w:rsidRPr="00012964">
              <w:rPr>
                <w:rFonts w:ascii="Arial" w:eastAsia="Times New Roman" w:hAnsi="Arial"/>
                <w:sz w:val="24"/>
                <w:szCs w:val="24"/>
                <w:u w:val="single"/>
                <w:rtl/>
              </w:rPr>
              <w:t>הגבלות על החקיקה</w:t>
            </w:r>
          </w:p>
        </w:tc>
        <w:tc>
          <w:tcPr>
            <w:tcW w:w="2912" w:type="dxa"/>
            <w:tcBorders>
              <w:top w:val="outset" w:sz="6" w:space="0" w:color="auto"/>
              <w:left w:val="outset" w:sz="6" w:space="0" w:color="auto"/>
              <w:bottom w:val="outset" w:sz="6" w:space="0" w:color="auto"/>
              <w:right w:val="outset" w:sz="6" w:space="0" w:color="auto"/>
            </w:tcBorders>
            <w:hideMark/>
          </w:tcPr>
          <w:p w14:paraId="5FC08D5E" w14:textId="77777777" w:rsidR="001A240A" w:rsidRPr="007C2207" w:rsidRDefault="001A240A" w:rsidP="0085631A">
            <w:pPr>
              <w:bidi/>
              <w:ind w:left="0" w:firstLine="0"/>
              <w:jc w:val="left"/>
              <w:rPr>
                <w:rFonts w:ascii="Arial" w:eastAsia="Times New Roman" w:hAnsi="Arial"/>
                <w:sz w:val="24"/>
                <w:szCs w:val="24"/>
              </w:rPr>
            </w:pPr>
            <w:r w:rsidRPr="007C2207">
              <w:rPr>
                <w:rFonts w:ascii="Arial" w:eastAsia="Times New Roman" w:hAnsi="Arial"/>
                <w:sz w:val="24"/>
                <w:szCs w:val="24"/>
                <w:rtl/>
              </w:rPr>
              <w:t>תוכן דמוקרטי, חוקים ראויים</w:t>
            </w:r>
          </w:p>
        </w:tc>
        <w:tc>
          <w:tcPr>
            <w:tcW w:w="4050" w:type="dxa"/>
            <w:tcBorders>
              <w:top w:val="outset" w:sz="6" w:space="0" w:color="auto"/>
              <w:left w:val="outset" w:sz="6" w:space="0" w:color="auto"/>
              <w:bottom w:val="outset" w:sz="6" w:space="0" w:color="auto"/>
              <w:right w:val="outset" w:sz="6" w:space="0" w:color="auto"/>
            </w:tcBorders>
            <w:hideMark/>
          </w:tcPr>
          <w:p w14:paraId="78FC4096" w14:textId="77777777" w:rsidR="001A240A" w:rsidRPr="007C2207" w:rsidRDefault="001A240A" w:rsidP="0085631A">
            <w:pPr>
              <w:bidi/>
              <w:ind w:left="0" w:firstLine="0"/>
              <w:jc w:val="left"/>
              <w:rPr>
                <w:rFonts w:ascii="Arial" w:eastAsia="Times New Roman" w:hAnsi="Arial"/>
                <w:sz w:val="24"/>
                <w:szCs w:val="24"/>
              </w:rPr>
            </w:pPr>
            <w:r w:rsidRPr="007C2207">
              <w:rPr>
                <w:rFonts w:ascii="Arial" w:eastAsia="Times New Roman" w:hAnsi="Arial"/>
                <w:sz w:val="24"/>
                <w:szCs w:val="24"/>
                <w:rtl/>
              </w:rPr>
              <w:t>שלא יסתרו את החקיקה הראשית</w:t>
            </w:r>
          </w:p>
        </w:tc>
      </w:tr>
    </w:tbl>
    <w:p w14:paraId="347AD027" w14:textId="77777777" w:rsidR="001A240A" w:rsidRDefault="001A240A" w:rsidP="001A240A">
      <w:pPr>
        <w:shd w:val="clear" w:color="auto" w:fill="FFFFFF"/>
        <w:bidi/>
        <w:ind w:left="0" w:firstLine="0"/>
        <w:jc w:val="left"/>
        <w:rPr>
          <w:rFonts w:ascii="Arial" w:eastAsia="Times New Roman" w:hAnsi="Arial"/>
          <w:sz w:val="24"/>
          <w:szCs w:val="24"/>
          <w:rtl/>
        </w:rPr>
      </w:pPr>
      <w:r w:rsidRPr="007C2207">
        <w:rPr>
          <w:rFonts w:ascii="Arial" w:eastAsia="Times New Roman" w:hAnsi="Arial"/>
          <w:b/>
          <w:bCs/>
          <w:sz w:val="24"/>
          <w:szCs w:val="24"/>
          <w:rtl/>
        </w:rPr>
        <w:t>תקנה</w:t>
      </w:r>
      <w:r>
        <w:rPr>
          <w:rFonts w:ascii="Arial" w:eastAsia="Times New Roman" w:hAnsi="Arial" w:hint="cs"/>
          <w:b/>
          <w:bCs/>
          <w:sz w:val="24"/>
          <w:szCs w:val="24"/>
          <w:rtl/>
        </w:rPr>
        <w:t xml:space="preserve">: </w:t>
      </w:r>
      <w:r w:rsidRPr="007C2207">
        <w:rPr>
          <w:rFonts w:ascii="Arial" w:eastAsia="Times New Roman" w:hAnsi="Arial"/>
          <w:sz w:val="24"/>
          <w:szCs w:val="24"/>
          <w:rtl/>
        </w:rPr>
        <w:t xml:space="preserve">הוראות לביצוע החוק. הן מפרשות </w:t>
      </w:r>
      <w:r>
        <w:rPr>
          <w:rFonts w:ascii="Arial" w:eastAsia="Times New Roman" w:hAnsi="Arial" w:hint="cs"/>
          <w:sz w:val="24"/>
          <w:szCs w:val="24"/>
          <w:rtl/>
        </w:rPr>
        <w:t>ומפרטות</w:t>
      </w:r>
      <w:r w:rsidRPr="007C2207">
        <w:rPr>
          <w:rFonts w:ascii="Arial" w:eastAsia="Times New Roman" w:hAnsi="Arial"/>
          <w:sz w:val="24"/>
          <w:szCs w:val="24"/>
          <w:rtl/>
        </w:rPr>
        <w:t xml:space="preserve"> נושאים שהחוק </w:t>
      </w:r>
      <w:r>
        <w:rPr>
          <w:rFonts w:ascii="Arial" w:eastAsia="Times New Roman" w:hAnsi="Arial"/>
          <w:sz w:val="24"/>
          <w:szCs w:val="24"/>
          <w:rtl/>
        </w:rPr>
        <w:t xml:space="preserve">לא ירד לפרטים שלהם. על תקנות </w:t>
      </w:r>
      <w:r w:rsidRPr="007C2207">
        <w:rPr>
          <w:rFonts w:ascii="Arial" w:eastAsia="Times New Roman" w:hAnsi="Arial"/>
          <w:sz w:val="24"/>
          <w:szCs w:val="24"/>
          <w:rtl/>
        </w:rPr>
        <w:t>המשנה מוטלת הגבלה : יש להבטיח שהן לא יעמדו בסתירה לחקיקה ראשית שהתקבלה ע"י הכנסת.</w:t>
      </w:r>
      <w:r w:rsidRPr="00474C30">
        <w:rPr>
          <w:rFonts w:ascii="Arial" w:eastAsia="Times New Roman" w:hAnsi="Arial" w:hint="cs"/>
          <w:sz w:val="24"/>
          <w:szCs w:val="24"/>
          <w:rtl/>
        </w:rPr>
        <w:t xml:space="preserve"> </w:t>
      </w:r>
    </w:p>
    <w:p w14:paraId="66904048" w14:textId="77777777" w:rsidR="001A240A" w:rsidRDefault="001A240A" w:rsidP="001A240A">
      <w:pPr>
        <w:shd w:val="clear" w:color="auto" w:fill="FFFFFF"/>
        <w:bidi/>
        <w:ind w:left="0" w:firstLine="0"/>
        <w:jc w:val="left"/>
        <w:rPr>
          <w:rFonts w:ascii="Arial" w:eastAsia="Times New Roman" w:hAnsi="Arial"/>
          <w:sz w:val="24"/>
          <w:szCs w:val="24"/>
          <w:rtl/>
        </w:rPr>
      </w:pPr>
      <w:r>
        <w:rPr>
          <w:rFonts w:ascii="Arial" w:eastAsia="Times New Roman" w:hAnsi="Arial" w:hint="cs"/>
          <w:sz w:val="24"/>
          <w:szCs w:val="24"/>
          <w:rtl/>
        </w:rPr>
        <w:t xml:space="preserve">חשוב לזכור </w:t>
      </w:r>
      <w:r>
        <w:rPr>
          <w:rFonts w:ascii="Arial" w:eastAsia="Times New Roman" w:hAnsi="Arial"/>
          <w:sz w:val="24"/>
          <w:szCs w:val="24"/>
          <w:rtl/>
        </w:rPr>
        <w:t>–</w:t>
      </w:r>
      <w:r>
        <w:rPr>
          <w:rFonts w:ascii="Arial" w:eastAsia="Times New Roman" w:hAnsi="Arial" w:hint="cs"/>
          <w:sz w:val="24"/>
          <w:szCs w:val="24"/>
          <w:rtl/>
        </w:rPr>
        <w:t xml:space="preserve"> חקיקת משנה חייבת (לרוב) לקבל את אישור ועדת הכנסת העוסקת בתחום החקיקה (למשל, חקיקה בנושא תחבורה של שר התחבורה תהיה חייבת לקבל את אישור ועדת התחבורה של הכנסת). בכך מתקיים תהליך הגבלת השלטון גם בחקיקת המשנה והתקנות.</w:t>
      </w:r>
    </w:p>
    <w:tbl>
      <w:tblPr>
        <w:tblStyle w:val="a8"/>
        <w:bidiVisual/>
        <w:tblW w:w="0" w:type="auto"/>
        <w:tblLook w:val="04A0" w:firstRow="1" w:lastRow="0" w:firstColumn="1" w:lastColumn="0" w:noHBand="0" w:noVBand="1"/>
      </w:tblPr>
      <w:tblGrid>
        <w:gridCol w:w="6426"/>
        <w:gridCol w:w="3824"/>
      </w:tblGrid>
      <w:tr w:rsidR="001A240A" w14:paraId="732A4BFB" w14:textId="77777777" w:rsidTr="0085631A">
        <w:tc>
          <w:tcPr>
            <w:tcW w:w="6588" w:type="dxa"/>
          </w:tcPr>
          <w:p w14:paraId="46FF09C2" w14:textId="77777777" w:rsidR="001A240A" w:rsidRDefault="001A240A" w:rsidP="0085631A">
            <w:pPr>
              <w:bidi/>
              <w:ind w:left="0" w:firstLine="0"/>
              <w:jc w:val="left"/>
              <w:rPr>
                <w:rFonts w:ascii="Arial" w:eastAsia="Times New Roman" w:hAnsi="Arial"/>
                <w:sz w:val="24"/>
                <w:szCs w:val="24"/>
                <w:rtl/>
              </w:rPr>
            </w:pPr>
            <w:r>
              <w:rPr>
                <w:rFonts w:ascii="Arial" w:eastAsia="Times New Roman" w:hAnsi="Arial" w:hint="cs"/>
                <w:sz w:val="24"/>
                <w:szCs w:val="24"/>
                <w:rtl/>
              </w:rPr>
              <w:t>דוגמאות לתקנה: הכנסת הסמיכה את שר התחבורה להסדיר את נושא האופניים החשמליים. השר, יחד עם מומחים, כותב תקנות מפורטות אשר מסדירות את התחום. דוגמא נוספת היא בקשה להסדיר את הדרכים בהן מותר לדוג.  כלומר, הכנסת מחוקקת חוק כללי והתקנות מפרטות אותו וקובעות כיצד יבוצע.</w:t>
            </w:r>
          </w:p>
        </w:tc>
        <w:tc>
          <w:tcPr>
            <w:tcW w:w="3888" w:type="dxa"/>
          </w:tcPr>
          <w:p w14:paraId="41263E21" w14:textId="77777777" w:rsidR="001A240A" w:rsidRDefault="001A240A" w:rsidP="0085631A">
            <w:pPr>
              <w:bidi/>
              <w:ind w:left="0" w:firstLine="0"/>
              <w:jc w:val="left"/>
              <w:rPr>
                <w:rFonts w:ascii="Arial" w:eastAsia="Times New Roman" w:hAnsi="Arial"/>
                <w:sz w:val="24"/>
                <w:szCs w:val="24"/>
                <w:rtl/>
              </w:rPr>
            </w:pPr>
            <w:r>
              <w:rPr>
                <w:noProof/>
              </w:rPr>
              <w:drawing>
                <wp:inline distT="0" distB="0" distL="0" distR="0" wp14:anchorId="13BAA551" wp14:editId="7A64DA8E">
                  <wp:extent cx="908050" cy="908050"/>
                  <wp:effectExtent l="19050" t="0" r="6350" b="0"/>
                  <wp:docPr id="85" name="תמונה 85" descr="http://www.qr-code-generator.com/phpqrcode/getCode.php?cht=qr&amp;chl=https%3A%2F%2Fwww.youtube.com%2Fwatch%3Fv%3DCYF0yEDO_Ko&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r-code-generator.com/phpqrcode/getCode.php?cht=qr&amp;chl=https%3A%2F%2Fwww.youtube.com%2Fwatch%3Fv%3DCYF0yEDO_Ko&amp;chs=180x180&amp;choe=UTF-8&amp;chld=L%7C0"/>
                          <pic:cNvPicPr>
                            <a:picLocks noChangeAspect="1" noChangeArrowheads="1"/>
                          </pic:cNvPicPr>
                        </pic:nvPicPr>
                        <pic:blipFill>
                          <a:blip r:embed="rId176" cstate="print"/>
                          <a:srcRect/>
                          <a:stretch>
                            <a:fillRect/>
                          </a:stretch>
                        </pic:blipFill>
                        <pic:spPr bwMode="auto">
                          <a:xfrm>
                            <a:off x="0" y="0"/>
                            <a:ext cx="908050" cy="908050"/>
                          </a:xfrm>
                          <a:prstGeom prst="rect">
                            <a:avLst/>
                          </a:prstGeom>
                          <a:noFill/>
                          <a:ln w="9525">
                            <a:noFill/>
                            <a:miter lim="800000"/>
                            <a:headEnd/>
                            <a:tailEnd/>
                          </a:ln>
                        </pic:spPr>
                      </pic:pic>
                    </a:graphicData>
                  </a:graphic>
                </wp:inline>
              </w:drawing>
            </w:r>
            <w:r>
              <w:t xml:space="preserve"> </w:t>
            </w:r>
            <w:r>
              <w:rPr>
                <w:noProof/>
              </w:rPr>
              <w:drawing>
                <wp:inline distT="0" distB="0" distL="0" distR="0" wp14:anchorId="0A217A64" wp14:editId="41610B18">
                  <wp:extent cx="965200" cy="965200"/>
                  <wp:effectExtent l="19050" t="0" r="6350" b="0"/>
                  <wp:docPr id="86" name="תמונה 6" descr="http://www.qr-code-generator.com/phpqrcode/getCode.php?cht=qr&amp;chl=https%3A%2F%2Fwww.youtube.com%2Fwatch%3Fv%3DDoFOZW1NPWs&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r-code-generator.com/phpqrcode/getCode.php?cht=qr&amp;chl=https%3A%2F%2Fwww.youtube.com%2Fwatch%3Fv%3DDoFOZW1NPWs&amp;chs=180x180&amp;choe=UTF-8&amp;chld=L%7C0"/>
                          <pic:cNvPicPr>
                            <a:picLocks noChangeAspect="1" noChangeArrowheads="1"/>
                          </pic:cNvPicPr>
                        </pic:nvPicPr>
                        <pic:blipFill>
                          <a:blip r:embed="rId177" cstate="print"/>
                          <a:srcRect/>
                          <a:stretch>
                            <a:fillRect/>
                          </a:stretch>
                        </pic:blipFill>
                        <pic:spPr bwMode="auto">
                          <a:xfrm>
                            <a:off x="0" y="0"/>
                            <a:ext cx="965200" cy="965200"/>
                          </a:xfrm>
                          <a:prstGeom prst="rect">
                            <a:avLst/>
                          </a:prstGeom>
                          <a:noFill/>
                          <a:ln w="9525">
                            <a:noFill/>
                            <a:miter lim="800000"/>
                            <a:headEnd/>
                            <a:tailEnd/>
                          </a:ln>
                        </pic:spPr>
                      </pic:pic>
                    </a:graphicData>
                  </a:graphic>
                </wp:inline>
              </w:drawing>
            </w:r>
          </w:p>
        </w:tc>
      </w:tr>
      <w:tr w:rsidR="001A240A" w14:paraId="066A04EE" w14:textId="77777777" w:rsidTr="0085631A">
        <w:tc>
          <w:tcPr>
            <w:tcW w:w="6588" w:type="dxa"/>
          </w:tcPr>
          <w:p w14:paraId="38B1CDC7" w14:textId="77777777" w:rsidR="001A240A" w:rsidRDefault="001A240A" w:rsidP="0085631A">
            <w:pPr>
              <w:bidi/>
              <w:ind w:left="0" w:firstLine="0"/>
              <w:jc w:val="left"/>
              <w:rPr>
                <w:rFonts w:ascii="Arial" w:eastAsia="Times New Roman" w:hAnsi="Arial"/>
                <w:sz w:val="24"/>
                <w:szCs w:val="24"/>
                <w:rtl/>
              </w:rPr>
            </w:pPr>
            <w:r>
              <w:rPr>
                <w:rFonts w:ascii="Arial" w:eastAsia="Times New Roman" w:hAnsi="Arial" w:hint="cs"/>
                <w:sz w:val="24"/>
                <w:szCs w:val="24"/>
                <w:rtl/>
              </w:rPr>
              <w:t>האזנה למושג: סמכות הממשלה לחוקק חקיקת משנה</w:t>
            </w:r>
          </w:p>
        </w:tc>
        <w:tc>
          <w:tcPr>
            <w:tcW w:w="3888" w:type="dxa"/>
          </w:tcPr>
          <w:p w14:paraId="18300CDC" w14:textId="77777777" w:rsidR="001A240A" w:rsidRDefault="001A240A" w:rsidP="0085631A">
            <w:pPr>
              <w:bidi/>
              <w:ind w:left="0" w:firstLine="0"/>
              <w:jc w:val="left"/>
              <w:rPr>
                <w:noProof/>
              </w:rPr>
            </w:pPr>
            <w:r>
              <w:rPr>
                <w:noProof/>
              </w:rPr>
              <w:drawing>
                <wp:inline distT="0" distB="0" distL="0" distR="0" wp14:anchorId="42F37D79" wp14:editId="12215810">
                  <wp:extent cx="972988" cy="957031"/>
                  <wp:effectExtent l="19050" t="0" r="0" b="0"/>
                  <wp:docPr id="236"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srcRect/>
                          <a:stretch>
                            <a:fillRect/>
                          </a:stretch>
                        </pic:blipFill>
                        <pic:spPr bwMode="auto">
                          <a:xfrm>
                            <a:off x="0" y="0"/>
                            <a:ext cx="974238" cy="958261"/>
                          </a:xfrm>
                          <a:prstGeom prst="rect">
                            <a:avLst/>
                          </a:prstGeom>
                          <a:noFill/>
                          <a:ln w="9525">
                            <a:noFill/>
                            <a:miter lim="800000"/>
                            <a:headEnd/>
                            <a:tailEnd/>
                          </a:ln>
                        </pic:spPr>
                      </pic:pic>
                    </a:graphicData>
                  </a:graphic>
                </wp:inline>
              </w:drawing>
            </w:r>
          </w:p>
        </w:tc>
      </w:tr>
    </w:tbl>
    <w:p w14:paraId="2C4BC9FF" w14:textId="77777777" w:rsidR="001A240A" w:rsidRDefault="001A240A" w:rsidP="001A240A">
      <w:pPr>
        <w:shd w:val="clear" w:color="auto" w:fill="FFFFFF"/>
        <w:bidi/>
        <w:ind w:left="0" w:firstLine="0"/>
        <w:jc w:val="left"/>
        <w:rPr>
          <w:rFonts w:ascii="Arial" w:eastAsia="Times New Roman" w:hAnsi="Arial"/>
          <w:sz w:val="24"/>
          <w:szCs w:val="24"/>
          <w:rtl/>
        </w:rPr>
      </w:pPr>
    </w:p>
    <w:p w14:paraId="72910391" w14:textId="77777777" w:rsidR="001A240A" w:rsidRDefault="001A240A" w:rsidP="001A240A">
      <w:pPr>
        <w:shd w:val="clear" w:color="auto" w:fill="FFFFFF"/>
        <w:bidi/>
        <w:ind w:left="0" w:firstLine="0"/>
        <w:jc w:val="left"/>
        <w:rPr>
          <w:rFonts w:ascii="Arial" w:eastAsia="Times New Roman" w:hAnsi="Arial"/>
          <w:b/>
          <w:bCs/>
          <w:sz w:val="24"/>
          <w:szCs w:val="24"/>
          <w:rtl/>
        </w:rPr>
      </w:pPr>
    </w:p>
    <w:p w14:paraId="4042B9E7" w14:textId="77777777" w:rsidR="001A240A" w:rsidRPr="007C2207" w:rsidRDefault="001A240A" w:rsidP="001A240A">
      <w:pPr>
        <w:shd w:val="clear" w:color="auto" w:fill="FFFFFF"/>
        <w:bidi/>
        <w:ind w:left="0" w:firstLine="0"/>
        <w:jc w:val="left"/>
        <w:rPr>
          <w:rFonts w:ascii="Arial" w:eastAsia="Times New Roman" w:hAnsi="Arial"/>
          <w:sz w:val="24"/>
          <w:szCs w:val="24"/>
        </w:rPr>
      </w:pPr>
      <w:r>
        <w:rPr>
          <w:rFonts w:ascii="Arial" w:eastAsia="Times New Roman" w:hAnsi="Arial" w:hint="cs"/>
          <w:b/>
          <w:bCs/>
          <w:sz w:val="24"/>
          <w:szCs w:val="24"/>
          <w:rtl/>
        </w:rPr>
        <w:lastRenderedPageBreak/>
        <w:t xml:space="preserve">4. </w:t>
      </w:r>
      <w:r w:rsidRPr="007C2207">
        <w:rPr>
          <w:rFonts w:ascii="Arial" w:eastAsia="Times New Roman" w:hAnsi="Arial"/>
          <w:b/>
          <w:bCs/>
          <w:sz w:val="24"/>
          <w:szCs w:val="24"/>
          <w:rtl/>
        </w:rPr>
        <w:t xml:space="preserve">קביעת תקנות לשעת חרום: </w:t>
      </w:r>
      <w:r>
        <w:rPr>
          <w:rFonts w:ascii="Arial" w:eastAsia="Times New Roman" w:hAnsi="Arial" w:hint="cs"/>
          <w:sz w:val="24"/>
          <w:szCs w:val="24"/>
          <w:rtl/>
        </w:rPr>
        <w:t xml:space="preserve"> למדהו על תקנות לשעת חירות כאשר למדנו על זכותה של הדמוקרטיה להגן על עצמה, אולם נחזור שוב: </w:t>
      </w:r>
      <w:r w:rsidRPr="007C2207">
        <w:rPr>
          <w:rFonts w:ascii="Arial" w:eastAsia="Times New Roman" w:hAnsi="Arial"/>
          <w:sz w:val="24"/>
          <w:szCs w:val="24"/>
          <w:rtl/>
        </w:rPr>
        <w:t xml:space="preserve">במצב חירום רשאית הממשלה להתקין תקנות שעת חירום להגנת המדינה, ביטחון הציבור וקיום האספקה והשירותים החיוניים; תקנות שעת חירום עוזרים לממשלה להתמודד עם מצב חירום בצורה מהירה ועל ידי נתינת כלים וסמכויות לגופים המבצעים במדינה. מצד שני יש סכנה כי השלטון ינצל סמכויות אלו </w:t>
      </w:r>
      <w:r>
        <w:rPr>
          <w:rFonts w:ascii="Arial" w:eastAsia="Times New Roman" w:hAnsi="Arial" w:hint="cs"/>
          <w:sz w:val="24"/>
          <w:szCs w:val="24"/>
          <w:rtl/>
        </w:rPr>
        <w:t xml:space="preserve">לרעה </w:t>
      </w:r>
      <w:r w:rsidRPr="007C2207">
        <w:rPr>
          <w:rFonts w:ascii="Arial" w:eastAsia="Times New Roman" w:hAnsi="Arial"/>
          <w:sz w:val="24"/>
          <w:szCs w:val="24"/>
          <w:rtl/>
        </w:rPr>
        <w:t>בשעת חירות על מנת לפגוע בזכויות האדם שלא לצורך או בצורה מופרזת. אי לכך יש על התקנות מספר הגבלות:</w:t>
      </w:r>
    </w:p>
    <w:p w14:paraId="5AE29FDE" w14:textId="77777777" w:rsidR="001A240A" w:rsidRPr="007C2207" w:rsidRDefault="001A240A" w:rsidP="00E74827">
      <w:pPr>
        <w:numPr>
          <w:ilvl w:val="0"/>
          <w:numId w:val="82"/>
        </w:numPr>
        <w:shd w:val="clear" w:color="auto" w:fill="FFFFFF"/>
        <w:bidi/>
        <w:ind w:left="0" w:firstLine="0"/>
        <w:jc w:val="left"/>
        <w:rPr>
          <w:rFonts w:ascii="Arial" w:eastAsia="Times New Roman" w:hAnsi="Arial"/>
          <w:sz w:val="24"/>
          <w:szCs w:val="24"/>
        </w:rPr>
      </w:pPr>
      <w:r w:rsidRPr="007C2207">
        <w:rPr>
          <w:rFonts w:ascii="Arial" w:eastAsia="Times New Roman" w:hAnsi="Arial"/>
          <w:sz w:val="24"/>
          <w:szCs w:val="24"/>
          <w:rtl/>
        </w:rPr>
        <w:t xml:space="preserve">מטרתן היא הגנת המדינה ובטחון הציבור </w:t>
      </w:r>
    </w:p>
    <w:p w14:paraId="431BF665" w14:textId="77777777" w:rsidR="001A240A" w:rsidRPr="007C2207" w:rsidRDefault="001A240A" w:rsidP="00E74827">
      <w:pPr>
        <w:numPr>
          <w:ilvl w:val="0"/>
          <w:numId w:val="82"/>
        </w:numPr>
        <w:shd w:val="clear" w:color="auto" w:fill="FFFFFF"/>
        <w:bidi/>
        <w:ind w:left="0" w:firstLine="0"/>
        <w:jc w:val="left"/>
        <w:rPr>
          <w:rFonts w:ascii="Arial" w:eastAsia="Times New Roman" w:hAnsi="Arial"/>
          <w:sz w:val="24"/>
          <w:szCs w:val="24"/>
        </w:rPr>
      </w:pPr>
      <w:r w:rsidRPr="007C2207">
        <w:rPr>
          <w:rFonts w:ascii="Arial" w:eastAsia="Times New Roman" w:hAnsi="Arial"/>
          <w:sz w:val="24"/>
          <w:szCs w:val="24"/>
          <w:rtl/>
        </w:rPr>
        <w:t>תוקפן לשלושה חודשים בלבד. לאחר מכן יש לה</w:t>
      </w:r>
      <w:r>
        <w:rPr>
          <w:rFonts w:ascii="Arial" w:eastAsia="Times New Roman" w:hAnsi="Arial" w:hint="cs"/>
          <w:sz w:val="24"/>
          <w:szCs w:val="24"/>
          <w:rtl/>
        </w:rPr>
        <w:t>א</w:t>
      </w:r>
      <w:r w:rsidRPr="007C2207">
        <w:rPr>
          <w:rFonts w:ascii="Arial" w:eastAsia="Times New Roman" w:hAnsi="Arial"/>
          <w:sz w:val="24"/>
          <w:szCs w:val="24"/>
          <w:rtl/>
        </w:rPr>
        <w:t xml:space="preserve">ריכן באישור הכנסת. </w:t>
      </w:r>
    </w:p>
    <w:p w14:paraId="22C84601" w14:textId="77777777" w:rsidR="001A240A" w:rsidRPr="007C2207" w:rsidRDefault="001A240A" w:rsidP="00E74827">
      <w:pPr>
        <w:numPr>
          <w:ilvl w:val="0"/>
          <w:numId w:val="82"/>
        </w:numPr>
        <w:shd w:val="clear" w:color="auto" w:fill="FFFFFF"/>
        <w:bidi/>
        <w:ind w:left="0" w:firstLine="0"/>
        <w:jc w:val="left"/>
        <w:rPr>
          <w:rFonts w:ascii="Arial" w:eastAsia="Times New Roman" w:hAnsi="Arial"/>
          <w:sz w:val="24"/>
          <w:szCs w:val="24"/>
        </w:rPr>
      </w:pPr>
      <w:r w:rsidRPr="007C2207">
        <w:rPr>
          <w:rFonts w:ascii="Arial" w:eastAsia="Times New Roman" w:hAnsi="Arial"/>
          <w:sz w:val="24"/>
          <w:szCs w:val="24"/>
          <w:rtl/>
        </w:rPr>
        <w:t>לא ניתן לפגוע בסמכויות הכנסת ע"י תקנות לשעת חירום.</w:t>
      </w:r>
    </w:p>
    <w:p w14:paraId="78324883" w14:textId="77777777" w:rsidR="001A240A" w:rsidRDefault="001A240A" w:rsidP="00E74827">
      <w:pPr>
        <w:numPr>
          <w:ilvl w:val="0"/>
          <w:numId w:val="82"/>
        </w:numPr>
        <w:shd w:val="clear" w:color="auto" w:fill="FFFFFF"/>
        <w:bidi/>
        <w:ind w:left="0" w:firstLine="0"/>
        <w:jc w:val="left"/>
        <w:rPr>
          <w:rFonts w:ascii="Arial" w:eastAsia="Times New Roman" w:hAnsi="Arial"/>
          <w:sz w:val="24"/>
          <w:szCs w:val="24"/>
        </w:rPr>
      </w:pPr>
      <w:r w:rsidRPr="007C2207">
        <w:rPr>
          <w:rFonts w:ascii="Arial" w:eastAsia="Times New Roman" w:hAnsi="Arial"/>
          <w:sz w:val="24"/>
          <w:szCs w:val="24"/>
          <w:rtl/>
        </w:rPr>
        <w:t xml:space="preserve">חלק מחוקי היסוד מוגנים מפני התקנות לשעת חירום. </w:t>
      </w:r>
    </w:p>
    <w:tbl>
      <w:tblPr>
        <w:tblStyle w:val="a8"/>
        <w:bidiVisual/>
        <w:tblW w:w="0" w:type="auto"/>
        <w:tblLook w:val="04A0" w:firstRow="1" w:lastRow="0" w:firstColumn="1" w:lastColumn="0" w:noHBand="0" w:noVBand="1"/>
      </w:tblPr>
      <w:tblGrid>
        <w:gridCol w:w="5112"/>
        <w:gridCol w:w="5138"/>
      </w:tblGrid>
      <w:tr w:rsidR="001A240A" w14:paraId="5F2F4C7E" w14:textId="77777777" w:rsidTr="0085631A">
        <w:tc>
          <w:tcPr>
            <w:tcW w:w="5238" w:type="dxa"/>
          </w:tcPr>
          <w:p w14:paraId="3C14B39D" w14:textId="77777777" w:rsidR="001A240A" w:rsidRDefault="001A240A" w:rsidP="0085631A">
            <w:pPr>
              <w:bidi/>
              <w:ind w:left="0" w:firstLine="0"/>
              <w:jc w:val="left"/>
              <w:rPr>
                <w:rFonts w:ascii="Arial" w:eastAsia="Times New Roman" w:hAnsi="Arial"/>
                <w:sz w:val="24"/>
                <w:szCs w:val="24"/>
                <w:rtl/>
              </w:rPr>
            </w:pPr>
            <w:r>
              <w:rPr>
                <w:rFonts w:ascii="Arial" w:eastAsia="Times New Roman" w:hAnsi="Arial" w:hint="cs"/>
                <w:sz w:val="24"/>
                <w:szCs w:val="24"/>
                <w:rtl/>
              </w:rPr>
              <w:t>האזנה למושג: סמכות הממשלה לחוקק תקנות לשעת חירום</w:t>
            </w:r>
          </w:p>
        </w:tc>
        <w:tc>
          <w:tcPr>
            <w:tcW w:w="5238" w:type="dxa"/>
          </w:tcPr>
          <w:p w14:paraId="013B68C7" w14:textId="77777777" w:rsidR="001A240A" w:rsidRDefault="001A240A" w:rsidP="0085631A">
            <w:pPr>
              <w:bidi/>
              <w:ind w:left="0" w:firstLine="0"/>
              <w:jc w:val="left"/>
              <w:rPr>
                <w:rFonts w:ascii="Arial" w:eastAsia="Times New Roman" w:hAnsi="Arial"/>
                <w:sz w:val="24"/>
                <w:szCs w:val="24"/>
                <w:rtl/>
              </w:rPr>
            </w:pPr>
            <w:r>
              <w:rPr>
                <w:rFonts w:ascii="Arial" w:eastAsia="Times New Roman" w:hAnsi="Arial"/>
                <w:noProof/>
                <w:sz w:val="24"/>
                <w:szCs w:val="24"/>
              </w:rPr>
              <w:drawing>
                <wp:inline distT="0" distB="0" distL="0" distR="0" wp14:anchorId="243C0DC5" wp14:editId="2EE8FBA2">
                  <wp:extent cx="1054000" cy="1031105"/>
                  <wp:effectExtent l="19050" t="0" r="0" b="0"/>
                  <wp:docPr id="237" name="תמונה 12" descr="תמונה שמכילה טקסט,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תמונה 12" descr="תמונה שמכילה טקסט, מקורה&#10;&#10;התיאור נוצר באופן אוטומטי"/>
                          <pic:cNvPicPr>
                            <a:picLocks noChangeAspect="1" noChangeArrowheads="1"/>
                          </pic:cNvPicPr>
                        </pic:nvPicPr>
                        <pic:blipFill>
                          <a:blip r:embed="rId179" cstate="print"/>
                          <a:srcRect/>
                          <a:stretch>
                            <a:fillRect/>
                          </a:stretch>
                        </pic:blipFill>
                        <pic:spPr bwMode="auto">
                          <a:xfrm>
                            <a:off x="0" y="0"/>
                            <a:ext cx="1054131" cy="1031233"/>
                          </a:xfrm>
                          <a:prstGeom prst="rect">
                            <a:avLst/>
                          </a:prstGeom>
                          <a:noFill/>
                          <a:ln w="9525">
                            <a:noFill/>
                            <a:miter lim="800000"/>
                            <a:headEnd/>
                            <a:tailEnd/>
                          </a:ln>
                        </pic:spPr>
                      </pic:pic>
                    </a:graphicData>
                  </a:graphic>
                </wp:inline>
              </w:drawing>
            </w:r>
          </w:p>
        </w:tc>
      </w:tr>
    </w:tbl>
    <w:p w14:paraId="34967270" w14:textId="77777777" w:rsidR="001A240A" w:rsidRPr="007C2207" w:rsidRDefault="001A240A" w:rsidP="001A240A">
      <w:pPr>
        <w:shd w:val="clear" w:color="auto" w:fill="FFFFFF"/>
        <w:bidi/>
        <w:ind w:left="0" w:firstLine="0"/>
        <w:jc w:val="left"/>
        <w:rPr>
          <w:rFonts w:ascii="Arial" w:eastAsia="Times New Roman" w:hAnsi="Arial"/>
          <w:sz w:val="24"/>
          <w:szCs w:val="24"/>
          <w:rtl/>
        </w:rPr>
      </w:pPr>
    </w:p>
    <w:p w14:paraId="39743CAC" w14:textId="1C98D4CC" w:rsidR="00004856" w:rsidRDefault="00004856" w:rsidP="00004856">
      <w:pPr>
        <w:shd w:val="clear" w:color="auto" w:fill="FFFFFF"/>
        <w:bidi/>
        <w:ind w:left="0" w:firstLine="0"/>
        <w:jc w:val="left"/>
        <w:rPr>
          <w:rFonts w:ascii="Arial" w:eastAsia="Times New Roman" w:hAnsi="Arial"/>
          <w:sz w:val="24"/>
          <w:szCs w:val="24"/>
          <w:rtl/>
        </w:rPr>
      </w:pPr>
    </w:p>
    <w:p w14:paraId="2E28447E" w14:textId="59D859F5" w:rsidR="00995BD1" w:rsidRDefault="00995BD1" w:rsidP="00995BD1">
      <w:pPr>
        <w:shd w:val="clear" w:color="auto" w:fill="FFFFFF"/>
        <w:bidi/>
        <w:ind w:left="0" w:firstLine="0"/>
        <w:jc w:val="left"/>
        <w:rPr>
          <w:rFonts w:ascii="Arial" w:eastAsia="Times New Roman" w:hAnsi="Arial"/>
          <w:sz w:val="24"/>
          <w:szCs w:val="24"/>
          <w:rtl/>
        </w:rPr>
      </w:pPr>
    </w:p>
    <w:p w14:paraId="5BFFF115" w14:textId="04D08DBF" w:rsidR="00995BD1" w:rsidRDefault="00995BD1" w:rsidP="00995BD1">
      <w:pPr>
        <w:shd w:val="clear" w:color="auto" w:fill="FFFFFF"/>
        <w:bidi/>
        <w:ind w:left="0" w:firstLine="0"/>
        <w:jc w:val="left"/>
        <w:rPr>
          <w:rFonts w:ascii="Arial" w:eastAsia="Times New Roman" w:hAnsi="Arial"/>
          <w:sz w:val="24"/>
          <w:szCs w:val="24"/>
          <w:rtl/>
        </w:rPr>
      </w:pPr>
    </w:p>
    <w:p w14:paraId="4FDA8711" w14:textId="0D7C773D" w:rsidR="00995BD1" w:rsidRDefault="00995BD1" w:rsidP="00995BD1">
      <w:pPr>
        <w:shd w:val="clear" w:color="auto" w:fill="FFFFFF"/>
        <w:bidi/>
        <w:ind w:left="0" w:firstLine="0"/>
        <w:jc w:val="left"/>
        <w:rPr>
          <w:rFonts w:ascii="Arial" w:eastAsia="Times New Roman" w:hAnsi="Arial"/>
          <w:sz w:val="24"/>
          <w:szCs w:val="24"/>
          <w:rtl/>
        </w:rPr>
      </w:pPr>
    </w:p>
    <w:p w14:paraId="7AF70D63" w14:textId="72C991F0" w:rsidR="00995BD1" w:rsidRDefault="00995BD1" w:rsidP="00995BD1">
      <w:pPr>
        <w:shd w:val="clear" w:color="auto" w:fill="FFFFFF"/>
        <w:bidi/>
        <w:ind w:left="0" w:firstLine="0"/>
        <w:jc w:val="left"/>
        <w:rPr>
          <w:rFonts w:ascii="Arial" w:eastAsia="Times New Roman" w:hAnsi="Arial"/>
          <w:sz w:val="24"/>
          <w:szCs w:val="24"/>
          <w:rtl/>
        </w:rPr>
      </w:pPr>
    </w:p>
    <w:p w14:paraId="39F09182" w14:textId="13776965" w:rsidR="00995BD1" w:rsidRDefault="00995BD1" w:rsidP="00995BD1">
      <w:pPr>
        <w:shd w:val="clear" w:color="auto" w:fill="FFFFFF"/>
        <w:bidi/>
        <w:ind w:left="0" w:firstLine="0"/>
        <w:jc w:val="left"/>
        <w:rPr>
          <w:rFonts w:ascii="Arial" w:eastAsia="Times New Roman" w:hAnsi="Arial"/>
          <w:sz w:val="24"/>
          <w:szCs w:val="24"/>
          <w:rtl/>
        </w:rPr>
      </w:pPr>
    </w:p>
    <w:p w14:paraId="6712F9F7" w14:textId="0171B833" w:rsidR="00DE420C" w:rsidRDefault="00DE420C" w:rsidP="00DE420C">
      <w:pPr>
        <w:shd w:val="clear" w:color="auto" w:fill="FFFFFF"/>
        <w:bidi/>
        <w:ind w:left="0" w:firstLine="0"/>
        <w:jc w:val="left"/>
        <w:rPr>
          <w:rFonts w:ascii="Arial" w:eastAsia="Times New Roman" w:hAnsi="Arial"/>
          <w:sz w:val="24"/>
          <w:szCs w:val="24"/>
          <w:rtl/>
        </w:rPr>
      </w:pPr>
    </w:p>
    <w:p w14:paraId="02B433E7" w14:textId="5637E14F" w:rsidR="00DE420C" w:rsidRDefault="00DE420C" w:rsidP="00DE420C">
      <w:pPr>
        <w:shd w:val="clear" w:color="auto" w:fill="FFFFFF"/>
        <w:bidi/>
        <w:ind w:left="0" w:firstLine="0"/>
        <w:jc w:val="left"/>
        <w:rPr>
          <w:rFonts w:ascii="Arial" w:eastAsia="Times New Roman" w:hAnsi="Arial"/>
          <w:sz w:val="24"/>
          <w:szCs w:val="24"/>
          <w:rtl/>
        </w:rPr>
      </w:pPr>
    </w:p>
    <w:p w14:paraId="38CB8879" w14:textId="733F6358" w:rsidR="00DE420C" w:rsidRDefault="00DE420C" w:rsidP="00DE420C">
      <w:pPr>
        <w:shd w:val="clear" w:color="auto" w:fill="FFFFFF"/>
        <w:bidi/>
        <w:ind w:left="0" w:firstLine="0"/>
        <w:jc w:val="left"/>
        <w:rPr>
          <w:rFonts w:ascii="Arial" w:eastAsia="Times New Roman" w:hAnsi="Arial"/>
          <w:sz w:val="24"/>
          <w:szCs w:val="24"/>
          <w:rtl/>
        </w:rPr>
      </w:pPr>
    </w:p>
    <w:p w14:paraId="61D31B8E" w14:textId="7AD508B3" w:rsidR="00DE420C" w:rsidRDefault="00DE420C" w:rsidP="00DE420C">
      <w:pPr>
        <w:shd w:val="clear" w:color="auto" w:fill="FFFFFF"/>
        <w:bidi/>
        <w:ind w:left="0" w:firstLine="0"/>
        <w:jc w:val="left"/>
        <w:rPr>
          <w:rFonts w:ascii="Arial" w:eastAsia="Times New Roman" w:hAnsi="Arial"/>
          <w:sz w:val="24"/>
          <w:szCs w:val="24"/>
          <w:rtl/>
        </w:rPr>
      </w:pPr>
    </w:p>
    <w:p w14:paraId="59BBAD5E" w14:textId="0FF6D02F" w:rsidR="00DE420C" w:rsidRDefault="00DE420C" w:rsidP="00DE420C">
      <w:pPr>
        <w:shd w:val="clear" w:color="auto" w:fill="FFFFFF"/>
        <w:bidi/>
        <w:ind w:left="0" w:firstLine="0"/>
        <w:jc w:val="left"/>
        <w:rPr>
          <w:rFonts w:ascii="Arial" w:eastAsia="Times New Roman" w:hAnsi="Arial"/>
          <w:sz w:val="24"/>
          <w:szCs w:val="24"/>
          <w:rtl/>
        </w:rPr>
      </w:pPr>
    </w:p>
    <w:p w14:paraId="0A9D572C" w14:textId="5125DA05" w:rsidR="00DE420C" w:rsidRDefault="00DE420C" w:rsidP="00DE420C">
      <w:pPr>
        <w:shd w:val="clear" w:color="auto" w:fill="FFFFFF"/>
        <w:bidi/>
        <w:ind w:left="0" w:firstLine="0"/>
        <w:jc w:val="left"/>
        <w:rPr>
          <w:rFonts w:ascii="Arial" w:eastAsia="Times New Roman" w:hAnsi="Arial"/>
          <w:sz w:val="24"/>
          <w:szCs w:val="24"/>
          <w:rtl/>
        </w:rPr>
      </w:pPr>
    </w:p>
    <w:p w14:paraId="3429E402" w14:textId="461CF3AC" w:rsidR="00DE420C" w:rsidRDefault="00DE420C" w:rsidP="00DE420C">
      <w:pPr>
        <w:shd w:val="clear" w:color="auto" w:fill="FFFFFF"/>
        <w:bidi/>
        <w:ind w:left="0" w:firstLine="0"/>
        <w:jc w:val="left"/>
        <w:rPr>
          <w:rFonts w:ascii="Arial" w:eastAsia="Times New Roman" w:hAnsi="Arial"/>
          <w:sz w:val="24"/>
          <w:szCs w:val="24"/>
          <w:rtl/>
        </w:rPr>
      </w:pPr>
    </w:p>
    <w:p w14:paraId="5FBCEA3E" w14:textId="6D7347C7" w:rsidR="00DE420C" w:rsidRDefault="00DE420C" w:rsidP="00DE420C">
      <w:pPr>
        <w:shd w:val="clear" w:color="auto" w:fill="FFFFFF"/>
        <w:bidi/>
        <w:ind w:left="0" w:firstLine="0"/>
        <w:jc w:val="left"/>
        <w:rPr>
          <w:rFonts w:ascii="Arial" w:eastAsia="Times New Roman" w:hAnsi="Arial"/>
          <w:sz w:val="24"/>
          <w:szCs w:val="24"/>
          <w:rtl/>
        </w:rPr>
      </w:pPr>
    </w:p>
    <w:p w14:paraId="7A9595C6" w14:textId="77777777" w:rsidR="00DE420C" w:rsidRDefault="00DE420C" w:rsidP="00DE420C">
      <w:pPr>
        <w:shd w:val="clear" w:color="auto" w:fill="FFFFFF"/>
        <w:bidi/>
        <w:ind w:left="0" w:firstLine="0"/>
        <w:jc w:val="left"/>
        <w:rPr>
          <w:rFonts w:ascii="Arial" w:eastAsia="Times New Roman" w:hAnsi="Arial"/>
          <w:sz w:val="24"/>
          <w:szCs w:val="24"/>
          <w:rtl/>
        </w:rPr>
      </w:pPr>
    </w:p>
    <w:p w14:paraId="0A7216D1" w14:textId="77777777" w:rsidR="00995BD1" w:rsidRDefault="00995BD1" w:rsidP="00995BD1">
      <w:pPr>
        <w:shd w:val="clear" w:color="auto" w:fill="FFFFFF"/>
        <w:bidi/>
        <w:ind w:left="0" w:firstLine="0"/>
        <w:jc w:val="left"/>
        <w:rPr>
          <w:rFonts w:ascii="Arial" w:eastAsia="Times New Roman" w:hAnsi="Arial"/>
          <w:sz w:val="24"/>
          <w:szCs w:val="24"/>
          <w:rtl/>
        </w:rPr>
      </w:pPr>
    </w:p>
    <w:p w14:paraId="3B48570B" w14:textId="77777777" w:rsidR="00004856" w:rsidRPr="00DE420C" w:rsidRDefault="00004856" w:rsidP="00004856">
      <w:pPr>
        <w:tabs>
          <w:tab w:val="right" w:pos="450"/>
          <w:tab w:val="right" w:pos="720"/>
        </w:tabs>
        <w:bidi/>
        <w:rPr>
          <w:rFonts w:ascii="Arial" w:hAnsi="Arial" w:cs="Arial"/>
          <w:sz w:val="24"/>
          <w:szCs w:val="24"/>
          <w:rtl/>
        </w:rPr>
      </w:pPr>
      <w:r w:rsidRPr="00DE420C">
        <w:rPr>
          <w:rFonts w:ascii="Arial" w:hAnsi="Arial" w:cs="Arial"/>
          <w:b/>
          <w:bCs/>
          <w:sz w:val="24"/>
          <w:szCs w:val="24"/>
          <w:u w:val="single"/>
          <w:rtl/>
        </w:rPr>
        <w:t xml:space="preserve">הרשות השופטת- בתי המשפט          </w:t>
      </w:r>
    </w:p>
    <w:p w14:paraId="6140228D" w14:textId="77777777" w:rsidR="00004856" w:rsidRPr="00DE420C" w:rsidRDefault="00004856" w:rsidP="00DE420C">
      <w:pPr>
        <w:tabs>
          <w:tab w:val="right" w:pos="450"/>
          <w:tab w:val="right" w:pos="720"/>
        </w:tabs>
        <w:bidi/>
        <w:jc w:val="both"/>
        <w:rPr>
          <w:rFonts w:ascii="Arial" w:hAnsi="Arial" w:cs="Arial"/>
          <w:sz w:val="24"/>
          <w:szCs w:val="24"/>
          <w:rtl/>
        </w:rPr>
      </w:pPr>
      <w:r w:rsidRPr="00DE420C">
        <w:rPr>
          <w:rFonts w:ascii="Arial" w:hAnsi="Arial" w:cs="Arial" w:hint="cs"/>
          <w:sz w:val="24"/>
          <w:szCs w:val="24"/>
          <w:rtl/>
        </w:rPr>
        <w:t xml:space="preserve">הרשות השופטת היא הרשות השלישית אותה נלמד. הרשות השופטת מורכבת ממערכת בתי המשפט, אשר תפקידם: </w:t>
      </w:r>
    </w:p>
    <w:p w14:paraId="747A6817" w14:textId="77777777" w:rsidR="00004856" w:rsidRPr="00DE420C" w:rsidRDefault="00004856" w:rsidP="00E74827">
      <w:pPr>
        <w:pStyle w:val="a3"/>
        <w:numPr>
          <w:ilvl w:val="0"/>
          <w:numId w:val="62"/>
        </w:numPr>
        <w:bidi/>
        <w:jc w:val="left"/>
        <w:rPr>
          <w:rFonts w:ascii="Arial" w:hAnsi="Arial" w:cs="Arial"/>
          <w:sz w:val="24"/>
          <w:szCs w:val="24"/>
        </w:rPr>
      </w:pPr>
      <w:r w:rsidRPr="00DE420C">
        <w:rPr>
          <w:rFonts w:ascii="Arial" w:hAnsi="Arial" w:cs="Arial" w:hint="cs"/>
          <w:sz w:val="24"/>
          <w:szCs w:val="24"/>
          <w:rtl/>
        </w:rPr>
        <w:t>להכריע</w:t>
      </w:r>
      <w:r w:rsidRPr="00DE420C">
        <w:rPr>
          <w:rFonts w:ascii="Arial" w:hAnsi="Arial" w:cs="Arial"/>
          <w:sz w:val="24"/>
          <w:szCs w:val="24"/>
          <w:rtl/>
        </w:rPr>
        <w:t xml:space="preserve"> בסכסוכים בין האזרחים לבין עצמן ובינם לבין רשויות השלטון </w:t>
      </w:r>
    </w:p>
    <w:p w14:paraId="16F837A3" w14:textId="77777777" w:rsidR="00004856" w:rsidRPr="00DE420C" w:rsidRDefault="00004856" w:rsidP="00E74827">
      <w:pPr>
        <w:pStyle w:val="a3"/>
        <w:numPr>
          <w:ilvl w:val="0"/>
          <w:numId w:val="62"/>
        </w:numPr>
        <w:bidi/>
        <w:jc w:val="left"/>
        <w:rPr>
          <w:rFonts w:ascii="Arial" w:hAnsi="Arial" w:cs="Arial"/>
          <w:sz w:val="24"/>
          <w:szCs w:val="24"/>
        </w:rPr>
      </w:pPr>
      <w:r w:rsidRPr="00DE420C">
        <w:rPr>
          <w:rFonts w:ascii="Arial" w:hAnsi="Arial" w:cs="Arial" w:hint="cs"/>
          <w:sz w:val="24"/>
          <w:szCs w:val="24"/>
          <w:rtl/>
        </w:rPr>
        <w:t xml:space="preserve">לבדוק </w:t>
      </w:r>
      <w:r w:rsidRPr="00DE420C">
        <w:rPr>
          <w:rFonts w:ascii="Arial" w:hAnsi="Arial" w:cs="Arial"/>
          <w:sz w:val="24"/>
          <w:szCs w:val="24"/>
          <w:rtl/>
        </w:rPr>
        <w:t xml:space="preserve"> האם פעולותיהם של האזרחים ושל הרשויות נעשות בהתאם לחוק </w:t>
      </w:r>
    </w:p>
    <w:p w14:paraId="4B7B36AA" w14:textId="77777777" w:rsidR="00004856" w:rsidRPr="00DE420C" w:rsidRDefault="00004856" w:rsidP="00E74827">
      <w:pPr>
        <w:pStyle w:val="a3"/>
        <w:numPr>
          <w:ilvl w:val="0"/>
          <w:numId w:val="62"/>
        </w:numPr>
        <w:bidi/>
        <w:jc w:val="left"/>
        <w:rPr>
          <w:rFonts w:ascii="Arial" w:hAnsi="Arial" w:cs="Arial"/>
          <w:sz w:val="24"/>
          <w:szCs w:val="24"/>
        </w:rPr>
      </w:pPr>
      <w:r w:rsidRPr="00DE420C">
        <w:rPr>
          <w:rFonts w:ascii="Arial" w:hAnsi="Arial" w:cs="Arial"/>
          <w:sz w:val="24"/>
          <w:szCs w:val="24"/>
          <w:rtl/>
        </w:rPr>
        <w:t xml:space="preserve">מפקחת על חוקיות הפעולות של הרשות המבצעת </w:t>
      </w:r>
      <w:r w:rsidRPr="00DE420C">
        <w:rPr>
          <w:rFonts w:ascii="Arial" w:hAnsi="Arial" w:cs="Arial" w:hint="cs"/>
          <w:sz w:val="24"/>
          <w:szCs w:val="24"/>
          <w:rtl/>
        </w:rPr>
        <w:t>(עיקרון הפרדת הרשויות והגבלת השלטון)</w:t>
      </w:r>
    </w:p>
    <w:p w14:paraId="50ECF86A" w14:textId="77777777" w:rsidR="00004856" w:rsidRPr="00DE420C" w:rsidRDefault="00004856" w:rsidP="00E74827">
      <w:pPr>
        <w:pStyle w:val="a3"/>
        <w:numPr>
          <w:ilvl w:val="0"/>
          <w:numId w:val="62"/>
        </w:numPr>
        <w:bidi/>
        <w:jc w:val="left"/>
        <w:rPr>
          <w:rFonts w:ascii="Arial" w:hAnsi="Arial" w:cs="Arial"/>
          <w:sz w:val="24"/>
          <w:szCs w:val="24"/>
        </w:rPr>
      </w:pPr>
      <w:r w:rsidRPr="00DE420C">
        <w:rPr>
          <w:rFonts w:ascii="Arial" w:hAnsi="Arial" w:cs="Arial"/>
          <w:sz w:val="24"/>
          <w:szCs w:val="24"/>
          <w:rtl/>
        </w:rPr>
        <w:t>בהתאם לפסיקת בית המשפט בסמכותו לפקח על הרשות המחוקקת על ידי ביקורת שיפוטית בהתאם לחוקי היסוד. נושא זה שנוי במחלוקת ציבורית</w:t>
      </w:r>
    </w:p>
    <w:p w14:paraId="2E02E07D" w14:textId="77777777" w:rsidR="00004856" w:rsidRPr="00DE420C" w:rsidRDefault="00004856" w:rsidP="00DE420C">
      <w:pPr>
        <w:bidi/>
        <w:ind w:left="0" w:firstLine="0"/>
        <w:jc w:val="left"/>
        <w:rPr>
          <w:rFonts w:ascii="Arial" w:hAnsi="Arial" w:cs="Arial"/>
          <w:sz w:val="24"/>
          <w:szCs w:val="24"/>
        </w:rPr>
      </w:pPr>
      <w:r w:rsidRPr="00DE420C">
        <w:rPr>
          <w:rFonts w:ascii="Arial" w:hAnsi="Arial" w:cs="Arial" w:hint="cs"/>
          <w:sz w:val="24"/>
          <w:szCs w:val="24"/>
          <w:rtl/>
        </w:rPr>
        <w:t xml:space="preserve">בסופו של דבר, הרשות השופטת היא זו </w:t>
      </w:r>
      <w:r w:rsidRPr="00DE420C">
        <w:rPr>
          <w:rFonts w:ascii="Arial" w:hAnsi="Arial" w:cs="Arial" w:hint="cs"/>
          <w:sz w:val="24"/>
          <w:szCs w:val="24"/>
          <w:u w:val="single"/>
          <w:rtl/>
        </w:rPr>
        <w:t xml:space="preserve">שמממשת את </w:t>
      </w:r>
      <w:r w:rsidRPr="00DE420C">
        <w:rPr>
          <w:rFonts w:ascii="Arial" w:hAnsi="Arial" w:cs="Arial" w:hint="cs"/>
          <w:b/>
          <w:bCs/>
          <w:sz w:val="24"/>
          <w:szCs w:val="24"/>
          <w:u w:val="single"/>
          <w:rtl/>
        </w:rPr>
        <w:t>הזכות להליך הוגן</w:t>
      </w:r>
      <w:r w:rsidRPr="00DE420C">
        <w:rPr>
          <w:rFonts w:ascii="Arial" w:hAnsi="Arial" w:cs="Arial" w:hint="cs"/>
          <w:sz w:val="24"/>
          <w:szCs w:val="24"/>
          <w:rtl/>
        </w:rPr>
        <w:t xml:space="preserve">: זכותו הטבעית של כל אדם להליך משפטי הוגן, צודק ולפי הכללים אשר נקבעו בחוק. זכות זו רואה בכל אדם חף מפשע כל עוד לא הוכחה אשמתו. </w:t>
      </w:r>
    </w:p>
    <w:tbl>
      <w:tblPr>
        <w:tblStyle w:val="a8"/>
        <w:bidiVisual/>
        <w:tblW w:w="0" w:type="auto"/>
        <w:tblInd w:w="360" w:type="dxa"/>
        <w:tblLook w:val="04A0" w:firstRow="1" w:lastRow="0" w:firstColumn="1" w:lastColumn="0" w:noHBand="0" w:noVBand="1"/>
      </w:tblPr>
      <w:tblGrid>
        <w:gridCol w:w="4920"/>
        <w:gridCol w:w="4970"/>
      </w:tblGrid>
      <w:tr w:rsidR="00004856" w14:paraId="39C6AA30" w14:textId="77777777" w:rsidTr="00004856">
        <w:tc>
          <w:tcPr>
            <w:tcW w:w="5238" w:type="dxa"/>
          </w:tcPr>
          <w:p w14:paraId="3F6AD70E" w14:textId="77777777" w:rsidR="00004856" w:rsidRDefault="00004856" w:rsidP="00004856">
            <w:pPr>
              <w:bidi/>
              <w:spacing w:line="276" w:lineRule="auto"/>
              <w:ind w:left="0" w:firstLine="0"/>
              <w:jc w:val="left"/>
              <w:rPr>
                <w:rFonts w:ascii="Arial" w:hAnsi="Arial" w:cs="Arial"/>
                <w:rtl/>
              </w:rPr>
            </w:pPr>
            <w:r>
              <w:rPr>
                <w:rFonts w:ascii="Arial" w:hAnsi="Arial" w:cs="Arial" w:hint="cs"/>
                <w:rtl/>
              </w:rPr>
              <w:t>האזנה למושג: הרשות השופטת</w:t>
            </w:r>
          </w:p>
        </w:tc>
        <w:tc>
          <w:tcPr>
            <w:tcW w:w="5238" w:type="dxa"/>
          </w:tcPr>
          <w:p w14:paraId="00C8FE0B" w14:textId="77777777" w:rsidR="00004856" w:rsidRDefault="00004856" w:rsidP="00004856">
            <w:pPr>
              <w:bidi/>
              <w:spacing w:line="276" w:lineRule="auto"/>
              <w:ind w:left="0" w:firstLine="0"/>
              <w:jc w:val="left"/>
              <w:rPr>
                <w:rFonts w:ascii="Arial" w:hAnsi="Arial" w:cs="Arial"/>
                <w:rtl/>
              </w:rPr>
            </w:pPr>
            <w:r>
              <w:rPr>
                <w:rFonts w:ascii="Arial" w:hAnsi="Arial" w:cs="Arial" w:hint="cs"/>
                <w:noProof/>
              </w:rPr>
              <w:drawing>
                <wp:inline distT="0" distB="0" distL="0" distR="0" wp14:anchorId="75EDFBB1" wp14:editId="45DDA338">
                  <wp:extent cx="880062" cy="865548"/>
                  <wp:effectExtent l="19050" t="0" r="0" b="0"/>
                  <wp:docPr id="29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cstate="print"/>
                          <a:srcRect/>
                          <a:stretch>
                            <a:fillRect/>
                          </a:stretch>
                        </pic:blipFill>
                        <pic:spPr bwMode="auto">
                          <a:xfrm>
                            <a:off x="0" y="0"/>
                            <a:ext cx="879960" cy="865448"/>
                          </a:xfrm>
                          <a:prstGeom prst="rect">
                            <a:avLst/>
                          </a:prstGeom>
                          <a:noFill/>
                          <a:ln w="9525">
                            <a:noFill/>
                            <a:miter lim="800000"/>
                            <a:headEnd/>
                            <a:tailEnd/>
                          </a:ln>
                        </pic:spPr>
                      </pic:pic>
                    </a:graphicData>
                  </a:graphic>
                </wp:inline>
              </w:drawing>
            </w:r>
          </w:p>
        </w:tc>
      </w:tr>
    </w:tbl>
    <w:p w14:paraId="157BC424" w14:textId="77777777" w:rsidR="00004856" w:rsidRDefault="00004856" w:rsidP="00004856">
      <w:pPr>
        <w:bidi/>
        <w:spacing w:line="276" w:lineRule="auto"/>
        <w:jc w:val="left"/>
        <w:rPr>
          <w:rFonts w:ascii="Arial" w:hAnsi="Arial" w:cs="Arial"/>
          <w:rtl/>
        </w:rPr>
      </w:pPr>
    </w:p>
    <w:p w14:paraId="482049B5" w14:textId="77777777" w:rsidR="00004856" w:rsidRPr="00BE2D46" w:rsidRDefault="00004856" w:rsidP="00004856">
      <w:pPr>
        <w:tabs>
          <w:tab w:val="right" w:pos="450"/>
          <w:tab w:val="right" w:pos="720"/>
        </w:tabs>
        <w:bidi/>
        <w:ind w:left="1080"/>
        <w:jc w:val="both"/>
        <w:rPr>
          <w:rFonts w:ascii="Arial" w:hAnsi="Arial" w:cs="Arial"/>
          <w:b/>
          <w:bCs/>
          <w:u w:val="single"/>
          <w:rtl/>
        </w:rPr>
      </w:pPr>
      <w:r>
        <w:rPr>
          <w:rFonts w:ascii="Arial" w:hAnsi="Arial" w:cs="Arial"/>
          <w:b/>
          <w:bCs/>
          <w:noProof/>
          <w:rtl/>
        </w:rPr>
        <mc:AlternateContent>
          <mc:Choice Requires="wps">
            <w:drawing>
              <wp:anchor distT="0" distB="0" distL="114300" distR="114300" simplePos="0" relativeHeight="251787264" behindDoc="0" locked="0" layoutInCell="1" allowOverlap="1" wp14:anchorId="62CB872A" wp14:editId="350D3EB5">
                <wp:simplePos x="0" y="0"/>
                <wp:positionH relativeFrom="column">
                  <wp:posOffset>4457700</wp:posOffset>
                </wp:positionH>
                <wp:positionV relativeFrom="paragraph">
                  <wp:posOffset>198755</wp:posOffset>
                </wp:positionV>
                <wp:extent cx="457200" cy="228600"/>
                <wp:effectExtent l="0" t="0" r="57150" b="38100"/>
                <wp:wrapNone/>
                <wp:docPr id="5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A4DB7" id="Line 75"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65pt" to="387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wo1wEAAJEDAAAOAAAAZHJzL2Uyb0RvYy54bWysU81u2zAMvg/YOwi6L06Mpe2MOD2k6y7Z&#10;FqDdAygSbQuTREFSYuftRylp1m63YToIFH8+kh+p1f1kDTtCiBpdyxezOWfgJCrt+pb/eH78cMdZ&#10;TMIpYdBBy08Q+f36/bvV6BuocUCjIDACcbEZfcuHlHxTVVEOYEWcoQdHxg6DFYmeoa9UECOhW1PV&#10;8/lNNWJQPqCEGEn7cDbydcHvOpDpe9dFSMy0nGpL5Q7l3ue7Wq9E0wfhBy0vZYh/qMIK7SjpFepB&#10;JMEOQf8FZbUMGLFLM4m2wq7TEkoP1M1i/kc3T4PwUHohcqK/0hT/H6z8dtwFplXLl0SPE5ZmtNUO&#10;2O0yczP62JDLxu1C7k5O7slvUf6MzOFmEK6HUuPzyVPcIkdUb0LyI3rKsB+/oiIfcUhYiJq6YDMk&#10;UcCmMo/TdR4wJSZJ+XF5SzPmTJKpru9uSM4ZRPMS7ENMXwAty0LLDRVewMVxG9PZ9cUl53L4qI0h&#10;vWiMY2PLPy3rZQmIaLTKxmyLod9vTGBHkZemnEveN24BD04VsAGE+nyRk9CGZJYKJSloIskAz9ks&#10;KM4M0D/J0rk84y6UZZbOfO9RnXYhmzN7NPfS8mVH82K9fhev3z9p/QsAAP//AwBQSwMEFAAGAAgA&#10;AAAhAMtdeF7hAAAACQEAAA8AAABkcnMvZG93bnJldi54bWxMj8FOwzAQRO9I/IO1SNyokwY1Ucim&#10;Qkjl0gJqi6pyc+MliYjXUey04e8xJzjOzmj2TbGcTCfONLjWMkI8i0AQV1a3XCO871d3GQjnFWvV&#10;WSaEb3KwLK+vCpVre+EtnXe+FqGEXa4QGu/7XEpXNWSUm9meOHifdjDKBznUUg/qEspNJ+dRtJBG&#10;tRw+NKqnp4aqr91oELab1To7rMepGj6e49f92+bl6DLE25vp8QGEp8n/heEXP6BDGZhOdmTtRIeQ&#10;RvOwxSMkcQIiBNL0PhxOCIs0AVkW8v+C8gcAAP//AwBQSwECLQAUAAYACAAAACEAtoM4kv4AAADh&#10;AQAAEwAAAAAAAAAAAAAAAAAAAAAAW0NvbnRlbnRfVHlwZXNdLnhtbFBLAQItABQABgAIAAAAIQA4&#10;/SH/1gAAAJQBAAALAAAAAAAAAAAAAAAAAC8BAABfcmVscy8ucmVsc1BLAQItABQABgAIAAAAIQCE&#10;C3wo1wEAAJEDAAAOAAAAAAAAAAAAAAAAAC4CAABkcnMvZTJvRG9jLnhtbFBLAQItABQABgAIAAAA&#10;IQDLXXhe4QAAAAkBAAAPAAAAAAAAAAAAAAAAADEEAABkcnMvZG93bnJldi54bWxQSwUGAAAAAAQA&#10;BADzAAAAPwUAAAAA&#10;">
                <v:stroke endarrow="block"/>
              </v:line>
            </w:pict>
          </mc:Fallback>
        </mc:AlternateContent>
      </w:r>
      <w:r>
        <w:rPr>
          <w:rFonts w:ascii="Arial" w:hAnsi="Arial" w:cs="Arial"/>
          <w:noProof/>
          <w:rtl/>
        </w:rPr>
        <mc:AlternateContent>
          <mc:Choice Requires="wps">
            <w:drawing>
              <wp:anchor distT="0" distB="0" distL="114300" distR="114300" simplePos="0" relativeHeight="251788288" behindDoc="0" locked="0" layoutInCell="1" allowOverlap="1" wp14:anchorId="582B8789" wp14:editId="18FB6E2F">
                <wp:simplePos x="0" y="0"/>
                <wp:positionH relativeFrom="column">
                  <wp:posOffset>2400300</wp:posOffset>
                </wp:positionH>
                <wp:positionV relativeFrom="paragraph">
                  <wp:posOffset>198755</wp:posOffset>
                </wp:positionV>
                <wp:extent cx="685800" cy="157480"/>
                <wp:effectExtent l="38100" t="0" r="0" b="52070"/>
                <wp:wrapNone/>
                <wp:docPr id="4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421F6" id="Line 76" o:spid="_x0000_s1026" style="position:absolute;left:0;text-align:lef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5.65pt" to="24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MJ4QEAAJsDAAAOAAAAZHJzL2Uyb0RvYy54bWysU8GOGyEMvVfqPyDuzSTRJpuOMtlDttse&#10;0jbSbj+AADODChgByUz+vjaJstv2VpUDMth++D2b9cPoLDvpmAz4hs8mU860l6CM7xr+4+Xpw4qz&#10;lIVXwoLXDT/rxB8279+th1DrOfRglY4MQXyqh9DwPudQV1WSvXYiTSBoj84WohMZj7GrVBQDojtb&#10;zafTZTVAVCGC1Cnh7ePFyTcFv221zN/bNunMbMOxtlz2WPYD7dVmLeouitAbeS1D/EMVThiPj96g&#10;HkUW7BjNX1DOyAgJ2jyR4CpoWyN14YBsZtM/2Dz3IujCBcVJ4SZT+n+w8ttpH5lRDb9bcOaFwx7t&#10;jNfsfknaDCHVGLL1+0js5Oifww7kz8Q8bHvhO11qfDkHzJtRRvVbCh1SwBcOw1dQGCOOGYpQYxsd&#10;a60JXyiRwFEMNpbOnG+d0WNmEi+Xq8Vqiv2T6Jot7u9WpXOVqAmGkkNM+bMGx8houEUKBVScdilT&#10;Wa8hFO7hyVhbmm89Gxr+cTFflIQE1ihyUliK3WFrIzsJGp+yCkf0vA2LcPSqgPVaqE9XOwtj0Wa5&#10;iJOjQbms5vSa04ozq/HHkHUpz/qreKTXRfkDqPM+kpt0xAkoPK7TSiP29lyiXv/U5hcAAAD//wMA&#10;UEsDBBQABgAIAAAAIQDRO49+4QAAAAkBAAAPAAAAZHJzL2Rvd25yZXYueG1sTI9BT8MwDIXvSPyH&#10;yEjcWFq2lVKaTgiBxAmNDSFxyxrTljVOSbK18OsxJ7jZfk/P3ytXk+3FEX3oHClIZwkIpNqZjhoF&#10;L9uHixxEiJqM7h2hgi8MsKpOT0pdGDfSMx43sREcQqHQCtoYh0LKULdodZi5AYm1d+etjrz6Rhqv&#10;Rw63vbxMkkxa3RF/aPWAdy3W+83BKrjejku39vvXRdp9vn3ff8Th8SkqdX423d6AiDjFPzP84jM6&#10;VMy0cwcyQfQK5lc5d4k8pHMQbFjkGR92CpZZCrIq5f8G1Q8AAAD//wMAUEsBAi0AFAAGAAgAAAAh&#10;ALaDOJL+AAAA4QEAABMAAAAAAAAAAAAAAAAAAAAAAFtDb250ZW50X1R5cGVzXS54bWxQSwECLQAU&#10;AAYACAAAACEAOP0h/9YAAACUAQAACwAAAAAAAAAAAAAAAAAvAQAAX3JlbHMvLnJlbHNQSwECLQAU&#10;AAYACAAAACEAuU0jCeEBAACbAwAADgAAAAAAAAAAAAAAAAAuAgAAZHJzL2Uyb0RvYy54bWxQSwEC&#10;LQAUAAYACAAAACEA0TuPfuEAAAAJAQAADwAAAAAAAAAAAAAAAAA7BAAAZHJzL2Rvd25yZXYueG1s&#10;UEsFBgAAAAAEAAQA8wAAAEkFAAAAAA==&#10;">
                <v:stroke endarrow="block"/>
              </v:line>
            </w:pict>
          </mc:Fallback>
        </mc:AlternateContent>
      </w:r>
      <w:r w:rsidRPr="00BE2D46">
        <w:rPr>
          <w:rFonts w:ascii="Arial" w:hAnsi="Arial" w:cs="Arial"/>
          <w:b/>
          <w:bCs/>
          <w:rtl/>
        </w:rPr>
        <w:t xml:space="preserve">                              </w:t>
      </w:r>
      <w:r>
        <w:rPr>
          <w:rFonts w:ascii="Arial" w:hAnsi="Arial" w:cs="Arial" w:hint="cs"/>
          <w:b/>
          <w:bCs/>
          <w:u w:val="single"/>
          <w:rtl/>
        </w:rPr>
        <w:t xml:space="preserve">     </w:t>
      </w:r>
      <w:r w:rsidRPr="00BE2D46">
        <w:rPr>
          <w:rFonts w:ascii="Arial" w:hAnsi="Arial" w:cs="Arial"/>
          <w:b/>
          <w:bCs/>
          <w:u w:val="single"/>
          <w:rtl/>
        </w:rPr>
        <w:t>מערכת בתי המשפט בישראל</w:t>
      </w:r>
    </w:p>
    <w:p w14:paraId="19B87A2D" w14:textId="77777777" w:rsidR="00004856" w:rsidRPr="00BE2D46" w:rsidRDefault="00004856" w:rsidP="00004856">
      <w:pPr>
        <w:tabs>
          <w:tab w:val="right" w:pos="450"/>
          <w:tab w:val="right" w:pos="720"/>
        </w:tabs>
        <w:bidi/>
        <w:jc w:val="both"/>
        <w:rPr>
          <w:rFonts w:ascii="Arial" w:hAnsi="Arial" w:cs="Arial"/>
          <w:b/>
          <w:bCs/>
          <w:u w:val="single"/>
          <w:rtl/>
        </w:rPr>
      </w:pPr>
    </w:p>
    <w:p w14:paraId="5533C685" w14:textId="77777777" w:rsidR="00004856" w:rsidRPr="00BE2D46" w:rsidRDefault="00004856" w:rsidP="00004856">
      <w:pPr>
        <w:tabs>
          <w:tab w:val="right" w:pos="450"/>
          <w:tab w:val="right" w:pos="720"/>
        </w:tabs>
        <w:bidi/>
        <w:jc w:val="both"/>
        <w:rPr>
          <w:rFonts w:ascii="Arial" w:hAnsi="Arial" w:cs="Arial"/>
          <w:b/>
          <w:bCs/>
          <w:u w:val="single"/>
          <w:rtl/>
        </w:rPr>
      </w:pPr>
      <w:r w:rsidRPr="00BE2D46">
        <w:rPr>
          <w:rFonts w:ascii="Arial" w:hAnsi="Arial" w:cs="Arial"/>
          <w:b/>
          <w:bCs/>
          <w:rtl/>
        </w:rPr>
        <w:t xml:space="preserve">        </w:t>
      </w:r>
      <w:r w:rsidRPr="00BE2D46">
        <w:rPr>
          <w:rFonts w:ascii="Arial" w:hAnsi="Arial" w:cs="Arial"/>
          <w:b/>
          <w:bCs/>
          <w:u w:val="single"/>
          <w:rtl/>
        </w:rPr>
        <w:t xml:space="preserve"> בתי משפט רגילים  </w:t>
      </w:r>
      <w:r w:rsidRPr="00BE2D46">
        <w:rPr>
          <w:rFonts w:ascii="Arial" w:hAnsi="Arial" w:cs="Arial"/>
          <w:b/>
          <w:bCs/>
          <w:rtl/>
        </w:rPr>
        <w:t xml:space="preserve">                                                                      </w:t>
      </w:r>
      <w:r w:rsidRPr="00BE2D46">
        <w:rPr>
          <w:rFonts w:ascii="Arial" w:hAnsi="Arial" w:cs="Arial"/>
          <w:b/>
          <w:bCs/>
          <w:u w:val="single"/>
          <w:rtl/>
        </w:rPr>
        <w:t>בתי דין מיוחדים</w:t>
      </w:r>
    </w:p>
    <w:p w14:paraId="3E53C2AB" w14:textId="77777777" w:rsidR="00004856" w:rsidRPr="00BE2D46" w:rsidRDefault="00004856" w:rsidP="00004856">
      <w:pPr>
        <w:tabs>
          <w:tab w:val="right" w:pos="450"/>
          <w:tab w:val="right" w:pos="720"/>
        </w:tabs>
        <w:bidi/>
        <w:jc w:val="both"/>
        <w:rPr>
          <w:rFonts w:ascii="Arial" w:hAnsi="Arial" w:cs="Arial"/>
          <w:rtl/>
        </w:rPr>
      </w:pPr>
      <w:r>
        <w:rPr>
          <w:rFonts w:ascii="Arial" w:hAnsi="Arial" w:cs="Arial"/>
          <w:b/>
          <w:bCs/>
          <w:noProof/>
          <w:rtl/>
        </w:rPr>
        <mc:AlternateContent>
          <mc:Choice Requires="wps">
            <w:drawing>
              <wp:anchor distT="0" distB="0" distL="114300" distR="114300" simplePos="0" relativeHeight="251790336" behindDoc="0" locked="0" layoutInCell="1" allowOverlap="1" wp14:anchorId="00BECBA2" wp14:editId="3296AF10">
                <wp:simplePos x="0" y="0"/>
                <wp:positionH relativeFrom="column">
                  <wp:posOffset>4686300</wp:posOffset>
                </wp:positionH>
                <wp:positionV relativeFrom="paragraph">
                  <wp:posOffset>226060</wp:posOffset>
                </wp:positionV>
                <wp:extent cx="228600" cy="238760"/>
                <wp:effectExtent l="38100" t="0" r="0" b="46990"/>
                <wp:wrapNone/>
                <wp:docPr id="4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38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4AC69" id="Line 78" o:spid="_x0000_s1026" style="position:absolute;left:0;text-align:lef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7.8pt" to="387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eH4AEAAJsDAAAOAAAAZHJzL2Uyb0RvYy54bWysU8FuGyEQvVfqPyDu9a63jeOsvM7BadqD&#10;21pK+gEYWC8qMAiw1/77zmDLSdtbVA5oYGYe894Mi/ujs+ygYzLgOz6d1JxpL0EZv+v4z+fHD3PO&#10;UhZeCQted/ykE79fvn+3GEOrGxjAKh0ZgvjUjqHjQ86hraokB+1EmkDQHp09RCcyHuOuUlGMiO5s&#10;1dT1rBohqhBB6pTw9uHs5MuC3/da5h99n3RmtuNYWy57LPuW9mq5EO0uijAYeSlDvKEKJ4zHR69Q&#10;DyILto/mHyhnZIQEfZ5IcBX0vZG6cEA20/ovNk+DCLpwQXFSuMqU/h+s/H7YRGZUxz+hPF447NHa&#10;eM1u56TNGFKLISu/icROHv1TWIP8lZiH1SD8Tpcan08B86aUUf2RQocU8IXt+A0Uxoh9hiLUsY+O&#10;9daEr5RI4CgGO5bOnK6d0cfMJF42zXxWY4ESXc3H+e2sdK4SLcFQcogpf9HgGBkdt0ihgIrDOmUq&#10;6yWEwj08GmtL861nY8fvbpqbkpDAGkVOCktxt13ZyA6CxqeswhE9r8Mi7L0qYIMW6vPFzsJYtFku&#10;4uRoUC6rOb3mtOLMavwxZJ3Ls/4iHul1Vn4L6rSJ5CYdcQIKj8u00oi9Ppeolz+1/A0AAP//AwBQ&#10;SwMEFAAGAAgAAAAhAELmVpDgAAAACQEAAA8AAABkcnMvZG93bnJldi54bWxMj81OwzAQhO9IvIO1&#10;SNyo09+UEKdCCCROFbQIiZsbL0lovA72tkl5etwTHHdmNPtNvhpsK47oQ+NIwXiUgEAqnWmoUvC2&#10;fbpZggisyejWESo4YYBVcXmR68y4nl7xuOFKxBIKmVZQM3eZlKGs0eowch1S9D6dt5rj6StpvO5j&#10;uW3lJEkW0uqG4odad/hQY7nfHKyC220/dy9+/z4bN98fP49f3D2vWanrq+H+DgTjwH9hOONHdCgi&#10;084dyATRKkiny7iFFUznCxAxkKazKOzOzgRkkcv/C4pfAAAA//8DAFBLAQItABQABgAIAAAAIQC2&#10;gziS/gAAAOEBAAATAAAAAAAAAAAAAAAAAAAAAABbQ29udGVudF9UeXBlc10ueG1sUEsBAi0AFAAG&#10;AAgAAAAhADj9If/WAAAAlAEAAAsAAAAAAAAAAAAAAAAALwEAAF9yZWxzLy5yZWxzUEsBAi0AFAAG&#10;AAgAAAAhAHW7Z4fgAQAAmwMAAA4AAAAAAAAAAAAAAAAALgIAAGRycy9lMm9Eb2MueG1sUEsBAi0A&#10;FAAGAAgAAAAhAELmVpDgAAAACQEAAA8AAAAAAAAAAAAAAAAAOgQAAGRycy9kb3ducmV2LnhtbFBL&#10;BQYAAAAABAAEAPMAAABHBQAAAAA=&#10;">
                <v:stroke endarrow="block"/>
              </v:line>
            </w:pict>
          </mc:Fallback>
        </mc:AlternateContent>
      </w:r>
      <w:r>
        <w:rPr>
          <w:rFonts w:ascii="Arial" w:hAnsi="Arial" w:cs="Arial"/>
          <w:b/>
          <w:bCs/>
          <w:noProof/>
          <w:rtl/>
        </w:rPr>
        <mc:AlternateContent>
          <mc:Choice Requires="wps">
            <w:drawing>
              <wp:anchor distT="0" distB="0" distL="114300" distR="114300" simplePos="0" relativeHeight="251789312" behindDoc="0" locked="0" layoutInCell="1" allowOverlap="1" wp14:anchorId="59C6CEE8" wp14:editId="3AFC744F">
                <wp:simplePos x="0" y="0"/>
                <wp:positionH relativeFrom="column">
                  <wp:posOffset>5362575</wp:posOffset>
                </wp:positionH>
                <wp:positionV relativeFrom="paragraph">
                  <wp:posOffset>236220</wp:posOffset>
                </wp:positionV>
                <wp:extent cx="114300" cy="228600"/>
                <wp:effectExtent l="0" t="0" r="38100" b="38100"/>
                <wp:wrapNone/>
                <wp:docPr id="3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A4B1A" id="Line 77"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5pt,18.6pt" to="431.2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Bb2AEAAJEDAAAOAAAAZHJzL2Uyb0RvYy54bWysU82OGyEMvlfqOyDuzWRmu3+jTPaQ7faS&#10;tpF2+wAEPDOogBGQTPL2NSSbdttbVQ7I+Oez/dksHg7WsD2EqNF1vJ7NOQMnUWk3dPz7y9OHO85i&#10;Ek4Jgw46foTIH5bv3y0m30KDIxoFgRGIi+3kOz6m5NuqinIEK+IMPTgy9hisSPQMQ6WCmAjdmqqZ&#10;z2+qCYPyASXESNrHk5EvC37fg0zf+j5CYqbjVFsqdyj3Nt/VciHaIQg/ankuQ/xDFVZoR0kvUI8i&#10;CbYL+i8oq2XAiH2aSbQV9r2WUHqgbur5H908j8JD6YXIif5CU/x/sPLrfhOYVh2/uufMCUszWmsH&#10;7PY2czP52JLLym1C7k4e3LNfo/wRmcPVKNwApcaXo6e4OkdUb0LyI3rKsJ2+oCIfsUtYiDr0wWZI&#10;ooAdyjyOl3nAITFJyrr+eDWnqUkyNc3dDck5g2hfg32I6TOgZVnouKHCC7jYr2M6ub665FwOn7Qx&#10;pBetcWzq+P11c10CIhqtsjHbYhi2KxPYXuSlKeec941bwJ1TBWwEoT6d5SS0IZmlQkkKmkgywHM2&#10;C4ozA/RPsnQqz7gzZZmlE99bVMdNyObMHs29tHze0bxYv7+L16+ftPwJAAD//wMAUEsDBBQABgAI&#10;AAAAIQBLIkB84QAAAAkBAAAPAAAAZHJzL2Rvd25yZXYueG1sTI/BTsMwDIbvSLxDZCRuLF03tqjU&#10;nRDSuGyAtiEEt6wJbUXjVE26lbfHnOBo+9Pv789Xo2vFyfah8YQwnSQgLJXeNFQhvB7WNwpEiJqM&#10;bj1ZhG8bYFVcXuQ6M/5MO3vax0pwCIVMI9QxdpmUoayt02HiO0t8+/S905HHvpKm12cOd61Mk2Qh&#10;nW6IP9S6sw+1Lb/2g0PYbdcb9bYZxrL/eJw+H162T+9BIV5fjfd3IKId4x8Mv/qsDgU7Hf1AJogW&#10;Qc3nt4wizJYpCAbUIuXFEWE5S0EWufzfoPgBAAD//wMAUEsBAi0AFAAGAAgAAAAhALaDOJL+AAAA&#10;4QEAABMAAAAAAAAAAAAAAAAAAAAAAFtDb250ZW50X1R5cGVzXS54bWxQSwECLQAUAAYACAAAACEA&#10;OP0h/9YAAACUAQAACwAAAAAAAAAAAAAAAAAvAQAAX3JlbHMvLnJlbHNQSwECLQAUAAYACAAAACEA&#10;9BKAW9gBAACRAwAADgAAAAAAAAAAAAAAAAAuAgAAZHJzL2Uyb0RvYy54bWxQSwECLQAUAAYACAAA&#10;ACEASyJAfOEAAAAJAQAADwAAAAAAAAAAAAAAAAAyBAAAZHJzL2Rvd25yZXYueG1sUEsFBgAAAAAE&#10;AAQA8wAAAEAFAAAAAA==&#10;">
                <v:stroke endarrow="block"/>
              </v:line>
            </w:pict>
          </mc:Fallback>
        </mc:AlternateContent>
      </w:r>
      <w:r>
        <w:rPr>
          <w:rFonts w:ascii="Arial" w:hAnsi="Arial" w:cs="Arial"/>
          <w:rtl/>
        </w:rPr>
        <w:t xml:space="preserve">     שלום,      מחוזי,    </w:t>
      </w:r>
      <w:r w:rsidRPr="00BE2D46">
        <w:rPr>
          <w:rFonts w:ascii="Arial" w:hAnsi="Arial" w:cs="Arial"/>
          <w:rtl/>
        </w:rPr>
        <w:t>עליון                                             רבניים, צבאיים, בית דין לעבודה, בית דין לתעבורה</w:t>
      </w:r>
    </w:p>
    <w:p w14:paraId="2E5FF89B" w14:textId="77777777" w:rsidR="00004856" w:rsidRDefault="00004856" w:rsidP="00004856">
      <w:pPr>
        <w:tabs>
          <w:tab w:val="right" w:pos="450"/>
          <w:tab w:val="right" w:pos="720"/>
        </w:tabs>
        <w:bidi/>
        <w:jc w:val="both"/>
        <w:rPr>
          <w:rFonts w:ascii="Arial" w:hAnsi="Arial" w:cs="Arial"/>
          <w:rtl/>
        </w:rPr>
      </w:pPr>
      <w:r>
        <w:rPr>
          <w:rFonts w:ascii="Arial" w:hAnsi="Arial" w:cs="Arial"/>
          <w:rtl/>
        </w:rPr>
        <w:t xml:space="preserve">                           </w:t>
      </w:r>
    </w:p>
    <w:p w14:paraId="32D12E06" w14:textId="77777777" w:rsidR="00004856" w:rsidRDefault="00004856" w:rsidP="00004856">
      <w:pPr>
        <w:tabs>
          <w:tab w:val="right" w:pos="450"/>
          <w:tab w:val="right" w:pos="720"/>
        </w:tabs>
        <w:bidi/>
        <w:ind w:left="1800"/>
        <w:jc w:val="both"/>
        <w:rPr>
          <w:rFonts w:ascii="Arial" w:hAnsi="Arial" w:cs="Arial"/>
          <w:b/>
          <w:bCs/>
          <w:rtl/>
        </w:rPr>
      </w:pPr>
      <w:r w:rsidRPr="00BE2D46">
        <w:rPr>
          <w:rFonts w:ascii="Arial" w:hAnsi="Arial" w:cs="Arial"/>
          <w:b/>
          <w:bCs/>
          <w:rtl/>
        </w:rPr>
        <w:t xml:space="preserve">בג"ץ </w:t>
      </w:r>
      <w:r>
        <w:rPr>
          <w:rFonts w:ascii="Arial" w:hAnsi="Arial" w:cs="Arial" w:hint="cs"/>
          <w:b/>
          <w:bCs/>
          <w:rtl/>
        </w:rPr>
        <w:t xml:space="preserve">     </w:t>
      </w:r>
      <w:r w:rsidRPr="00BE2D46">
        <w:rPr>
          <w:rFonts w:ascii="Arial" w:hAnsi="Arial" w:cs="Arial"/>
          <w:b/>
          <w:bCs/>
          <w:rtl/>
        </w:rPr>
        <w:t xml:space="preserve">ערעורים              </w:t>
      </w:r>
    </w:p>
    <w:p w14:paraId="1DDF5C3F" w14:textId="77777777" w:rsidR="00004856" w:rsidRPr="00CE0555" w:rsidRDefault="00004856" w:rsidP="00004856">
      <w:pPr>
        <w:bidi/>
        <w:spacing w:line="276" w:lineRule="auto"/>
        <w:jc w:val="left"/>
        <w:rPr>
          <w:rFonts w:ascii="Arial" w:hAnsi="Arial" w:cs="Arial"/>
          <w:rtl/>
        </w:rPr>
      </w:pPr>
    </w:p>
    <w:p w14:paraId="1CE29BFB" w14:textId="77777777" w:rsidR="00004856" w:rsidRPr="00DE420C" w:rsidRDefault="00004856" w:rsidP="00004856">
      <w:pPr>
        <w:tabs>
          <w:tab w:val="right" w:pos="450"/>
          <w:tab w:val="right" w:pos="720"/>
        </w:tabs>
        <w:bidi/>
        <w:ind w:left="0" w:firstLine="0"/>
        <w:jc w:val="both"/>
        <w:rPr>
          <w:rFonts w:ascii="Arial" w:hAnsi="Arial" w:cs="Arial"/>
          <w:b/>
          <w:bCs/>
          <w:sz w:val="24"/>
          <w:szCs w:val="24"/>
          <w:u w:val="single"/>
          <w:rtl/>
        </w:rPr>
      </w:pPr>
      <w:r w:rsidRPr="00DE420C">
        <w:rPr>
          <w:rFonts w:ascii="Arial" w:hAnsi="Arial" w:cs="Arial"/>
          <w:b/>
          <w:bCs/>
          <w:sz w:val="24"/>
          <w:szCs w:val="24"/>
          <w:u w:val="single"/>
          <w:rtl/>
        </w:rPr>
        <w:t xml:space="preserve">סוגי המשפט בישראל: </w:t>
      </w:r>
    </w:p>
    <w:p w14:paraId="3C869D69" w14:textId="77777777" w:rsidR="00004856" w:rsidRPr="00DE420C" w:rsidRDefault="00004856" w:rsidP="00E74827">
      <w:pPr>
        <w:numPr>
          <w:ilvl w:val="1"/>
          <w:numId w:val="34"/>
        </w:numPr>
        <w:tabs>
          <w:tab w:val="clear" w:pos="1620"/>
          <w:tab w:val="right" w:pos="450"/>
          <w:tab w:val="right" w:pos="720"/>
          <w:tab w:val="num" w:pos="900"/>
        </w:tabs>
        <w:bidi/>
        <w:ind w:left="0" w:right="0" w:firstLine="0"/>
        <w:jc w:val="both"/>
        <w:rPr>
          <w:rFonts w:ascii="Arial" w:hAnsi="Arial" w:cs="Arial"/>
          <w:b/>
          <w:bCs/>
          <w:sz w:val="24"/>
          <w:szCs w:val="24"/>
        </w:rPr>
      </w:pPr>
      <w:r w:rsidRPr="00DE420C">
        <w:rPr>
          <w:rFonts w:ascii="Arial" w:hAnsi="Arial" w:cs="Arial"/>
          <w:b/>
          <w:bCs/>
          <w:sz w:val="24"/>
          <w:szCs w:val="24"/>
          <w:u w:val="single"/>
          <w:rtl/>
        </w:rPr>
        <w:t>משפט פלילי :</w:t>
      </w:r>
      <w:r w:rsidRPr="00DE420C">
        <w:rPr>
          <w:rFonts w:ascii="Arial" w:hAnsi="Arial" w:cs="Arial"/>
          <w:sz w:val="24"/>
          <w:szCs w:val="24"/>
          <w:rtl/>
        </w:rPr>
        <w:t xml:space="preserve"> מערכת של דינים הקובעים מהן העברות המסכנות את שלום הציבור וביטחונו ומהם העונשים על כל אחת מהעברות הללו. (ישנ</w:t>
      </w:r>
      <w:r w:rsidRPr="00DE420C">
        <w:rPr>
          <w:rFonts w:ascii="Arial" w:hAnsi="Arial" w:cs="Arial" w:hint="cs"/>
          <w:sz w:val="24"/>
          <w:szCs w:val="24"/>
          <w:rtl/>
        </w:rPr>
        <w:t>ם</w:t>
      </w:r>
      <w:r w:rsidRPr="00DE420C">
        <w:rPr>
          <w:rFonts w:ascii="Arial" w:hAnsi="Arial" w:cs="Arial"/>
          <w:sz w:val="24"/>
          <w:szCs w:val="24"/>
          <w:rtl/>
        </w:rPr>
        <w:t xml:space="preserve"> שלושה סוגים של עברות פליליות: חטא, עוון ופשע). במשפט פלילי </w:t>
      </w:r>
      <w:r w:rsidRPr="00DE420C">
        <w:rPr>
          <w:rFonts w:ascii="Arial" w:hAnsi="Arial" w:cs="Arial"/>
          <w:b/>
          <w:bCs/>
          <w:sz w:val="24"/>
          <w:szCs w:val="24"/>
          <w:u w:val="single"/>
          <w:rtl/>
        </w:rPr>
        <w:t xml:space="preserve">המדינה </w:t>
      </w:r>
      <w:r w:rsidRPr="00DE420C">
        <w:rPr>
          <w:rFonts w:ascii="Arial" w:hAnsi="Arial" w:cs="Arial"/>
          <w:sz w:val="24"/>
          <w:szCs w:val="24"/>
          <w:rtl/>
        </w:rPr>
        <w:t xml:space="preserve">תובעת לדין אדם או מוסד שעברו עבירה. </w:t>
      </w:r>
      <w:r w:rsidRPr="00DE420C">
        <w:rPr>
          <w:rFonts w:ascii="Arial" w:hAnsi="Arial" w:cs="Arial"/>
          <w:b/>
          <w:bCs/>
          <w:sz w:val="24"/>
          <w:szCs w:val="24"/>
          <w:rtl/>
        </w:rPr>
        <w:t>עבירה פלילית היא מעשה שנעשה בניגוד לחוק וצפוי לו עונש בחוק.</w:t>
      </w:r>
    </w:p>
    <w:p w14:paraId="1351ABF3" w14:textId="77777777" w:rsidR="00004856" w:rsidRPr="00DE420C" w:rsidRDefault="00004856" w:rsidP="00E74827">
      <w:pPr>
        <w:numPr>
          <w:ilvl w:val="1"/>
          <w:numId w:val="34"/>
        </w:numPr>
        <w:tabs>
          <w:tab w:val="clear" w:pos="1620"/>
          <w:tab w:val="right" w:pos="450"/>
          <w:tab w:val="right" w:pos="720"/>
          <w:tab w:val="num" w:pos="900"/>
        </w:tabs>
        <w:bidi/>
        <w:ind w:left="0" w:right="0" w:firstLine="0"/>
        <w:jc w:val="both"/>
        <w:rPr>
          <w:rFonts w:ascii="Arial" w:hAnsi="Arial" w:cs="Arial"/>
          <w:b/>
          <w:bCs/>
          <w:sz w:val="24"/>
          <w:szCs w:val="24"/>
        </w:rPr>
      </w:pPr>
      <w:r w:rsidRPr="00DE420C">
        <w:rPr>
          <w:rFonts w:ascii="Arial" w:hAnsi="Arial" w:cs="Arial"/>
          <w:b/>
          <w:bCs/>
          <w:sz w:val="24"/>
          <w:szCs w:val="24"/>
          <w:u w:val="single"/>
          <w:rtl/>
        </w:rPr>
        <w:t>משפט אזרחי :</w:t>
      </w:r>
      <w:r w:rsidRPr="00DE420C">
        <w:rPr>
          <w:rFonts w:ascii="Arial" w:hAnsi="Arial" w:cs="Arial"/>
          <w:b/>
          <w:bCs/>
          <w:sz w:val="24"/>
          <w:szCs w:val="24"/>
          <w:rtl/>
        </w:rPr>
        <w:t xml:space="preserve">  </w:t>
      </w:r>
      <w:r w:rsidRPr="00DE420C">
        <w:rPr>
          <w:rFonts w:ascii="Arial" w:hAnsi="Arial" w:cs="Arial"/>
          <w:sz w:val="24"/>
          <w:szCs w:val="24"/>
          <w:rtl/>
        </w:rPr>
        <w:t>עוסק ביחסים בין אדם לחברו. התובע והנתבע הם אזרחים ומוסדות פרטיים. אין עונש, אלא תשלום פיצויים על נזק או הוראה של בית משפט לקיים סעיפים בחוזה חתום.</w:t>
      </w:r>
    </w:p>
    <w:tbl>
      <w:tblPr>
        <w:tblStyle w:val="a8"/>
        <w:bidiVisual/>
        <w:tblW w:w="0" w:type="auto"/>
        <w:tblInd w:w="360" w:type="dxa"/>
        <w:tblLook w:val="04A0" w:firstRow="1" w:lastRow="0" w:firstColumn="1" w:lastColumn="0" w:noHBand="0" w:noVBand="1"/>
      </w:tblPr>
      <w:tblGrid>
        <w:gridCol w:w="4947"/>
        <w:gridCol w:w="4943"/>
      </w:tblGrid>
      <w:tr w:rsidR="00DE420C" w14:paraId="0F40699B" w14:textId="77777777" w:rsidTr="00004856">
        <w:tc>
          <w:tcPr>
            <w:tcW w:w="5238" w:type="dxa"/>
          </w:tcPr>
          <w:p w14:paraId="3F3E44D9" w14:textId="414BB0A9" w:rsidR="00004856" w:rsidRPr="00DE420C" w:rsidRDefault="00004856" w:rsidP="00DE420C">
            <w:pPr>
              <w:tabs>
                <w:tab w:val="right" w:pos="450"/>
                <w:tab w:val="right" w:pos="720"/>
              </w:tabs>
              <w:bidi/>
              <w:spacing w:line="240" w:lineRule="auto"/>
              <w:ind w:left="0" w:right="1620" w:firstLine="0"/>
              <w:jc w:val="both"/>
              <w:rPr>
                <w:rFonts w:ascii="Arial" w:hAnsi="Arial" w:cs="Arial"/>
                <w:b/>
                <w:bCs/>
                <w:sz w:val="20"/>
                <w:szCs w:val="20"/>
                <w:rtl/>
              </w:rPr>
            </w:pPr>
            <w:r w:rsidRPr="00DE420C">
              <w:rPr>
                <w:rFonts w:ascii="Arial" w:hAnsi="Arial" w:cs="Arial" w:hint="cs"/>
                <w:b/>
                <w:bCs/>
                <w:sz w:val="20"/>
                <w:szCs w:val="20"/>
                <w:rtl/>
              </w:rPr>
              <w:t xml:space="preserve">האזנה למושג: משפט פלילי </w:t>
            </w:r>
            <w:r w:rsidR="00DE420C" w:rsidRPr="00DE420C">
              <w:rPr>
                <w:rFonts w:ascii="Arial" w:hAnsi="Arial" w:cs="Arial"/>
                <w:b/>
                <w:bCs/>
                <w:noProof/>
                <w:sz w:val="20"/>
                <w:szCs w:val="20"/>
              </w:rPr>
              <w:drawing>
                <wp:inline distT="0" distB="0" distL="0" distR="0" wp14:anchorId="334734D1" wp14:editId="6A39D420">
                  <wp:extent cx="746760" cy="738603"/>
                  <wp:effectExtent l="0" t="0" r="0" b="4445"/>
                  <wp:docPr id="301"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 cstate="print"/>
                          <a:srcRect/>
                          <a:stretch>
                            <a:fillRect/>
                          </a:stretch>
                        </pic:blipFill>
                        <pic:spPr bwMode="auto">
                          <a:xfrm>
                            <a:off x="0" y="0"/>
                            <a:ext cx="776897" cy="768411"/>
                          </a:xfrm>
                          <a:prstGeom prst="rect">
                            <a:avLst/>
                          </a:prstGeom>
                          <a:noFill/>
                          <a:ln w="9525">
                            <a:noFill/>
                            <a:miter lim="800000"/>
                            <a:headEnd/>
                            <a:tailEnd/>
                          </a:ln>
                        </pic:spPr>
                      </pic:pic>
                    </a:graphicData>
                  </a:graphic>
                </wp:inline>
              </w:drawing>
            </w:r>
          </w:p>
        </w:tc>
        <w:tc>
          <w:tcPr>
            <w:tcW w:w="5238" w:type="dxa"/>
          </w:tcPr>
          <w:p w14:paraId="1963C86F" w14:textId="540208BD" w:rsidR="00DE420C" w:rsidRPr="00DE420C" w:rsidRDefault="00DE420C" w:rsidP="00DE420C">
            <w:pPr>
              <w:tabs>
                <w:tab w:val="right" w:pos="450"/>
                <w:tab w:val="right" w:pos="720"/>
              </w:tabs>
              <w:bidi/>
              <w:spacing w:line="240" w:lineRule="auto"/>
              <w:ind w:left="0" w:right="1620" w:firstLine="0"/>
              <w:jc w:val="both"/>
              <w:rPr>
                <w:rFonts w:ascii="Arial" w:hAnsi="Arial" w:cs="Arial" w:hint="cs"/>
                <w:b/>
                <w:bCs/>
                <w:sz w:val="20"/>
                <w:szCs w:val="20"/>
              </w:rPr>
            </w:pPr>
            <w:r w:rsidRPr="00DE420C">
              <w:rPr>
                <w:rFonts w:ascii="Arial" w:hAnsi="Arial" w:cs="Arial" w:hint="cs"/>
                <w:b/>
                <w:bCs/>
                <w:sz w:val="20"/>
                <w:szCs w:val="20"/>
                <w:rtl/>
              </w:rPr>
              <w:t>האזנה למושג: משפט אזרחי</w:t>
            </w:r>
          </w:p>
          <w:p w14:paraId="52E3FBD1" w14:textId="0FC52687" w:rsidR="00004856" w:rsidRDefault="00004856" w:rsidP="00DE420C">
            <w:pPr>
              <w:tabs>
                <w:tab w:val="right" w:pos="450"/>
                <w:tab w:val="right" w:pos="720"/>
              </w:tabs>
              <w:bidi/>
              <w:spacing w:line="240" w:lineRule="auto"/>
              <w:ind w:left="0" w:right="1620" w:firstLine="0"/>
              <w:jc w:val="both"/>
              <w:rPr>
                <w:rFonts w:ascii="Arial" w:hAnsi="Arial" w:cs="Arial"/>
                <w:b/>
                <w:bCs/>
                <w:rtl/>
              </w:rPr>
            </w:pPr>
            <w:r>
              <w:rPr>
                <w:rFonts w:ascii="Arial" w:hAnsi="Arial" w:cs="Arial"/>
                <w:b/>
                <w:bCs/>
                <w:noProof/>
              </w:rPr>
              <w:drawing>
                <wp:inline distT="0" distB="0" distL="0" distR="0" wp14:anchorId="727C4BC4" wp14:editId="3CADAD29">
                  <wp:extent cx="723900" cy="723900"/>
                  <wp:effectExtent l="0" t="0" r="0" b="0"/>
                  <wp:docPr id="302"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cstate="print"/>
                          <a:srcRect/>
                          <a:stretch>
                            <a:fillRect/>
                          </a:stretch>
                        </pic:blipFill>
                        <pic:spPr bwMode="auto">
                          <a:xfrm>
                            <a:off x="0" y="0"/>
                            <a:ext cx="725202" cy="725202"/>
                          </a:xfrm>
                          <a:prstGeom prst="rect">
                            <a:avLst/>
                          </a:prstGeom>
                          <a:noFill/>
                          <a:ln w="9525">
                            <a:noFill/>
                            <a:miter lim="800000"/>
                            <a:headEnd/>
                            <a:tailEnd/>
                          </a:ln>
                        </pic:spPr>
                      </pic:pic>
                    </a:graphicData>
                  </a:graphic>
                </wp:inline>
              </w:drawing>
            </w:r>
          </w:p>
        </w:tc>
      </w:tr>
    </w:tbl>
    <w:p w14:paraId="32E7AC02" w14:textId="77777777" w:rsidR="00004856" w:rsidRPr="00DE420C" w:rsidRDefault="00004856" w:rsidP="00004856">
      <w:pPr>
        <w:tabs>
          <w:tab w:val="right" w:pos="450"/>
          <w:tab w:val="right" w:pos="720"/>
        </w:tabs>
        <w:bidi/>
        <w:ind w:left="0" w:right="941" w:firstLine="0"/>
        <w:jc w:val="both"/>
        <w:rPr>
          <w:rFonts w:ascii="Arial" w:hAnsi="Arial" w:cs="Arial"/>
          <w:sz w:val="24"/>
          <w:szCs w:val="24"/>
        </w:rPr>
      </w:pPr>
      <w:r w:rsidRPr="00DE420C">
        <w:rPr>
          <w:rFonts w:ascii="Arial" w:hAnsi="Arial" w:cs="Arial"/>
          <w:b/>
          <w:bCs/>
          <w:sz w:val="24"/>
          <w:szCs w:val="24"/>
          <w:u w:val="single"/>
          <w:rtl/>
        </w:rPr>
        <w:lastRenderedPageBreak/>
        <w:t xml:space="preserve">אי תלותה של הרשות השופטת : </w:t>
      </w:r>
      <w:r w:rsidRPr="00DE420C">
        <w:rPr>
          <w:rFonts w:ascii="Arial" w:hAnsi="Arial" w:cs="Arial" w:hint="cs"/>
          <w:sz w:val="24"/>
          <w:szCs w:val="24"/>
          <w:rtl/>
        </w:rPr>
        <w:t>בתי המשפט צריכים להיות ללא השפעות חיצוניות על מנת שיוכלו לשפוט בצדק ובהוגנות. לא סתם סמלה של הרשות השופטת היא דמות מכוסת עיניים אשר מחזיקה מאזניים, כלומר השופט מכריע רק לגופו של עניין וללא השפעות קודמות או חיצוניות וללא הבדלי דת, גזע ומין.</w:t>
      </w:r>
    </w:p>
    <w:p w14:paraId="7CBEA3D6" w14:textId="77777777" w:rsidR="00004856" w:rsidRPr="00DE420C" w:rsidRDefault="00004856" w:rsidP="00004856">
      <w:pPr>
        <w:tabs>
          <w:tab w:val="right" w:pos="450"/>
          <w:tab w:val="right" w:pos="720"/>
        </w:tabs>
        <w:bidi/>
        <w:ind w:left="0" w:firstLine="0"/>
        <w:jc w:val="both"/>
        <w:rPr>
          <w:rFonts w:ascii="Arial" w:hAnsi="Arial" w:cs="Arial"/>
          <w:sz w:val="24"/>
          <w:szCs w:val="24"/>
        </w:rPr>
      </w:pPr>
      <w:r w:rsidRPr="00DE420C">
        <w:rPr>
          <w:noProof/>
          <w:sz w:val="24"/>
          <w:szCs w:val="24"/>
        </w:rPr>
        <w:drawing>
          <wp:inline distT="0" distB="0" distL="0" distR="0" wp14:anchorId="5F8DEDBB" wp14:editId="62E60A61">
            <wp:extent cx="827058" cy="891029"/>
            <wp:effectExtent l="19050" t="0" r="0" b="0"/>
            <wp:docPr id="4" name="תמונה 2" descr="תוצאת תמונה עבור ‪cou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court symbol‬‏"/>
                    <pic:cNvPicPr>
                      <a:picLocks noChangeAspect="1" noChangeArrowheads="1"/>
                    </pic:cNvPicPr>
                  </pic:nvPicPr>
                  <pic:blipFill>
                    <a:blip r:embed="rId183" cstate="print"/>
                    <a:srcRect/>
                    <a:stretch>
                      <a:fillRect/>
                    </a:stretch>
                  </pic:blipFill>
                  <pic:spPr bwMode="auto">
                    <a:xfrm>
                      <a:off x="0" y="0"/>
                      <a:ext cx="828669" cy="892765"/>
                    </a:xfrm>
                    <a:prstGeom prst="rect">
                      <a:avLst/>
                    </a:prstGeom>
                    <a:noFill/>
                    <a:ln w="9525">
                      <a:noFill/>
                      <a:miter lim="800000"/>
                      <a:headEnd/>
                      <a:tailEnd/>
                    </a:ln>
                  </pic:spPr>
                </pic:pic>
              </a:graphicData>
            </a:graphic>
          </wp:inline>
        </w:drawing>
      </w:r>
    </w:p>
    <w:p w14:paraId="38A04426" w14:textId="77777777" w:rsidR="00004856" w:rsidRPr="00DE420C" w:rsidRDefault="00004856" w:rsidP="00004856">
      <w:pPr>
        <w:tabs>
          <w:tab w:val="right" w:pos="450"/>
          <w:tab w:val="right" w:pos="720"/>
        </w:tabs>
        <w:bidi/>
        <w:jc w:val="both"/>
        <w:rPr>
          <w:rFonts w:ascii="Arial" w:hAnsi="Arial" w:cs="Arial"/>
          <w:sz w:val="24"/>
          <w:szCs w:val="24"/>
          <w:rtl/>
        </w:rPr>
      </w:pPr>
      <w:r w:rsidRPr="00DE420C">
        <w:rPr>
          <w:rFonts w:ascii="Arial" w:hAnsi="Arial" w:cs="Arial"/>
          <w:sz w:val="24"/>
          <w:szCs w:val="24"/>
          <w:u w:val="single"/>
          <w:rtl/>
        </w:rPr>
        <w:t>אי תלותה של הרשות השופטת ה</w:t>
      </w:r>
      <w:r w:rsidRPr="00DE420C">
        <w:rPr>
          <w:rFonts w:ascii="Arial" w:hAnsi="Arial" w:cs="Arial" w:hint="cs"/>
          <w:sz w:val="24"/>
          <w:szCs w:val="24"/>
          <w:u w:val="single"/>
          <w:rtl/>
        </w:rPr>
        <w:t>י</w:t>
      </w:r>
      <w:r w:rsidRPr="00DE420C">
        <w:rPr>
          <w:rFonts w:ascii="Arial" w:hAnsi="Arial" w:cs="Arial"/>
          <w:sz w:val="24"/>
          <w:szCs w:val="24"/>
          <w:u w:val="single"/>
          <w:rtl/>
        </w:rPr>
        <w:t>א חלק בלתי נפרד מעיקרון הפרדת הרשויות</w:t>
      </w:r>
      <w:r w:rsidRPr="00DE420C">
        <w:rPr>
          <w:rFonts w:ascii="Arial" w:hAnsi="Arial" w:cs="Arial"/>
          <w:sz w:val="24"/>
          <w:szCs w:val="24"/>
          <w:rtl/>
        </w:rPr>
        <w:t xml:space="preserve">: </w:t>
      </w:r>
    </w:p>
    <w:p w14:paraId="776345EF" w14:textId="77777777" w:rsidR="00004856" w:rsidRPr="00DE420C" w:rsidRDefault="00004856" w:rsidP="00E74827">
      <w:pPr>
        <w:numPr>
          <w:ilvl w:val="0"/>
          <w:numId w:val="33"/>
        </w:numPr>
        <w:tabs>
          <w:tab w:val="right" w:pos="450"/>
          <w:tab w:val="right" w:pos="720"/>
        </w:tabs>
        <w:bidi/>
        <w:ind w:left="0" w:right="0" w:firstLine="0"/>
        <w:jc w:val="both"/>
        <w:rPr>
          <w:rFonts w:ascii="Arial" w:hAnsi="Arial" w:cs="Arial"/>
          <w:sz w:val="24"/>
          <w:szCs w:val="24"/>
          <w:rtl/>
        </w:rPr>
      </w:pPr>
      <w:r w:rsidRPr="00DE420C">
        <w:rPr>
          <w:rFonts w:ascii="Arial" w:hAnsi="Arial" w:cs="Arial"/>
          <w:sz w:val="24"/>
          <w:szCs w:val="24"/>
          <w:rtl/>
        </w:rPr>
        <w:t>ללא שופטים עצמאיים אי אפשר להבטיח את עיקרון השוויון, עיקרון שלטון החוק, והזכות להליך הוגן.</w:t>
      </w:r>
    </w:p>
    <w:p w14:paraId="367EE3C0" w14:textId="77777777" w:rsidR="00004856" w:rsidRPr="00DE420C" w:rsidRDefault="00004856" w:rsidP="00E74827">
      <w:pPr>
        <w:numPr>
          <w:ilvl w:val="0"/>
          <w:numId w:val="33"/>
        </w:numPr>
        <w:tabs>
          <w:tab w:val="right" w:pos="450"/>
          <w:tab w:val="right" w:pos="720"/>
        </w:tabs>
        <w:bidi/>
        <w:ind w:left="0" w:right="0" w:firstLine="0"/>
        <w:jc w:val="both"/>
        <w:rPr>
          <w:rFonts w:ascii="Arial" w:hAnsi="Arial" w:cs="Arial"/>
          <w:sz w:val="24"/>
          <w:szCs w:val="24"/>
        </w:rPr>
      </w:pPr>
      <w:r w:rsidRPr="00DE420C">
        <w:rPr>
          <w:rFonts w:ascii="Arial" w:hAnsi="Arial" w:cs="Arial"/>
          <w:sz w:val="24"/>
          <w:szCs w:val="24"/>
          <w:rtl/>
        </w:rPr>
        <w:t>כאשר הרשות השופטת היא עצמאית זה מחזק את תמיכת הציבור ואמונו במערכת המשפטית.</w:t>
      </w:r>
      <w:r w:rsidRPr="00DE420C">
        <w:rPr>
          <w:rFonts w:ascii="Arial" w:hAnsi="Arial" w:cs="Arial" w:hint="cs"/>
          <w:sz w:val="24"/>
          <w:szCs w:val="24"/>
          <w:rtl/>
        </w:rPr>
        <w:t xml:space="preserve"> </w:t>
      </w:r>
      <w:r w:rsidRPr="00DE420C">
        <w:rPr>
          <w:rFonts w:ascii="Arial" w:hAnsi="Arial" w:cs="Arial"/>
          <w:sz w:val="24"/>
          <w:szCs w:val="24"/>
          <w:rtl/>
        </w:rPr>
        <w:t>הציבור מעריך את הניטראליות וההגינות של בתי המשפט.</w:t>
      </w:r>
    </w:p>
    <w:p w14:paraId="3CF41564" w14:textId="72B1D944" w:rsidR="00004856" w:rsidRDefault="00004856" w:rsidP="00004856">
      <w:pPr>
        <w:tabs>
          <w:tab w:val="right" w:pos="450"/>
          <w:tab w:val="right" w:pos="720"/>
        </w:tabs>
        <w:bidi/>
        <w:jc w:val="both"/>
        <w:rPr>
          <w:rFonts w:ascii="Arial" w:hAnsi="Arial" w:cs="Arial"/>
          <w:rtl/>
        </w:rPr>
      </w:pPr>
    </w:p>
    <w:p w14:paraId="7AE57298" w14:textId="77777777" w:rsidR="00004856" w:rsidRPr="00DE420C" w:rsidRDefault="00004856" w:rsidP="00DE420C">
      <w:pPr>
        <w:tabs>
          <w:tab w:val="right" w:pos="450"/>
          <w:tab w:val="right" w:pos="720"/>
        </w:tabs>
        <w:bidi/>
        <w:ind w:left="0" w:firstLine="0"/>
        <w:jc w:val="both"/>
        <w:rPr>
          <w:rFonts w:ascii="Arial" w:hAnsi="Arial" w:cs="Arial"/>
          <w:sz w:val="24"/>
          <w:szCs w:val="24"/>
          <w:rtl/>
        </w:rPr>
      </w:pPr>
      <w:r w:rsidRPr="00DE420C">
        <w:rPr>
          <w:rFonts w:ascii="Arial" w:hAnsi="Arial" w:cs="Arial"/>
          <w:b/>
          <w:bCs/>
          <w:sz w:val="24"/>
          <w:szCs w:val="24"/>
          <w:u w:val="single"/>
          <w:rtl/>
        </w:rPr>
        <w:t xml:space="preserve">האמצעים שבאמצעותם ניתן להבטיח את אי תלותה ועצמאותה של הרשות השופטת בישראל:  </w:t>
      </w:r>
    </w:p>
    <w:p w14:paraId="4F6A262E" w14:textId="77777777" w:rsidR="00004856" w:rsidRDefault="00004856" w:rsidP="00E74827">
      <w:pPr>
        <w:numPr>
          <w:ilvl w:val="0"/>
          <w:numId w:val="35"/>
        </w:numPr>
        <w:tabs>
          <w:tab w:val="right" w:pos="450"/>
          <w:tab w:val="right" w:pos="720"/>
        </w:tabs>
        <w:bidi/>
        <w:jc w:val="both"/>
        <w:rPr>
          <w:rFonts w:asciiTheme="minorBidi" w:hAnsiTheme="minorBidi"/>
          <w:sz w:val="24"/>
          <w:szCs w:val="24"/>
        </w:rPr>
      </w:pPr>
      <w:r w:rsidRPr="00D70E96">
        <w:rPr>
          <w:rFonts w:asciiTheme="minorBidi" w:hAnsiTheme="minorBidi"/>
          <w:b/>
          <w:bCs/>
          <w:sz w:val="24"/>
          <w:szCs w:val="24"/>
          <w:u w:val="single"/>
          <w:rtl/>
        </w:rPr>
        <w:t>תנאי ההעסקה של השופטים</w:t>
      </w:r>
      <w:r w:rsidRPr="00D70E96">
        <w:rPr>
          <w:rFonts w:asciiTheme="minorBidi" w:hAnsiTheme="minorBidi"/>
          <w:sz w:val="24"/>
          <w:szCs w:val="24"/>
          <w:rtl/>
        </w:rPr>
        <w:t xml:space="preserve">: </w:t>
      </w:r>
    </w:p>
    <w:p w14:paraId="3647A162" w14:textId="77777777" w:rsidR="00004856" w:rsidRPr="00D70E96" w:rsidRDefault="00004856" w:rsidP="00E74827">
      <w:pPr>
        <w:numPr>
          <w:ilvl w:val="1"/>
          <w:numId w:val="35"/>
        </w:numPr>
        <w:tabs>
          <w:tab w:val="right" w:pos="450"/>
          <w:tab w:val="right" w:pos="720"/>
        </w:tabs>
        <w:bidi/>
        <w:jc w:val="both"/>
        <w:rPr>
          <w:rFonts w:asciiTheme="minorBidi" w:hAnsiTheme="minorBidi"/>
          <w:sz w:val="24"/>
          <w:szCs w:val="24"/>
        </w:rPr>
      </w:pPr>
      <w:r w:rsidRPr="00743C59">
        <w:rPr>
          <w:rFonts w:asciiTheme="minorBidi" w:hAnsiTheme="minorBidi"/>
          <w:b/>
          <w:bCs/>
          <w:sz w:val="24"/>
          <w:szCs w:val="24"/>
          <w:u w:val="single"/>
          <w:rtl/>
        </w:rPr>
        <w:t>שכר השופטים</w:t>
      </w:r>
      <w:r w:rsidRPr="00D70E96">
        <w:rPr>
          <w:rFonts w:asciiTheme="minorBidi" w:hAnsiTheme="minorBidi"/>
          <w:sz w:val="24"/>
          <w:szCs w:val="24"/>
          <w:rtl/>
        </w:rPr>
        <w:t xml:space="preserve"> הוא גבוה יחסית. </w:t>
      </w:r>
    </w:p>
    <w:p w14:paraId="7506EAF0" w14:textId="77777777" w:rsidR="00004856" w:rsidRPr="00D70E96" w:rsidRDefault="00004856" w:rsidP="00E74827">
      <w:pPr>
        <w:numPr>
          <w:ilvl w:val="1"/>
          <w:numId w:val="35"/>
        </w:numPr>
        <w:tabs>
          <w:tab w:val="right" w:pos="450"/>
          <w:tab w:val="right" w:pos="720"/>
        </w:tabs>
        <w:bidi/>
        <w:jc w:val="both"/>
        <w:rPr>
          <w:rFonts w:asciiTheme="minorBidi" w:hAnsiTheme="minorBidi"/>
          <w:sz w:val="24"/>
          <w:szCs w:val="24"/>
        </w:rPr>
      </w:pPr>
      <w:r>
        <w:rPr>
          <w:rFonts w:asciiTheme="minorBidi" w:hAnsiTheme="minorBidi" w:hint="cs"/>
          <w:b/>
          <w:bCs/>
          <w:sz w:val="24"/>
          <w:szCs w:val="24"/>
          <w:u w:val="single"/>
          <w:rtl/>
        </w:rPr>
        <w:t xml:space="preserve">קביעות: </w:t>
      </w:r>
      <w:r w:rsidRPr="00743C59">
        <w:rPr>
          <w:rFonts w:asciiTheme="minorBidi" w:hAnsiTheme="minorBidi"/>
          <w:sz w:val="24"/>
          <w:szCs w:val="24"/>
          <w:rtl/>
        </w:rPr>
        <w:t xml:space="preserve">תקופת כהונתם מובטחת </w:t>
      </w:r>
      <w:r w:rsidRPr="00D70E96">
        <w:rPr>
          <w:rFonts w:asciiTheme="minorBidi" w:hAnsiTheme="minorBidi"/>
          <w:sz w:val="24"/>
          <w:szCs w:val="24"/>
          <w:rtl/>
        </w:rPr>
        <w:t>עד גיל 70</w:t>
      </w:r>
      <w:r>
        <w:rPr>
          <w:rFonts w:asciiTheme="minorBidi" w:hAnsiTheme="minorBidi" w:hint="cs"/>
          <w:sz w:val="24"/>
          <w:szCs w:val="24"/>
          <w:rtl/>
        </w:rPr>
        <w:t xml:space="preserve">, גיל הפרישה. </w:t>
      </w:r>
    </w:p>
    <w:p w14:paraId="256FFE30" w14:textId="77777777" w:rsidR="00004856" w:rsidRPr="00D70E96" w:rsidRDefault="00004856" w:rsidP="00E74827">
      <w:pPr>
        <w:numPr>
          <w:ilvl w:val="1"/>
          <w:numId w:val="35"/>
        </w:numPr>
        <w:tabs>
          <w:tab w:val="right" w:pos="450"/>
          <w:tab w:val="right" w:pos="720"/>
        </w:tabs>
        <w:bidi/>
        <w:jc w:val="both"/>
        <w:rPr>
          <w:rFonts w:asciiTheme="minorBidi" w:hAnsiTheme="minorBidi"/>
          <w:sz w:val="24"/>
          <w:szCs w:val="24"/>
        </w:rPr>
      </w:pPr>
      <w:r w:rsidRPr="00D70E96">
        <w:rPr>
          <w:rFonts w:asciiTheme="minorBidi" w:hAnsiTheme="minorBidi"/>
          <w:b/>
          <w:bCs/>
          <w:sz w:val="24"/>
          <w:szCs w:val="24"/>
          <w:u w:val="single"/>
          <w:rtl/>
        </w:rPr>
        <w:t>אין מעבירים</w:t>
      </w:r>
      <w:r w:rsidRPr="00D70E96">
        <w:rPr>
          <w:rFonts w:asciiTheme="minorBidi" w:hAnsiTheme="minorBidi"/>
          <w:sz w:val="24"/>
          <w:szCs w:val="24"/>
          <w:rtl/>
        </w:rPr>
        <w:t xml:space="preserve"> שופט בניגוד לרצונו ממקום כהונתו. </w:t>
      </w:r>
      <w:r w:rsidRPr="00D70E96">
        <w:rPr>
          <w:rFonts w:asciiTheme="minorBidi" w:hAnsiTheme="minorBidi"/>
          <w:b/>
          <w:sz w:val="24"/>
          <w:szCs w:val="24"/>
          <w:rtl/>
        </w:rPr>
        <w:t>הדחת שופט</w:t>
      </w:r>
      <w:r w:rsidRPr="00D70E96">
        <w:rPr>
          <w:rFonts w:asciiTheme="minorBidi" w:hAnsiTheme="minorBidi"/>
          <w:sz w:val="24"/>
          <w:szCs w:val="24"/>
          <w:rtl/>
        </w:rPr>
        <w:t xml:space="preserve"> נעשית בגין עבירות חמורות ולא בגין תוכן פסקי הדין שלו</w:t>
      </w:r>
    </w:p>
    <w:p w14:paraId="54773ACC" w14:textId="77777777" w:rsidR="00004856" w:rsidRPr="00D70E96" w:rsidRDefault="00004856" w:rsidP="00E74827">
      <w:pPr>
        <w:numPr>
          <w:ilvl w:val="0"/>
          <w:numId w:val="35"/>
        </w:numPr>
        <w:tabs>
          <w:tab w:val="right" w:pos="450"/>
          <w:tab w:val="right" w:pos="720"/>
        </w:tabs>
        <w:bidi/>
        <w:jc w:val="both"/>
        <w:rPr>
          <w:rFonts w:asciiTheme="minorBidi" w:hAnsiTheme="minorBidi"/>
          <w:sz w:val="24"/>
          <w:szCs w:val="24"/>
        </w:rPr>
      </w:pPr>
      <w:r w:rsidRPr="00D70E96">
        <w:rPr>
          <w:rFonts w:asciiTheme="minorBidi" w:hAnsiTheme="minorBidi"/>
          <w:sz w:val="24"/>
          <w:szCs w:val="24"/>
          <w:rtl/>
        </w:rPr>
        <w:t xml:space="preserve">יש לשופט </w:t>
      </w:r>
      <w:r w:rsidRPr="00D70E96">
        <w:rPr>
          <w:rFonts w:asciiTheme="minorBidi" w:hAnsiTheme="minorBidi"/>
          <w:b/>
          <w:bCs/>
          <w:sz w:val="24"/>
          <w:szCs w:val="24"/>
          <w:u w:val="single"/>
          <w:rtl/>
        </w:rPr>
        <w:t>חסינות</w:t>
      </w:r>
      <w:r w:rsidRPr="00D70E96">
        <w:rPr>
          <w:rFonts w:asciiTheme="minorBidi" w:hAnsiTheme="minorBidi"/>
          <w:sz w:val="24"/>
          <w:szCs w:val="24"/>
          <w:rtl/>
        </w:rPr>
        <w:t xml:space="preserve"> כמו לחבר כנסת , חסינות זו מגנה עליו מפני תביעות בשל הוצאת לשון הרע או אחריות עקב פסיקותיו (למשל: לא ניתן לתבוע שופט אשר זיכה פושע שלאחר מכן פגע באדם אחר). כל אלה מונעים פגיעה בשופט ומעמדו ומאפשרים לו עצמאות ואי תלות.</w:t>
      </w:r>
    </w:p>
    <w:p w14:paraId="7D178942" w14:textId="77777777" w:rsidR="00004856" w:rsidRPr="00D70E96" w:rsidRDefault="00004856" w:rsidP="00E74827">
      <w:pPr>
        <w:numPr>
          <w:ilvl w:val="0"/>
          <w:numId w:val="35"/>
        </w:numPr>
        <w:tabs>
          <w:tab w:val="right" w:pos="450"/>
          <w:tab w:val="right" w:pos="720"/>
        </w:tabs>
        <w:bidi/>
        <w:jc w:val="both"/>
        <w:rPr>
          <w:rFonts w:asciiTheme="minorBidi" w:hAnsiTheme="minorBidi"/>
          <w:b/>
          <w:bCs/>
          <w:sz w:val="24"/>
          <w:szCs w:val="24"/>
          <w:u w:val="single"/>
        </w:rPr>
      </w:pPr>
      <w:r w:rsidRPr="00D70E96">
        <w:rPr>
          <w:rFonts w:asciiTheme="minorBidi" w:hAnsiTheme="minorBidi"/>
          <w:b/>
          <w:bCs/>
          <w:sz w:val="24"/>
          <w:szCs w:val="24"/>
          <w:u w:val="single"/>
          <w:rtl/>
        </w:rPr>
        <w:t xml:space="preserve">ריסון ע"י הרשות המחוקקת: </w:t>
      </w:r>
      <w:r w:rsidRPr="00D70E96">
        <w:rPr>
          <w:rFonts w:asciiTheme="minorBidi" w:hAnsiTheme="minorBidi"/>
          <w:sz w:val="24"/>
          <w:szCs w:val="24"/>
          <w:rtl/>
        </w:rPr>
        <w:t xml:space="preserve">הכנסת </w:t>
      </w:r>
      <w:r w:rsidRPr="00D70E96">
        <w:rPr>
          <w:rFonts w:asciiTheme="minorBidi" w:hAnsiTheme="minorBidi"/>
          <w:b/>
          <w:bCs/>
          <w:sz w:val="24"/>
          <w:szCs w:val="24"/>
          <w:u w:val="single"/>
          <w:rtl/>
        </w:rPr>
        <w:t>אינה</w:t>
      </w:r>
      <w:r w:rsidRPr="00D70E96">
        <w:rPr>
          <w:rFonts w:asciiTheme="minorBidi" w:hAnsiTheme="minorBidi"/>
          <w:sz w:val="24"/>
          <w:szCs w:val="24"/>
          <w:rtl/>
        </w:rPr>
        <w:t xml:space="preserve"> יכולה לבטל פסק דין שהתקבל בבית המשפט. היא יכולה לשנות אחר כך את החוק, אך השינוי לא יהיה תקף לפסקי דין שכבר ניתנו בעבר, אלא רק לפסקי דין שיינתנו בעתיד.</w:t>
      </w:r>
      <w:r w:rsidRPr="00D70E96">
        <w:rPr>
          <w:rFonts w:asciiTheme="minorBidi" w:hAnsiTheme="minorBidi"/>
          <w:b/>
          <w:bCs/>
          <w:sz w:val="24"/>
          <w:szCs w:val="24"/>
          <w:u w:val="single"/>
          <w:rtl/>
        </w:rPr>
        <w:t xml:space="preserve"> </w:t>
      </w:r>
    </w:p>
    <w:p w14:paraId="0AF9B16D" w14:textId="77777777" w:rsidR="00004856" w:rsidRPr="00D70E96" w:rsidRDefault="00004856" w:rsidP="00E74827">
      <w:pPr>
        <w:numPr>
          <w:ilvl w:val="0"/>
          <w:numId w:val="35"/>
        </w:numPr>
        <w:tabs>
          <w:tab w:val="right" w:pos="450"/>
          <w:tab w:val="right" w:pos="720"/>
        </w:tabs>
        <w:bidi/>
        <w:jc w:val="both"/>
        <w:rPr>
          <w:rFonts w:asciiTheme="minorBidi" w:hAnsiTheme="minorBidi"/>
          <w:b/>
          <w:bCs/>
          <w:sz w:val="24"/>
          <w:szCs w:val="24"/>
          <w:u w:val="single"/>
        </w:rPr>
      </w:pPr>
      <w:r>
        <w:rPr>
          <w:rFonts w:asciiTheme="minorBidi" w:hAnsiTheme="minorBidi" w:hint="cs"/>
          <w:sz w:val="24"/>
          <w:szCs w:val="24"/>
          <w:rtl/>
        </w:rPr>
        <w:t xml:space="preserve">מרות החוק - </w:t>
      </w:r>
      <w:r w:rsidRPr="00D70E96">
        <w:rPr>
          <w:rFonts w:asciiTheme="minorBidi" w:hAnsiTheme="minorBidi"/>
          <w:sz w:val="24"/>
          <w:szCs w:val="24"/>
          <w:rtl/>
        </w:rPr>
        <w:t xml:space="preserve">השופטים </w:t>
      </w:r>
      <w:r w:rsidRPr="00D70E96">
        <w:rPr>
          <w:rFonts w:asciiTheme="minorBidi" w:hAnsiTheme="minorBidi"/>
          <w:b/>
          <w:bCs/>
          <w:sz w:val="24"/>
          <w:szCs w:val="24"/>
          <w:u w:val="single"/>
          <w:rtl/>
        </w:rPr>
        <w:t>כפופים אך ורק לחוק</w:t>
      </w:r>
      <w:r w:rsidRPr="00D70E96">
        <w:rPr>
          <w:rFonts w:asciiTheme="minorBidi" w:hAnsiTheme="minorBidi"/>
          <w:sz w:val="24"/>
          <w:szCs w:val="24"/>
          <w:rtl/>
        </w:rPr>
        <w:t xml:space="preserve"> ופוסקים לפיו. </w:t>
      </w:r>
    </w:p>
    <w:p w14:paraId="28184D3C" w14:textId="77777777" w:rsidR="00004856" w:rsidRPr="00D70E96" w:rsidRDefault="00004856" w:rsidP="00E74827">
      <w:pPr>
        <w:numPr>
          <w:ilvl w:val="0"/>
          <w:numId w:val="35"/>
        </w:numPr>
        <w:tabs>
          <w:tab w:val="right" w:pos="450"/>
          <w:tab w:val="right" w:pos="720"/>
        </w:tabs>
        <w:bidi/>
        <w:jc w:val="both"/>
        <w:rPr>
          <w:rFonts w:asciiTheme="minorBidi" w:hAnsiTheme="minorBidi"/>
          <w:b/>
          <w:bCs/>
          <w:sz w:val="24"/>
          <w:szCs w:val="24"/>
          <w:u w:val="single"/>
        </w:rPr>
      </w:pPr>
      <w:r w:rsidRPr="00D70E96">
        <w:rPr>
          <w:rFonts w:asciiTheme="minorBidi" w:hAnsiTheme="minorBidi"/>
          <w:sz w:val="24"/>
          <w:szCs w:val="24"/>
          <w:rtl/>
        </w:rPr>
        <w:t xml:space="preserve"> </w:t>
      </w:r>
      <w:r w:rsidRPr="00D70E96">
        <w:rPr>
          <w:rFonts w:asciiTheme="minorBidi" w:hAnsiTheme="minorBidi"/>
          <w:b/>
          <w:sz w:val="24"/>
          <w:szCs w:val="24"/>
          <w:rtl/>
        </w:rPr>
        <w:t>אסור לשופט</w:t>
      </w:r>
      <w:r w:rsidRPr="00D70E96">
        <w:rPr>
          <w:rFonts w:asciiTheme="minorBidi" w:hAnsiTheme="minorBidi"/>
          <w:sz w:val="24"/>
          <w:szCs w:val="24"/>
          <w:rtl/>
        </w:rPr>
        <w:t xml:space="preserve"> לשמש בכל תפקיד פוליטי</w:t>
      </w:r>
      <w:r>
        <w:rPr>
          <w:rFonts w:asciiTheme="minorBidi" w:hAnsiTheme="minorBidi" w:hint="cs"/>
          <w:sz w:val="24"/>
          <w:szCs w:val="24"/>
          <w:rtl/>
        </w:rPr>
        <w:t xml:space="preserve">. </w:t>
      </w:r>
    </w:p>
    <w:tbl>
      <w:tblPr>
        <w:tblStyle w:val="a8"/>
        <w:bidiVisual/>
        <w:tblW w:w="0" w:type="auto"/>
        <w:tblInd w:w="360" w:type="dxa"/>
        <w:tblLook w:val="04A0" w:firstRow="1" w:lastRow="0" w:firstColumn="1" w:lastColumn="0" w:noHBand="0" w:noVBand="1"/>
      </w:tblPr>
      <w:tblGrid>
        <w:gridCol w:w="4920"/>
        <w:gridCol w:w="4970"/>
      </w:tblGrid>
      <w:tr w:rsidR="00004856" w14:paraId="2C90F3AB" w14:textId="77777777" w:rsidTr="00004856">
        <w:tc>
          <w:tcPr>
            <w:tcW w:w="5238" w:type="dxa"/>
          </w:tcPr>
          <w:p w14:paraId="4757B7D6" w14:textId="77777777" w:rsidR="00004856" w:rsidRDefault="00004856" w:rsidP="00004856">
            <w:pPr>
              <w:ind w:left="0"/>
              <w:jc w:val="right"/>
              <w:rPr>
                <w:rtl/>
              </w:rPr>
            </w:pPr>
            <w:r>
              <w:rPr>
                <w:rFonts w:hint="cs"/>
                <w:rtl/>
              </w:rPr>
              <w:t>האזנה למושג: אי התלות של הרשות השופטת</w:t>
            </w:r>
          </w:p>
          <w:p w14:paraId="0B3459B2" w14:textId="77777777" w:rsidR="00004856" w:rsidRDefault="00004856" w:rsidP="00004856">
            <w:pPr>
              <w:tabs>
                <w:tab w:val="right" w:pos="450"/>
                <w:tab w:val="right" w:pos="720"/>
              </w:tabs>
              <w:bidi/>
              <w:ind w:left="0" w:firstLine="0"/>
              <w:jc w:val="both"/>
              <w:rPr>
                <w:rFonts w:asciiTheme="minorBidi" w:hAnsiTheme="minorBidi"/>
                <w:b/>
                <w:bCs/>
                <w:sz w:val="24"/>
                <w:szCs w:val="24"/>
                <w:u w:val="single"/>
                <w:rtl/>
              </w:rPr>
            </w:pPr>
          </w:p>
        </w:tc>
        <w:tc>
          <w:tcPr>
            <w:tcW w:w="5238" w:type="dxa"/>
          </w:tcPr>
          <w:p w14:paraId="7261CA0B" w14:textId="77777777" w:rsidR="00004856" w:rsidRDefault="00004856" w:rsidP="00004856">
            <w:pPr>
              <w:tabs>
                <w:tab w:val="right" w:pos="450"/>
                <w:tab w:val="right" w:pos="720"/>
              </w:tabs>
              <w:bidi/>
              <w:ind w:left="0" w:firstLine="0"/>
              <w:jc w:val="both"/>
              <w:rPr>
                <w:rFonts w:asciiTheme="minorBidi" w:hAnsiTheme="minorBidi"/>
                <w:b/>
                <w:bCs/>
                <w:sz w:val="24"/>
                <w:szCs w:val="24"/>
                <w:u w:val="single"/>
                <w:rtl/>
              </w:rPr>
            </w:pPr>
            <w:r w:rsidRPr="0010319E">
              <w:rPr>
                <w:rFonts w:asciiTheme="minorBidi" w:hAnsiTheme="minorBidi" w:cs="Arial"/>
                <w:b/>
                <w:bCs/>
                <w:noProof/>
                <w:sz w:val="24"/>
                <w:szCs w:val="24"/>
                <w:u w:val="single"/>
                <w:rtl/>
              </w:rPr>
              <w:drawing>
                <wp:inline distT="0" distB="0" distL="0" distR="0" wp14:anchorId="2E291736" wp14:editId="796C42A3">
                  <wp:extent cx="872274" cy="881958"/>
                  <wp:effectExtent l="19050" t="0" r="4026" b="0"/>
                  <wp:docPr id="303"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cstate="print"/>
                          <a:srcRect/>
                          <a:stretch>
                            <a:fillRect/>
                          </a:stretch>
                        </pic:blipFill>
                        <pic:spPr bwMode="auto">
                          <a:xfrm>
                            <a:off x="0" y="0"/>
                            <a:ext cx="873988" cy="883691"/>
                          </a:xfrm>
                          <a:prstGeom prst="rect">
                            <a:avLst/>
                          </a:prstGeom>
                          <a:noFill/>
                          <a:ln w="9525">
                            <a:noFill/>
                            <a:miter lim="800000"/>
                            <a:headEnd/>
                            <a:tailEnd/>
                          </a:ln>
                        </pic:spPr>
                      </pic:pic>
                    </a:graphicData>
                  </a:graphic>
                </wp:inline>
              </w:drawing>
            </w:r>
          </w:p>
        </w:tc>
      </w:tr>
    </w:tbl>
    <w:p w14:paraId="7C742DBE" w14:textId="77777777" w:rsidR="00004856" w:rsidRDefault="00004856" w:rsidP="00004856">
      <w:pPr>
        <w:tabs>
          <w:tab w:val="right" w:pos="450"/>
          <w:tab w:val="right" w:pos="720"/>
        </w:tabs>
        <w:bidi/>
        <w:ind w:left="0" w:firstLine="0"/>
        <w:jc w:val="both"/>
        <w:rPr>
          <w:rFonts w:ascii="Arial" w:hAnsi="Arial" w:cs="Arial"/>
          <w:b/>
          <w:bCs/>
          <w:sz w:val="24"/>
          <w:szCs w:val="24"/>
          <w:u w:val="single"/>
          <w:rtl/>
        </w:rPr>
      </w:pPr>
    </w:p>
    <w:p w14:paraId="100BCEEF" w14:textId="77777777" w:rsidR="00004856" w:rsidRPr="00DE420C" w:rsidRDefault="00004856" w:rsidP="00E74827">
      <w:pPr>
        <w:numPr>
          <w:ilvl w:val="0"/>
          <w:numId w:val="35"/>
        </w:numPr>
        <w:tabs>
          <w:tab w:val="right" w:pos="450"/>
          <w:tab w:val="right" w:pos="720"/>
        </w:tabs>
        <w:bidi/>
        <w:jc w:val="left"/>
        <w:rPr>
          <w:rFonts w:ascii="Arial" w:hAnsi="Arial" w:cs="Arial"/>
          <w:sz w:val="24"/>
          <w:szCs w:val="24"/>
        </w:rPr>
      </w:pPr>
      <w:r w:rsidRPr="00DE420C">
        <w:rPr>
          <w:rFonts w:ascii="Arial" w:hAnsi="Arial" w:cs="Arial"/>
          <w:b/>
          <w:bCs/>
          <w:sz w:val="24"/>
          <w:szCs w:val="24"/>
          <w:u w:val="single"/>
          <w:rtl/>
        </w:rPr>
        <w:lastRenderedPageBreak/>
        <w:t>תהליך מינוי שופטים</w:t>
      </w:r>
      <w:r w:rsidRPr="00DE420C">
        <w:rPr>
          <w:rFonts w:ascii="Arial" w:hAnsi="Arial" w:cs="Arial"/>
          <w:sz w:val="24"/>
          <w:szCs w:val="24"/>
          <w:rtl/>
        </w:rPr>
        <w:t xml:space="preserve">: מטרת התהליך למנוע הפעלת לחצים פוליטיים על הרשות השופטת. בחירת השופטים נעשית ע"י ועדה בת תשעה חברים: </w:t>
      </w:r>
      <w:r w:rsidRPr="00DE420C">
        <w:rPr>
          <w:rFonts w:ascii="Arial" w:hAnsi="Arial" w:cs="Arial"/>
          <w:b/>
          <w:bCs/>
          <w:sz w:val="24"/>
          <w:szCs w:val="24"/>
          <w:u w:val="single"/>
          <w:rtl/>
        </w:rPr>
        <w:t>שלושה</w:t>
      </w:r>
      <w:r w:rsidRPr="00DE420C">
        <w:rPr>
          <w:rFonts w:ascii="Arial" w:hAnsi="Arial" w:cs="Arial"/>
          <w:sz w:val="24"/>
          <w:szCs w:val="24"/>
          <w:rtl/>
        </w:rPr>
        <w:t xml:space="preserve"> שופטים מבית המשפט העליון, </w:t>
      </w:r>
      <w:r w:rsidRPr="00DE420C">
        <w:rPr>
          <w:rFonts w:ascii="Arial" w:hAnsi="Arial" w:cs="Arial"/>
          <w:b/>
          <w:bCs/>
          <w:sz w:val="24"/>
          <w:szCs w:val="24"/>
          <w:u w:val="single"/>
          <w:rtl/>
        </w:rPr>
        <w:t xml:space="preserve">שני </w:t>
      </w:r>
      <w:r w:rsidRPr="00DE420C">
        <w:rPr>
          <w:rFonts w:ascii="Arial" w:hAnsi="Arial" w:cs="Arial"/>
          <w:sz w:val="24"/>
          <w:szCs w:val="24"/>
          <w:rtl/>
        </w:rPr>
        <w:t xml:space="preserve">נציגים מהרשות המבצעת ( שר המשפטים+ שר נוסף), </w:t>
      </w:r>
      <w:r w:rsidRPr="00DE420C">
        <w:rPr>
          <w:rFonts w:ascii="Arial" w:hAnsi="Arial" w:cs="Arial"/>
          <w:b/>
          <w:bCs/>
          <w:sz w:val="24"/>
          <w:szCs w:val="24"/>
          <w:u w:val="single"/>
          <w:rtl/>
        </w:rPr>
        <w:t>שני</w:t>
      </w:r>
      <w:r w:rsidRPr="00DE420C">
        <w:rPr>
          <w:rFonts w:ascii="Arial" w:hAnsi="Arial" w:cs="Arial"/>
          <w:sz w:val="24"/>
          <w:szCs w:val="24"/>
          <w:rtl/>
        </w:rPr>
        <w:t xml:space="preserve"> נציגים מהרשות המחוקקת, </w:t>
      </w:r>
      <w:r w:rsidRPr="00DE420C">
        <w:rPr>
          <w:rFonts w:ascii="Arial" w:hAnsi="Arial" w:cs="Arial"/>
          <w:b/>
          <w:bCs/>
          <w:sz w:val="24"/>
          <w:szCs w:val="24"/>
          <w:u w:val="single"/>
          <w:rtl/>
        </w:rPr>
        <w:t>שני</w:t>
      </w:r>
      <w:r w:rsidRPr="00DE420C">
        <w:rPr>
          <w:rFonts w:ascii="Arial" w:hAnsi="Arial" w:cs="Arial"/>
          <w:sz w:val="24"/>
          <w:szCs w:val="24"/>
          <w:rtl/>
        </w:rPr>
        <w:t xml:space="preserve"> נציגים של לשכת עורכי הדין.  כלומר: רוב אנשי הועדה הם אנשים מקצועיים ולא פוליטי</w:t>
      </w:r>
      <w:r w:rsidRPr="00DE420C">
        <w:rPr>
          <w:rFonts w:ascii="Arial" w:hAnsi="Arial" w:cs="Arial" w:hint="cs"/>
          <w:sz w:val="24"/>
          <w:szCs w:val="24"/>
          <w:rtl/>
        </w:rPr>
        <w:t>קא</w:t>
      </w:r>
      <w:r w:rsidRPr="00DE420C">
        <w:rPr>
          <w:rFonts w:ascii="Arial" w:hAnsi="Arial" w:cs="Arial"/>
          <w:sz w:val="24"/>
          <w:szCs w:val="24"/>
          <w:rtl/>
        </w:rPr>
        <w:t xml:space="preserve">ים וזה מחזק את אי תלותה ועצמאותה של הרשות השופטת.                                                                                                                     </w:t>
      </w:r>
      <w:r w:rsidRPr="00DE420C">
        <w:rPr>
          <w:rFonts w:ascii="Arial" w:hAnsi="Arial" w:cs="Arial"/>
          <w:b/>
          <w:bCs/>
          <w:sz w:val="24"/>
          <w:szCs w:val="24"/>
          <w:u w:val="single"/>
          <w:rtl/>
        </w:rPr>
        <w:t>קיים ויכוח בנושא מינוי השופטים</w:t>
      </w:r>
      <w:r w:rsidRPr="00DE420C">
        <w:rPr>
          <w:rFonts w:ascii="Arial" w:hAnsi="Arial" w:cs="Arial"/>
          <w:sz w:val="24"/>
          <w:szCs w:val="24"/>
          <w:rtl/>
        </w:rPr>
        <w:t>: יש הטענים כי צריך להפחית את משקל הפוליטיקאים בוועדה. אחרים מעוניינים להגדיל את משקל הפוליטיקאים- כדי שהוועדה תייצג טוב יותר את קשת הדעות בחברה הישראלית.</w:t>
      </w:r>
      <w:r w:rsidRPr="00DE420C">
        <w:rPr>
          <w:rFonts w:ascii="Arial" w:hAnsi="Arial" w:cs="Arial" w:hint="cs"/>
          <w:sz w:val="24"/>
          <w:szCs w:val="24"/>
          <w:rtl/>
        </w:rPr>
        <w:t xml:space="preserve"> (</w:t>
      </w:r>
      <w:r w:rsidRPr="00DE420C">
        <w:rPr>
          <w:rFonts w:ascii="Arial" w:hAnsi="Arial" w:cs="Arial" w:hint="cs"/>
          <w:sz w:val="24"/>
          <w:szCs w:val="24"/>
          <w:u w:val="single"/>
          <w:rtl/>
        </w:rPr>
        <w:t>שימו לב: זהו נושא "חם" בתקשורת כיום ויש סיכוי שיופיע בבגרות</w:t>
      </w:r>
      <w:r w:rsidRPr="00DE420C">
        <w:rPr>
          <w:rFonts w:ascii="Arial" w:hAnsi="Arial" w:cs="Arial" w:hint="cs"/>
          <w:sz w:val="24"/>
          <w:szCs w:val="24"/>
          <w:rtl/>
        </w:rPr>
        <w:t>!)</w:t>
      </w:r>
    </w:p>
    <w:tbl>
      <w:tblPr>
        <w:tblStyle w:val="a8"/>
        <w:bidiVisual/>
        <w:tblW w:w="0" w:type="auto"/>
        <w:tblInd w:w="720" w:type="dxa"/>
        <w:tblLook w:val="04A0" w:firstRow="1" w:lastRow="0" w:firstColumn="1" w:lastColumn="0" w:noHBand="0" w:noVBand="1"/>
      </w:tblPr>
      <w:tblGrid>
        <w:gridCol w:w="4732"/>
        <w:gridCol w:w="4798"/>
      </w:tblGrid>
      <w:tr w:rsidR="00004856" w14:paraId="3D9C47B4" w14:textId="77777777" w:rsidTr="00004856">
        <w:tc>
          <w:tcPr>
            <w:tcW w:w="5238" w:type="dxa"/>
          </w:tcPr>
          <w:p w14:paraId="300E5282" w14:textId="77777777" w:rsidR="00004856" w:rsidRDefault="00004856" w:rsidP="00004856">
            <w:pPr>
              <w:tabs>
                <w:tab w:val="right" w:pos="450"/>
                <w:tab w:val="right" w:pos="720"/>
              </w:tabs>
              <w:bidi/>
              <w:ind w:left="0" w:firstLine="0"/>
              <w:jc w:val="left"/>
              <w:rPr>
                <w:rFonts w:ascii="Arial" w:hAnsi="Arial" w:cs="Arial"/>
                <w:rtl/>
              </w:rPr>
            </w:pPr>
            <w:r>
              <w:rPr>
                <w:rFonts w:ascii="Arial" w:hAnsi="Arial" w:cs="Arial" w:hint="cs"/>
                <w:rtl/>
              </w:rPr>
              <w:t>הסבר על הרכב הועדה למינוי שופטים.</w:t>
            </w:r>
          </w:p>
        </w:tc>
        <w:tc>
          <w:tcPr>
            <w:tcW w:w="5238" w:type="dxa"/>
          </w:tcPr>
          <w:p w14:paraId="30801B18" w14:textId="77777777" w:rsidR="00004856" w:rsidRDefault="00004856" w:rsidP="00004856">
            <w:pPr>
              <w:tabs>
                <w:tab w:val="right" w:pos="450"/>
                <w:tab w:val="right" w:pos="720"/>
              </w:tabs>
              <w:bidi/>
              <w:ind w:left="0" w:firstLine="0"/>
              <w:jc w:val="left"/>
              <w:rPr>
                <w:rFonts w:ascii="Arial" w:hAnsi="Arial" w:cs="Arial"/>
                <w:rtl/>
              </w:rPr>
            </w:pPr>
            <w:r>
              <w:rPr>
                <w:noProof/>
              </w:rPr>
              <w:drawing>
                <wp:inline distT="0" distB="0" distL="0" distR="0" wp14:anchorId="4945671E" wp14:editId="0691C624">
                  <wp:extent cx="785004" cy="785004"/>
                  <wp:effectExtent l="19050" t="0" r="0" b="0"/>
                  <wp:docPr id="242" name="תמונה 18" descr="http://www.qr-code-generator.com/phpqrcode/getCode.php?cht=qr&amp;chl=https%3A%2F%2Fwww.youtube.com%2Fwatch%3Fv%3D7TFSP026hdc&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qr-code-generator.com/phpqrcode/getCode.php?cht=qr&amp;chl=https%3A%2F%2Fwww.youtube.com%2Fwatch%3Fv%3D7TFSP026hdc&amp;chs=180x180&amp;choe=UTF-8&amp;chld=L%7C0"/>
                          <pic:cNvPicPr>
                            <a:picLocks noChangeAspect="1" noChangeArrowheads="1"/>
                          </pic:cNvPicPr>
                        </pic:nvPicPr>
                        <pic:blipFill>
                          <a:blip r:embed="rId185" cstate="print"/>
                          <a:srcRect/>
                          <a:stretch>
                            <a:fillRect/>
                          </a:stretch>
                        </pic:blipFill>
                        <pic:spPr bwMode="auto">
                          <a:xfrm>
                            <a:off x="0" y="0"/>
                            <a:ext cx="785523" cy="785523"/>
                          </a:xfrm>
                          <a:prstGeom prst="rect">
                            <a:avLst/>
                          </a:prstGeom>
                          <a:noFill/>
                          <a:ln w="9525">
                            <a:noFill/>
                            <a:miter lim="800000"/>
                            <a:headEnd/>
                            <a:tailEnd/>
                          </a:ln>
                        </pic:spPr>
                      </pic:pic>
                    </a:graphicData>
                  </a:graphic>
                </wp:inline>
              </w:drawing>
            </w:r>
          </w:p>
        </w:tc>
      </w:tr>
    </w:tbl>
    <w:p w14:paraId="19298430" w14:textId="77777777" w:rsidR="00004856" w:rsidRDefault="00004856" w:rsidP="00004856">
      <w:pPr>
        <w:tabs>
          <w:tab w:val="right" w:pos="450"/>
          <w:tab w:val="right" w:pos="720"/>
        </w:tabs>
        <w:bidi/>
        <w:ind w:left="0" w:firstLine="0"/>
        <w:rPr>
          <w:rFonts w:ascii="Arial" w:hAnsi="Arial" w:cs="Arial"/>
          <w:sz w:val="24"/>
          <w:szCs w:val="24"/>
          <w:rtl/>
        </w:rPr>
      </w:pPr>
      <w:r w:rsidRPr="0010319E">
        <w:rPr>
          <w:rFonts w:ascii="Arial" w:hAnsi="Arial" w:cs="Arial" w:hint="cs"/>
          <w:b/>
          <w:bCs/>
          <w:sz w:val="24"/>
          <w:szCs w:val="24"/>
          <w:u w:val="single"/>
          <w:rtl/>
        </w:rPr>
        <w:t>בית המשפט העליון:</w:t>
      </w:r>
    </w:p>
    <w:p w14:paraId="68C0EC05" w14:textId="77777777" w:rsidR="00004856" w:rsidRPr="0010319E" w:rsidRDefault="00004856" w:rsidP="00004856">
      <w:pPr>
        <w:tabs>
          <w:tab w:val="right" w:pos="450"/>
          <w:tab w:val="right" w:pos="720"/>
        </w:tabs>
        <w:bidi/>
        <w:ind w:left="0" w:firstLine="0"/>
        <w:jc w:val="both"/>
        <w:rPr>
          <w:rFonts w:ascii="Arial" w:hAnsi="Arial" w:cs="Arial"/>
          <w:sz w:val="24"/>
          <w:szCs w:val="24"/>
          <w:rtl/>
        </w:rPr>
      </w:pPr>
      <w:r>
        <w:rPr>
          <w:rFonts w:ascii="Arial" w:hAnsi="Arial" w:cs="Arial" w:hint="cs"/>
          <w:sz w:val="24"/>
          <w:szCs w:val="24"/>
          <w:rtl/>
        </w:rPr>
        <w:t xml:space="preserve">בראש ההיררכיה של בתי המשפט נמצא בית המשפט העליון. בית המשפט העליון יושב בירושלים ומכהנים בו 15 שופטים. </w:t>
      </w:r>
      <w:r w:rsidRPr="0010319E">
        <w:rPr>
          <w:rFonts w:ascii="Arial" w:hAnsi="Arial" w:cs="Arial"/>
          <w:sz w:val="24"/>
          <w:szCs w:val="24"/>
          <w:rtl/>
        </w:rPr>
        <w:t>בית המשפט העליון  פועל בשני תפקידים:</w:t>
      </w:r>
      <w:r w:rsidRPr="0010319E">
        <w:rPr>
          <w:rFonts w:ascii="Arial" w:hAnsi="Arial" w:cs="Arial"/>
          <w:b/>
          <w:bCs/>
          <w:sz w:val="24"/>
          <w:szCs w:val="24"/>
          <w:u w:val="single"/>
          <w:rtl/>
        </w:rPr>
        <w:t xml:space="preserve">  </w:t>
      </w:r>
    </w:p>
    <w:p w14:paraId="4C2B59B3" w14:textId="77777777" w:rsidR="00004856" w:rsidRPr="0010319E" w:rsidRDefault="00004856" w:rsidP="00E74827">
      <w:pPr>
        <w:pStyle w:val="a3"/>
        <w:numPr>
          <w:ilvl w:val="1"/>
          <w:numId w:val="13"/>
        </w:numPr>
        <w:tabs>
          <w:tab w:val="clear" w:pos="1440"/>
          <w:tab w:val="right" w:pos="450"/>
          <w:tab w:val="right" w:pos="720"/>
        </w:tabs>
        <w:bidi/>
        <w:ind w:left="720"/>
        <w:jc w:val="both"/>
        <w:rPr>
          <w:rFonts w:ascii="Arial" w:hAnsi="Arial" w:cs="Arial"/>
          <w:sz w:val="24"/>
          <w:szCs w:val="24"/>
          <w:rtl/>
        </w:rPr>
      </w:pPr>
      <w:r w:rsidRPr="0010319E">
        <w:rPr>
          <w:rFonts w:ascii="Arial" w:hAnsi="Arial" w:cs="Arial"/>
          <w:b/>
          <w:bCs/>
          <w:sz w:val="24"/>
          <w:szCs w:val="24"/>
          <w:u w:val="single"/>
          <w:rtl/>
        </w:rPr>
        <w:t>כבית משפט עליון לערעורים-</w:t>
      </w:r>
      <w:r w:rsidRPr="0010319E">
        <w:rPr>
          <w:rFonts w:ascii="Arial" w:hAnsi="Arial" w:cs="Arial"/>
          <w:sz w:val="24"/>
          <w:szCs w:val="24"/>
          <w:rtl/>
        </w:rPr>
        <w:t xml:space="preserve"> </w:t>
      </w:r>
      <w:r>
        <w:rPr>
          <w:rFonts w:ascii="Arial" w:hAnsi="Arial" w:cs="Arial" w:hint="cs"/>
          <w:sz w:val="24"/>
          <w:szCs w:val="24"/>
          <w:rtl/>
        </w:rPr>
        <w:t xml:space="preserve">זוהי הערכאה האחרונה לערעורים, לאחר משפט בבית המשפט השלום והמחוזי. </w:t>
      </w:r>
      <w:r w:rsidRPr="0010319E">
        <w:rPr>
          <w:rFonts w:ascii="Arial" w:hAnsi="Arial" w:cs="Arial"/>
          <w:sz w:val="24"/>
          <w:szCs w:val="24"/>
          <w:rtl/>
        </w:rPr>
        <w:t>כמעט תמיד זוהי הכרעה סופית ומוחלטת ואין עליה ערעור. במקרים נדירים הוא מקיים דיון נוסף בהרכב מורחב של שופטים.</w:t>
      </w:r>
    </w:p>
    <w:tbl>
      <w:tblPr>
        <w:tblStyle w:val="a8"/>
        <w:bidiVisual/>
        <w:tblW w:w="0" w:type="auto"/>
        <w:tblLook w:val="04A0" w:firstRow="1" w:lastRow="0" w:firstColumn="1" w:lastColumn="0" w:noHBand="0" w:noVBand="1"/>
      </w:tblPr>
      <w:tblGrid>
        <w:gridCol w:w="5114"/>
        <w:gridCol w:w="5136"/>
      </w:tblGrid>
      <w:tr w:rsidR="00004856" w:rsidRPr="0010319E" w14:paraId="598212D4" w14:textId="77777777" w:rsidTr="00004856">
        <w:tc>
          <w:tcPr>
            <w:tcW w:w="5238" w:type="dxa"/>
          </w:tcPr>
          <w:p w14:paraId="361D18B8" w14:textId="77777777" w:rsidR="00004856" w:rsidRPr="0010319E" w:rsidRDefault="00004856" w:rsidP="00004856">
            <w:pPr>
              <w:tabs>
                <w:tab w:val="right" w:pos="450"/>
                <w:tab w:val="right" w:pos="720"/>
              </w:tabs>
              <w:bidi/>
              <w:ind w:left="0" w:firstLine="0"/>
              <w:jc w:val="both"/>
              <w:rPr>
                <w:rFonts w:ascii="Arial" w:hAnsi="Arial" w:cs="Arial"/>
                <w:sz w:val="24"/>
                <w:szCs w:val="24"/>
                <w:rtl/>
              </w:rPr>
            </w:pPr>
            <w:r w:rsidRPr="0010319E">
              <w:rPr>
                <w:rFonts w:ascii="Arial" w:hAnsi="Arial" w:cs="Arial" w:hint="cs"/>
                <w:sz w:val="24"/>
                <w:szCs w:val="24"/>
                <w:rtl/>
              </w:rPr>
              <w:t xml:space="preserve">לדוגמא, בית המשפט העליון דוחה את הערעור של ראש עריית נצרת, אשר ערער על פסיקה של בית המשפט המחוזי בחיפה. </w:t>
            </w:r>
          </w:p>
        </w:tc>
        <w:tc>
          <w:tcPr>
            <w:tcW w:w="5238" w:type="dxa"/>
          </w:tcPr>
          <w:p w14:paraId="154A2BE1" w14:textId="77777777" w:rsidR="00004856" w:rsidRPr="0010319E" w:rsidRDefault="00004856" w:rsidP="00004856">
            <w:pPr>
              <w:tabs>
                <w:tab w:val="right" w:pos="450"/>
                <w:tab w:val="right" w:pos="720"/>
              </w:tabs>
              <w:bidi/>
              <w:ind w:left="0" w:firstLine="0"/>
              <w:jc w:val="both"/>
              <w:rPr>
                <w:rFonts w:ascii="Arial" w:hAnsi="Arial" w:cs="Arial"/>
                <w:sz w:val="24"/>
                <w:szCs w:val="24"/>
                <w:rtl/>
              </w:rPr>
            </w:pPr>
            <w:r w:rsidRPr="0010319E">
              <w:rPr>
                <w:noProof/>
                <w:sz w:val="24"/>
                <w:szCs w:val="24"/>
              </w:rPr>
              <w:drawing>
                <wp:inline distT="0" distB="0" distL="0" distR="0" wp14:anchorId="216AF732" wp14:editId="1F9A01C6">
                  <wp:extent cx="920750" cy="920750"/>
                  <wp:effectExtent l="19050" t="0" r="0" b="0"/>
                  <wp:docPr id="60" name="תמונה 24" descr="http://www.qr-code-generator.com/phpqrcode/getCode.php?cht=qr&amp;chl=https%3A%2F%2Fwww.youtube.com%2Fwatch%3Fv%3DavjDaLAY3_Y&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qr-code-generator.com/phpqrcode/getCode.php?cht=qr&amp;chl=https%3A%2F%2Fwww.youtube.com%2Fwatch%3Fv%3DavjDaLAY3_Y&amp;chs=180x180&amp;choe=UTF-8&amp;chld=L%7C0"/>
                          <pic:cNvPicPr>
                            <a:picLocks noChangeAspect="1" noChangeArrowheads="1"/>
                          </pic:cNvPicPr>
                        </pic:nvPicPr>
                        <pic:blipFill>
                          <a:blip r:embed="rId186" cstate="print"/>
                          <a:srcRect/>
                          <a:stretch>
                            <a:fillRect/>
                          </a:stretch>
                        </pic:blipFill>
                        <pic:spPr bwMode="auto">
                          <a:xfrm>
                            <a:off x="0" y="0"/>
                            <a:ext cx="920750" cy="920750"/>
                          </a:xfrm>
                          <a:prstGeom prst="rect">
                            <a:avLst/>
                          </a:prstGeom>
                          <a:noFill/>
                          <a:ln w="9525">
                            <a:noFill/>
                            <a:miter lim="800000"/>
                            <a:headEnd/>
                            <a:tailEnd/>
                          </a:ln>
                        </pic:spPr>
                      </pic:pic>
                    </a:graphicData>
                  </a:graphic>
                </wp:inline>
              </w:drawing>
            </w:r>
          </w:p>
        </w:tc>
      </w:tr>
    </w:tbl>
    <w:p w14:paraId="6E1942C7" w14:textId="77777777" w:rsidR="00004856" w:rsidRPr="0010319E" w:rsidRDefault="00004856" w:rsidP="00004856">
      <w:pPr>
        <w:tabs>
          <w:tab w:val="right" w:pos="450"/>
          <w:tab w:val="right" w:pos="720"/>
        </w:tabs>
        <w:bidi/>
        <w:ind w:left="0" w:firstLine="0"/>
        <w:jc w:val="both"/>
        <w:rPr>
          <w:rFonts w:ascii="Arial" w:hAnsi="Arial" w:cs="Arial"/>
          <w:sz w:val="24"/>
          <w:szCs w:val="24"/>
          <w:rtl/>
        </w:rPr>
      </w:pPr>
    </w:p>
    <w:p w14:paraId="5A23BE7B" w14:textId="77777777" w:rsidR="00004856" w:rsidRPr="0010319E" w:rsidRDefault="00004856" w:rsidP="00E74827">
      <w:pPr>
        <w:pStyle w:val="a3"/>
        <w:numPr>
          <w:ilvl w:val="1"/>
          <w:numId w:val="13"/>
        </w:numPr>
        <w:tabs>
          <w:tab w:val="clear" w:pos="1440"/>
          <w:tab w:val="right" w:pos="450"/>
          <w:tab w:val="right" w:pos="720"/>
        </w:tabs>
        <w:bidi/>
        <w:ind w:left="810"/>
        <w:jc w:val="both"/>
        <w:rPr>
          <w:rFonts w:ascii="Arial" w:hAnsi="Arial" w:cs="Arial"/>
          <w:sz w:val="24"/>
          <w:szCs w:val="24"/>
          <w:rtl/>
        </w:rPr>
      </w:pPr>
      <w:r w:rsidRPr="0010319E">
        <w:rPr>
          <w:rFonts w:ascii="Arial" w:hAnsi="Arial" w:cs="Arial"/>
          <w:b/>
          <w:bCs/>
          <w:sz w:val="24"/>
          <w:szCs w:val="24"/>
          <w:u w:val="single"/>
          <w:rtl/>
        </w:rPr>
        <w:t>כבית משפט גבוה לצדק—</w:t>
      </w:r>
      <w:r w:rsidRPr="0010319E">
        <w:rPr>
          <w:rFonts w:ascii="Arial" w:hAnsi="Arial" w:cs="Arial"/>
          <w:sz w:val="24"/>
          <w:szCs w:val="24"/>
          <w:rtl/>
        </w:rPr>
        <w:t>בג"ץ.</w:t>
      </w:r>
    </w:p>
    <w:p w14:paraId="284F6DFF" w14:textId="77777777" w:rsidR="00004856" w:rsidRPr="0010319E" w:rsidRDefault="00004856" w:rsidP="00004856">
      <w:pPr>
        <w:tabs>
          <w:tab w:val="right" w:pos="450"/>
          <w:tab w:val="right" w:pos="720"/>
        </w:tabs>
        <w:bidi/>
        <w:ind w:left="0" w:firstLine="0"/>
        <w:jc w:val="both"/>
        <w:rPr>
          <w:rFonts w:ascii="Arial" w:hAnsi="Arial" w:cs="Arial"/>
          <w:b/>
          <w:bCs/>
          <w:sz w:val="24"/>
          <w:szCs w:val="24"/>
          <w:u w:val="single"/>
          <w:rtl/>
        </w:rPr>
      </w:pPr>
      <w:r w:rsidRPr="0010319E">
        <w:rPr>
          <w:rFonts w:ascii="Arial" w:hAnsi="Arial" w:cs="Arial"/>
          <w:b/>
          <w:bCs/>
          <w:sz w:val="24"/>
          <w:szCs w:val="24"/>
          <w:u w:val="single"/>
          <w:rtl/>
        </w:rPr>
        <w:t xml:space="preserve">תפקידי בג"ץ:  </w:t>
      </w:r>
    </w:p>
    <w:p w14:paraId="0A3B860A" w14:textId="77777777" w:rsidR="00004856" w:rsidRDefault="00004856" w:rsidP="00004856">
      <w:pPr>
        <w:tabs>
          <w:tab w:val="right" w:pos="450"/>
          <w:tab w:val="right" w:pos="720"/>
        </w:tabs>
        <w:bidi/>
        <w:ind w:left="0" w:firstLine="0"/>
        <w:jc w:val="both"/>
        <w:rPr>
          <w:rFonts w:ascii="Arial" w:hAnsi="Arial" w:cs="Arial"/>
          <w:sz w:val="24"/>
          <w:szCs w:val="24"/>
          <w:rtl/>
        </w:rPr>
      </w:pPr>
      <w:r w:rsidRPr="0010319E">
        <w:rPr>
          <w:rFonts w:ascii="Arial" w:hAnsi="Arial" w:cs="Arial"/>
          <w:sz w:val="24"/>
          <w:szCs w:val="24"/>
          <w:rtl/>
        </w:rPr>
        <w:t xml:space="preserve">בית המשפט הגבוה לצדק הוא המקום </w:t>
      </w:r>
      <w:r w:rsidRPr="0010319E">
        <w:rPr>
          <w:rFonts w:ascii="Arial" w:hAnsi="Arial" w:cs="Arial" w:hint="cs"/>
          <w:sz w:val="24"/>
          <w:szCs w:val="24"/>
          <w:rtl/>
        </w:rPr>
        <w:t>א</w:t>
      </w:r>
      <w:r w:rsidRPr="0010319E">
        <w:rPr>
          <w:rFonts w:ascii="Arial" w:hAnsi="Arial" w:cs="Arial"/>
          <w:sz w:val="24"/>
          <w:szCs w:val="24"/>
          <w:rtl/>
        </w:rPr>
        <w:t xml:space="preserve">ליו מגיעים אזרחים אשר חשים כי המדינה, מוסדותיה או אדם בעל תפקיד שלטוני פגע בהם, בזכויותיהם הדמוקרטיות או בעקרונות הדמוקרטיה. </w:t>
      </w:r>
      <w:r>
        <w:rPr>
          <w:rFonts w:ascii="Arial" w:hAnsi="Arial" w:cs="Arial" w:hint="cs"/>
          <w:sz w:val="24"/>
          <w:szCs w:val="24"/>
          <w:rtl/>
        </w:rPr>
        <w:t xml:space="preserve"> תפקידו של בג"ץ:</w:t>
      </w:r>
    </w:p>
    <w:p w14:paraId="2891DC2A" w14:textId="77777777" w:rsidR="00004856" w:rsidRPr="0010319E" w:rsidRDefault="00004856" w:rsidP="00004856">
      <w:pPr>
        <w:tabs>
          <w:tab w:val="right" w:pos="450"/>
          <w:tab w:val="right" w:pos="720"/>
        </w:tabs>
        <w:bidi/>
        <w:ind w:left="0" w:firstLine="0"/>
        <w:jc w:val="both"/>
        <w:rPr>
          <w:rFonts w:ascii="Arial" w:hAnsi="Arial" w:cs="Arial"/>
          <w:sz w:val="24"/>
          <w:szCs w:val="24"/>
          <w:rtl/>
        </w:rPr>
      </w:pPr>
      <w:r>
        <w:rPr>
          <w:rFonts w:ascii="Arial" w:hAnsi="Arial" w:cs="Arial" w:hint="cs"/>
          <w:sz w:val="24"/>
          <w:szCs w:val="24"/>
          <w:rtl/>
        </w:rPr>
        <w:t xml:space="preserve">1.  </w:t>
      </w:r>
      <w:r w:rsidRPr="0010319E">
        <w:rPr>
          <w:rFonts w:ascii="Arial" w:hAnsi="Arial" w:cs="Arial"/>
          <w:b/>
          <w:bCs/>
          <w:sz w:val="24"/>
          <w:szCs w:val="24"/>
          <w:u w:val="single"/>
          <w:rtl/>
        </w:rPr>
        <w:t>לתת סעד</w:t>
      </w:r>
      <w:r>
        <w:rPr>
          <w:rFonts w:ascii="Arial" w:hAnsi="Arial" w:cs="Arial" w:hint="cs"/>
          <w:b/>
          <w:bCs/>
          <w:sz w:val="24"/>
          <w:szCs w:val="24"/>
          <w:u w:val="single"/>
          <w:rtl/>
        </w:rPr>
        <w:t xml:space="preserve"> (עזרה)</w:t>
      </w:r>
      <w:r w:rsidRPr="0010319E">
        <w:rPr>
          <w:rFonts w:ascii="Arial" w:hAnsi="Arial" w:cs="Arial"/>
          <w:b/>
          <w:bCs/>
          <w:sz w:val="24"/>
          <w:szCs w:val="24"/>
          <w:u w:val="single"/>
          <w:rtl/>
        </w:rPr>
        <w:t xml:space="preserve"> לפונים אליו-</w:t>
      </w:r>
      <w:r w:rsidRPr="0010319E">
        <w:rPr>
          <w:rFonts w:ascii="Arial" w:hAnsi="Arial" w:cs="Arial"/>
          <w:sz w:val="24"/>
          <w:szCs w:val="24"/>
          <w:rtl/>
        </w:rPr>
        <w:t xml:space="preserve"> לקבוצות מיעוט,</w:t>
      </w:r>
      <w:r w:rsidRPr="0010319E">
        <w:rPr>
          <w:rFonts w:ascii="Arial" w:hAnsi="Arial" w:cs="Arial" w:hint="cs"/>
          <w:sz w:val="24"/>
          <w:szCs w:val="24"/>
          <w:rtl/>
        </w:rPr>
        <w:t xml:space="preserve"> </w:t>
      </w:r>
      <w:r w:rsidRPr="0010319E">
        <w:rPr>
          <w:rFonts w:ascii="Arial" w:hAnsi="Arial" w:cs="Arial"/>
          <w:sz w:val="24"/>
          <w:szCs w:val="24"/>
          <w:rtl/>
        </w:rPr>
        <w:t>לאדם  או מוסד שמרגישים שהם נפגעו מפעולתה של אחת מרשויות השלטון, או שהרשות פעלה שלא עפ"י כללי הצדק, או שהרשות חרגה מסמכותה, פעלה בשרירות לב, פעלה בחוסר תום לב,</w:t>
      </w:r>
      <w:r w:rsidRPr="0010319E">
        <w:rPr>
          <w:rFonts w:ascii="Arial" w:hAnsi="Arial" w:cs="Arial" w:hint="cs"/>
          <w:sz w:val="24"/>
          <w:szCs w:val="24"/>
          <w:rtl/>
        </w:rPr>
        <w:t xml:space="preserve"> </w:t>
      </w:r>
      <w:r w:rsidRPr="0010319E">
        <w:rPr>
          <w:rFonts w:ascii="Arial" w:hAnsi="Arial" w:cs="Arial"/>
          <w:sz w:val="24"/>
          <w:szCs w:val="24"/>
          <w:rtl/>
        </w:rPr>
        <w:t>הפלתה לרעה או לטובה.</w:t>
      </w:r>
      <w:r>
        <w:rPr>
          <w:rFonts w:ascii="Arial" w:hAnsi="Arial" w:cs="Arial" w:hint="cs"/>
          <w:sz w:val="24"/>
          <w:szCs w:val="24"/>
          <w:rtl/>
        </w:rPr>
        <w:t xml:space="preserve"> </w:t>
      </w:r>
      <w:r w:rsidRPr="0010319E">
        <w:rPr>
          <w:rFonts w:ascii="Arial" w:hAnsi="Arial" w:cs="Arial"/>
          <w:sz w:val="24"/>
          <w:szCs w:val="24"/>
          <w:rtl/>
        </w:rPr>
        <w:t xml:space="preserve">למשל: אם המדינה רוצה לקחת רכוש פרטי של אדם (שדה חקלאי לצורך סלילת כביש), האזרח יכול לפנות לבג"ץ על מנת שיורה למדינה להפסיק פעולה זו. </w:t>
      </w:r>
    </w:p>
    <w:tbl>
      <w:tblPr>
        <w:tblStyle w:val="a8"/>
        <w:tblpPr w:leftFromText="180" w:rightFromText="180" w:vertAnchor="text" w:horzAnchor="margin" w:tblpY="65"/>
        <w:bidiVisual/>
        <w:tblW w:w="0" w:type="auto"/>
        <w:tblLook w:val="04A0" w:firstRow="1" w:lastRow="0" w:firstColumn="1" w:lastColumn="0" w:noHBand="0" w:noVBand="1"/>
      </w:tblPr>
      <w:tblGrid>
        <w:gridCol w:w="7153"/>
        <w:gridCol w:w="3097"/>
      </w:tblGrid>
      <w:tr w:rsidR="00004856" w:rsidRPr="0010319E" w14:paraId="194BD3D8" w14:textId="77777777" w:rsidTr="00004856">
        <w:tc>
          <w:tcPr>
            <w:tcW w:w="7326" w:type="dxa"/>
          </w:tcPr>
          <w:p w14:paraId="7EB80960" w14:textId="77777777" w:rsidR="00004856" w:rsidRPr="0010319E" w:rsidRDefault="00004856" w:rsidP="00004856">
            <w:pPr>
              <w:tabs>
                <w:tab w:val="right" w:pos="450"/>
                <w:tab w:val="right" w:pos="720"/>
              </w:tabs>
              <w:bidi/>
              <w:ind w:left="0" w:firstLine="0"/>
              <w:jc w:val="both"/>
              <w:rPr>
                <w:rFonts w:ascii="Arial" w:hAnsi="Arial" w:cs="Arial"/>
                <w:sz w:val="24"/>
                <w:szCs w:val="24"/>
                <w:rtl/>
              </w:rPr>
            </w:pPr>
            <w:r w:rsidRPr="0010319E">
              <w:rPr>
                <w:rFonts w:ascii="Arial" w:hAnsi="Arial" w:cs="Arial" w:hint="cs"/>
                <w:sz w:val="24"/>
                <w:szCs w:val="24"/>
                <w:rtl/>
              </w:rPr>
              <w:lastRenderedPageBreak/>
              <w:t xml:space="preserve">דוגמאות לפניות לבג"ץ: אומנים נגד קיצוץ בתקציבי התרבות, ותושבי רמת הגולן נגד קידוחי נפט באזור. </w:t>
            </w:r>
          </w:p>
        </w:tc>
        <w:tc>
          <w:tcPr>
            <w:tcW w:w="3150" w:type="dxa"/>
          </w:tcPr>
          <w:p w14:paraId="754CAB12" w14:textId="77777777" w:rsidR="00004856" w:rsidRPr="0010319E" w:rsidRDefault="00004856" w:rsidP="00004856">
            <w:pPr>
              <w:tabs>
                <w:tab w:val="right" w:pos="450"/>
                <w:tab w:val="right" w:pos="720"/>
              </w:tabs>
              <w:bidi/>
              <w:ind w:left="0" w:firstLine="0"/>
              <w:jc w:val="both"/>
              <w:rPr>
                <w:rFonts w:ascii="Arial" w:hAnsi="Arial" w:cs="Arial"/>
                <w:b/>
                <w:bCs/>
                <w:sz w:val="24"/>
                <w:szCs w:val="24"/>
                <w:u w:val="single"/>
                <w:rtl/>
              </w:rPr>
            </w:pPr>
            <w:r w:rsidRPr="0010319E">
              <w:rPr>
                <w:noProof/>
                <w:sz w:val="24"/>
                <w:szCs w:val="24"/>
              </w:rPr>
              <w:drawing>
                <wp:inline distT="0" distB="0" distL="0" distR="0" wp14:anchorId="7242BCC7" wp14:editId="055112CF">
                  <wp:extent cx="614273" cy="614273"/>
                  <wp:effectExtent l="19050" t="0" r="0" b="0"/>
                  <wp:docPr id="64" name="תמונה 27" descr="http://www.qr-code-generator.com/phpqrcode/getCode.php?cht=qr&amp;chl=https%3A%2F%2Fwww.youtube.com%2Fwatch%3Fv%3DEb7ukPgAIOY&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qr-code-generator.com/phpqrcode/getCode.php?cht=qr&amp;chl=https%3A%2F%2Fwww.youtube.com%2Fwatch%3Fv%3DEb7ukPgAIOY&amp;chs=180x180&amp;choe=UTF-8&amp;chld=L%7C0"/>
                          <pic:cNvPicPr>
                            <a:picLocks noChangeAspect="1" noChangeArrowheads="1"/>
                          </pic:cNvPicPr>
                        </pic:nvPicPr>
                        <pic:blipFill>
                          <a:blip r:embed="rId187" cstate="print"/>
                          <a:srcRect/>
                          <a:stretch>
                            <a:fillRect/>
                          </a:stretch>
                        </pic:blipFill>
                        <pic:spPr bwMode="auto">
                          <a:xfrm>
                            <a:off x="0" y="0"/>
                            <a:ext cx="614273" cy="614273"/>
                          </a:xfrm>
                          <a:prstGeom prst="rect">
                            <a:avLst/>
                          </a:prstGeom>
                          <a:noFill/>
                          <a:ln w="9525">
                            <a:noFill/>
                            <a:miter lim="800000"/>
                            <a:headEnd/>
                            <a:tailEnd/>
                          </a:ln>
                        </pic:spPr>
                      </pic:pic>
                    </a:graphicData>
                  </a:graphic>
                </wp:inline>
              </w:drawing>
            </w:r>
            <w:r w:rsidRPr="0010319E">
              <w:rPr>
                <w:noProof/>
                <w:sz w:val="24"/>
                <w:szCs w:val="24"/>
              </w:rPr>
              <w:drawing>
                <wp:inline distT="0" distB="0" distL="0" distR="0" wp14:anchorId="124B5410" wp14:editId="6EE49A83">
                  <wp:extent cx="603849" cy="603849"/>
                  <wp:effectExtent l="19050" t="0" r="5751" b="0"/>
                  <wp:docPr id="65" name="תמונה 30" descr="http://www.qr-code-generator.com/phpqrcode/getCode.php?cht=qr&amp;chl=https%3A%2F%2Fwww.youtube.com%2Fwatch%3Fv%3DQeN5_Ih6FbY&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qr-code-generator.com/phpqrcode/getCode.php?cht=qr&amp;chl=https%3A%2F%2Fwww.youtube.com%2Fwatch%3Fv%3DQeN5_Ih6FbY&amp;chs=180x180&amp;choe=UTF-8&amp;chld=L%7C0"/>
                          <pic:cNvPicPr>
                            <a:picLocks noChangeAspect="1" noChangeArrowheads="1"/>
                          </pic:cNvPicPr>
                        </pic:nvPicPr>
                        <pic:blipFill>
                          <a:blip r:embed="rId188" cstate="print"/>
                          <a:srcRect/>
                          <a:stretch>
                            <a:fillRect/>
                          </a:stretch>
                        </pic:blipFill>
                        <pic:spPr bwMode="auto">
                          <a:xfrm>
                            <a:off x="0" y="0"/>
                            <a:ext cx="608667" cy="608667"/>
                          </a:xfrm>
                          <a:prstGeom prst="rect">
                            <a:avLst/>
                          </a:prstGeom>
                          <a:noFill/>
                          <a:ln w="9525">
                            <a:noFill/>
                            <a:miter lim="800000"/>
                            <a:headEnd/>
                            <a:tailEnd/>
                          </a:ln>
                        </pic:spPr>
                      </pic:pic>
                    </a:graphicData>
                  </a:graphic>
                </wp:inline>
              </w:drawing>
            </w:r>
          </w:p>
        </w:tc>
      </w:tr>
    </w:tbl>
    <w:p w14:paraId="0D0AB427" w14:textId="77777777" w:rsidR="00004856" w:rsidRPr="0010319E" w:rsidRDefault="00004856" w:rsidP="00004856">
      <w:pPr>
        <w:tabs>
          <w:tab w:val="right" w:pos="450"/>
          <w:tab w:val="right" w:pos="720"/>
        </w:tabs>
        <w:bidi/>
        <w:ind w:left="0" w:firstLine="0"/>
        <w:jc w:val="both"/>
        <w:rPr>
          <w:rFonts w:ascii="Arial" w:hAnsi="Arial" w:cs="Arial"/>
          <w:sz w:val="24"/>
          <w:szCs w:val="24"/>
          <w:rtl/>
        </w:rPr>
      </w:pPr>
      <w:r>
        <w:rPr>
          <w:rFonts w:ascii="Arial" w:hAnsi="Arial" w:cs="Arial" w:hint="cs"/>
          <w:b/>
          <w:bCs/>
          <w:sz w:val="24"/>
          <w:szCs w:val="24"/>
          <w:u w:val="single"/>
          <w:rtl/>
        </w:rPr>
        <w:t xml:space="preserve">2. </w:t>
      </w:r>
      <w:r w:rsidRPr="0010319E">
        <w:rPr>
          <w:rFonts w:ascii="Arial" w:hAnsi="Arial" w:cs="Arial"/>
          <w:b/>
          <w:bCs/>
          <w:sz w:val="24"/>
          <w:szCs w:val="24"/>
          <w:u w:val="single"/>
          <w:rtl/>
        </w:rPr>
        <w:t>להגן על זכויות האדם והאזרח</w:t>
      </w:r>
      <w:r w:rsidRPr="0010319E">
        <w:rPr>
          <w:rFonts w:ascii="Arial" w:hAnsi="Arial" w:cs="Arial"/>
          <w:sz w:val="24"/>
          <w:szCs w:val="24"/>
          <w:rtl/>
        </w:rPr>
        <w:t>- כולל הגנה על זכויות קבוצה.</w:t>
      </w:r>
      <w:r w:rsidRPr="0010319E">
        <w:rPr>
          <w:rFonts w:ascii="Arial" w:hAnsi="Arial" w:cs="Arial" w:hint="cs"/>
          <w:sz w:val="24"/>
          <w:szCs w:val="24"/>
          <w:rtl/>
        </w:rPr>
        <w:t xml:space="preserve"> </w:t>
      </w:r>
      <w:r w:rsidRPr="0010319E">
        <w:rPr>
          <w:rFonts w:ascii="Arial" w:hAnsi="Arial" w:cs="Arial"/>
          <w:sz w:val="24"/>
          <w:szCs w:val="24"/>
          <w:rtl/>
        </w:rPr>
        <w:t>במדינת ישראל אין עדיין חוקה ולכן חשיבותו של בג"ץ עצומה בהגנה על זכויות אדם ואזרח. ואכן בפסיקותיו יצר בג"ץ מעין " מגילת זכויות אדם ואזרח" שלא נקבעה בחוק אלא בפסיקה.</w:t>
      </w:r>
    </w:p>
    <w:p w14:paraId="6EADF5DC" w14:textId="77777777" w:rsidR="00004856" w:rsidRPr="0010319E" w:rsidRDefault="00004856" w:rsidP="00004856">
      <w:pPr>
        <w:tabs>
          <w:tab w:val="right" w:pos="450"/>
          <w:tab w:val="right" w:pos="720"/>
        </w:tabs>
        <w:bidi/>
        <w:ind w:left="0" w:firstLine="0"/>
        <w:jc w:val="both"/>
        <w:rPr>
          <w:rFonts w:ascii="Arial" w:hAnsi="Arial" w:cs="Arial"/>
          <w:sz w:val="24"/>
          <w:szCs w:val="24"/>
          <w:rtl/>
        </w:rPr>
      </w:pPr>
      <w:r>
        <w:rPr>
          <w:rFonts w:ascii="Arial" w:hAnsi="Arial" w:cs="Arial" w:hint="cs"/>
          <w:b/>
          <w:bCs/>
          <w:sz w:val="24"/>
          <w:szCs w:val="24"/>
          <w:u w:val="single"/>
          <w:rtl/>
        </w:rPr>
        <w:t xml:space="preserve">3. </w:t>
      </w:r>
      <w:r w:rsidRPr="0010319E">
        <w:rPr>
          <w:rFonts w:ascii="Arial" w:hAnsi="Arial" w:cs="Arial"/>
          <w:b/>
          <w:bCs/>
          <w:sz w:val="24"/>
          <w:szCs w:val="24"/>
          <w:u w:val="single"/>
          <w:rtl/>
        </w:rPr>
        <w:t>הגנה על עקרונות היסוד של מדינת ישראל</w:t>
      </w:r>
      <w:r w:rsidRPr="0010319E">
        <w:rPr>
          <w:rFonts w:ascii="Arial" w:hAnsi="Arial" w:cs="Arial"/>
          <w:sz w:val="24"/>
          <w:szCs w:val="24"/>
          <w:rtl/>
        </w:rPr>
        <w:t>- בג"ץ רואה אץ עצמו כממונה  העליון על שמירת עקרונות היסוד של מדינת ישראל מדינה יהודית ודמוקרטית.</w:t>
      </w:r>
    </w:p>
    <w:p w14:paraId="22BDF3E2" w14:textId="77777777" w:rsidR="00004856" w:rsidRPr="00DB7F91" w:rsidRDefault="00004856" w:rsidP="00004856">
      <w:pPr>
        <w:tabs>
          <w:tab w:val="right" w:pos="450"/>
          <w:tab w:val="right" w:pos="720"/>
        </w:tabs>
        <w:bidi/>
        <w:ind w:left="0" w:firstLine="0"/>
        <w:jc w:val="both"/>
        <w:rPr>
          <w:rFonts w:ascii="Arial" w:hAnsi="Arial" w:cs="Arial"/>
          <w:sz w:val="24"/>
          <w:szCs w:val="24"/>
          <w:rtl/>
        </w:rPr>
      </w:pPr>
      <w:r>
        <w:rPr>
          <w:rFonts w:ascii="Arial" w:hAnsi="Arial" w:cs="Arial" w:hint="cs"/>
          <w:b/>
          <w:bCs/>
          <w:sz w:val="24"/>
          <w:szCs w:val="24"/>
          <w:u w:val="single"/>
          <w:rtl/>
        </w:rPr>
        <w:t xml:space="preserve">4. </w:t>
      </w:r>
      <w:r w:rsidRPr="0010319E">
        <w:rPr>
          <w:rFonts w:ascii="Arial" w:hAnsi="Arial" w:cs="Arial"/>
          <w:b/>
          <w:bCs/>
          <w:sz w:val="24"/>
          <w:szCs w:val="24"/>
          <w:u w:val="single"/>
          <w:rtl/>
        </w:rPr>
        <w:t>ביקורת שיפוטית על רשויות המדינה</w:t>
      </w:r>
      <w:r w:rsidRPr="0010319E">
        <w:rPr>
          <w:rFonts w:ascii="Arial" w:hAnsi="Arial" w:cs="Arial"/>
          <w:sz w:val="24"/>
          <w:szCs w:val="24"/>
          <w:rtl/>
        </w:rPr>
        <w:t>- בג"ץ מפקח על השלטון, דואג לכך שזרועות השלטון יפעלו במסגרת החוק כדי להבטיח את עיקרון שלטון החוק.</w:t>
      </w:r>
      <w:r w:rsidRPr="0010319E">
        <w:rPr>
          <w:rFonts w:ascii="Arial" w:hAnsi="Arial" w:cs="Arial"/>
          <w:b/>
          <w:bCs/>
          <w:sz w:val="24"/>
          <w:szCs w:val="24"/>
          <w:rtl/>
        </w:rPr>
        <w:t xml:space="preserve"> </w:t>
      </w:r>
    </w:p>
    <w:tbl>
      <w:tblPr>
        <w:tblStyle w:val="a8"/>
        <w:bidiVisual/>
        <w:tblW w:w="10476" w:type="dxa"/>
        <w:tblLayout w:type="fixed"/>
        <w:tblLook w:val="04A0" w:firstRow="1" w:lastRow="0" w:firstColumn="1" w:lastColumn="0" w:noHBand="0" w:noVBand="1"/>
      </w:tblPr>
      <w:tblGrid>
        <w:gridCol w:w="8388"/>
        <w:gridCol w:w="2088"/>
      </w:tblGrid>
      <w:tr w:rsidR="00004856" w:rsidRPr="0010319E" w14:paraId="4B4C94EC" w14:textId="77777777" w:rsidTr="00811C43">
        <w:tc>
          <w:tcPr>
            <w:tcW w:w="8388" w:type="dxa"/>
          </w:tcPr>
          <w:p w14:paraId="6C41DB6C" w14:textId="77777777" w:rsidR="00004856" w:rsidRPr="00DB7F91" w:rsidRDefault="00004856" w:rsidP="00004856">
            <w:pPr>
              <w:tabs>
                <w:tab w:val="right" w:pos="450"/>
                <w:tab w:val="right" w:pos="720"/>
              </w:tabs>
              <w:bidi/>
              <w:ind w:left="0" w:firstLine="0"/>
              <w:jc w:val="both"/>
              <w:rPr>
                <w:rFonts w:ascii="Arial" w:hAnsi="Arial" w:cs="Arial"/>
                <w:rtl/>
              </w:rPr>
            </w:pPr>
            <w:r w:rsidRPr="00DB7F91">
              <w:rPr>
                <w:rFonts w:ascii="Arial" w:hAnsi="Arial" w:cs="Arial" w:hint="cs"/>
                <w:rtl/>
              </w:rPr>
              <w:t xml:space="preserve">מקרה מדגים - בג"ץ מתקן הכליאה "חולות: הכנסת חוקקה חוק לפיו ניתן להחזיק מסתננים ופליטים מאפריקה ללא משפט במתקן כליאה בדרום. בג"ץ קבע כי החוק פוגע באופן מהותי בעקרונות הדמוקרטיה וזכויות האדם והחזיר את החוק לתיקונים של הכנסת על מנת שהפגיע לא תהיה קיצונית. למשל, בג"ץ ביטל את הנוהל לפיו המוחזקים במתקן הכליאה (ללא משפט) חייבים לעבור ספירה בצהריים, דבר אשר לא אפשר להם לעבוד מחוץ למתקן הכליאה. </w:t>
            </w:r>
          </w:p>
        </w:tc>
        <w:tc>
          <w:tcPr>
            <w:tcW w:w="2088" w:type="dxa"/>
          </w:tcPr>
          <w:p w14:paraId="358BB286" w14:textId="77777777" w:rsidR="00004856" w:rsidRPr="0010319E" w:rsidRDefault="00004856" w:rsidP="00004856">
            <w:pPr>
              <w:tabs>
                <w:tab w:val="right" w:pos="450"/>
                <w:tab w:val="right" w:pos="720"/>
              </w:tabs>
              <w:bidi/>
              <w:ind w:left="0" w:firstLine="0"/>
              <w:jc w:val="both"/>
              <w:rPr>
                <w:rFonts w:ascii="Arial" w:hAnsi="Arial" w:cs="Arial"/>
                <w:b/>
                <w:bCs/>
                <w:sz w:val="24"/>
                <w:szCs w:val="24"/>
                <w:rtl/>
              </w:rPr>
            </w:pPr>
            <w:r w:rsidRPr="0010319E">
              <w:rPr>
                <w:noProof/>
                <w:sz w:val="24"/>
                <w:szCs w:val="24"/>
              </w:rPr>
              <w:drawing>
                <wp:inline distT="0" distB="0" distL="0" distR="0" wp14:anchorId="53089657" wp14:editId="0B7C6019">
                  <wp:extent cx="1130061" cy="1130061"/>
                  <wp:effectExtent l="19050" t="0" r="0" b="0"/>
                  <wp:docPr id="66" name="תמונה 33" descr="http://www.qr-code-generator.com/phpqrcode/getCode.php?cht=qr&amp;chl=https%3A%2F%2Fwww.youtube.com%2Fwatch%3Fv%3DuAe-cmqek_Q&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qr-code-generator.com/phpqrcode/getCode.php?cht=qr&amp;chl=https%3A%2F%2Fwww.youtube.com%2Fwatch%3Fv%3DuAe-cmqek_Q&amp;chs=180x180&amp;choe=UTF-8&amp;chld=L%7C0"/>
                          <pic:cNvPicPr>
                            <a:picLocks noChangeAspect="1" noChangeArrowheads="1"/>
                          </pic:cNvPicPr>
                        </pic:nvPicPr>
                        <pic:blipFill>
                          <a:blip r:embed="rId189" cstate="print"/>
                          <a:srcRect/>
                          <a:stretch>
                            <a:fillRect/>
                          </a:stretch>
                        </pic:blipFill>
                        <pic:spPr bwMode="auto">
                          <a:xfrm>
                            <a:off x="0" y="0"/>
                            <a:ext cx="1133823" cy="1133823"/>
                          </a:xfrm>
                          <a:prstGeom prst="rect">
                            <a:avLst/>
                          </a:prstGeom>
                          <a:noFill/>
                          <a:ln w="9525">
                            <a:noFill/>
                            <a:miter lim="800000"/>
                            <a:headEnd/>
                            <a:tailEnd/>
                          </a:ln>
                        </pic:spPr>
                      </pic:pic>
                    </a:graphicData>
                  </a:graphic>
                </wp:inline>
              </w:drawing>
            </w:r>
          </w:p>
        </w:tc>
      </w:tr>
      <w:tr w:rsidR="00004856" w:rsidRPr="0010319E" w14:paraId="79241476" w14:textId="77777777" w:rsidTr="00811C43">
        <w:tc>
          <w:tcPr>
            <w:tcW w:w="8388" w:type="dxa"/>
          </w:tcPr>
          <w:p w14:paraId="53F9FE32" w14:textId="77777777" w:rsidR="00004856" w:rsidRPr="00DB7F91" w:rsidRDefault="00004856" w:rsidP="00004856">
            <w:pPr>
              <w:tabs>
                <w:tab w:val="right" w:pos="450"/>
                <w:tab w:val="right" w:pos="720"/>
              </w:tabs>
              <w:bidi/>
              <w:ind w:left="0" w:firstLine="0"/>
              <w:jc w:val="both"/>
              <w:rPr>
                <w:rFonts w:ascii="Arial" w:hAnsi="Arial" w:cs="Arial"/>
                <w:rtl/>
              </w:rPr>
            </w:pPr>
            <w:r>
              <w:rPr>
                <w:rFonts w:ascii="Arial" w:hAnsi="Arial" w:cs="Arial" w:hint="cs"/>
                <w:rtl/>
              </w:rPr>
              <w:t xml:space="preserve">האזנה למושג: בג"ץ </w:t>
            </w:r>
          </w:p>
        </w:tc>
        <w:tc>
          <w:tcPr>
            <w:tcW w:w="2088" w:type="dxa"/>
          </w:tcPr>
          <w:p w14:paraId="3899A38C" w14:textId="77777777" w:rsidR="00004856" w:rsidRPr="0010319E" w:rsidRDefault="00004856" w:rsidP="00004856">
            <w:pPr>
              <w:tabs>
                <w:tab w:val="right" w:pos="450"/>
                <w:tab w:val="right" w:pos="720"/>
              </w:tabs>
              <w:bidi/>
              <w:ind w:left="0" w:firstLine="0"/>
              <w:jc w:val="both"/>
              <w:rPr>
                <w:noProof/>
                <w:sz w:val="24"/>
                <w:szCs w:val="24"/>
              </w:rPr>
            </w:pPr>
            <w:r>
              <w:rPr>
                <w:noProof/>
                <w:sz w:val="24"/>
                <w:szCs w:val="24"/>
              </w:rPr>
              <w:drawing>
                <wp:inline distT="0" distB="0" distL="0" distR="0" wp14:anchorId="3D7F666A" wp14:editId="5B88C759">
                  <wp:extent cx="1001460" cy="914400"/>
                  <wp:effectExtent l="19050" t="0" r="8190" b="0"/>
                  <wp:docPr id="322"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cstate="print"/>
                          <a:srcRect/>
                          <a:stretch>
                            <a:fillRect/>
                          </a:stretch>
                        </pic:blipFill>
                        <pic:spPr bwMode="auto">
                          <a:xfrm>
                            <a:off x="0" y="0"/>
                            <a:ext cx="1007319" cy="919750"/>
                          </a:xfrm>
                          <a:prstGeom prst="rect">
                            <a:avLst/>
                          </a:prstGeom>
                          <a:noFill/>
                          <a:ln w="9525">
                            <a:noFill/>
                            <a:miter lim="800000"/>
                            <a:headEnd/>
                            <a:tailEnd/>
                          </a:ln>
                        </pic:spPr>
                      </pic:pic>
                    </a:graphicData>
                  </a:graphic>
                </wp:inline>
              </w:drawing>
            </w:r>
          </w:p>
        </w:tc>
      </w:tr>
    </w:tbl>
    <w:p w14:paraId="75D5B849" w14:textId="77777777" w:rsidR="00811C43" w:rsidRPr="00E466D6" w:rsidRDefault="00811C43" w:rsidP="00811C43">
      <w:pPr>
        <w:tabs>
          <w:tab w:val="right" w:pos="450"/>
          <w:tab w:val="right" w:pos="720"/>
        </w:tabs>
        <w:bidi/>
        <w:ind w:left="0" w:firstLine="0"/>
        <w:jc w:val="both"/>
        <w:rPr>
          <w:rFonts w:ascii="Arial" w:hAnsi="Arial" w:cs="Arial"/>
          <w:sz w:val="24"/>
          <w:szCs w:val="24"/>
          <w:rtl/>
        </w:rPr>
      </w:pPr>
      <w:r w:rsidRPr="0010319E">
        <w:rPr>
          <w:rFonts w:ascii="Arial" w:hAnsi="Arial" w:cs="Arial" w:hint="cs"/>
          <w:b/>
          <w:bCs/>
          <w:sz w:val="24"/>
          <w:szCs w:val="24"/>
          <w:rtl/>
        </w:rPr>
        <w:t xml:space="preserve">צווים אשר בג"ץ יכול להוציא: </w:t>
      </w:r>
      <w:r w:rsidRPr="00E466D6">
        <w:rPr>
          <w:rFonts w:ascii="Arial" w:hAnsi="Arial" w:cs="Arial" w:hint="cs"/>
          <w:sz w:val="24"/>
          <w:szCs w:val="24"/>
          <w:rtl/>
        </w:rPr>
        <w:t xml:space="preserve">פסיקות בג"ץ יכולות לכלול צווים. </w:t>
      </w:r>
      <w:r w:rsidRPr="00387B61">
        <w:rPr>
          <w:rFonts w:ascii="Arial" w:hAnsi="Arial" w:cs="Arial" w:hint="cs"/>
          <w:sz w:val="24"/>
          <w:szCs w:val="24"/>
          <w:u w:val="single"/>
          <w:rtl/>
        </w:rPr>
        <w:t>3 צווים</w:t>
      </w:r>
      <w:r>
        <w:rPr>
          <w:rFonts w:ascii="Arial" w:hAnsi="Arial" w:cs="Arial" w:hint="cs"/>
          <w:sz w:val="24"/>
          <w:szCs w:val="24"/>
          <w:rtl/>
        </w:rPr>
        <w:t xml:space="preserve"> בהם עושה בג"ץ שימוש הם:</w:t>
      </w:r>
    </w:p>
    <w:p w14:paraId="230BCF64" w14:textId="77777777" w:rsidR="00811C43" w:rsidRPr="00E466D6" w:rsidRDefault="00811C43" w:rsidP="00811C43">
      <w:pPr>
        <w:tabs>
          <w:tab w:val="right" w:pos="450"/>
          <w:tab w:val="right" w:pos="720"/>
        </w:tabs>
        <w:bidi/>
        <w:ind w:left="0" w:firstLine="0"/>
        <w:jc w:val="both"/>
        <w:rPr>
          <w:rFonts w:asciiTheme="majorBidi" w:hAnsiTheme="majorBidi" w:cstheme="majorBidi"/>
          <w:sz w:val="24"/>
          <w:szCs w:val="24"/>
          <w:rtl/>
        </w:rPr>
      </w:pPr>
      <w:r w:rsidRPr="00E466D6">
        <w:rPr>
          <w:rFonts w:ascii="Arial" w:hAnsi="Arial" w:cs="Arial" w:hint="cs"/>
          <w:sz w:val="24"/>
          <w:szCs w:val="24"/>
          <w:rtl/>
        </w:rPr>
        <w:t xml:space="preserve">1. </w:t>
      </w:r>
      <w:r w:rsidRPr="00E466D6">
        <w:rPr>
          <w:rFonts w:ascii="Arial" w:hAnsi="Arial" w:cs="Arial"/>
          <w:sz w:val="24"/>
          <w:szCs w:val="24"/>
          <w:u w:val="single"/>
          <w:rtl/>
        </w:rPr>
        <w:t>צו על תנאי</w:t>
      </w:r>
      <w:r w:rsidRPr="00E466D6">
        <w:rPr>
          <w:rFonts w:ascii="Arial" w:hAnsi="Arial" w:cs="Arial" w:hint="cs"/>
          <w:sz w:val="24"/>
          <w:szCs w:val="24"/>
          <w:rtl/>
        </w:rPr>
        <w:t xml:space="preserve"> - </w:t>
      </w:r>
      <w:r w:rsidRPr="00E466D6">
        <w:rPr>
          <w:rFonts w:ascii="Arial" w:hAnsi="Arial" w:cs="Arial"/>
          <w:sz w:val="24"/>
          <w:szCs w:val="24"/>
          <w:rtl/>
        </w:rPr>
        <w:t xml:space="preserve"> צו של בג"צ המורה לרשות המשיבה בעתירה להופיע בפני בג"צ ולהציג את עמדתה לגבי העתירה</w:t>
      </w:r>
    </w:p>
    <w:p w14:paraId="1720075F" w14:textId="77777777" w:rsidR="00811C43" w:rsidRPr="0010319E" w:rsidRDefault="00811C43" w:rsidP="00811C43">
      <w:pPr>
        <w:tabs>
          <w:tab w:val="right" w:pos="450"/>
          <w:tab w:val="right" w:pos="720"/>
        </w:tabs>
        <w:bidi/>
        <w:ind w:left="0" w:firstLine="0"/>
        <w:jc w:val="left"/>
        <w:rPr>
          <w:rFonts w:ascii="Arial" w:hAnsi="Arial" w:cs="Arial"/>
          <w:sz w:val="24"/>
          <w:szCs w:val="24"/>
          <w:rtl/>
        </w:rPr>
      </w:pPr>
      <w:r>
        <w:rPr>
          <w:rFonts w:ascii="Arial" w:hAnsi="Arial" w:cs="Arial" w:hint="cs"/>
          <w:sz w:val="24"/>
          <w:szCs w:val="24"/>
          <w:rtl/>
        </w:rPr>
        <w:t xml:space="preserve">2. </w:t>
      </w:r>
      <w:r w:rsidRPr="00E466D6">
        <w:rPr>
          <w:rFonts w:ascii="Arial" w:hAnsi="Arial" w:cs="Arial" w:hint="cs"/>
          <w:sz w:val="24"/>
          <w:szCs w:val="24"/>
          <w:u w:val="single"/>
          <w:rtl/>
        </w:rPr>
        <w:t>צו ביניים</w:t>
      </w:r>
      <w:r>
        <w:rPr>
          <w:rFonts w:ascii="Arial" w:hAnsi="Arial" w:cs="Arial" w:hint="cs"/>
          <w:sz w:val="24"/>
          <w:szCs w:val="24"/>
          <w:rtl/>
        </w:rPr>
        <w:t xml:space="preserve"> -  </w:t>
      </w:r>
      <w:r w:rsidRPr="0010319E">
        <w:rPr>
          <w:rFonts w:ascii="Arial" w:hAnsi="Arial" w:cs="Arial"/>
          <w:sz w:val="24"/>
          <w:szCs w:val="24"/>
          <w:rtl/>
        </w:rPr>
        <w:t xml:space="preserve">שמשמעותו עצירה זמנית של כל פעילות הרשות </w:t>
      </w:r>
      <w:r>
        <w:rPr>
          <w:rFonts w:ascii="Arial" w:hAnsi="Arial" w:cs="Arial" w:hint="cs"/>
          <w:sz w:val="24"/>
          <w:szCs w:val="24"/>
          <w:rtl/>
        </w:rPr>
        <w:t xml:space="preserve">על מנת שלא לבצע מהלכים שאינם הפיכים. כלומר, הקפאת המצב הקיים. </w:t>
      </w:r>
      <w:r w:rsidRPr="0010319E">
        <w:rPr>
          <w:rFonts w:ascii="Arial" w:hAnsi="Arial" w:cs="Arial" w:hint="cs"/>
          <w:sz w:val="24"/>
          <w:szCs w:val="24"/>
          <w:rtl/>
        </w:rPr>
        <w:t xml:space="preserve">למה צריך את זה? למשל, אם המדינה רוצה לקחת את השדה שלי אני מעוניין שיפסיקו את עבודות שם באופן </w:t>
      </w:r>
      <w:proofErr w:type="spellStart"/>
      <w:r w:rsidRPr="0010319E">
        <w:rPr>
          <w:rFonts w:ascii="Arial" w:hAnsi="Arial" w:cs="Arial" w:hint="cs"/>
          <w:sz w:val="24"/>
          <w:szCs w:val="24"/>
          <w:rtl/>
        </w:rPr>
        <w:t>מיידי</w:t>
      </w:r>
      <w:proofErr w:type="spellEnd"/>
      <w:r w:rsidRPr="0010319E">
        <w:rPr>
          <w:rFonts w:ascii="Arial" w:hAnsi="Arial" w:cs="Arial" w:hint="cs"/>
          <w:sz w:val="24"/>
          <w:szCs w:val="24"/>
          <w:rtl/>
        </w:rPr>
        <w:t xml:space="preserve"> עד לבירור המקרה. </w:t>
      </w:r>
    </w:p>
    <w:tbl>
      <w:tblPr>
        <w:tblStyle w:val="a8"/>
        <w:bidiVisual/>
        <w:tblW w:w="0" w:type="auto"/>
        <w:tblLook w:val="04A0" w:firstRow="1" w:lastRow="0" w:firstColumn="1" w:lastColumn="0" w:noHBand="0" w:noVBand="1"/>
      </w:tblPr>
      <w:tblGrid>
        <w:gridCol w:w="5118"/>
        <w:gridCol w:w="5132"/>
      </w:tblGrid>
      <w:tr w:rsidR="00811C43" w:rsidRPr="0010319E" w14:paraId="14407C94" w14:textId="77777777" w:rsidTr="0085631A">
        <w:tc>
          <w:tcPr>
            <w:tcW w:w="5238" w:type="dxa"/>
          </w:tcPr>
          <w:p w14:paraId="42C78B66" w14:textId="77777777" w:rsidR="00811C43" w:rsidRPr="0010319E" w:rsidRDefault="00811C43" w:rsidP="0085631A">
            <w:pPr>
              <w:tabs>
                <w:tab w:val="right" w:pos="450"/>
                <w:tab w:val="right" w:pos="720"/>
              </w:tabs>
              <w:bidi/>
              <w:ind w:left="0" w:firstLine="0"/>
              <w:jc w:val="both"/>
              <w:rPr>
                <w:rFonts w:ascii="Arial" w:hAnsi="Arial" w:cs="Arial"/>
                <w:sz w:val="24"/>
                <w:szCs w:val="24"/>
                <w:rtl/>
              </w:rPr>
            </w:pPr>
            <w:proofErr w:type="spellStart"/>
            <w:r w:rsidRPr="0010319E">
              <w:rPr>
                <w:rFonts w:ascii="Arial" w:hAnsi="Arial" w:cs="Arial" w:hint="cs"/>
                <w:sz w:val="24"/>
                <w:szCs w:val="24"/>
                <w:rtl/>
              </w:rPr>
              <w:t>לדגמא</w:t>
            </w:r>
            <w:proofErr w:type="spellEnd"/>
            <w:r w:rsidRPr="0010319E">
              <w:rPr>
                <w:rFonts w:ascii="Arial" w:hAnsi="Arial" w:cs="Arial" w:hint="cs"/>
                <w:sz w:val="24"/>
                <w:szCs w:val="24"/>
                <w:rtl/>
              </w:rPr>
              <w:t xml:space="preserve">, בג"ץ הקפיא את מינויו של צחי הנגבי לשר לביטחון פנים עקב עברו עד לקבלת הבהרות האם אין מניעה שיכהן בתפקיד זה. </w:t>
            </w:r>
          </w:p>
        </w:tc>
        <w:tc>
          <w:tcPr>
            <w:tcW w:w="5238" w:type="dxa"/>
          </w:tcPr>
          <w:p w14:paraId="7C3B9142" w14:textId="77777777" w:rsidR="00811C43" w:rsidRPr="0010319E" w:rsidRDefault="00811C43" w:rsidP="0085631A">
            <w:pPr>
              <w:tabs>
                <w:tab w:val="right" w:pos="450"/>
                <w:tab w:val="right" w:pos="720"/>
              </w:tabs>
              <w:bidi/>
              <w:ind w:left="0" w:firstLine="0"/>
              <w:jc w:val="both"/>
              <w:rPr>
                <w:rFonts w:ascii="Arial" w:hAnsi="Arial" w:cs="Arial"/>
                <w:b/>
                <w:bCs/>
                <w:sz w:val="24"/>
                <w:szCs w:val="24"/>
                <w:rtl/>
              </w:rPr>
            </w:pPr>
            <w:r w:rsidRPr="0010319E">
              <w:rPr>
                <w:noProof/>
                <w:sz w:val="24"/>
                <w:szCs w:val="24"/>
              </w:rPr>
              <w:drawing>
                <wp:inline distT="0" distB="0" distL="0" distR="0" wp14:anchorId="08F7E6F3" wp14:editId="2963C00F">
                  <wp:extent cx="767750" cy="767750"/>
                  <wp:effectExtent l="19050" t="0" r="0" b="0"/>
                  <wp:docPr id="88" name="תמונה 36" descr="http://www.qr-code-generator.com/phpqrcode/getCode.php?cht=qr&amp;chl=https%3A%2F%2Fwww.youtube.com%2Fwatch%3Fv%3Dvfce8DozBtk&amp;chs=180x180&amp;choe=UTF-8&amp;chld=L%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qr-code-generator.com/phpqrcode/getCode.php?cht=qr&amp;chl=https%3A%2F%2Fwww.youtube.com%2Fwatch%3Fv%3Dvfce8DozBtk&amp;chs=180x180&amp;choe=UTF-8&amp;chld=L%7C0"/>
                          <pic:cNvPicPr>
                            <a:picLocks noChangeAspect="1" noChangeArrowheads="1"/>
                          </pic:cNvPicPr>
                        </pic:nvPicPr>
                        <pic:blipFill>
                          <a:blip r:embed="rId191" cstate="print"/>
                          <a:srcRect/>
                          <a:stretch>
                            <a:fillRect/>
                          </a:stretch>
                        </pic:blipFill>
                        <pic:spPr bwMode="auto">
                          <a:xfrm>
                            <a:off x="0" y="0"/>
                            <a:ext cx="766277" cy="766277"/>
                          </a:xfrm>
                          <a:prstGeom prst="rect">
                            <a:avLst/>
                          </a:prstGeom>
                          <a:noFill/>
                          <a:ln w="9525">
                            <a:noFill/>
                            <a:miter lim="800000"/>
                            <a:headEnd/>
                            <a:tailEnd/>
                          </a:ln>
                        </pic:spPr>
                      </pic:pic>
                    </a:graphicData>
                  </a:graphic>
                </wp:inline>
              </w:drawing>
            </w:r>
          </w:p>
        </w:tc>
      </w:tr>
    </w:tbl>
    <w:p w14:paraId="597EDCF2" w14:textId="3E720F09" w:rsidR="00811C43" w:rsidRDefault="00811C43" w:rsidP="00811C43">
      <w:pPr>
        <w:bidi/>
        <w:ind w:left="0" w:firstLine="0"/>
        <w:jc w:val="left"/>
        <w:rPr>
          <w:rFonts w:ascii="Arial" w:hAnsi="Arial" w:cs="Arial"/>
          <w:sz w:val="24"/>
          <w:szCs w:val="24"/>
          <w:rtl/>
        </w:rPr>
      </w:pPr>
    </w:p>
    <w:p w14:paraId="38B7AAFB" w14:textId="7927296F" w:rsidR="00DE420C" w:rsidRDefault="00DE420C" w:rsidP="00DE420C">
      <w:pPr>
        <w:bidi/>
        <w:ind w:left="0" w:firstLine="0"/>
        <w:jc w:val="left"/>
        <w:rPr>
          <w:rFonts w:ascii="Arial" w:hAnsi="Arial" w:cs="Arial"/>
          <w:sz w:val="24"/>
          <w:szCs w:val="24"/>
          <w:rtl/>
        </w:rPr>
      </w:pPr>
    </w:p>
    <w:p w14:paraId="6E6D87C0" w14:textId="77777777" w:rsidR="00DE420C" w:rsidRDefault="00DE420C" w:rsidP="00DE420C">
      <w:pPr>
        <w:bidi/>
        <w:ind w:left="0" w:firstLine="0"/>
        <w:jc w:val="left"/>
        <w:rPr>
          <w:rFonts w:ascii="Arial" w:hAnsi="Arial" w:cs="Arial"/>
          <w:sz w:val="24"/>
          <w:szCs w:val="24"/>
          <w:rtl/>
        </w:rPr>
      </w:pPr>
    </w:p>
    <w:p w14:paraId="770E3EBB" w14:textId="365E44B6" w:rsidR="00811C43" w:rsidRPr="00185736" w:rsidRDefault="00811C43" w:rsidP="00811C43">
      <w:pPr>
        <w:bidi/>
        <w:ind w:left="0" w:firstLine="0"/>
        <w:jc w:val="left"/>
        <w:rPr>
          <w:rFonts w:asciiTheme="majorBidi" w:hAnsiTheme="majorBidi" w:cstheme="majorBidi"/>
          <w:sz w:val="24"/>
          <w:szCs w:val="24"/>
          <w:rtl/>
        </w:rPr>
      </w:pPr>
      <w:r>
        <w:rPr>
          <w:rFonts w:ascii="Arial" w:hAnsi="Arial" w:cs="Arial" w:hint="cs"/>
          <w:sz w:val="24"/>
          <w:szCs w:val="24"/>
          <w:rtl/>
        </w:rPr>
        <w:lastRenderedPageBreak/>
        <w:t xml:space="preserve">בג"ץ מרבה לבצע </w:t>
      </w:r>
      <w:r w:rsidRPr="00185736">
        <w:rPr>
          <w:rFonts w:ascii="Arial" w:hAnsi="Arial" w:cs="Arial" w:hint="cs"/>
          <w:b/>
          <w:bCs/>
          <w:sz w:val="24"/>
          <w:szCs w:val="24"/>
          <w:u w:val="single"/>
          <w:rtl/>
        </w:rPr>
        <w:t>ביקורת שיפוטית</w:t>
      </w:r>
      <w:r>
        <w:rPr>
          <w:rFonts w:ascii="Arial" w:hAnsi="Arial" w:cs="Arial" w:hint="cs"/>
          <w:sz w:val="24"/>
          <w:szCs w:val="24"/>
          <w:rtl/>
        </w:rPr>
        <w:t xml:space="preserve">: </w:t>
      </w:r>
      <w:r w:rsidRPr="00185736">
        <w:rPr>
          <w:rFonts w:ascii="Arial" w:hAnsi="Arial" w:cs="Arial"/>
          <w:sz w:val="24"/>
          <w:szCs w:val="24"/>
          <w:rtl/>
        </w:rPr>
        <w:t xml:space="preserve">ביקורת של מערכת המשפט (בדרך כלל על ידי בג"ץ) על </w:t>
      </w:r>
      <w:r w:rsidRPr="00185736">
        <w:rPr>
          <w:rFonts w:ascii="Arial" w:hAnsi="Arial" w:cs="Arial" w:hint="cs"/>
          <w:sz w:val="24"/>
          <w:szCs w:val="24"/>
          <w:rtl/>
        </w:rPr>
        <w:t xml:space="preserve">הרשות </w:t>
      </w:r>
      <w:r w:rsidRPr="00185736">
        <w:rPr>
          <w:rFonts w:ascii="Arial" w:hAnsi="Arial" w:cs="Arial"/>
          <w:sz w:val="24"/>
          <w:szCs w:val="24"/>
          <w:rtl/>
        </w:rPr>
        <w:t>המחוקקת</w:t>
      </w:r>
      <w:r w:rsidRPr="00185736">
        <w:rPr>
          <w:rFonts w:ascii="Arial" w:hAnsi="Arial" w:cs="Arial" w:hint="cs"/>
          <w:sz w:val="24"/>
          <w:szCs w:val="24"/>
          <w:rtl/>
        </w:rPr>
        <w:t xml:space="preserve"> ועל הרשות המבצעת</w:t>
      </w:r>
      <w:r>
        <w:rPr>
          <w:rFonts w:ascii="Arial" w:hAnsi="Arial" w:cs="Arial" w:hint="cs"/>
          <w:sz w:val="24"/>
          <w:szCs w:val="24"/>
          <w:rtl/>
        </w:rPr>
        <w:t xml:space="preserve"> (הממשלה). הביקורת השיפוטית</w:t>
      </w:r>
      <w:r w:rsidRPr="00185736">
        <w:rPr>
          <w:rFonts w:ascii="Arial" w:hAnsi="Arial" w:cs="Arial"/>
          <w:sz w:val="24"/>
          <w:szCs w:val="24"/>
          <w:rtl/>
        </w:rPr>
        <w:t xml:space="preserve"> </w:t>
      </w:r>
      <w:r w:rsidRPr="00185736">
        <w:rPr>
          <w:rFonts w:ascii="Arial" w:hAnsi="Arial" w:cs="Arial" w:hint="cs"/>
          <w:sz w:val="24"/>
          <w:szCs w:val="24"/>
          <w:rtl/>
        </w:rPr>
        <w:t xml:space="preserve"> </w:t>
      </w:r>
      <w:r w:rsidRPr="00185736">
        <w:rPr>
          <w:rFonts w:ascii="Arial" w:hAnsi="Arial" w:cs="Arial"/>
          <w:sz w:val="24"/>
          <w:szCs w:val="24"/>
          <w:rtl/>
        </w:rPr>
        <w:t>מתבטאת ב</w:t>
      </w:r>
      <w:r w:rsidRPr="00185736">
        <w:rPr>
          <w:rFonts w:ascii="Arial" w:hAnsi="Arial" w:cs="Arial" w:hint="cs"/>
          <w:sz w:val="24"/>
          <w:szCs w:val="24"/>
          <w:rtl/>
        </w:rPr>
        <w:t xml:space="preserve">מידה רבה ע"י </w:t>
      </w:r>
      <w:r w:rsidRPr="00185736">
        <w:rPr>
          <w:rFonts w:ascii="Arial" w:hAnsi="Arial" w:cs="Arial"/>
          <w:sz w:val="24"/>
          <w:szCs w:val="24"/>
          <w:rtl/>
        </w:rPr>
        <w:t>פסילת חוקים הסותרים חוקי יסוד</w:t>
      </w:r>
      <w:r>
        <w:rPr>
          <w:rFonts w:ascii="Arial" w:hAnsi="Arial" w:cs="Arial" w:hint="cs"/>
          <w:sz w:val="24"/>
          <w:szCs w:val="24"/>
          <w:rtl/>
        </w:rPr>
        <w:t xml:space="preserve">. </w:t>
      </w:r>
      <w:r w:rsidRPr="0010319E">
        <w:rPr>
          <w:rFonts w:ascii="Arial" w:hAnsi="Arial" w:cs="Arial" w:hint="cs"/>
          <w:sz w:val="24"/>
          <w:szCs w:val="24"/>
          <w:rtl/>
        </w:rPr>
        <w:t xml:space="preserve">דוגמא </w:t>
      </w:r>
      <w:r>
        <w:rPr>
          <w:rFonts w:ascii="Arial" w:hAnsi="Arial" w:cs="Arial" w:hint="cs"/>
          <w:sz w:val="24"/>
          <w:szCs w:val="24"/>
          <w:rtl/>
        </w:rPr>
        <w:t xml:space="preserve">לכך </w:t>
      </w:r>
      <w:r w:rsidRPr="0010319E">
        <w:rPr>
          <w:rFonts w:ascii="Arial" w:hAnsi="Arial" w:cs="Arial" w:hint="cs"/>
          <w:sz w:val="24"/>
          <w:szCs w:val="24"/>
          <w:rtl/>
        </w:rPr>
        <w:t>היא הפסילה של בג"ץ את החוק שמאפשר לכלוא מסתננים / פליטים מאפריקה במ</w:t>
      </w:r>
      <w:r>
        <w:rPr>
          <w:rFonts w:ascii="Arial" w:hAnsi="Arial" w:cs="Arial" w:hint="cs"/>
          <w:sz w:val="24"/>
          <w:szCs w:val="24"/>
          <w:rtl/>
        </w:rPr>
        <w:t xml:space="preserve">תקן "חולות", שכן הוא סותר את חוק יסוד: כבוד האדם וחירותו. </w:t>
      </w:r>
      <w:r w:rsidRPr="0010319E">
        <w:rPr>
          <w:rFonts w:ascii="Arial" w:hAnsi="Arial" w:cs="Arial" w:hint="cs"/>
          <w:sz w:val="24"/>
          <w:szCs w:val="24"/>
          <w:rtl/>
        </w:rPr>
        <w:t xml:space="preserve"> </w:t>
      </w:r>
    </w:p>
    <w:p w14:paraId="78898637" w14:textId="77777777" w:rsidR="00811C43" w:rsidRPr="00185736" w:rsidRDefault="00811C43" w:rsidP="00811C43">
      <w:pPr>
        <w:bidi/>
        <w:ind w:left="0" w:firstLine="0"/>
        <w:contextualSpacing/>
        <w:jc w:val="left"/>
        <w:rPr>
          <w:rFonts w:ascii="Arial" w:hAnsi="Arial" w:cs="Arial"/>
          <w:sz w:val="24"/>
          <w:szCs w:val="24"/>
        </w:rPr>
      </w:pPr>
      <w:r>
        <w:rPr>
          <w:rFonts w:ascii="Arial" w:hAnsi="Arial" w:cs="Arial" w:hint="cs"/>
          <w:sz w:val="24"/>
          <w:szCs w:val="24"/>
          <w:rtl/>
        </w:rPr>
        <w:t>ה</w:t>
      </w:r>
      <w:r w:rsidRPr="00185736">
        <w:rPr>
          <w:rFonts w:ascii="Arial" w:hAnsi="Arial" w:cs="Arial" w:hint="cs"/>
          <w:sz w:val="24"/>
          <w:szCs w:val="24"/>
          <w:rtl/>
        </w:rPr>
        <w:t xml:space="preserve">השפעה גדולה זו של בג"ץ </w:t>
      </w:r>
      <w:r>
        <w:rPr>
          <w:rFonts w:ascii="Arial" w:hAnsi="Arial" w:cs="Arial" w:hint="cs"/>
          <w:sz w:val="24"/>
          <w:szCs w:val="24"/>
          <w:rtl/>
        </w:rPr>
        <w:t>שנויה במחלוקת ויש הטוענים הפכה להיום ל</w:t>
      </w:r>
      <w:r>
        <w:rPr>
          <w:rFonts w:ascii="Arial" w:hAnsi="Arial" w:cs="Arial" w:hint="cs"/>
          <w:b/>
          <w:bCs/>
          <w:sz w:val="24"/>
          <w:szCs w:val="24"/>
          <w:u w:val="single"/>
          <w:rtl/>
        </w:rPr>
        <w:t xml:space="preserve">אקטיביזם שיפוטי : </w:t>
      </w:r>
      <w:r w:rsidRPr="00185736">
        <w:rPr>
          <w:rFonts w:ascii="Arial" w:hAnsi="Arial" w:cs="Arial"/>
          <w:sz w:val="24"/>
          <w:szCs w:val="24"/>
          <w:rtl/>
        </w:rPr>
        <w:t>מדיניות מרחיבה של בית המשפט בהתערבותו בפעולות הרשות המבצעת והמחוקקת</w:t>
      </w:r>
      <w:r>
        <w:rPr>
          <w:rFonts w:ascii="Arial" w:hAnsi="Arial" w:cs="Arial" w:hint="cs"/>
          <w:sz w:val="24"/>
          <w:szCs w:val="24"/>
          <w:rtl/>
        </w:rPr>
        <w:t xml:space="preserve">. כלומר, שבג"ץ מתערב ייתר על המידה בנושאים אשר אינו צריך להתערב בהם. למשל, יש טענה אשר בג"ץ לא אמור להתערב </w:t>
      </w:r>
      <w:r w:rsidRPr="00185736">
        <w:rPr>
          <w:rFonts w:ascii="Arial" w:hAnsi="Arial" w:cs="Arial"/>
          <w:sz w:val="24"/>
          <w:szCs w:val="24"/>
          <w:rtl/>
        </w:rPr>
        <w:t>בבחינת סבירות שיקול הדעת של</w:t>
      </w:r>
      <w:r>
        <w:rPr>
          <w:rFonts w:ascii="Arial" w:hAnsi="Arial" w:cs="Arial"/>
          <w:sz w:val="24"/>
          <w:szCs w:val="24"/>
          <w:rtl/>
        </w:rPr>
        <w:t xml:space="preserve"> הממשלה במינויים ובהחלטות שונות</w:t>
      </w:r>
      <w:r>
        <w:rPr>
          <w:rFonts w:ascii="Arial" w:hAnsi="Arial" w:cs="Arial" w:hint="cs"/>
          <w:sz w:val="24"/>
          <w:szCs w:val="24"/>
          <w:rtl/>
        </w:rPr>
        <w:t xml:space="preserve">. לדוגמא: בג"ץ פסל מינוי של מנכ"ל משרד המשפטים אשר שר המשפטים הזמני, אמיר אוחנה, ביקש למנות. בג"ץ אישר עתירה נגד המינוי בכך שהיה מנוגד לנהלים וללא סמכות. </w:t>
      </w:r>
    </w:p>
    <w:tbl>
      <w:tblPr>
        <w:tblStyle w:val="a8"/>
        <w:bidiVisual/>
        <w:tblW w:w="0" w:type="auto"/>
        <w:tblInd w:w="360" w:type="dxa"/>
        <w:tblLook w:val="04A0" w:firstRow="1" w:lastRow="0" w:firstColumn="1" w:lastColumn="0" w:noHBand="0" w:noVBand="1"/>
      </w:tblPr>
      <w:tblGrid>
        <w:gridCol w:w="4923"/>
        <w:gridCol w:w="4967"/>
      </w:tblGrid>
      <w:tr w:rsidR="00811C43" w14:paraId="46A77023" w14:textId="77777777" w:rsidTr="0085631A">
        <w:tc>
          <w:tcPr>
            <w:tcW w:w="5238" w:type="dxa"/>
          </w:tcPr>
          <w:p w14:paraId="4EEED69A" w14:textId="77777777" w:rsidR="00811C43" w:rsidRDefault="00811C43" w:rsidP="0085631A">
            <w:pPr>
              <w:tabs>
                <w:tab w:val="right" w:pos="54"/>
                <w:tab w:val="right" w:pos="720"/>
              </w:tabs>
              <w:bidi/>
              <w:ind w:left="0" w:firstLine="0"/>
              <w:jc w:val="both"/>
              <w:rPr>
                <w:rFonts w:ascii="Arial" w:hAnsi="Arial" w:cs="Arial"/>
                <w:b/>
                <w:bCs/>
                <w:sz w:val="24"/>
                <w:szCs w:val="24"/>
                <w:u w:val="single"/>
                <w:rtl/>
              </w:rPr>
            </w:pPr>
            <w:r>
              <w:rPr>
                <w:rFonts w:ascii="Arial" w:hAnsi="Arial" w:cs="Arial" w:hint="cs"/>
                <w:b/>
                <w:bCs/>
                <w:sz w:val="24"/>
                <w:szCs w:val="24"/>
                <w:u w:val="single"/>
                <w:rtl/>
              </w:rPr>
              <w:t xml:space="preserve">האזנה למושג: </w:t>
            </w:r>
            <w:r w:rsidRPr="00B6372E">
              <w:rPr>
                <w:rFonts w:ascii="Arial" w:hAnsi="Arial" w:cs="Arial" w:hint="cs"/>
                <w:sz w:val="24"/>
                <w:szCs w:val="24"/>
                <w:rtl/>
              </w:rPr>
              <w:t>ביקורת שיפוטית ואקטיביזם שיפוטי</w:t>
            </w:r>
          </w:p>
        </w:tc>
        <w:tc>
          <w:tcPr>
            <w:tcW w:w="5238" w:type="dxa"/>
          </w:tcPr>
          <w:p w14:paraId="3BABBE11" w14:textId="77777777" w:rsidR="00811C43" w:rsidRDefault="00811C43" w:rsidP="0085631A">
            <w:pPr>
              <w:tabs>
                <w:tab w:val="right" w:pos="54"/>
                <w:tab w:val="right" w:pos="720"/>
              </w:tabs>
              <w:bidi/>
              <w:ind w:left="0" w:firstLine="0"/>
              <w:jc w:val="both"/>
              <w:rPr>
                <w:rFonts w:ascii="Arial" w:hAnsi="Arial" w:cs="Arial"/>
                <w:b/>
                <w:bCs/>
                <w:sz w:val="24"/>
                <w:szCs w:val="24"/>
                <w:u w:val="single"/>
                <w:rtl/>
              </w:rPr>
            </w:pPr>
            <w:r>
              <w:rPr>
                <w:rFonts w:ascii="Arial" w:hAnsi="Arial" w:cs="Arial" w:hint="cs"/>
                <w:b/>
                <w:bCs/>
                <w:noProof/>
                <w:sz w:val="24"/>
                <w:szCs w:val="24"/>
                <w:u w:val="single"/>
              </w:rPr>
              <w:drawing>
                <wp:inline distT="0" distB="0" distL="0" distR="0" wp14:anchorId="2085C004" wp14:editId="46241000">
                  <wp:extent cx="940279" cy="924858"/>
                  <wp:effectExtent l="19050" t="0" r="0" b="0"/>
                  <wp:docPr id="323"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2" cstate="print"/>
                          <a:srcRect/>
                          <a:stretch>
                            <a:fillRect/>
                          </a:stretch>
                        </pic:blipFill>
                        <pic:spPr bwMode="auto">
                          <a:xfrm>
                            <a:off x="0" y="0"/>
                            <a:ext cx="941487" cy="926046"/>
                          </a:xfrm>
                          <a:prstGeom prst="rect">
                            <a:avLst/>
                          </a:prstGeom>
                          <a:noFill/>
                          <a:ln w="9525">
                            <a:noFill/>
                            <a:miter lim="800000"/>
                            <a:headEnd/>
                            <a:tailEnd/>
                          </a:ln>
                        </pic:spPr>
                      </pic:pic>
                    </a:graphicData>
                  </a:graphic>
                </wp:inline>
              </w:drawing>
            </w:r>
          </w:p>
        </w:tc>
      </w:tr>
    </w:tbl>
    <w:p w14:paraId="73FE8E87" w14:textId="7AFDB779" w:rsidR="005A2BA4" w:rsidRDefault="005A2BA4" w:rsidP="005A2BA4">
      <w:pPr>
        <w:tabs>
          <w:tab w:val="right" w:pos="54"/>
          <w:tab w:val="right" w:pos="720"/>
        </w:tabs>
        <w:bidi/>
        <w:ind w:left="0" w:firstLine="0"/>
        <w:jc w:val="both"/>
        <w:rPr>
          <w:rFonts w:ascii="Arial" w:hAnsi="Arial" w:cs="Arial"/>
          <w:b/>
          <w:bCs/>
          <w:sz w:val="24"/>
          <w:szCs w:val="24"/>
          <w:u w:val="single"/>
          <w:rtl/>
        </w:rPr>
      </w:pPr>
    </w:p>
    <w:p w14:paraId="72749E5B" w14:textId="7EEBFD92"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3E6BB543" w14:textId="4515A27B"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6A072C09" w14:textId="30314FEE"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6ED41E32" w14:textId="5A9761F8"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7C964008" w14:textId="2B23640D"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07C204FE" w14:textId="39463594"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5582362C" w14:textId="7F6513CB"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63B53C78" w14:textId="3ADDACD3"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653BDD56" w14:textId="44A71F68"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5A6CB996" w14:textId="1818A369"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0441A68D" w14:textId="659F1390"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22BE58D3" w14:textId="7B626480"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08B67824" w14:textId="5B2BB772"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37297D5C" w14:textId="4DBB104E"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1C6D7108" w14:textId="2D95FA94" w:rsidR="00DE420C" w:rsidRDefault="00DE420C" w:rsidP="00DE420C">
      <w:pPr>
        <w:tabs>
          <w:tab w:val="right" w:pos="54"/>
          <w:tab w:val="right" w:pos="720"/>
        </w:tabs>
        <w:bidi/>
        <w:ind w:left="0" w:firstLine="0"/>
        <w:jc w:val="both"/>
        <w:rPr>
          <w:rFonts w:ascii="Arial" w:hAnsi="Arial" w:cs="Arial"/>
          <w:b/>
          <w:bCs/>
          <w:sz w:val="24"/>
          <w:szCs w:val="24"/>
          <w:u w:val="single"/>
          <w:rtl/>
        </w:rPr>
      </w:pPr>
    </w:p>
    <w:p w14:paraId="6DBABBDB" w14:textId="77777777" w:rsidR="00DE420C" w:rsidRPr="00185736" w:rsidRDefault="00DE420C" w:rsidP="00DE420C">
      <w:pPr>
        <w:tabs>
          <w:tab w:val="right" w:pos="54"/>
          <w:tab w:val="right" w:pos="720"/>
        </w:tabs>
        <w:bidi/>
        <w:ind w:left="0" w:firstLine="0"/>
        <w:jc w:val="both"/>
        <w:rPr>
          <w:rFonts w:ascii="Arial" w:hAnsi="Arial" w:cs="Arial"/>
          <w:b/>
          <w:bCs/>
          <w:sz w:val="24"/>
          <w:szCs w:val="24"/>
          <w:u w:val="single"/>
          <w:rtl/>
        </w:rPr>
      </w:pPr>
    </w:p>
    <w:tbl>
      <w:tblPr>
        <w:bidiVisual/>
        <w:tblW w:w="9901" w:type="dxa"/>
        <w:tblLayout w:type="fixed"/>
        <w:tblLook w:val="0400" w:firstRow="0" w:lastRow="0" w:firstColumn="0" w:lastColumn="0" w:noHBand="0" w:noVBand="1"/>
      </w:tblPr>
      <w:tblGrid>
        <w:gridCol w:w="1470"/>
        <w:gridCol w:w="8431"/>
      </w:tblGrid>
      <w:tr w:rsidR="00004856" w:rsidRPr="006366DF" w14:paraId="3C20724A" w14:textId="77777777" w:rsidTr="00004856">
        <w:tc>
          <w:tcPr>
            <w:tcW w:w="9901" w:type="dxa"/>
            <w:gridSpan w:val="2"/>
            <w:tcBorders>
              <w:top w:val="single" w:sz="6" w:space="0" w:color="000000"/>
              <w:left w:val="single" w:sz="6" w:space="0" w:color="000000"/>
              <w:bottom w:val="single" w:sz="6" w:space="0" w:color="000000"/>
              <w:right w:val="single" w:sz="6" w:space="0" w:color="000000"/>
            </w:tcBorders>
            <w:tcMar>
              <w:left w:w="120" w:type="dxa"/>
              <w:right w:w="120" w:type="dxa"/>
            </w:tcMar>
          </w:tcPr>
          <w:p w14:paraId="2CDD2D52" w14:textId="77777777" w:rsidR="00004856" w:rsidRPr="00B6372E" w:rsidRDefault="00004856" w:rsidP="00004856">
            <w:pPr>
              <w:pStyle w:val="a3"/>
              <w:spacing w:line="288" w:lineRule="auto"/>
              <w:ind w:left="251"/>
              <w:rPr>
                <w:rFonts w:asciiTheme="minorBidi" w:hAnsiTheme="minorBidi"/>
                <w:b/>
                <w:bCs/>
                <w:sz w:val="20"/>
                <w:szCs w:val="20"/>
                <w:rtl/>
              </w:rPr>
            </w:pPr>
            <w:r w:rsidRPr="00B6372E">
              <w:rPr>
                <w:rFonts w:asciiTheme="minorBidi" w:hAnsiTheme="minorBidi"/>
                <w:b/>
                <w:bCs/>
                <w:sz w:val="20"/>
                <w:szCs w:val="20"/>
                <w:rtl/>
              </w:rPr>
              <w:lastRenderedPageBreak/>
              <w:t>הרשות השופטת</w:t>
            </w:r>
          </w:p>
        </w:tc>
      </w:tr>
      <w:tr w:rsidR="00004856" w:rsidRPr="006366DF" w14:paraId="724380F7"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3CD5002" w14:textId="77777777" w:rsidR="00004856" w:rsidRPr="00B6372E" w:rsidRDefault="00004856" w:rsidP="00004856">
            <w:pPr>
              <w:pStyle w:val="a3"/>
              <w:spacing w:line="288" w:lineRule="auto"/>
              <w:ind w:left="251"/>
              <w:rPr>
                <w:rFonts w:asciiTheme="minorBidi" w:hAnsiTheme="minorBidi"/>
                <w:sz w:val="20"/>
                <w:szCs w:val="20"/>
              </w:rPr>
            </w:pPr>
            <w:r w:rsidRPr="00B6372E">
              <w:rPr>
                <w:rFonts w:asciiTheme="minorBidi" w:hAnsiTheme="minorBidi"/>
                <w:sz w:val="20"/>
                <w:szCs w:val="20"/>
                <w:rtl/>
              </w:rPr>
              <w:t>הרשות השופטת - בתי המשפט</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vAlign w:val="bottom"/>
          </w:tcPr>
          <w:p w14:paraId="36832F60" w14:textId="77777777" w:rsidR="00004856" w:rsidRPr="00B6372E" w:rsidRDefault="00004856" w:rsidP="00004856">
            <w:pPr>
              <w:bidi/>
              <w:spacing w:line="288" w:lineRule="auto"/>
              <w:ind w:left="22" w:firstLine="0"/>
              <w:jc w:val="left"/>
              <w:rPr>
                <w:rFonts w:asciiTheme="minorBidi" w:hAnsiTheme="minorBidi"/>
                <w:sz w:val="20"/>
                <w:szCs w:val="20"/>
                <w:rtl/>
              </w:rPr>
            </w:pPr>
            <w:r w:rsidRPr="00B6372E">
              <w:rPr>
                <w:rFonts w:asciiTheme="minorBidi" w:hAnsiTheme="minorBidi"/>
                <w:sz w:val="20"/>
                <w:szCs w:val="20"/>
                <w:rtl/>
              </w:rPr>
              <w:t xml:space="preserve">מערכת בתי משפט (שלום, מחוזי, עליון) המכריעה בסכסוכים בין האזרחים לבין עצמן ובינם לבין רשויות השלטון </w:t>
            </w:r>
            <w:r w:rsidRPr="00B6372E">
              <w:rPr>
                <w:rFonts w:asciiTheme="minorBidi" w:hAnsiTheme="minorBidi" w:hint="cs"/>
                <w:sz w:val="20"/>
                <w:szCs w:val="20"/>
                <w:rtl/>
              </w:rPr>
              <w:t xml:space="preserve">. היא </w:t>
            </w:r>
            <w:r w:rsidRPr="00B6372E">
              <w:rPr>
                <w:rFonts w:asciiTheme="minorBidi" w:hAnsiTheme="minorBidi"/>
                <w:sz w:val="20"/>
                <w:szCs w:val="20"/>
                <w:rtl/>
              </w:rPr>
              <w:t>בודקת האם פעולותיהם של האזרחים ושל הרשויות נעשות בהתאם לחוק</w:t>
            </w:r>
            <w:r w:rsidRPr="00B6372E">
              <w:rPr>
                <w:rFonts w:asciiTheme="minorBidi" w:hAnsiTheme="minorBidi" w:hint="cs"/>
                <w:sz w:val="20"/>
                <w:szCs w:val="20"/>
                <w:rtl/>
              </w:rPr>
              <w:t xml:space="preserve"> ו</w:t>
            </w:r>
            <w:r w:rsidRPr="00B6372E">
              <w:rPr>
                <w:rFonts w:asciiTheme="minorBidi" w:hAnsiTheme="minorBidi"/>
                <w:sz w:val="20"/>
                <w:szCs w:val="20"/>
                <w:rtl/>
              </w:rPr>
              <w:t>היא המוסמכת לפרש את החוק</w:t>
            </w:r>
            <w:r w:rsidRPr="00B6372E">
              <w:rPr>
                <w:rFonts w:asciiTheme="minorBidi" w:hAnsiTheme="minorBidi" w:hint="cs"/>
                <w:sz w:val="20"/>
                <w:szCs w:val="20"/>
                <w:rtl/>
              </w:rPr>
              <w:t xml:space="preserve">. בתי המשפט מפקחים </w:t>
            </w:r>
            <w:r w:rsidRPr="00B6372E">
              <w:rPr>
                <w:rFonts w:asciiTheme="minorBidi" w:hAnsiTheme="minorBidi"/>
                <w:sz w:val="20"/>
                <w:szCs w:val="20"/>
                <w:rtl/>
              </w:rPr>
              <w:t xml:space="preserve">על חוקיות הפעולות של הרשות המבצעת </w:t>
            </w:r>
            <w:r w:rsidRPr="00B6372E">
              <w:rPr>
                <w:rFonts w:asciiTheme="minorBidi" w:hAnsiTheme="minorBidi" w:hint="cs"/>
                <w:sz w:val="20"/>
                <w:szCs w:val="20"/>
                <w:rtl/>
              </w:rPr>
              <w:t xml:space="preserve">. כמו כן </w:t>
            </w:r>
            <w:r w:rsidRPr="00B6372E">
              <w:rPr>
                <w:rFonts w:asciiTheme="minorBidi" w:hAnsiTheme="minorBidi"/>
                <w:sz w:val="20"/>
                <w:szCs w:val="20"/>
                <w:rtl/>
              </w:rPr>
              <w:t xml:space="preserve">בהתאם לפסיקת בית המשפט בסמכותו לפקח על הרשות המחוקקת על ידי ביקורת שיפוטית בהתאם לחוקי היסוד. </w:t>
            </w:r>
          </w:p>
          <w:p w14:paraId="61BD36C3" w14:textId="77777777" w:rsidR="00004856" w:rsidRPr="00B6372E" w:rsidRDefault="00004856" w:rsidP="00004856">
            <w:pPr>
              <w:bidi/>
              <w:spacing w:line="288" w:lineRule="auto"/>
              <w:ind w:left="22" w:firstLine="0"/>
              <w:jc w:val="left"/>
              <w:rPr>
                <w:rFonts w:asciiTheme="minorBidi" w:hAnsiTheme="minorBidi"/>
                <w:sz w:val="20"/>
                <w:szCs w:val="20"/>
                <w:rtl/>
              </w:rPr>
            </w:pPr>
          </w:p>
          <w:p w14:paraId="32EABC38" w14:textId="77777777" w:rsidR="00004856" w:rsidRPr="00B6372E" w:rsidRDefault="00004856" w:rsidP="00004856">
            <w:pPr>
              <w:bidi/>
              <w:spacing w:line="288" w:lineRule="auto"/>
              <w:ind w:left="22" w:firstLine="0"/>
              <w:jc w:val="left"/>
              <w:rPr>
                <w:rFonts w:asciiTheme="minorBidi" w:hAnsiTheme="minorBidi"/>
                <w:sz w:val="20"/>
                <w:szCs w:val="20"/>
              </w:rPr>
            </w:pPr>
          </w:p>
        </w:tc>
      </w:tr>
      <w:tr w:rsidR="00004856" w:rsidRPr="006366DF" w14:paraId="5888FD73"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2B76EA8" w14:textId="77777777" w:rsidR="00004856" w:rsidRPr="00B6372E" w:rsidRDefault="00004856" w:rsidP="00004856">
            <w:pPr>
              <w:pStyle w:val="a3"/>
              <w:spacing w:line="288" w:lineRule="auto"/>
              <w:ind w:left="251"/>
              <w:rPr>
                <w:rFonts w:asciiTheme="minorBidi" w:hAnsiTheme="minorBidi"/>
                <w:sz w:val="20"/>
                <w:szCs w:val="20"/>
              </w:rPr>
            </w:pPr>
            <w:r w:rsidRPr="00B6372E">
              <w:rPr>
                <w:rFonts w:asciiTheme="minorBidi" w:hAnsiTheme="minorBidi"/>
                <w:sz w:val="20"/>
                <w:szCs w:val="20"/>
                <w:rtl/>
              </w:rPr>
              <w:t>אי התלות של הרשות השופטת</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21CDE4C" w14:textId="77777777" w:rsidR="00004856" w:rsidRPr="00B6372E" w:rsidRDefault="00004856" w:rsidP="00004856">
            <w:pPr>
              <w:bidi/>
              <w:spacing w:line="288" w:lineRule="auto"/>
              <w:ind w:left="22" w:firstLine="0"/>
              <w:jc w:val="left"/>
              <w:rPr>
                <w:rFonts w:asciiTheme="minorBidi" w:hAnsiTheme="minorBidi"/>
                <w:sz w:val="20"/>
                <w:szCs w:val="20"/>
              </w:rPr>
            </w:pPr>
            <w:r w:rsidRPr="00B6372E">
              <w:rPr>
                <w:rFonts w:asciiTheme="minorBidi" w:hAnsiTheme="minorBidi"/>
                <w:sz w:val="20"/>
                <w:szCs w:val="20"/>
                <w:rtl/>
              </w:rPr>
              <w:t>הרשות השופטת עצמאית בהחלטותיה השיפוטיות</w:t>
            </w:r>
            <w:r w:rsidRPr="00B6372E">
              <w:rPr>
                <w:rFonts w:asciiTheme="minorBidi" w:hAnsiTheme="minorBidi" w:hint="cs"/>
                <w:sz w:val="20"/>
                <w:szCs w:val="20"/>
                <w:rtl/>
              </w:rPr>
              <w:t xml:space="preserve"> </w:t>
            </w:r>
            <w:r w:rsidRPr="00B6372E">
              <w:rPr>
                <w:rFonts w:asciiTheme="minorBidi" w:hAnsiTheme="minorBidi"/>
                <w:sz w:val="20"/>
                <w:szCs w:val="20"/>
                <w:rtl/>
              </w:rPr>
              <w:t>במטרה להבטיח מימוש הזכות להליך הוגן, עקרון שלטון החוק ושמירה על אמון הציבור במערכת המשפט</w:t>
            </w:r>
            <w:r w:rsidRPr="00B6372E">
              <w:rPr>
                <w:rFonts w:asciiTheme="minorBidi" w:hAnsiTheme="minorBidi" w:hint="cs"/>
                <w:sz w:val="20"/>
                <w:szCs w:val="20"/>
                <w:rtl/>
              </w:rPr>
              <w:t xml:space="preserve">. </w:t>
            </w:r>
            <w:r w:rsidRPr="00B6372E">
              <w:rPr>
                <w:rFonts w:asciiTheme="minorBidi" w:hAnsiTheme="minorBidi"/>
                <w:sz w:val="20"/>
                <w:szCs w:val="20"/>
                <w:rtl/>
              </w:rPr>
              <w:t>עקרון זה מובטח באמצעות מספר כללים</w:t>
            </w:r>
            <w:r w:rsidRPr="00B6372E">
              <w:rPr>
                <w:rFonts w:asciiTheme="minorBidi" w:hAnsiTheme="minorBidi" w:hint="cs"/>
                <w:sz w:val="20"/>
                <w:szCs w:val="20"/>
                <w:rtl/>
              </w:rPr>
              <w:t xml:space="preserve">: </w:t>
            </w:r>
            <w:r w:rsidRPr="00B6372E">
              <w:rPr>
                <w:rFonts w:asciiTheme="minorBidi" w:hAnsiTheme="minorBidi"/>
                <w:b/>
                <w:sz w:val="20"/>
                <w:szCs w:val="20"/>
                <w:rtl/>
              </w:rPr>
              <w:t>מרות החוק</w:t>
            </w:r>
            <w:r w:rsidRPr="00B6372E">
              <w:rPr>
                <w:rFonts w:asciiTheme="minorBidi" w:hAnsiTheme="minorBidi"/>
                <w:sz w:val="20"/>
                <w:szCs w:val="20"/>
                <w:rtl/>
              </w:rPr>
              <w:t xml:space="preserve"> – השופטים כפופים אך ורק לחוק ופוסקים לפיו, </w:t>
            </w:r>
            <w:r w:rsidRPr="00B6372E">
              <w:rPr>
                <w:rFonts w:asciiTheme="minorBidi" w:hAnsiTheme="minorBidi"/>
                <w:b/>
                <w:sz w:val="20"/>
                <w:szCs w:val="20"/>
                <w:rtl/>
              </w:rPr>
              <w:t>תנאי העסקת השופטים</w:t>
            </w:r>
            <w:r w:rsidRPr="00B6372E">
              <w:rPr>
                <w:rFonts w:asciiTheme="minorBidi" w:hAnsiTheme="minorBidi"/>
                <w:sz w:val="20"/>
                <w:szCs w:val="20"/>
                <w:rtl/>
              </w:rPr>
              <w:t xml:space="preserve"> - שכר השופטים גבוה ונקבע ע"י ועדת הכספים של הכנסת, </w:t>
            </w:r>
            <w:r w:rsidRPr="00B6372E">
              <w:rPr>
                <w:rFonts w:asciiTheme="minorBidi" w:hAnsiTheme="minorBidi"/>
                <w:b/>
                <w:sz w:val="20"/>
                <w:szCs w:val="20"/>
                <w:rtl/>
              </w:rPr>
              <w:t>משך כהונת שופט</w:t>
            </w:r>
            <w:r w:rsidRPr="00B6372E">
              <w:rPr>
                <w:rFonts w:asciiTheme="minorBidi" w:hAnsiTheme="minorBidi"/>
                <w:sz w:val="20"/>
                <w:szCs w:val="20"/>
                <w:rtl/>
              </w:rPr>
              <w:t xml:space="preserve"> הוא עד גיל פרישה (70), </w:t>
            </w:r>
            <w:r w:rsidRPr="00B6372E">
              <w:rPr>
                <w:rFonts w:asciiTheme="minorBidi" w:hAnsiTheme="minorBidi"/>
                <w:b/>
                <w:sz w:val="20"/>
                <w:szCs w:val="20"/>
                <w:rtl/>
              </w:rPr>
              <w:t>אסור לשופט</w:t>
            </w:r>
            <w:r w:rsidRPr="00B6372E">
              <w:rPr>
                <w:rFonts w:asciiTheme="minorBidi" w:hAnsiTheme="minorBidi"/>
                <w:sz w:val="20"/>
                <w:szCs w:val="20"/>
                <w:rtl/>
              </w:rPr>
              <w:t xml:space="preserve"> לשמש בכל תפקיד פוליטי, </w:t>
            </w:r>
            <w:r w:rsidRPr="00B6372E">
              <w:rPr>
                <w:rFonts w:asciiTheme="minorBidi" w:hAnsiTheme="minorBidi"/>
                <w:b/>
                <w:sz w:val="20"/>
                <w:szCs w:val="20"/>
                <w:rtl/>
              </w:rPr>
              <w:t>הדחת שופט</w:t>
            </w:r>
            <w:r w:rsidRPr="00B6372E">
              <w:rPr>
                <w:rFonts w:asciiTheme="minorBidi" w:hAnsiTheme="minorBidi"/>
                <w:sz w:val="20"/>
                <w:szCs w:val="20"/>
                <w:rtl/>
              </w:rPr>
              <w:t xml:space="preserve"> נעשית בגין עבירות חמורות ולא בגין תוכן פסקי הדין שלו, </w:t>
            </w:r>
            <w:r w:rsidRPr="00B6372E">
              <w:rPr>
                <w:rFonts w:asciiTheme="minorBidi" w:hAnsiTheme="minorBidi"/>
                <w:b/>
                <w:sz w:val="20"/>
                <w:szCs w:val="20"/>
                <w:rtl/>
              </w:rPr>
              <w:t>חסינות השופטים</w:t>
            </w:r>
            <w:r w:rsidRPr="00B6372E">
              <w:rPr>
                <w:rFonts w:asciiTheme="minorBidi" w:hAnsiTheme="minorBidi"/>
                <w:sz w:val="20"/>
                <w:szCs w:val="20"/>
                <w:rtl/>
              </w:rPr>
              <w:t xml:space="preserve"> – חסינות מפני אחריות אזרחית בגין הכרעות שיפוטיות ומפני חקירה פלילית (ללא אישור היועמ"ש)</w:t>
            </w:r>
            <w:r w:rsidRPr="00B6372E">
              <w:rPr>
                <w:rFonts w:asciiTheme="minorBidi" w:hAnsiTheme="minorBidi" w:hint="cs"/>
                <w:sz w:val="20"/>
                <w:szCs w:val="20"/>
                <w:rtl/>
              </w:rPr>
              <w:t>.</w:t>
            </w:r>
          </w:p>
        </w:tc>
      </w:tr>
      <w:tr w:rsidR="00004856" w:rsidRPr="006366DF" w14:paraId="33520EFD"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A6FF7BA" w14:textId="77777777" w:rsidR="00004856" w:rsidRPr="00B6372E" w:rsidRDefault="00004856" w:rsidP="00004856">
            <w:pPr>
              <w:pStyle w:val="a3"/>
              <w:spacing w:line="288" w:lineRule="auto"/>
              <w:ind w:left="251"/>
              <w:rPr>
                <w:rFonts w:asciiTheme="minorBidi" w:hAnsiTheme="minorBidi"/>
                <w:sz w:val="20"/>
                <w:szCs w:val="20"/>
              </w:rPr>
            </w:pPr>
            <w:r w:rsidRPr="00B6372E">
              <w:rPr>
                <w:rFonts w:asciiTheme="minorBidi" w:hAnsiTheme="minorBidi"/>
                <w:sz w:val="20"/>
                <w:szCs w:val="20"/>
                <w:rtl/>
              </w:rPr>
              <w:t xml:space="preserve">משפט פלילי </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47F50F8" w14:textId="77777777" w:rsidR="00004856" w:rsidRPr="00B6372E" w:rsidRDefault="00004856" w:rsidP="00004856">
            <w:pPr>
              <w:shd w:val="clear" w:color="auto" w:fill="FFFFFF"/>
              <w:bidi/>
              <w:spacing w:line="288" w:lineRule="auto"/>
              <w:ind w:left="22" w:firstLine="0"/>
              <w:jc w:val="left"/>
              <w:rPr>
                <w:rFonts w:asciiTheme="minorBidi" w:eastAsia="Times New Roman" w:hAnsiTheme="minorBidi"/>
                <w:sz w:val="20"/>
                <w:szCs w:val="20"/>
              </w:rPr>
            </w:pPr>
            <w:r w:rsidRPr="00B6372E">
              <w:rPr>
                <w:rFonts w:asciiTheme="minorBidi" w:eastAsia="Times New Roman" w:hAnsiTheme="minorBidi"/>
                <w:sz w:val="20"/>
                <w:szCs w:val="20"/>
                <w:rtl/>
              </w:rPr>
              <w:t>עוסק בעברות על החוק הפוגעות בשלום הציבור בסדר החברתי או בביטחון המדינה (שהמחוקק בחר להטיל עונש על העוברים עליהן)</w:t>
            </w:r>
            <w:r w:rsidRPr="00B6372E">
              <w:rPr>
                <w:rFonts w:asciiTheme="minorBidi" w:eastAsia="Times New Roman" w:hAnsiTheme="minorBidi" w:hint="cs"/>
                <w:sz w:val="20"/>
                <w:szCs w:val="20"/>
                <w:rtl/>
              </w:rPr>
              <w:t xml:space="preserve">. </w:t>
            </w:r>
            <w:r w:rsidRPr="00B6372E">
              <w:rPr>
                <w:rFonts w:asciiTheme="minorBidi" w:eastAsia="Times New Roman" w:hAnsiTheme="minorBidi"/>
                <w:sz w:val="20"/>
                <w:szCs w:val="20"/>
                <w:rtl/>
              </w:rPr>
              <w:t>המשפט מברר האם מגיע עונש וקובע מהו לפי הנסיבות</w:t>
            </w:r>
            <w:r w:rsidRPr="00B6372E">
              <w:rPr>
                <w:rFonts w:asciiTheme="minorBidi" w:eastAsia="Times New Roman" w:hAnsiTheme="minorBidi" w:hint="cs"/>
                <w:sz w:val="20"/>
                <w:szCs w:val="20"/>
                <w:rtl/>
              </w:rPr>
              <w:t xml:space="preserve">. </w:t>
            </w:r>
            <w:r w:rsidRPr="00B6372E">
              <w:rPr>
                <w:rFonts w:asciiTheme="minorBidi" w:eastAsia="Times New Roman" w:hAnsiTheme="minorBidi"/>
                <w:sz w:val="20"/>
                <w:szCs w:val="20"/>
                <w:rtl/>
              </w:rPr>
              <w:t>המדינה היא התובעת והנאשם הוא אדם או תאגיד</w:t>
            </w:r>
            <w:r w:rsidRPr="00B6372E">
              <w:rPr>
                <w:rFonts w:asciiTheme="minorBidi" w:eastAsia="Times New Roman" w:hAnsiTheme="minorBidi" w:hint="cs"/>
                <w:sz w:val="20"/>
                <w:szCs w:val="20"/>
                <w:rtl/>
              </w:rPr>
              <w:t xml:space="preserve">. </w:t>
            </w:r>
            <w:r w:rsidRPr="00B6372E">
              <w:rPr>
                <w:rFonts w:asciiTheme="minorBidi" w:eastAsia="Times New Roman" w:hAnsiTheme="minorBidi"/>
                <w:sz w:val="20"/>
                <w:szCs w:val="20"/>
                <w:rtl/>
              </w:rPr>
              <w:t>הענישה במשפט הפלילי יכולה להיות מאסר או קנס</w:t>
            </w:r>
            <w:r w:rsidRPr="00B6372E">
              <w:rPr>
                <w:rFonts w:asciiTheme="minorBidi" w:eastAsia="Times New Roman" w:hAnsiTheme="minorBidi" w:hint="cs"/>
                <w:sz w:val="20"/>
                <w:szCs w:val="20"/>
                <w:rtl/>
              </w:rPr>
              <w:t>.</w:t>
            </w:r>
          </w:p>
        </w:tc>
      </w:tr>
      <w:tr w:rsidR="00004856" w:rsidRPr="006366DF" w14:paraId="3EAAA9F6"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E15D207" w14:textId="77777777" w:rsidR="00004856" w:rsidRPr="00B6372E" w:rsidRDefault="00004856" w:rsidP="00004856">
            <w:pPr>
              <w:pStyle w:val="a3"/>
              <w:spacing w:line="288" w:lineRule="auto"/>
              <w:ind w:left="251"/>
              <w:rPr>
                <w:rFonts w:asciiTheme="minorBidi" w:hAnsiTheme="minorBidi"/>
                <w:sz w:val="20"/>
                <w:szCs w:val="20"/>
              </w:rPr>
            </w:pPr>
            <w:r w:rsidRPr="00B6372E">
              <w:rPr>
                <w:rFonts w:asciiTheme="minorBidi" w:hAnsiTheme="minorBidi"/>
                <w:sz w:val="20"/>
                <w:szCs w:val="20"/>
                <w:rtl/>
              </w:rPr>
              <w:t>משפט אזרחי</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62759BE" w14:textId="77777777" w:rsidR="00004856" w:rsidRPr="00B6372E" w:rsidRDefault="00004856" w:rsidP="00004856">
            <w:pPr>
              <w:shd w:val="clear" w:color="auto" w:fill="FFFFFF"/>
              <w:bidi/>
              <w:spacing w:line="288" w:lineRule="auto"/>
              <w:ind w:left="22" w:firstLine="0"/>
              <w:jc w:val="left"/>
              <w:rPr>
                <w:rFonts w:asciiTheme="minorBidi" w:eastAsia="Times New Roman" w:hAnsiTheme="minorBidi"/>
                <w:sz w:val="20"/>
                <w:szCs w:val="20"/>
              </w:rPr>
            </w:pPr>
            <w:r w:rsidRPr="00B6372E">
              <w:rPr>
                <w:rFonts w:asciiTheme="minorBidi" w:eastAsia="Times New Roman" w:hAnsiTheme="minorBidi"/>
                <w:sz w:val="20"/>
                <w:szCs w:val="20"/>
                <w:rtl/>
              </w:rPr>
              <w:t>עוסק בסכסוכים שבין אדם לחברו</w:t>
            </w:r>
            <w:r w:rsidRPr="00B6372E">
              <w:rPr>
                <w:rFonts w:asciiTheme="minorBidi" w:eastAsia="Times New Roman" w:hAnsiTheme="minorBidi" w:hint="cs"/>
                <w:sz w:val="20"/>
                <w:szCs w:val="20"/>
                <w:rtl/>
              </w:rPr>
              <w:t xml:space="preserve">. </w:t>
            </w:r>
            <w:r w:rsidRPr="00B6372E">
              <w:rPr>
                <w:rFonts w:asciiTheme="minorBidi" w:eastAsia="Times New Roman" w:hAnsiTheme="minorBidi"/>
                <w:sz w:val="20"/>
                <w:szCs w:val="20"/>
                <w:rtl/>
              </w:rPr>
              <w:t>המשפט מכריע בסכסוך בין הצדדים על פי החוק והראיות</w:t>
            </w:r>
            <w:r w:rsidRPr="00B6372E">
              <w:rPr>
                <w:rFonts w:asciiTheme="minorBidi" w:eastAsia="Times New Roman" w:hAnsiTheme="minorBidi" w:hint="cs"/>
                <w:sz w:val="20"/>
                <w:szCs w:val="20"/>
                <w:rtl/>
              </w:rPr>
              <w:t xml:space="preserve">. </w:t>
            </w:r>
            <w:r w:rsidRPr="00B6372E">
              <w:rPr>
                <w:rFonts w:asciiTheme="minorBidi" w:eastAsia="Times New Roman" w:hAnsiTheme="minorBidi"/>
                <w:sz w:val="20"/>
                <w:szCs w:val="20"/>
                <w:rtl/>
              </w:rPr>
              <w:t>התובע הוא אדם או תאגיד (לרבות המדינה או רשות מקומית) והנתבע הוא אדם או תאגיד</w:t>
            </w:r>
            <w:r w:rsidRPr="00B6372E">
              <w:rPr>
                <w:rFonts w:asciiTheme="minorBidi" w:eastAsia="Times New Roman" w:hAnsiTheme="minorBidi" w:hint="cs"/>
                <w:sz w:val="20"/>
                <w:szCs w:val="20"/>
                <w:rtl/>
              </w:rPr>
              <w:t xml:space="preserve">. </w:t>
            </w:r>
            <w:r w:rsidRPr="00B6372E">
              <w:rPr>
                <w:rFonts w:asciiTheme="minorBidi" w:eastAsia="Times New Roman" w:hAnsiTheme="minorBidi"/>
                <w:sz w:val="20"/>
                <w:szCs w:val="20"/>
                <w:rtl/>
              </w:rPr>
              <w:t>במשפט אזרחי אין ענישה ובסופו מתקבלת החלטה על חיוב כספי של המפסיד או הוראה אחרת לביצוע</w:t>
            </w:r>
            <w:r w:rsidRPr="00B6372E">
              <w:rPr>
                <w:rFonts w:asciiTheme="minorBidi" w:eastAsia="Times New Roman" w:hAnsiTheme="minorBidi" w:hint="cs"/>
                <w:sz w:val="20"/>
                <w:szCs w:val="20"/>
                <w:rtl/>
              </w:rPr>
              <w:t>.</w:t>
            </w:r>
          </w:p>
        </w:tc>
      </w:tr>
      <w:tr w:rsidR="00004856" w:rsidRPr="006366DF" w14:paraId="214B40F5"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4471756" w14:textId="77777777" w:rsidR="00004856" w:rsidRPr="00B6372E" w:rsidRDefault="00004856" w:rsidP="00004856">
            <w:pPr>
              <w:pStyle w:val="a3"/>
              <w:spacing w:line="288" w:lineRule="auto"/>
              <w:ind w:left="251"/>
              <w:rPr>
                <w:rFonts w:asciiTheme="minorBidi" w:hAnsiTheme="minorBidi"/>
                <w:sz w:val="20"/>
                <w:szCs w:val="20"/>
                <w:rtl/>
              </w:rPr>
            </w:pPr>
            <w:r w:rsidRPr="00B6372E">
              <w:rPr>
                <w:rFonts w:asciiTheme="minorBidi" w:hAnsiTheme="minorBidi"/>
                <w:sz w:val="20"/>
                <w:szCs w:val="20"/>
                <w:rtl/>
              </w:rPr>
              <w:t>בג"צ</w:t>
            </w:r>
          </w:p>
          <w:p w14:paraId="26571755" w14:textId="77777777" w:rsidR="00004856" w:rsidRPr="00B6372E" w:rsidRDefault="00004856" w:rsidP="00004856">
            <w:pPr>
              <w:pStyle w:val="a3"/>
              <w:spacing w:line="288" w:lineRule="auto"/>
              <w:ind w:left="251"/>
              <w:rPr>
                <w:rFonts w:asciiTheme="minorBidi" w:hAnsiTheme="minorBidi"/>
                <w:sz w:val="20"/>
                <w:szCs w:val="20"/>
              </w:rPr>
            </w:pP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626F097" w14:textId="77777777" w:rsidR="00004856" w:rsidRPr="00B6372E" w:rsidRDefault="00004856" w:rsidP="00004856">
            <w:pPr>
              <w:bidi/>
              <w:spacing w:line="288" w:lineRule="auto"/>
              <w:ind w:left="22" w:firstLine="0"/>
              <w:jc w:val="left"/>
              <w:rPr>
                <w:rFonts w:asciiTheme="minorBidi" w:hAnsiTheme="minorBidi"/>
                <w:sz w:val="20"/>
                <w:szCs w:val="20"/>
              </w:rPr>
            </w:pPr>
            <w:r w:rsidRPr="00B6372E">
              <w:rPr>
                <w:rFonts w:asciiTheme="minorBidi" w:hAnsiTheme="minorBidi"/>
                <w:sz w:val="20"/>
                <w:szCs w:val="20"/>
                <w:rtl/>
              </w:rPr>
              <w:t>בית משפט גבוה לצדק (אחד מתפקידיו של בית המשפט העליון)</w:t>
            </w:r>
            <w:r w:rsidRPr="00B6372E">
              <w:rPr>
                <w:rFonts w:asciiTheme="minorBidi" w:hAnsiTheme="minorBidi" w:hint="cs"/>
                <w:sz w:val="20"/>
                <w:szCs w:val="20"/>
                <w:rtl/>
              </w:rPr>
              <w:t xml:space="preserve">. </w:t>
            </w:r>
            <w:r w:rsidRPr="00B6372E">
              <w:rPr>
                <w:rFonts w:asciiTheme="minorBidi" w:hAnsiTheme="minorBidi"/>
                <w:sz w:val="20"/>
                <w:szCs w:val="20"/>
                <w:rtl/>
              </w:rPr>
              <w:t>מאפשר לכל אדם/ארגון לעתור בקשר להחלטות של רשויות המדינה או גופים ציבוריים אשר לדעתו גורמות לו עוול או פוגעות בזכויותיו</w:t>
            </w:r>
            <w:r w:rsidRPr="00B6372E">
              <w:rPr>
                <w:rFonts w:asciiTheme="minorBidi" w:hAnsiTheme="minorBidi" w:hint="cs"/>
                <w:sz w:val="20"/>
                <w:szCs w:val="20"/>
                <w:rtl/>
              </w:rPr>
              <w:t xml:space="preserve">. כמו כן </w:t>
            </w:r>
            <w:r w:rsidRPr="00B6372E">
              <w:rPr>
                <w:rFonts w:asciiTheme="minorBidi" w:hAnsiTheme="minorBidi"/>
                <w:sz w:val="20"/>
                <w:szCs w:val="20"/>
                <w:rtl/>
              </w:rPr>
              <w:t>משמש ערכאה ראשונה ואחרונה בסוגיות בהן הוא מטפל</w:t>
            </w:r>
          </w:p>
          <w:p w14:paraId="4EE8D374" w14:textId="77777777" w:rsidR="00004856" w:rsidRPr="00B6372E" w:rsidRDefault="00004856" w:rsidP="00004856">
            <w:pPr>
              <w:bidi/>
              <w:spacing w:line="288" w:lineRule="auto"/>
              <w:ind w:left="22" w:firstLine="0"/>
              <w:jc w:val="left"/>
              <w:rPr>
                <w:rFonts w:asciiTheme="minorBidi" w:hAnsiTheme="minorBidi"/>
                <w:sz w:val="20"/>
                <w:szCs w:val="20"/>
                <w:rtl/>
              </w:rPr>
            </w:pPr>
            <w:r w:rsidRPr="00B6372E">
              <w:rPr>
                <w:rFonts w:asciiTheme="minorBidi" w:hAnsiTheme="minorBidi"/>
                <w:sz w:val="20"/>
                <w:szCs w:val="20"/>
                <w:rtl/>
              </w:rPr>
              <w:t>פועל באמצעות צווים שמבטלים החלטות או פעולות של רשויות המדינה</w:t>
            </w:r>
            <w:r w:rsidRPr="00B6372E">
              <w:rPr>
                <w:rFonts w:asciiTheme="minorBidi" w:hAnsiTheme="minorBidi" w:hint="cs"/>
                <w:sz w:val="20"/>
                <w:szCs w:val="20"/>
                <w:rtl/>
              </w:rPr>
              <w:t>:</w:t>
            </w:r>
          </w:p>
          <w:p w14:paraId="5504FA0E" w14:textId="77777777" w:rsidR="00004856" w:rsidRPr="00B6372E" w:rsidRDefault="00004856" w:rsidP="00004856">
            <w:pPr>
              <w:bidi/>
              <w:spacing w:line="288" w:lineRule="auto"/>
              <w:ind w:left="22" w:firstLine="0"/>
              <w:jc w:val="left"/>
              <w:rPr>
                <w:rFonts w:asciiTheme="minorBidi" w:hAnsiTheme="minorBidi"/>
                <w:sz w:val="20"/>
                <w:szCs w:val="20"/>
                <w:rtl/>
              </w:rPr>
            </w:pPr>
            <w:r w:rsidRPr="00B6372E">
              <w:rPr>
                <w:rFonts w:asciiTheme="minorBidi" w:hAnsiTheme="minorBidi"/>
                <w:b/>
                <w:sz w:val="20"/>
                <w:szCs w:val="20"/>
                <w:u w:val="single"/>
                <w:rtl/>
              </w:rPr>
              <w:t>צו על תנאי</w:t>
            </w:r>
            <w:r w:rsidRPr="00B6372E">
              <w:rPr>
                <w:rFonts w:asciiTheme="minorBidi" w:hAnsiTheme="minorBidi"/>
                <w:sz w:val="20"/>
                <w:szCs w:val="20"/>
                <w:rtl/>
              </w:rPr>
              <w:t xml:space="preserve"> - צו של בג"צ המורה לרשות המשיבה בעתירה להופיע בפני בג"צ ולהציג את עמדתה לגבי העתירה</w:t>
            </w:r>
            <w:r w:rsidRPr="00B6372E">
              <w:rPr>
                <w:rFonts w:asciiTheme="minorBidi" w:hAnsiTheme="minorBidi" w:hint="cs"/>
                <w:sz w:val="20"/>
                <w:szCs w:val="20"/>
                <w:rtl/>
              </w:rPr>
              <w:t>.</w:t>
            </w:r>
            <w:r w:rsidRPr="00B6372E">
              <w:rPr>
                <w:rFonts w:asciiTheme="minorBidi" w:hAnsiTheme="minorBidi"/>
                <w:sz w:val="20"/>
                <w:szCs w:val="20"/>
                <w:rtl/>
              </w:rPr>
              <w:t xml:space="preserve"> </w:t>
            </w:r>
          </w:p>
          <w:p w14:paraId="3AF9E106" w14:textId="77777777" w:rsidR="00004856" w:rsidRPr="00B6372E" w:rsidRDefault="00004856" w:rsidP="00004856">
            <w:pPr>
              <w:bidi/>
              <w:spacing w:line="288" w:lineRule="auto"/>
              <w:ind w:left="22" w:firstLine="0"/>
              <w:jc w:val="left"/>
              <w:rPr>
                <w:rFonts w:asciiTheme="minorBidi" w:hAnsiTheme="minorBidi"/>
                <w:sz w:val="20"/>
                <w:szCs w:val="20"/>
                <w:rtl/>
              </w:rPr>
            </w:pPr>
            <w:r w:rsidRPr="00B6372E">
              <w:rPr>
                <w:rFonts w:asciiTheme="minorBidi" w:hAnsiTheme="minorBidi"/>
                <w:sz w:val="20"/>
                <w:szCs w:val="20"/>
                <w:rtl/>
              </w:rPr>
              <w:t xml:space="preserve"> </w:t>
            </w:r>
            <w:r w:rsidRPr="00B6372E">
              <w:rPr>
                <w:rFonts w:asciiTheme="minorBidi" w:hAnsiTheme="minorBidi"/>
                <w:b/>
                <w:sz w:val="20"/>
                <w:szCs w:val="20"/>
                <w:u w:val="single"/>
                <w:rtl/>
              </w:rPr>
              <w:t xml:space="preserve">צו ביניים </w:t>
            </w:r>
            <w:r w:rsidRPr="00B6372E">
              <w:rPr>
                <w:rFonts w:asciiTheme="minorBidi" w:hAnsiTheme="minorBidi"/>
                <w:sz w:val="20"/>
                <w:szCs w:val="20"/>
                <w:u w:val="single"/>
                <w:rtl/>
              </w:rPr>
              <w:t>-</w:t>
            </w:r>
            <w:r w:rsidRPr="00B6372E">
              <w:rPr>
                <w:rFonts w:asciiTheme="minorBidi" w:hAnsiTheme="minorBidi"/>
                <w:sz w:val="20"/>
                <w:szCs w:val="20"/>
                <w:rtl/>
              </w:rPr>
              <w:t xml:space="preserve"> צו של בג"ץ למשיבה בעתירה להקפיא את המצב הקיים עד לסיום הדיון בעתירה (ניתן במקרים בהם מדובר בצעדים בלתי הפיכים של הרשויות),  </w:t>
            </w:r>
          </w:p>
          <w:p w14:paraId="1F3A7946" w14:textId="77777777" w:rsidR="00004856" w:rsidRPr="00B6372E" w:rsidRDefault="00004856" w:rsidP="00004856">
            <w:pPr>
              <w:bidi/>
              <w:spacing w:line="288" w:lineRule="auto"/>
              <w:ind w:left="22" w:firstLine="0"/>
              <w:jc w:val="left"/>
              <w:rPr>
                <w:rFonts w:asciiTheme="minorBidi" w:hAnsiTheme="minorBidi"/>
                <w:sz w:val="20"/>
                <w:szCs w:val="20"/>
              </w:rPr>
            </w:pPr>
            <w:r w:rsidRPr="00B6372E">
              <w:rPr>
                <w:rFonts w:asciiTheme="minorBidi" w:hAnsiTheme="minorBidi"/>
                <w:b/>
                <w:sz w:val="20"/>
                <w:szCs w:val="20"/>
                <w:u w:val="single"/>
                <w:rtl/>
              </w:rPr>
              <w:t>צו החלטי</w:t>
            </w:r>
            <w:r w:rsidRPr="00B6372E">
              <w:rPr>
                <w:rFonts w:asciiTheme="minorBidi" w:hAnsiTheme="minorBidi"/>
                <w:sz w:val="20"/>
                <w:szCs w:val="20"/>
                <w:rtl/>
              </w:rPr>
              <w:t>- צו הניתן בסיום הדיון בעתירה ומשמעו קבלת העתירה על ידי בג"צ, ביטול החלטת הרשות והנחייה כיצד לפעול</w:t>
            </w:r>
            <w:r w:rsidRPr="00B6372E">
              <w:rPr>
                <w:rFonts w:asciiTheme="minorBidi" w:hAnsiTheme="minorBidi" w:hint="cs"/>
                <w:sz w:val="20"/>
                <w:szCs w:val="20"/>
                <w:rtl/>
              </w:rPr>
              <w:t>.</w:t>
            </w:r>
          </w:p>
        </w:tc>
      </w:tr>
      <w:tr w:rsidR="00004856" w:rsidRPr="006366DF" w14:paraId="77175254"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F07B844" w14:textId="77777777" w:rsidR="00004856" w:rsidRPr="00B6372E" w:rsidRDefault="00004856" w:rsidP="00004856">
            <w:pPr>
              <w:pStyle w:val="a3"/>
              <w:spacing w:line="288" w:lineRule="auto"/>
              <w:ind w:left="251"/>
              <w:rPr>
                <w:rFonts w:asciiTheme="minorBidi" w:hAnsiTheme="minorBidi"/>
                <w:sz w:val="20"/>
                <w:szCs w:val="20"/>
              </w:rPr>
            </w:pPr>
            <w:r w:rsidRPr="00B6372E">
              <w:rPr>
                <w:rFonts w:asciiTheme="minorBidi" w:hAnsiTheme="minorBidi"/>
                <w:sz w:val="20"/>
                <w:szCs w:val="20"/>
                <w:rtl/>
              </w:rPr>
              <w:t>ביקורת שיפוטית</w:t>
            </w: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634EA8F" w14:textId="77777777" w:rsidR="00004856" w:rsidRPr="00B6372E" w:rsidRDefault="00004856" w:rsidP="00004856">
            <w:pPr>
              <w:bidi/>
              <w:spacing w:line="288" w:lineRule="auto"/>
              <w:ind w:left="22" w:firstLine="0"/>
              <w:jc w:val="left"/>
              <w:rPr>
                <w:rFonts w:asciiTheme="minorBidi" w:hAnsiTheme="minorBidi"/>
                <w:sz w:val="20"/>
                <w:szCs w:val="20"/>
              </w:rPr>
            </w:pPr>
            <w:r w:rsidRPr="00B6372E">
              <w:rPr>
                <w:rFonts w:asciiTheme="minorBidi" w:hAnsiTheme="minorBidi"/>
                <w:sz w:val="20"/>
                <w:szCs w:val="20"/>
                <w:rtl/>
              </w:rPr>
              <w:t>ביקורת של מערכת המשפט (בדרך כלל על ידי בג"ץ) על הרשות המחוקקת ועל הרשות המבצעת</w:t>
            </w:r>
            <w:r w:rsidRPr="00B6372E">
              <w:rPr>
                <w:rFonts w:asciiTheme="minorBidi" w:hAnsiTheme="minorBidi" w:hint="cs"/>
                <w:sz w:val="20"/>
                <w:szCs w:val="20"/>
                <w:rtl/>
              </w:rPr>
              <w:t xml:space="preserve">. </w:t>
            </w:r>
            <w:r w:rsidRPr="00B6372E">
              <w:rPr>
                <w:rFonts w:asciiTheme="minorBidi" w:hAnsiTheme="minorBidi"/>
                <w:sz w:val="20"/>
                <w:szCs w:val="20"/>
                <w:rtl/>
              </w:rPr>
              <w:t>מתבטאת בישראל מאז המהפכה החוקתית במידה רבה ע"י פסילת חוקים הסותרים חוקי יסוד</w:t>
            </w:r>
            <w:r w:rsidRPr="00B6372E">
              <w:rPr>
                <w:rFonts w:asciiTheme="minorBidi" w:hAnsiTheme="minorBidi" w:hint="cs"/>
                <w:sz w:val="20"/>
                <w:szCs w:val="20"/>
                <w:rtl/>
              </w:rPr>
              <w:t>.</w:t>
            </w:r>
          </w:p>
        </w:tc>
      </w:tr>
      <w:tr w:rsidR="00004856" w:rsidRPr="006366DF" w14:paraId="66F16858" w14:textId="77777777" w:rsidTr="00004856">
        <w:tc>
          <w:tcPr>
            <w:tcW w:w="147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4BE4D50" w14:textId="77777777" w:rsidR="00004856" w:rsidRPr="00B6372E" w:rsidRDefault="00004856" w:rsidP="00004856">
            <w:pPr>
              <w:pStyle w:val="a3"/>
              <w:spacing w:line="288" w:lineRule="auto"/>
              <w:ind w:left="251"/>
              <w:rPr>
                <w:rFonts w:asciiTheme="minorBidi" w:hAnsiTheme="minorBidi"/>
                <w:sz w:val="20"/>
                <w:szCs w:val="20"/>
                <w:rtl/>
              </w:rPr>
            </w:pPr>
            <w:r w:rsidRPr="00B6372E">
              <w:rPr>
                <w:rFonts w:asciiTheme="minorBidi" w:hAnsiTheme="minorBidi"/>
                <w:sz w:val="20"/>
                <w:szCs w:val="20"/>
                <w:rtl/>
              </w:rPr>
              <w:t>אקטיביזם שיפוטי</w:t>
            </w:r>
          </w:p>
          <w:p w14:paraId="23A8C603" w14:textId="77777777" w:rsidR="00004856" w:rsidRPr="00B6372E" w:rsidRDefault="00004856" w:rsidP="00004856">
            <w:pPr>
              <w:pStyle w:val="a3"/>
              <w:spacing w:line="288" w:lineRule="auto"/>
              <w:ind w:left="251"/>
              <w:rPr>
                <w:rFonts w:asciiTheme="minorBidi" w:hAnsiTheme="minorBidi"/>
                <w:sz w:val="20"/>
                <w:szCs w:val="20"/>
                <w:rtl/>
              </w:rPr>
            </w:pPr>
          </w:p>
        </w:tc>
        <w:tc>
          <w:tcPr>
            <w:tcW w:w="8431"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CC133AA" w14:textId="77777777" w:rsidR="00004856" w:rsidRPr="00B6372E" w:rsidRDefault="00004856" w:rsidP="00004856">
            <w:pPr>
              <w:bidi/>
              <w:spacing w:line="288" w:lineRule="auto"/>
              <w:ind w:left="22" w:firstLine="0"/>
              <w:contextualSpacing/>
              <w:jc w:val="left"/>
              <w:rPr>
                <w:rFonts w:asciiTheme="minorBidi" w:hAnsiTheme="minorBidi"/>
                <w:sz w:val="20"/>
                <w:szCs w:val="20"/>
                <w:rtl/>
              </w:rPr>
            </w:pPr>
            <w:r w:rsidRPr="00B6372E">
              <w:rPr>
                <w:rFonts w:asciiTheme="minorBidi" w:hAnsiTheme="minorBidi"/>
                <w:sz w:val="20"/>
                <w:szCs w:val="20"/>
                <w:rtl/>
              </w:rPr>
              <w:t>מדיניות מרחיבה של בית המשפט בהתערבותו בפעולות הרשות המבצעת והמחוקקת</w:t>
            </w:r>
          </w:p>
          <w:p w14:paraId="3AE7BAAE" w14:textId="77777777" w:rsidR="00004856" w:rsidRPr="00B6372E" w:rsidRDefault="00004856" w:rsidP="00004856">
            <w:pPr>
              <w:bidi/>
              <w:spacing w:line="288" w:lineRule="auto"/>
              <w:ind w:left="22" w:firstLine="0"/>
              <w:contextualSpacing/>
              <w:jc w:val="left"/>
              <w:rPr>
                <w:rFonts w:asciiTheme="minorBidi" w:hAnsiTheme="minorBidi"/>
                <w:sz w:val="20"/>
                <w:szCs w:val="20"/>
                <w:rtl/>
              </w:rPr>
            </w:pPr>
            <w:r w:rsidRPr="00B6372E">
              <w:rPr>
                <w:rFonts w:asciiTheme="minorBidi" w:hAnsiTheme="minorBidi"/>
                <w:sz w:val="20"/>
                <w:szCs w:val="20"/>
                <w:rtl/>
              </w:rPr>
              <w:t>באה לידי ביטוי בבחינת סבירות שיקול הדעת של הממשלה במינויים ובהחלטות שונות ובמהפכה החוקתית</w:t>
            </w:r>
            <w:r w:rsidRPr="00B6372E">
              <w:rPr>
                <w:rFonts w:asciiTheme="minorBidi" w:hAnsiTheme="minorBidi" w:hint="cs"/>
                <w:sz w:val="20"/>
                <w:szCs w:val="20"/>
                <w:rtl/>
              </w:rPr>
              <w:t>.</w:t>
            </w:r>
          </w:p>
        </w:tc>
      </w:tr>
    </w:tbl>
    <w:p w14:paraId="563CEE94" w14:textId="77777777" w:rsidR="00004856" w:rsidRPr="009B20C2" w:rsidRDefault="00004856" w:rsidP="00004856">
      <w:pPr>
        <w:tabs>
          <w:tab w:val="right" w:pos="450"/>
          <w:tab w:val="right" w:pos="720"/>
        </w:tabs>
        <w:bidi/>
        <w:jc w:val="both"/>
        <w:rPr>
          <w:rFonts w:ascii="Arial" w:hAnsi="Arial" w:cs="Arial"/>
          <w:rtl/>
        </w:rPr>
      </w:pPr>
    </w:p>
    <w:p w14:paraId="619CCE6E" w14:textId="77777777" w:rsidR="00004856" w:rsidRDefault="00004856" w:rsidP="00004856">
      <w:pPr>
        <w:tabs>
          <w:tab w:val="right" w:pos="450"/>
          <w:tab w:val="right" w:pos="720"/>
        </w:tabs>
        <w:bidi/>
        <w:ind w:left="0" w:firstLine="0"/>
        <w:jc w:val="both"/>
        <w:rPr>
          <w:rFonts w:ascii="Arial" w:hAnsi="Arial" w:cs="Arial"/>
          <w:rtl/>
        </w:rPr>
      </w:pPr>
    </w:p>
    <w:p w14:paraId="57A82C40" w14:textId="77777777" w:rsidR="00004856" w:rsidRDefault="00004856" w:rsidP="00004856">
      <w:pPr>
        <w:tabs>
          <w:tab w:val="right" w:pos="450"/>
          <w:tab w:val="right" w:pos="720"/>
        </w:tabs>
        <w:bidi/>
        <w:ind w:left="0" w:firstLine="0"/>
        <w:jc w:val="both"/>
        <w:rPr>
          <w:rFonts w:ascii="Arial" w:hAnsi="Arial" w:cs="Arial"/>
          <w:rtl/>
        </w:rPr>
      </w:pPr>
    </w:p>
    <w:p w14:paraId="69B6685E" w14:textId="77777777" w:rsidR="00004856" w:rsidRDefault="00004856" w:rsidP="00004856">
      <w:pPr>
        <w:tabs>
          <w:tab w:val="right" w:pos="450"/>
          <w:tab w:val="right" w:pos="720"/>
        </w:tabs>
        <w:bidi/>
        <w:ind w:left="0" w:firstLine="0"/>
        <w:jc w:val="both"/>
        <w:rPr>
          <w:rFonts w:ascii="Arial" w:hAnsi="Arial" w:cs="Arial"/>
          <w:rtl/>
        </w:rPr>
      </w:pPr>
    </w:p>
    <w:p w14:paraId="194C1766" w14:textId="07AEC928" w:rsidR="00DD60FC" w:rsidRDefault="00DD60FC" w:rsidP="00004856">
      <w:pPr>
        <w:rPr>
          <w:rtl/>
        </w:rPr>
      </w:pPr>
    </w:p>
    <w:p w14:paraId="5767BD99" w14:textId="41E18E05" w:rsidR="005A2BA4" w:rsidRDefault="005A2BA4" w:rsidP="00004856">
      <w:pPr>
        <w:rPr>
          <w:rtl/>
        </w:rPr>
      </w:pPr>
    </w:p>
    <w:p w14:paraId="05121DD4" w14:textId="230EF07C" w:rsidR="005A2BA4" w:rsidRDefault="005A2BA4" w:rsidP="00004856">
      <w:pPr>
        <w:rPr>
          <w:rtl/>
        </w:rPr>
      </w:pPr>
    </w:p>
    <w:p w14:paraId="0F2C8DCE" w14:textId="3B48D9A0" w:rsidR="005A2BA4" w:rsidRDefault="005A2BA4" w:rsidP="00004856">
      <w:pPr>
        <w:rPr>
          <w:rtl/>
        </w:rPr>
      </w:pPr>
    </w:p>
    <w:p w14:paraId="74D19508" w14:textId="274F3FCE" w:rsidR="005A2BA4" w:rsidRDefault="005A2BA4" w:rsidP="00004856">
      <w:pPr>
        <w:rPr>
          <w:rtl/>
        </w:rPr>
      </w:pPr>
    </w:p>
    <w:p w14:paraId="26588F48" w14:textId="3C2DCAF3" w:rsidR="005A2BA4" w:rsidRDefault="005A2BA4" w:rsidP="00004856">
      <w:pPr>
        <w:rPr>
          <w:b/>
          <w:bCs/>
          <w:sz w:val="24"/>
          <w:szCs w:val="24"/>
          <w:u w:val="single"/>
        </w:rPr>
      </w:pPr>
      <w:r w:rsidRPr="005A2BA4">
        <w:rPr>
          <w:rFonts w:hint="cs"/>
          <w:b/>
          <w:bCs/>
          <w:sz w:val="24"/>
          <w:szCs w:val="24"/>
          <w:u w:val="single"/>
          <w:rtl/>
        </w:rPr>
        <w:lastRenderedPageBreak/>
        <w:t>דף למורים:</w:t>
      </w:r>
    </w:p>
    <w:p w14:paraId="43CFB21B" w14:textId="62ABCD62" w:rsidR="005A2BA4" w:rsidRDefault="005A2BA4" w:rsidP="005A2BA4">
      <w:pPr>
        <w:jc w:val="right"/>
        <w:rPr>
          <w:sz w:val="24"/>
          <w:szCs w:val="24"/>
          <w:rtl/>
        </w:rPr>
      </w:pPr>
      <w:r w:rsidRPr="005A2BA4">
        <w:rPr>
          <w:rFonts w:hint="cs"/>
          <w:sz w:val="24"/>
          <w:szCs w:val="24"/>
          <w:rtl/>
        </w:rPr>
        <w:t xml:space="preserve">בחוברת </w:t>
      </w:r>
      <w:r>
        <w:rPr>
          <w:rFonts w:hint="cs"/>
          <w:sz w:val="24"/>
          <w:szCs w:val="24"/>
          <w:rtl/>
        </w:rPr>
        <w:t xml:space="preserve">זו יש יותר תכנים מאשר התוכנית הרשמית לבגרות (כלי העזר), שכן ישנם נושאים שבעיני הם קריטיים ללימודי האזרחות. </w:t>
      </w:r>
      <w:r w:rsidR="008569CC">
        <w:rPr>
          <w:rFonts w:hint="cs"/>
          <w:sz w:val="24"/>
          <w:szCs w:val="24"/>
          <w:rtl/>
        </w:rPr>
        <w:t xml:space="preserve">כמו כן, במספר נושאים </w:t>
      </w:r>
      <w:r w:rsidR="008569CC" w:rsidRPr="008569CC">
        <w:rPr>
          <w:rFonts w:hint="cs"/>
          <w:b/>
          <w:bCs/>
          <w:sz w:val="24"/>
          <w:szCs w:val="24"/>
          <w:u w:val="single"/>
          <w:rtl/>
        </w:rPr>
        <w:t xml:space="preserve">ביצעתי </w:t>
      </w:r>
      <w:r w:rsidR="008569CC">
        <w:rPr>
          <w:rFonts w:hint="cs"/>
          <w:b/>
          <w:bCs/>
          <w:sz w:val="24"/>
          <w:szCs w:val="24"/>
          <w:u w:val="single"/>
          <w:rtl/>
        </w:rPr>
        <w:t>בחירה מודעת</w:t>
      </w:r>
      <w:r w:rsidR="008569CC" w:rsidRPr="008569CC">
        <w:rPr>
          <w:rFonts w:hint="cs"/>
          <w:b/>
          <w:bCs/>
          <w:sz w:val="24"/>
          <w:szCs w:val="24"/>
          <w:u w:val="single"/>
          <w:rtl/>
        </w:rPr>
        <w:t xml:space="preserve"> </w:t>
      </w:r>
      <w:r w:rsidR="008569CC">
        <w:rPr>
          <w:rFonts w:hint="cs"/>
          <w:b/>
          <w:bCs/>
          <w:sz w:val="24"/>
          <w:szCs w:val="24"/>
          <w:u w:val="single"/>
          <w:rtl/>
        </w:rPr>
        <w:t>ושיניתי</w:t>
      </w:r>
      <w:r w:rsidR="008569CC" w:rsidRPr="008569CC">
        <w:rPr>
          <w:rFonts w:hint="cs"/>
          <w:b/>
          <w:bCs/>
          <w:sz w:val="24"/>
          <w:szCs w:val="24"/>
          <w:u w:val="single"/>
          <w:rtl/>
        </w:rPr>
        <w:t xml:space="preserve"> מושגים והגדרות</w:t>
      </w:r>
      <w:r w:rsidR="008569CC">
        <w:rPr>
          <w:rFonts w:hint="cs"/>
          <w:sz w:val="24"/>
          <w:szCs w:val="24"/>
          <w:rtl/>
        </w:rPr>
        <w:t xml:space="preserve"> לפי הדברים שבעיני הם הנכונים (למשל, סוגי עבריינות). </w:t>
      </w:r>
      <w:r>
        <w:rPr>
          <w:rFonts w:hint="cs"/>
          <w:sz w:val="24"/>
          <w:szCs w:val="24"/>
          <w:rtl/>
        </w:rPr>
        <w:t xml:space="preserve">במידה ואתם מגישים לבגרות פנימית לדעתי ניתן ורצוי לעשות את הבחירה הזו ולהתמקד בנושאים החשובים לכם. במידה ואתם מגישים </w:t>
      </w:r>
      <w:r w:rsidRPr="008569CC">
        <w:rPr>
          <w:rFonts w:hint="cs"/>
          <w:b/>
          <w:bCs/>
          <w:sz w:val="24"/>
          <w:szCs w:val="24"/>
          <w:u w:val="single"/>
          <w:rtl/>
        </w:rPr>
        <w:t>לבגרות החיצונית</w:t>
      </w:r>
      <w:r>
        <w:rPr>
          <w:rFonts w:hint="cs"/>
          <w:sz w:val="24"/>
          <w:szCs w:val="24"/>
          <w:rtl/>
        </w:rPr>
        <w:t>,</w:t>
      </w:r>
      <w:r w:rsidR="008569CC">
        <w:rPr>
          <w:rFonts w:hint="cs"/>
          <w:sz w:val="24"/>
          <w:szCs w:val="24"/>
          <w:rtl/>
        </w:rPr>
        <w:t xml:space="preserve"> שימו לב לשנות את הכתוב בחוברת על מנת ללמד את התלמידים לפי ההגדרות הרשמיות.</w:t>
      </w:r>
      <w:r>
        <w:rPr>
          <w:rFonts w:hint="cs"/>
          <w:sz w:val="24"/>
          <w:szCs w:val="24"/>
          <w:rtl/>
        </w:rPr>
        <w:t xml:space="preserve"> להלן טבלת התכנים הרשמיים לבגרות: </w:t>
      </w:r>
    </w:p>
    <w:p w14:paraId="13CC1115" w14:textId="4FABA734" w:rsidR="005A2BA4" w:rsidRDefault="005A2BA4" w:rsidP="005A2BA4">
      <w:pPr>
        <w:jc w:val="right"/>
        <w:rPr>
          <w:sz w:val="24"/>
          <w:szCs w:val="24"/>
        </w:rPr>
      </w:pPr>
    </w:p>
    <w:p w14:paraId="073A65EA" w14:textId="66646453" w:rsidR="005A2BA4" w:rsidRDefault="005A2BA4" w:rsidP="005A2BA4">
      <w:pPr>
        <w:jc w:val="right"/>
        <w:rPr>
          <w:sz w:val="24"/>
          <w:szCs w:val="24"/>
        </w:rPr>
      </w:pPr>
    </w:p>
    <w:p w14:paraId="3469A556" w14:textId="3446DF02" w:rsidR="005A2BA4" w:rsidRDefault="005A2BA4" w:rsidP="005A2BA4">
      <w:pPr>
        <w:jc w:val="right"/>
        <w:rPr>
          <w:sz w:val="24"/>
          <w:szCs w:val="24"/>
        </w:rPr>
      </w:pPr>
    </w:p>
    <w:p w14:paraId="1DE610D7" w14:textId="1E20DC07" w:rsidR="00DE420C" w:rsidRDefault="00DE420C" w:rsidP="005A2BA4">
      <w:pPr>
        <w:jc w:val="right"/>
        <w:rPr>
          <w:sz w:val="24"/>
          <w:szCs w:val="24"/>
        </w:rPr>
      </w:pPr>
    </w:p>
    <w:p w14:paraId="6DA5BCCD" w14:textId="0A48F086" w:rsidR="00DE420C" w:rsidRDefault="00DE420C" w:rsidP="005A2BA4">
      <w:pPr>
        <w:jc w:val="right"/>
        <w:rPr>
          <w:sz w:val="24"/>
          <w:szCs w:val="24"/>
        </w:rPr>
      </w:pPr>
    </w:p>
    <w:p w14:paraId="2B3FF576" w14:textId="77777777" w:rsidR="00DE420C" w:rsidRDefault="00DE420C" w:rsidP="005A2BA4">
      <w:pPr>
        <w:jc w:val="right"/>
        <w:rPr>
          <w:sz w:val="24"/>
          <w:szCs w:val="24"/>
        </w:rPr>
      </w:pPr>
    </w:p>
    <w:p w14:paraId="03DCA898" w14:textId="77777777" w:rsidR="005A2BA4" w:rsidRPr="005A2BA4" w:rsidRDefault="005A2BA4" w:rsidP="005A2BA4">
      <w:pPr>
        <w:jc w:val="right"/>
        <w:rPr>
          <w:rFonts w:hint="cs"/>
          <w:sz w:val="24"/>
          <w:szCs w:val="24"/>
          <w:rtl/>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259"/>
        <w:gridCol w:w="2781"/>
        <w:gridCol w:w="338"/>
      </w:tblGrid>
      <w:tr w:rsidR="005A2BA4" w:rsidRPr="00DE420C" w14:paraId="0E9185FE" w14:textId="77777777" w:rsidTr="0085631A">
        <w:trPr>
          <w:trHeight w:val="746"/>
        </w:trPr>
        <w:tc>
          <w:tcPr>
            <w:tcW w:w="3543" w:type="dxa"/>
          </w:tcPr>
          <w:p w14:paraId="385493FB" w14:textId="77777777" w:rsidR="005A2BA4" w:rsidRPr="00DE420C" w:rsidRDefault="005A2BA4" w:rsidP="00DE420C">
            <w:pPr>
              <w:pStyle w:val="TableParagraph"/>
              <w:bidi/>
              <w:spacing w:line="276" w:lineRule="auto"/>
              <w:ind w:left="102"/>
              <w:jc w:val="left"/>
              <w:rPr>
                <w:rFonts w:ascii="Arial" w:hAnsi="Arial" w:cs="Arial"/>
                <w:b/>
                <w:bCs/>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שלא</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ילמדו</w:t>
            </w:r>
            <w:proofErr w:type="spellEnd"/>
          </w:p>
          <w:p w14:paraId="1FBDD0C3" w14:textId="77777777" w:rsidR="005A2BA4" w:rsidRPr="00DE420C" w:rsidRDefault="005A2BA4" w:rsidP="00DE420C">
            <w:pPr>
              <w:pStyle w:val="TableParagraph"/>
              <w:bidi/>
              <w:spacing w:line="276" w:lineRule="auto"/>
              <w:ind w:left="103"/>
              <w:jc w:val="left"/>
              <w:rPr>
                <w:rFonts w:ascii="Arial" w:hAnsi="Arial" w:cs="Arial"/>
                <w:b/>
                <w:bCs/>
                <w:sz w:val="20"/>
                <w:szCs w:val="20"/>
                <w:rtl/>
                <w:lang w:bidi="he-IL"/>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3259" w:type="dxa"/>
          </w:tcPr>
          <w:p w14:paraId="4FFE94BE" w14:textId="77777777" w:rsidR="005A2BA4" w:rsidRPr="00DE420C" w:rsidRDefault="005A2BA4" w:rsidP="00DE420C">
            <w:pPr>
              <w:pStyle w:val="TableParagraph"/>
              <w:bidi/>
              <w:spacing w:line="276" w:lineRule="auto"/>
              <w:ind w:left="101"/>
              <w:jc w:val="left"/>
              <w:rPr>
                <w:rFonts w:ascii="Arial" w:hAnsi="Arial" w:cs="Arial"/>
                <w:b/>
                <w:bCs/>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שילמדו</w:t>
            </w:r>
            <w:proofErr w:type="spellEnd"/>
          </w:p>
          <w:p w14:paraId="749D16EF" w14:textId="77777777" w:rsidR="005A2BA4" w:rsidRPr="00DE420C" w:rsidRDefault="005A2BA4" w:rsidP="00DE420C">
            <w:pPr>
              <w:pStyle w:val="TableParagraph"/>
              <w:bidi/>
              <w:spacing w:line="276" w:lineRule="auto"/>
              <w:ind w:left="102"/>
              <w:jc w:val="left"/>
              <w:rPr>
                <w:rFonts w:ascii="Arial" w:hAnsi="Arial" w:cs="Arial"/>
                <w:b/>
                <w:bCs/>
                <w:sz w:val="20"/>
                <w:szCs w:val="20"/>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2781" w:type="dxa"/>
          </w:tcPr>
          <w:p w14:paraId="4985CDD4" w14:textId="77777777" w:rsidR="005A2BA4" w:rsidRPr="00DE420C" w:rsidRDefault="005A2BA4" w:rsidP="00DE420C">
            <w:pPr>
              <w:pStyle w:val="TableParagraph"/>
              <w:bidi/>
              <w:spacing w:line="276" w:lineRule="auto"/>
              <w:ind w:left="104"/>
              <w:jc w:val="left"/>
              <w:rPr>
                <w:rFonts w:ascii="Arial" w:hAnsi="Arial" w:cs="Arial"/>
                <w:b/>
                <w:bCs/>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הנושאי</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הלימוד</w:t>
            </w:r>
            <w:proofErr w:type="spellEnd"/>
          </w:p>
        </w:tc>
        <w:tc>
          <w:tcPr>
            <w:tcW w:w="338" w:type="dxa"/>
          </w:tcPr>
          <w:p w14:paraId="2D36135C" w14:textId="77777777" w:rsidR="005A2BA4" w:rsidRPr="00DE420C" w:rsidRDefault="005A2BA4" w:rsidP="00DE420C">
            <w:pPr>
              <w:pStyle w:val="TableParagraph"/>
              <w:spacing w:line="276" w:lineRule="auto"/>
              <w:jc w:val="left"/>
              <w:rPr>
                <w:rFonts w:ascii="Arial" w:hAnsi="Arial" w:cs="Arial"/>
                <w:sz w:val="20"/>
                <w:szCs w:val="20"/>
              </w:rPr>
            </w:pPr>
          </w:p>
        </w:tc>
      </w:tr>
      <w:tr w:rsidR="005A2BA4" w:rsidRPr="00DE420C" w14:paraId="29902FFC" w14:textId="77777777" w:rsidTr="0085631A">
        <w:trPr>
          <w:trHeight w:val="745"/>
        </w:trPr>
        <w:tc>
          <w:tcPr>
            <w:tcW w:w="3543" w:type="dxa"/>
          </w:tcPr>
          <w:p w14:paraId="7FCE2561" w14:textId="77777777" w:rsidR="005A2BA4" w:rsidRPr="00DE420C" w:rsidRDefault="005A2BA4" w:rsidP="00DE420C">
            <w:pPr>
              <w:pStyle w:val="TableParagraph"/>
              <w:spacing w:line="276" w:lineRule="auto"/>
              <w:jc w:val="left"/>
              <w:rPr>
                <w:rFonts w:ascii="Arial" w:hAnsi="Arial" w:cs="Arial"/>
                <w:sz w:val="20"/>
                <w:szCs w:val="20"/>
              </w:rPr>
            </w:pPr>
          </w:p>
        </w:tc>
        <w:tc>
          <w:tcPr>
            <w:tcW w:w="3259" w:type="dxa"/>
          </w:tcPr>
          <w:p w14:paraId="227CFEB7" w14:textId="77777777" w:rsidR="005A2BA4" w:rsidRPr="00DE420C" w:rsidRDefault="005A2BA4" w:rsidP="00DE420C">
            <w:pPr>
              <w:pStyle w:val="TableParagraph"/>
              <w:bidi/>
              <w:spacing w:line="276" w:lineRule="auto"/>
              <w:ind w:right="1987"/>
              <w:rPr>
                <w:rFonts w:ascii="Arial" w:hAnsi="Arial" w:cs="Arial"/>
                <w:sz w:val="20"/>
                <w:szCs w:val="20"/>
              </w:rPr>
            </w:pPr>
            <w:proofErr w:type="spellStart"/>
            <w:r w:rsidRPr="00DE420C">
              <w:rPr>
                <w:rFonts w:ascii="Arial" w:hAnsi="Arial" w:cs="Arial"/>
                <w:sz w:val="20"/>
                <w:szCs w:val="20"/>
                <w:rtl/>
              </w:rPr>
              <w:t>הפרק</w:t>
            </w:r>
            <w:proofErr w:type="spellEnd"/>
            <w:r w:rsidRPr="00DE420C">
              <w:rPr>
                <w:rFonts w:ascii="Arial" w:hAnsi="Arial" w:cs="Arial"/>
                <w:spacing w:val="-3"/>
                <w:sz w:val="20"/>
                <w:szCs w:val="20"/>
                <w:rtl/>
              </w:rPr>
              <w:t xml:space="preserve"> </w:t>
            </w:r>
            <w:proofErr w:type="spellStart"/>
            <w:r w:rsidRPr="00DE420C">
              <w:rPr>
                <w:rFonts w:ascii="Arial" w:hAnsi="Arial" w:cs="Arial"/>
                <w:sz w:val="20"/>
                <w:szCs w:val="20"/>
                <w:rtl/>
              </w:rPr>
              <w:t>במלואו</w:t>
            </w:r>
            <w:proofErr w:type="spellEnd"/>
          </w:p>
        </w:tc>
        <w:tc>
          <w:tcPr>
            <w:tcW w:w="2781" w:type="dxa"/>
          </w:tcPr>
          <w:p w14:paraId="30446B5A" w14:textId="77777777" w:rsidR="005A2BA4" w:rsidRPr="00DE420C" w:rsidRDefault="005A2BA4" w:rsidP="00DE420C">
            <w:pPr>
              <w:pStyle w:val="TableParagraph"/>
              <w:bidi/>
              <w:spacing w:line="276" w:lineRule="auto"/>
              <w:ind w:left="103"/>
              <w:jc w:val="left"/>
              <w:rPr>
                <w:rFonts w:ascii="Arial" w:hAnsi="Arial" w:cs="Arial"/>
                <w:sz w:val="20"/>
                <w:szCs w:val="20"/>
              </w:rPr>
            </w:pPr>
            <w:proofErr w:type="spellStart"/>
            <w:r w:rsidRPr="00DE420C">
              <w:rPr>
                <w:rFonts w:ascii="Arial" w:hAnsi="Arial" w:cs="Arial"/>
                <w:sz w:val="20"/>
                <w:szCs w:val="20"/>
                <w:rtl/>
              </w:rPr>
              <w:t>הרקע</w:t>
            </w:r>
            <w:proofErr w:type="spellEnd"/>
            <w:r w:rsidRPr="00DE420C">
              <w:rPr>
                <w:rFonts w:ascii="Arial" w:hAnsi="Arial" w:cs="Arial"/>
                <w:spacing w:val="-3"/>
                <w:sz w:val="20"/>
                <w:szCs w:val="20"/>
                <w:rtl/>
              </w:rPr>
              <w:t xml:space="preserve"> </w:t>
            </w:r>
            <w:proofErr w:type="spellStart"/>
            <w:r w:rsidRPr="00DE420C">
              <w:rPr>
                <w:rFonts w:ascii="Arial" w:hAnsi="Arial" w:cs="Arial"/>
                <w:sz w:val="20"/>
                <w:szCs w:val="20"/>
                <w:rtl/>
              </w:rPr>
              <w:t>ההיסטורי</w:t>
            </w:r>
            <w:proofErr w:type="spellEnd"/>
            <w:r w:rsidRPr="00DE420C">
              <w:rPr>
                <w:rFonts w:ascii="Arial" w:hAnsi="Arial" w:cs="Arial"/>
                <w:spacing w:val="-5"/>
                <w:sz w:val="20"/>
                <w:szCs w:val="20"/>
                <w:rtl/>
              </w:rPr>
              <w:t xml:space="preserve"> </w:t>
            </w:r>
            <w:proofErr w:type="spellStart"/>
            <w:r w:rsidRPr="00DE420C">
              <w:rPr>
                <w:rFonts w:ascii="Arial" w:hAnsi="Arial" w:cs="Arial"/>
                <w:sz w:val="20"/>
                <w:szCs w:val="20"/>
                <w:rtl/>
              </w:rPr>
              <w:t>להקמת</w:t>
            </w:r>
            <w:proofErr w:type="spellEnd"/>
          </w:p>
          <w:p w14:paraId="4BD7305D" w14:textId="77777777" w:rsidR="005A2BA4" w:rsidRPr="00DE420C" w:rsidRDefault="005A2BA4" w:rsidP="00DE420C">
            <w:pPr>
              <w:pStyle w:val="TableParagraph"/>
              <w:bidi/>
              <w:spacing w:line="276" w:lineRule="auto"/>
              <w:ind w:left="101"/>
              <w:jc w:val="left"/>
              <w:rPr>
                <w:rFonts w:ascii="Arial" w:hAnsi="Arial" w:cs="Arial"/>
                <w:sz w:val="20"/>
                <w:szCs w:val="20"/>
              </w:rPr>
            </w:pPr>
            <w:proofErr w:type="spellStart"/>
            <w:r w:rsidRPr="00DE420C">
              <w:rPr>
                <w:rFonts w:ascii="Arial" w:hAnsi="Arial" w:cs="Arial"/>
                <w:sz w:val="20"/>
                <w:szCs w:val="20"/>
                <w:rtl/>
              </w:rPr>
              <w:t>המדינה</w:t>
            </w:r>
            <w:proofErr w:type="spellEnd"/>
          </w:p>
        </w:tc>
        <w:tc>
          <w:tcPr>
            <w:tcW w:w="338" w:type="dxa"/>
          </w:tcPr>
          <w:p w14:paraId="1967435E" w14:textId="77777777" w:rsidR="005A2BA4" w:rsidRPr="00DE420C" w:rsidRDefault="005A2BA4" w:rsidP="00DE420C">
            <w:pPr>
              <w:pStyle w:val="TableParagraph"/>
              <w:spacing w:line="276" w:lineRule="auto"/>
              <w:ind w:right="97"/>
              <w:rPr>
                <w:rFonts w:ascii="Arial" w:hAnsi="Arial" w:cs="Arial"/>
                <w:sz w:val="20"/>
                <w:szCs w:val="20"/>
              </w:rPr>
            </w:pPr>
            <w:r w:rsidRPr="00DE420C">
              <w:rPr>
                <w:rFonts w:ascii="Arial" w:hAnsi="Arial" w:cs="Arial"/>
                <w:sz w:val="20"/>
                <w:szCs w:val="20"/>
              </w:rPr>
              <w:t>1.</w:t>
            </w:r>
          </w:p>
        </w:tc>
      </w:tr>
      <w:tr w:rsidR="005A2BA4" w:rsidRPr="00DE420C" w14:paraId="4861B3EB" w14:textId="77777777" w:rsidTr="0085631A">
        <w:trPr>
          <w:trHeight w:val="2049"/>
        </w:trPr>
        <w:tc>
          <w:tcPr>
            <w:tcW w:w="3543" w:type="dxa"/>
          </w:tcPr>
          <w:p w14:paraId="1B8DB14A" w14:textId="77777777" w:rsidR="005A2BA4" w:rsidRPr="00DE420C" w:rsidRDefault="005A2BA4" w:rsidP="00DE420C">
            <w:pPr>
              <w:pStyle w:val="TableParagraph"/>
              <w:spacing w:line="276" w:lineRule="auto"/>
              <w:jc w:val="left"/>
              <w:rPr>
                <w:rFonts w:ascii="Arial" w:hAnsi="Arial" w:cs="Arial"/>
                <w:sz w:val="20"/>
                <w:szCs w:val="20"/>
              </w:rPr>
            </w:pPr>
          </w:p>
        </w:tc>
        <w:tc>
          <w:tcPr>
            <w:tcW w:w="3259" w:type="dxa"/>
          </w:tcPr>
          <w:p w14:paraId="25D71616" w14:textId="77777777" w:rsidR="005A2BA4" w:rsidRPr="00DE420C" w:rsidRDefault="005A2BA4" w:rsidP="00DE420C">
            <w:pPr>
              <w:pStyle w:val="TableParagraph"/>
              <w:bidi/>
              <w:spacing w:line="276" w:lineRule="auto"/>
              <w:ind w:left="100" w:right="441" w:firstLine="518"/>
              <w:jc w:val="left"/>
              <w:rPr>
                <w:rFonts w:ascii="Arial" w:hAnsi="Arial" w:cs="Arial"/>
                <w:sz w:val="20"/>
                <w:szCs w:val="20"/>
              </w:rPr>
            </w:pPr>
            <w:r w:rsidRPr="00DE420C">
              <w:rPr>
                <w:rFonts w:ascii="Arial" w:hAnsi="Arial" w:cs="Arial"/>
                <w:sz w:val="20"/>
                <w:szCs w:val="20"/>
              </w:rPr>
              <w:t>-</w:t>
            </w:r>
            <w:r w:rsidRPr="00DE420C">
              <w:rPr>
                <w:rFonts w:ascii="Arial" w:hAnsi="Arial" w:cs="Arial"/>
                <w:sz w:val="20"/>
                <w:szCs w:val="20"/>
                <w:rtl/>
              </w:rPr>
              <w:t xml:space="preserve"> </w:t>
            </w:r>
            <w:proofErr w:type="spellStart"/>
            <w:r w:rsidRPr="00DE420C">
              <w:rPr>
                <w:rFonts w:ascii="Arial" w:hAnsi="Arial" w:cs="Arial"/>
                <w:sz w:val="20"/>
                <w:szCs w:val="20"/>
                <w:rtl/>
              </w:rPr>
              <w:t>הכרות</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עם</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תוכן</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ההכרזה</w:t>
            </w:r>
            <w:proofErr w:type="spellEnd"/>
            <w:r w:rsidRPr="00DE420C">
              <w:rPr>
                <w:rFonts w:ascii="Arial" w:hAnsi="Arial" w:cs="Arial"/>
                <w:spacing w:val="-52"/>
                <w:sz w:val="20"/>
                <w:szCs w:val="20"/>
                <w:rtl/>
              </w:rPr>
              <w:t xml:space="preserve"> </w:t>
            </w:r>
            <w:r w:rsidRPr="00DE420C">
              <w:rPr>
                <w:rFonts w:ascii="Arial" w:hAnsi="Arial" w:cs="Arial"/>
                <w:sz w:val="20"/>
                <w:szCs w:val="20"/>
              </w:rPr>
              <w:t>-</w:t>
            </w:r>
            <w:proofErr w:type="spellStart"/>
            <w:r w:rsidRPr="00DE420C">
              <w:rPr>
                <w:rFonts w:ascii="Arial" w:hAnsi="Arial" w:cs="Arial"/>
                <w:sz w:val="20"/>
                <w:szCs w:val="20"/>
                <w:rtl/>
              </w:rPr>
              <w:t>חלק</w:t>
            </w:r>
            <w:proofErr w:type="spellEnd"/>
            <w:r w:rsidRPr="00DE420C">
              <w:rPr>
                <w:rFonts w:ascii="Arial" w:hAnsi="Arial" w:cs="Arial"/>
                <w:spacing w:val="-3"/>
                <w:sz w:val="20"/>
                <w:szCs w:val="20"/>
                <w:rtl/>
              </w:rPr>
              <w:t xml:space="preserve"> </w:t>
            </w:r>
            <w:proofErr w:type="spellStart"/>
            <w:r w:rsidRPr="00DE420C">
              <w:rPr>
                <w:rFonts w:ascii="Arial" w:hAnsi="Arial" w:cs="Arial"/>
                <w:sz w:val="20"/>
                <w:szCs w:val="20"/>
                <w:rtl/>
              </w:rPr>
              <w:t>היסטורי</w:t>
            </w:r>
            <w:proofErr w:type="spellEnd"/>
            <w:r w:rsidRPr="00DE420C">
              <w:rPr>
                <w:rFonts w:ascii="Arial" w:hAnsi="Arial" w:cs="Arial"/>
                <w:sz w:val="20"/>
                <w:szCs w:val="20"/>
              </w:rPr>
              <w:t>-</w:t>
            </w:r>
            <w:r w:rsidRPr="00DE420C">
              <w:rPr>
                <w:rFonts w:ascii="Arial" w:hAnsi="Arial" w:cs="Arial"/>
                <w:spacing w:val="-2"/>
                <w:sz w:val="20"/>
                <w:szCs w:val="20"/>
                <w:rtl/>
              </w:rPr>
              <w:t xml:space="preserve"> </w:t>
            </w:r>
            <w:proofErr w:type="spellStart"/>
            <w:r w:rsidRPr="00DE420C">
              <w:rPr>
                <w:rFonts w:ascii="Arial" w:hAnsi="Arial" w:cs="Arial"/>
                <w:sz w:val="20"/>
                <w:szCs w:val="20"/>
                <w:rtl/>
              </w:rPr>
              <w:t>הצדקות</w:t>
            </w:r>
            <w:proofErr w:type="spellEnd"/>
            <w:r w:rsidRPr="00DE420C">
              <w:rPr>
                <w:rFonts w:ascii="Arial" w:hAnsi="Arial" w:cs="Arial"/>
                <w:spacing w:val="-6"/>
                <w:sz w:val="20"/>
                <w:szCs w:val="20"/>
                <w:rtl/>
              </w:rPr>
              <w:t xml:space="preserve"> </w:t>
            </w:r>
            <w:proofErr w:type="spellStart"/>
            <w:r w:rsidRPr="00DE420C">
              <w:rPr>
                <w:rFonts w:ascii="Arial" w:hAnsi="Arial" w:cs="Arial"/>
                <w:sz w:val="20"/>
                <w:szCs w:val="20"/>
                <w:rtl/>
              </w:rPr>
              <w:t>להקמת</w:t>
            </w:r>
            <w:proofErr w:type="spellEnd"/>
          </w:p>
          <w:p w14:paraId="4777184B" w14:textId="77777777" w:rsidR="005A2BA4" w:rsidRPr="00DE420C" w:rsidRDefault="005A2BA4" w:rsidP="00DE420C">
            <w:pPr>
              <w:pStyle w:val="TableParagraph"/>
              <w:bidi/>
              <w:spacing w:line="276" w:lineRule="auto"/>
              <w:ind w:left="100" w:right="1267" w:firstLine="1217"/>
              <w:jc w:val="left"/>
              <w:rPr>
                <w:rFonts w:ascii="Arial" w:hAnsi="Arial" w:cs="Arial"/>
                <w:sz w:val="20"/>
                <w:szCs w:val="20"/>
              </w:rPr>
            </w:pPr>
            <w:proofErr w:type="spellStart"/>
            <w:r w:rsidRPr="00DE420C">
              <w:rPr>
                <w:rFonts w:ascii="Arial" w:hAnsi="Arial" w:cs="Arial"/>
                <w:sz w:val="20"/>
                <w:szCs w:val="20"/>
                <w:rtl/>
              </w:rPr>
              <w:t>המדינה</w:t>
            </w:r>
            <w:proofErr w:type="spellEnd"/>
            <w:r w:rsidRPr="00DE420C">
              <w:rPr>
                <w:rFonts w:ascii="Arial" w:hAnsi="Arial" w:cs="Arial"/>
                <w:spacing w:val="-53"/>
                <w:sz w:val="20"/>
                <w:szCs w:val="20"/>
                <w:rtl/>
              </w:rPr>
              <w:t xml:space="preserve"> </w:t>
            </w:r>
            <w:r w:rsidRPr="00DE420C">
              <w:rPr>
                <w:rFonts w:ascii="Arial" w:hAnsi="Arial" w:cs="Arial"/>
                <w:sz w:val="20"/>
                <w:szCs w:val="20"/>
              </w:rPr>
              <w:t>-</w:t>
            </w:r>
            <w:r w:rsidRPr="00DE420C">
              <w:rPr>
                <w:rFonts w:ascii="Arial" w:hAnsi="Arial" w:cs="Arial"/>
                <w:spacing w:val="-1"/>
                <w:sz w:val="20"/>
                <w:szCs w:val="20"/>
                <w:rtl/>
              </w:rPr>
              <w:t xml:space="preserve"> </w:t>
            </w:r>
            <w:proofErr w:type="spellStart"/>
            <w:r w:rsidRPr="00DE420C">
              <w:rPr>
                <w:rFonts w:ascii="Arial" w:hAnsi="Arial" w:cs="Arial"/>
                <w:sz w:val="20"/>
                <w:szCs w:val="20"/>
                <w:rtl/>
              </w:rPr>
              <w:t>חלק</w:t>
            </w:r>
            <w:proofErr w:type="spellEnd"/>
            <w:r w:rsidRPr="00DE420C">
              <w:rPr>
                <w:rFonts w:ascii="Arial" w:hAnsi="Arial" w:cs="Arial"/>
                <w:spacing w:val="-3"/>
                <w:sz w:val="20"/>
                <w:szCs w:val="20"/>
                <w:rtl/>
              </w:rPr>
              <w:t xml:space="preserve"> </w:t>
            </w:r>
            <w:proofErr w:type="spellStart"/>
            <w:r w:rsidRPr="00DE420C">
              <w:rPr>
                <w:rFonts w:ascii="Arial" w:hAnsi="Arial" w:cs="Arial"/>
                <w:sz w:val="20"/>
                <w:szCs w:val="20"/>
                <w:rtl/>
              </w:rPr>
              <w:t>אופרטיבי</w:t>
            </w:r>
            <w:proofErr w:type="spellEnd"/>
            <w:r w:rsidRPr="00DE420C">
              <w:rPr>
                <w:rFonts w:ascii="Arial" w:hAnsi="Arial" w:cs="Arial"/>
                <w:spacing w:val="-3"/>
                <w:sz w:val="20"/>
                <w:szCs w:val="20"/>
                <w:rtl/>
              </w:rPr>
              <w:t xml:space="preserve"> </w:t>
            </w:r>
            <w:proofErr w:type="spellStart"/>
            <w:r w:rsidRPr="00DE420C">
              <w:rPr>
                <w:rFonts w:ascii="Arial" w:hAnsi="Arial" w:cs="Arial"/>
                <w:sz w:val="20"/>
                <w:szCs w:val="20"/>
                <w:rtl/>
              </w:rPr>
              <w:t>מעשי</w:t>
            </w:r>
            <w:proofErr w:type="spellEnd"/>
          </w:p>
          <w:p w14:paraId="3EEBC7F8" w14:textId="77777777" w:rsidR="005A2BA4" w:rsidRPr="00DE420C" w:rsidRDefault="005A2BA4" w:rsidP="00DE420C">
            <w:pPr>
              <w:pStyle w:val="TableParagraph"/>
              <w:bidi/>
              <w:spacing w:line="276" w:lineRule="auto"/>
              <w:ind w:left="100" w:right="321" w:firstLine="412"/>
              <w:jc w:val="left"/>
              <w:rPr>
                <w:rFonts w:ascii="Arial" w:hAnsi="Arial" w:cs="Arial"/>
                <w:sz w:val="20"/>
                <w:szCs w:val="20"/>
              </w:rPr>
            </w:pPr>
            <w:r w:rsidRPr="00DE420C">
              <w:rPr>
                <w:rFonts w:ascii="Arial" w:hAnsi="Arial" w:cs="Arial"/>
                <w:sz w:val="20"/>
                <w:szCs w:val="20"/>
              </w:rPr>
              <w:t>-</w:t>
            </w:r>
            <w:proofErr w:type="spellStart"/>
            <w:r w:rsidRPr="00DE420C">
              <w:rPr>
                <w:rFonts w:ascii="Arial" w:hAnsi="Arial" w:cs="Arial"/>
                <w:sz w:val="20"/>
                <w:szCs w:val="20"/>
                <w:rtl/>
              </w:rPr>
              <w:t>חלק</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הצהרתי</w:t>
            </w:r>
            <w:proofErr w:type="spellEnd"/>
            <w:r w:rsidRPr="00DE420C">
              <w:rPr>
                <w:rFonts w:ascii="Arial" w:hAnsi="Arial" w:cs="Arial"/>
                <w:sz w:val="20"/>
                <w:szCs w:val="20"/>
              </w:rPr>
              <w:t>-</w:t>
            </w:r>
            <w:r w:rsidRPr="00DE420C">
              <w:rPr>
                <w:rFonts w:ascii="Arial" w:hAnsi="Arial" w:cs="Arial"/>
                <w:sz w:val="20"/>
                <w:szCs w:val="20"/>
                <w:rtl/>
              </w:rPr>
              <w:t xml:space="preserve"> </w:t>
            </w:r>
            <w:proofErr w:type="spellStart"/>
            <w:r w:rsidRPr="00DE420C">
              <w:rPr>
                <w:rFonts w:ascii="Arial" w:hAnsi="Arial" w:cs="Arial"/>
                <w:sz w:val="20"/>
                <w:szCs w:val="20"/>
                <w:rtl/>
              </w:rPr>
              <w:t>אופי</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המדינה</w:t>
            </w:r>
            <w:proofErr w:type="spellEnd"/>
            <w:r w:rsidRPr="00DE420C">
              <w:rPr>
                <w:rFonts w:ascii="Arial" w:hAnsi="Arial" w:cs="Arial"/>
                <w:spacing w:val="-52"/>
                <w:sz w:val="20"/>
                <w:szCs w:val="20"/>
                <w:rtl/>
              </w:rPr>
              <w:t xml:space="preserve"> </w:t>
            </w:r>
            <w:proofErr w:type="spellStart"/>
            <w:r w:rsidRPr="00DE420C">
              <w:rPr>
                <w:rFonts w:ascii="Arial" w:hAnsi="Arial" w:cs="Arial"/>
                <w:sz w:val="20"/>
                <w:szCs w:val="20"/>
                <w:rtl/>
              </w:rPr>
              <w:t>מאפייני</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מדינה</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יהודית</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ודמוקרטית</w:t>
            </w:r>
            <w:proofErr w:type="spellEnd"/>
            <w:r w:rsidRPr="00DE420C">
              <w:rPr>
                <w:rFonts w:ascii="Arial" w:hAnsi="Arial" w:cs="Arial"/>
                <w:spacing w:val="-52"/>
                <w:sz w:val="20"/>
                <w:szCs w:val="20"/>
                <w:rtl/>
              </w:rPr>
              <w:t xml:space="preserve"> </w:t>
            </w:r>
            <w:proofErr w:type="spellStart"/>
            <w:r w:rsidRPr="00DE420C">
              <w:rPr>
                <w:rFonts w:ascii="Arial" w:hAnsi="Arial" w:cs="Arial"/>
                <w:sz w:val="20"/>
                <w:szCs w:val="20"/>
                <w:rtl/>
              </w:rPr>
              <w:t>הבאים</w:t>
            </w:r>
            <w:proofErr w:type="spellEnd"/>
            <w:r w:rsidRPr="00DE420C">
              <w:rPr>
                <w:rFonts w:ascii="Arial" w:hAnsi="Arial" w:cs="Arial"/>
                <w:spacing w:val="-2"/>
                <w:sz w:val="20"/>
                <w:szCs w:val="20"/>
                <w:rtl/>
              </w:rPr>
              <w:t xml:space="preserve"> </w:t>
            </w:r>
            <w:proofErr w:type="spellStart"/>
            <w:r w:rsidRPr="00DE420C">
              <w:rPr>
                <w:rFonts w:ascii="Arial" w:hAnsi="Arial" w:cs="Arial"/>
                <w:sz w:val="20"/>
                <w:szCs w:val="20"/>
                <w:rtl/>
              </w:rPr>
              <w:t>לידי</w:t>
            </w:r>
            <w:proofErr w:type="spellEnd"/>
            <w:r w:rsidRPr="00DE420C">
              <w:rPr>
                <w:rFonts w:ascii="Arial" w:hAnsi="Arial" w:cs="Arial"/>
                <w:spacing w:val="-2"/>
                <w:sz w:val="20"/>
                <w:szCs w:val="20"/>
                <w:rtl/>
              </w:rPr>
              <w:t xml:space="preserve"> </w:t>
            </w:r>
            <w:proofErr w:type="spellStart"/>
            <w:r w:rsidRPr="00DE420C">
              <w:rPr>
                <w:rFonts w:ascii="Arial" w:hAnsi="Arial" w:cs="Arial"/>
                <w:sz w:val="20"/>
                <w:szCs w:val="20"/>
                <w:rtl/>
              </w:rPr>
              <w:t>ביטוי</w:t>
            </w:r>
            <w:proofErr w:type="spellEnd"/>
            <w:r w:rsidRPr="00DE420C">
              <w:rPr>
                <w:rFonts w:ascii="Arial" w:hAnsi="Arial" w:cs="Arial"/>
                <w:spacing w:val="-2"/>
                <w:sz w:val="20"/>
                <w:szCs w:val="20"/>
                <w:rtl/>
              </w:rPr>
              <w:t xml:space="preserve"> </w:t>
            </w:r>
            <w:proofErr w:type="spellStart"/>
            <w:r w:rsidRPr="00DE420C">
              <w:rPr>
                <w:rFonts w:ascii="Arial" w:hAnsi="Arial" w:cs="Arial"/>
                <w:sz w:val="20"/>
                <w:szCs w:val="20"/>
                <w:rtl/>
              </w:rPr>
              <w:t>בהכרזה</w:t>
            </w:r>
            <w:proofErr w:type="spellEnd"/>
          </w:p>
        </w:tc>
        <w:tc>
          <w:tcPr>
            <w:tcW w:w="2781" w:type="dxa"/>
          </w:tcPr>
          <w:p w14:paraId="76633CF2" w14:textId="77777777" w:rsidR="005A2BA4" w:rsidRPr="00DE420C" w:rsidRDefault="005A2BA4" w:rsidP="00DE420C">
            <w:pPr>
              <w:pStyle w:val="TableParagraph"/>
              <w:bidi/>
              <w:spacing w:line="276" w:lineRule="auto"/>
              <w:ind w:left="103"/>
              <w:jc w:val="left"/>
              <w:rPr>
                <w:rFonts w:ascii="Arial" w:hAnsi="Arial" w:cs="Arial"/>
                <w:sz w:val="20"/>
                <w:szCs w:val="20"/>
              </w:rPr>
            </w:pPr>
            <w:proofErr w:type="spellStart"/>
            <w:r w:rsidRPr="00DE420C">
              <w:rPr>
                <w:rFonts w:ascii="Arial" w:hAnsi="Arial" w:cs="Arial"/>
                <w:sz w:val="20"/>
                <w:szCs w:val="20"/>
                <w:rtl/>
              </w:rPr>
              <w:t>הכרזת</w:t>
            </w:r>
            <w:proofErr w:type="spellEnd"/>
            <w:r w:rsidRPr="00DE420C">
              <w:rPr>
                <w:rFonts w:ascii="Arial" w:hAnsi="Arial" w:cs="Arial"/>
                <w:spacing w:val="-3"/>
                <w:sz w:val="20"/>
                <w:szCs w:val="20"/>
                <w:rtl/>
              </w:rPr>
              <w:t xml:space="preserve"> </w:t>
            </w:r>
            <w:proofErr w:type="spellStart"/>
            <w:r w:rsidRPr="00DE420C">
              <w:rPr>
                <w:rFonts w:ascii="Arial" w:hAnsi="Arial" w:cs="Arial"/>
                <w:sz w:val="20"/>
                <w:szCs w:val="20"/>
                <w:rtl/>
              </w:rPr>
              <w:t>העצמאות</w:t>
            </w:r>
            <w:proofErr w:type="spellEnd"/>
          </w:p>
        </w:tc>
        <w:tc>
          <w:tcPr>
            <w:tcW w:w="338" w:type="dxa"/>
          </w:tcPr>
          <w:p w14:paraId="58261788" w14:textId="77777777" w:rsidR="005A2BA4" w:rsidRPr="00DE420C" w:rsidRDefault="005A2BA4" w:rsidP="00DE420C">
            <w:pPr>
              <w:pStyle w:val="TableParagraph"/>
              <w:spacing w:line="276" w:lineRule="auto"/>
              <w:ind w:right="97"/>
              <w:rPr>
                <w:rFonts w:ascii="Arial" w:hAnsi="Arial" w:cs="Arial"/>
                <w:sz w:val="20"/>
                <w:szCs w:val="20"/>
              </w:rPr>
            </w:pPr>
            <w:r w:rsidRPr="00DE420C">
              <w:rPr>
                <w:rFonts w:ascii="Arial" w:hAnsi="Arial" w:cs="Arial"/>
                <w:sz w:val="20"/>
                <w:szCs w:val="20"/>
              </w:rPr>
              <w:t>2.</w:t>
            </w:r>
          </w:p>
        </w:tc>
      </w:tr>
      <w:tr w:rsidR="005A2BA4" w:rsidRPr="00DE420C" w14:paraId="52E31118" w14:textId="77777777" w:rsidTr="0085631A">
        <w:trPr>
          <w:trHeight w:val="1757"/>
        </w:trPr>
        <w:tc>
          <w:tcPr>
            <w:tcW w:w="3543" w:type="dxa"/>
          </w:tcPr>
          <w:p w14:paraId="67400D58" w14:textId="77777777" w:rsidR="005A2BA4" w:rsidRPr="00DE420C" w:rsidRDefault="005A2BA4" w:rsidP="00DE420C">
            <w:pPr>
              <w:pStyle w:val="TableParagraph"/>
              <w:bidi/>
              <w:spacing w:line="276" w:lineRule="auto"/>
              <w:ind w:left="101"/>
              <w:jc w:val="left"/>
              <w:rPr>
                <w:rFonts w:ascii="Arial" w:hAnsi="Arial" w:cs="Arial"/>
                <w:sz w:val="20"/>
                <w:szCs w:val="20"/>
              </w:rPr>
            </w:pPr>
            <w:r w:rsidRPr="00DE420C">
              <w:rPr>
                <w:rFonts w:ascii="Arial" w:hAnsi="Arial" w:cs="Arial"/>
                <w:sz w:val="20"/>
                <w:szCs w:val="20"/>
              </w:rPr>
              <w:t>-</w:t>
            </w:r>
            <w:r w:rsidRPr="00DE420C">
              <w:rPr>
                <w:rFonts w:ascii="Arial" w:hAnsi="Arial" w:cs="Arial"/>
                <w:sz w:val="20"/>
                <w:szCs w:val="20"/>
                <w:rtl/>
              </w:rPr>
              <w:t xml:space="preserve"> </w:t>
            </w:r>
            <w:proofErr w:type="spellStart"/>
            <w:r w:rsidRPr="00DE420C">
              <w:rPr>
                <w:rFonts w:ascii="Arial" w:hAnsi="Arial" w:cs="Arial"/>
                <w:sz w:val="20"/>
                <w:szCs w:val="20"/>
                <w:rtl/>
              </w:rPr>
              <w:t>התנאים</w:t>
            </w:r>
            <w:proofErr w:type="spellEnd"/>
            <w:r w:rsidRPr="00DE420C">
              <w:rPr>
                <w:rFonts w:ascii="Arial" w:hAnsi="Arial" w:cs="Arial"/>
                <w:spacing w:val="-3"/>
                <w:sz w:val="20"/>
                <w:szCs w:val="20"/>
                <w:rtl/>
              </w:rPr>
              <w:t xml:space="preserve"> </w:t>
            </w:r>
            <w:proofErr w:type="spellStart"/>
            <w:r w:rsidRPr="00DE420C">
              <w:rPr>
                <w:rFonts w:ascii="Arial" w:hAnsi="Arial" w:cs="Arial"/>
                <w:sz w:val="20"/>
                <w:szCs w:val="20"/>
                <w:rtl/>
              </w:rPr>
              <w:t>ההכרחיים</w:t>
            </w:r>
            <w:proofErr w:type="spellEnd"/>
            <w:r w:rsidRPr="00DE420C">
              <w:rPr>
                <w:rFonts w:ascii="Arial" w:hAnsi="Arial" w:cs="Arial"/>
                <w:spacing w:val="-4"/>
                <w:sz w:val="20"/>
                <w:szCs w:val="20"/>
                <w:rtl/>
              </w:rPr>
              <w:t xml:space="preserve"> </w:t>
            </w:r>
            <w:proofErr w:type="spellStart"/>
            <w:r w:rsidRPr="00DE420C">
              <w:rPr>
                <w:rFonts w:ascii="Arial" w:hAnsi="Arial" w:cs="Arial"/>
                <w:sz w:val="20"/>
                <w:szCs w:val="20"/>
                <w:rtl/>
              </w:rPr>
              <w:t>לקיומה</w:t>
            </w:r>
            <w:proofErr w:type="spellEnd"/>
            <w:r w:rsidRPr="00DE420C">
              <w:rPr>
                <w:rFonts w:ascii="Arial" w:hAnsi="Arial" w:cs="Arial"/>
                <w:spacing w:val="-4"/>
                <w:sz w:val="20"/>
                <w:szCs w:val="20"/>
                <w:rtl/>
              </w:rPr>
              <w:t xml:space="preserve"> </w:t>
            </w:r>
            <w:proofErr w:type="spellStart"/>
            <w:r w:rsidRPr="00DE420C">
              <w:rPr>
                <w:rFonts w:ascii="Arial" w:hAnsi="Arial" w:cs="Arial"/>
                <w:sz w:val="20"/>
                <w:szCs w:val="20"/>
                <w:rtl/>
              </w:rPr>
              <w:t>של</w:t>
            </w:r>
            <w:proofErr w:type="spellEnd"/>
          </w:p>
          <w:p w14:paraId="1F4CD40B" w14:textId="77777777" w:rsidR="005A2BA4" w:rsidRPr="00DE420C" w:rsidRDefault="005A2BA4" w:rsidP="00DE420C">
            <w:pPr>
              <w:pStyle w:val="TableParagraph"/>
              <w:bidi/>
              <w:spacing w:line="276" w:lineRule="auto"/>
              <w:ind w:left="101"/>
              <w:jc w:val="left"/>
              <w:rPr>
                <w:rFonts w:ascii="Arial" w:hAnsi="Arial" w:cs="Arial"/>
                <w:sz w:val="20"/>
                <w:szCs w:val="20"/>
              </w:rPr>
            </w:pPr>
            <w:proofErr w:type="spellStart"/>
            <w:r w:rsidRPr="00DE420C">
              <w:rPr>
                <w:rFonts w:ascii="Arial" w:hAnsi="Arial" w:cs="Arial"/>
                <w:sz w:val="20"/>
                <w:szCs w:val="20"/>
                <w:rtl/>
              </w:rPr>
              <w:t>מדינה</w:t>
            </w:r>
            <w:proofErr w:type="spellEnd"/>
            <w:r w:rsidRPr="00DE420C">
              <w:rPr>
                <w:rFonts w:ascii="Arial" w:hAnsi="Arial" w:cs="Arial"/>
                <w:sz w:val="20"/>
                <w:szCs w:val="20"/>
              </w:rPr>
              <w:t>.</w:t>
            </w:r>
          </w:p>
          <w:p w14:paraId="616F7320" w14:textId="77777777" w:rsidR="005A2BA4" w:rsidRPr="00DE420C" w:rsidRDefault="005A2BA4" w:rsidP="00DE420C">
            <w:pPr>
              <w:pStyle w:val="TableParagraph"/>
              <w:bidi/>
              <w:spacing w:line="276" w:lineRule="auto"/>
              <w:ind w:left="101" w:right="665" w:hanging="419"/>
              <w:jc w:val="left"/>
              <w:rPr>
                <w:rFonts w:ascii="Arial" w:hAnsi="Arial" w:cs="Arial"/>
                <w:sz w:val="20"/>
                <w:szCs w:val="20"/>
              </w:rPr>
            </w:pPr>
            <w:r w:rsidRPr="00DE420C">
              <w:rPr>
                <w:rFonts w:ascii="Arial" w:hAnsi="Arial" w:cs="Arial"/>
                <w:sz w:val="20"/>
                <w:szCs w:val="20"/>
              </w:rPr>
              <w:t>-</w:t>
            </w:r>
            <w:r w:rsidRPr="00DE420C">
              <w:rPr>
                <w:rFonts w:ascii="Arial" w:hAnsi="Arial" w:cs="Arial"/>
                <w:sz w:val="20"/>
                <w:szCs w:val="20"/>
                <w:rtl/>
              </w:rPr>
              <w:t xml:space="preserve"> </w:t>
            </w:r>
            <w:proofErr w:type="spellStart"/>
            <w:r w:rsidRPr="00DE420C">
              <w:rPr>
                <w:rFonts w:ascii="Arial" w:hAnsi="Arial" w:cs="Arial"/>
                <w:sz w:val="20"/>
                <w:szCs w:val="20"/>
                <w:rtl/>
              </w:rPr>
              <w:t>משמעויות</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שונות</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של</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מדינת</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הלאום</w:t>
            </w:r>
            <w:proofErr w:type="spellEnd"/>
            <w:r w:rsidRPr="00DE420C">
              <w:rPr>
                <w:rFonts w:ascii="Arial" w:hAnsi="Arial" w:cs="Arial"/>
                <w:sz w:val="20"/>
                <w:szCs w:val="20"/>
              </w:rPr>
              <w:t>-</w:t>
            </w:r>
            <w:r w:rsidRPr="00DE420C">
              <w:rPr>
                <w:rFonts w:ascii="Arial" w:hAnsi="Arial" w:cs="Arial"/>
                <w:spacing w:val="-52"/>
                <w:sz w:val="20"/>
                <w:szCs w:val="20"/>
                <w:rtl/>
              </w:rPr>
              <w:t xml:space="preserve"> </w:t>
            </w:r>
            <w:proofErr w:type="spellStart"/>
            <w:r w:rsidRPr="00DE420C">
              <w:rPr>
                <w:rFonts w:ascii="Arial" w:hAnsi="Arial" w:cs="Arial"/>
                <w:sz w:val="20"/>
                <w:szCs w:val="20"/>
                <w:rtl/>
              </w:rPr>
              <w:t>יובהר</w:t>
            </w:r>
            <w:proofErr w:type="spellEnd"/>
            <w:r w:rsidRPr="00DE420C">
              <w:rPr>
                <w:rFonts w:ascii="Arial" w:hAnsi="Arial" w:cs="Arial"/>
                <w:spacing w:val="-3"/>
                <w:sz w:val="20"/>
                <w:szCs w:val="20"/>
                <w:rtl/>
              </w:rPr>
              <w:t xml:space="preserve"> </w:t>
            </w:r>
            <w:proofErr w:type="spellStart"/>
            <w:r w:rsidRPr="00DE420C">
              <w:rPr>
                <w:rFonts w:ascii="Arial" w:hAnsi="Arial" w:cs="Arial"/>
                <w:sz w:val="20"/>
                <w:szCs w:val="20"/>
                <w:rtl/>
              </w:rPr>
              <w:t>הרצף</w:t>
            </w:r>
            <w:proofErr w:type="spellEnd"/>
            <w:r w:rsidRPr="00DE420C">
              <w:rPr>
                <w:rFonts w:ascii="Arial" w:hAnsi="Arial" w:cs="Arial"/>
                <w:sz w:val="20"/>
                <w:szCs w:val="20"/>
              </w:rPr>
              <w:t>:</w:t>
            </w:r>
            <w:r w:rsidRPr="00DE420C">
              <w:rPr>
                <w:rFonts w:ascii="Arial" w:hAnsi="Arial" w:cs="Arial"/>
                <w:spacing w:val="-4"/>
                <w:sz w:val="20"/>
                <w:szCs w:val="20"/>
                <w:rtl/>
              </w:rPr>
              <w:t xml:space="preserve"> </w:t>
            </w:r>
            <w:proofErr w:type="spellStart"/>
            <w:r w:rsidRPr="00DE420C">
              <w:rPr>
                <w:rFonts w:ascii="Arial" w:hAnsi="Arial" w:cs="Arial"/>
                <w:sz w:val="20"/>
                <w:szCs w:val="20"/>
                <w:rtl/>
              </w:rPr>
              <w:t>מדינת</w:t>
            </w:r>
            <w:proofErr w:type="spellEnd"/>
            <w:r w:rsidRPr="00DE420C">
              <w:rPr>
                <w:rFonts w:ascii="Arial" w:hAnsi="Arial" w:cs="Arial"/>
                <w:spacing w:val="-4"/>
                <w:sz w:val="20"/>
                <w:szCs w:val="20"/>
                <w:rtl/>
              </w:rPr>
              <w:t xml:space="preserve"> </w:t>
            </w:r>
            <w:proofErr w:type="spellStart"/>
            <w:r w:rsidRPr="00DE420C">
              <w:rPr>
                <w:rFonts w:ascii="Arial" w:hAnsi="Arial" w:cs="Arial"/>
                <w:sz w:val="20"/>
                <w:szCs w:val="20"/>
                <w:rtl/>
              </w:rPr>
              <w:t>לאום</w:t>
            </w:r>
            <w:proofErr w:type="spellEnd"/>
            <w:r w:rsidRPr="00DE420C">
              <w:rPr>
                <w:rFonts w:ascii="Arial" w:hAnsi="Arial" w:cs="Arial"/>
                <w:spacing w:val="-8"/>
                <w:sz w:val="20"/>
                <w:szCs w:val="20"/>
                <w:rtl/>
              </w:rPr>
              <w:t xml:space="preserve"> </w:t>
            </w:r>
            <w:proofErr w:type="spellStart"/>
            <w:r w:rsidRPr="00DE420C">
              <w:rPr>
                <w:rFonts w:ascii="Arial" w:hAnsi="Arial" w:cs="Arial"/>
                <w:sz w:val="20"/>
                <w:szCs w:val="20"/>
                <w:rtl/>
              </w:rPr>
              <w:t>אתנית</w:t>
            </w:r>
            <w:proofErr w:type="spellEnd"/>
          </w:p>
          <w:p w14:paraId="0BA07742" w14:textId="77777777" w:rsidR="005A2BA4" w:rsidRPr="00DE420C" w:rsidRDefault="005A2BA4" w:rsidP="00DE420C">
            <w:pPr>
              <w:pStyle w:val="TableParagraph"/>
              <w:bidi/>
              <w:spacing w:line="276" w:lineRule="auto"/>
              <w:ind w:left="104"/>
              <w:jc w:val="left"/>
              <w:rPr>
                <w:rFonts w:ascii="Arial" w:hAnsi="Arial" w:cs="Arial"/>
                <w:sz w:val="20"/>
                <w:szCs w:val="20"/>
              </w:rPr>
            </w:pPr>
            <w:proofErr w:type="spellStart"/>
            <w:r w:rsidRPr="00DE420C">
              <w:rPr>
                <w:rFonts w:ascii="Arial" w:hAnsi="Arial" w:cs="Arial"/>
                <w:sz w:val="20"/>
                <w:szCs w:val="20"/>
                <w:rtl/>
              </w:rPr>
              <w:t>תרבותית</w:t>
            </w:r>
            <w:proofErr w:type="spellEnd"/>
            <w:r w:rsidRPr="00DE420C">
              <w:rPr>
                <w:rFonts w:ascii="Arial" w:hAnsi="Arial" w:cs="Arial"/>
                <w:sz w:val="20"/>
                <w:szCs w:val="20"/>
              </w:rPr>
              <w:t>,</w:t>
            </w:r>
            <w:r w:rsidRPr="00DE420C">
              <w:rPr>
                <w:rFonts w:ascii="Arial" w:hAnsi="Arial" w:cs="Arial"/>
                <w:spacing w:val="-5"/>
                <w:sz w:val="20"/>
                <w:szCs w:val="20"/>
                <w:rtl/>
              </w:rPr>
              <w:t xml:space="preserve"> </w:t>
            </w:r>
            <w:proofErr w:type="spellStart"/>
            <w:r w:rsidRPr="00DE420C">
              <w:rPr>
                <w:rFonts w:ascii="Arial" w:hAnsi="Arial" w:cs="Arial"/>
                <w:sz w:val="20"/>
                <w:szCs w:val="20"/>
                <w:rtl/>
              </w:rPr>
              <w:t>מדינה</w:t>
            </w:r>
            <w:proofErr w:type="spellEnd"/>
            <w:r w:rsidRPr="00DE420C">
              <w:rPr>
                <w:rFonts w:ascii="Arial" w:hAnsi="Arial" w:cs="Arial"/>
                <w:spacing w:val="44"/>
                <w:sz w:val="20"/>
                <w:szCs w:val="20"/>
                <w:rtl/>
              </w:rPr>
              <w:t xml:space="preserve"> </w:t>
            </w:r>
            <w:proofErr w:type="spellStart"/>
            <w:r w:rsidRPr="00DE420C">
              <w:rPr>
                <w:rFonts w:ascii="Arial" w:hAnsi="Arial" w:cs="Arial"/>
                <w:sz w:val="20"/>
                <w:szCs w:val="20"/>
                <w:rtl/>
              </w:rPr>
              <w:t>דו</w:t>
            </w:r>
            <w:proofErr w:type="spellEnd"/>
            <w:r w:rsidRPr="00DE420C">
              <w:rPr>
                <w:rFonts w:ascii="Arial" w:hAnsi="Arial" w:cs="Arial"/>
                <w:sz w:val="20"/>
                <w:szCs w:val="20"/>
              </w:rPr>
              <w:t>-</w:t>
            </w:r>
            <w:proofErr w:type="spellStart"/>
            <w:r w:rsidRPr="00DE420C">
              <w:rPr>
                <w:rFonts w:ascii="Arial" w:hAnsi="Arial" w:cs="Arial"/>
                <w:sz w:val="20"/>
                <w:szCs w:val="20"/>
                <w:rtl/>
              </w:rPr>
              <w:t>לאומית</w:t>
            </w:r>
            <w:proofErr w:type="spellEnd"/>
            <w:r w:rsidRPr="00DE420C">
              <w:rPr>
                <w:rFonts w:ascii="Arial" w:hAnsi="Arial" w:cs="Arial"/>
                <w:sz w:val="20"/>
                <w:szCs w:val="20"/>
              </w:rPr>
              <w:t>,</w:t>
            </w:r>
            <w:r w:rsidRPr="00DE420C">
              <w:rPr>
                <w:rFonts w:ascii="Arial" w:hAnsi="Arial" w:cs="Arial"/>
                <w:spacing w:val="-6"/>
                <w:sz w:val="20"/>
                <w:szCs w:val="20"/>
                <w:rtl/>
              </w:rPr>
              <w:t xml:space="preserve"> </w:t>
            </w:r>
            <w:proofErr w:type="spellStart"/>
            <w:r w:rsidRPr="00DE420C">
              <w:rPr>
                <w:rFonts w:ascii="Arial" w:hAnsi="Arial" w:cs="Arial"/>
                <w:sz w:val="20"/>
                <w:szCs w:val="20"/>
                <w:rtl/>
              </w:rPr>
              <w:t>מדינה</w:t>
            </w:r>
            <w:proofErr w:type="spellEnd"/>
          </w:p>
          <w:p w14:paraId="260BD048" w14:textId="150A1F79" w:rsidR="005A2BA4" w:rsidRPr="00DE420C" w:rsidRDefault="005A2BA4" w:rsidP="00DE420C">
            <w:pPr>
              <w:pStyle w:val="TableParagraph"/>
              <w:bidi/>
              <w:spacing w:line="276" w:lineRule="auto"/>
              <w:ind w:left="102"/>
              <w:jc w:val="left"/>
              <w:rPr>
                <w:rFonts w:ascii="Arial" w:hAnsi="Arial" w:cs="Arial" w:hint="cs"/>
                <w:sz w:val="20"/>
                <w:szCs w:val="20"/>
                <w:rtl/>
                <w:lang w:bidi="he-IL"/>
              </w:rPr>
            </w:pPr>
            <w:proofErr w:type="spellStart"/>
            <w:r w:rsidRPr="00DE420C">
              <w:rPr>
                <w:rFonts w:ascii="Arial" w:hAnsi="Arial" w:cs="Arial"/>
                <w:sz w:val="20"/>
                <w:szCs w:val="20"/>
                <w:rtl/>
              </w:rPr>
              <w:t>רב</w:t>
            </w:r>
            <w:proofErr w:type="spellEnd"/>
            <w:r w:rsidRPr="00DE420C">
              <w:rPr>
                <w:rFonts w:ascii="Arial" w:hAnsi="Arial" w:cs="Arial"/>
                <w:sz w:val="20"/>
                <w:szCs w:val="20"/>
              </w:rPr>
              <w:t>-</w:t>
            </w:r>
            <w:r w:rsidRPr="00DE420C">
              <w:rPr>
                <w:rFonts w:ascii="Arial" w:hAnsi="Arial" w:cs="Arial"/>
                <w:spacing w:val="-1"/>
                <w:sz w:val="20"/>
                <w:szCs w:val="20"/>
                <w:rtl/>
              </w:rPr>
              <w:t xml:space="preserve"> </w:t>
            </w:r>
            <w:proofErr w:type="spellStart"/>
            <w:r w:rsidRPr="00DE420C">
              <w:rPr>
                <w:rFonts w:ascii="Arial" w:hAnsi="Arial" w:cs="Arial"/>
                <w:sz w:val="20"/>
                <w:szCs w:val="20"/>
                <w:rtl/>
              </w:rPr>
              <w:t>לאומית</w:t>
            </w:r>
            <w:proofErr w:type="spellEnd"/>
            <w:r w:rsidRPr="00DE420C">
              <w:rPr>
                <w:rFonts w:ascii="Arial" w:hAnsi="Arial" w:cs="Arial"/>
                <w:sz w:val="20"/>
                <w:szCs w:val="20"/>
              </w:rPr>
              <w:t>,</w:t>
            </w:r>
            <w:r w:rsidRPr="00DE420C">
              <w:rPr>
                <w:rFonts w:ascii="Arial" w:hAnsi="Arial" w:cs="Arial"/>
                <w:spacing w:val="-4"/>
                <w:sz w:val="20"/>
                <w:szCs w:val="20"/>
                <w:rtl/>
              </w:rPr>
              <w:t xml:space="preserve"> </w:t>
            </w:r>
            <w:proofErr w:type="spellStart"/>
            <w:r w:rsidRPr="00DE420C">
              <w:rPr>
                <w:rFonts w:ascii="Arial" w:hAnsi="Arial" w:cs="Arial"/>
                <w:sz w:val="20"/>
                <w:szCs w:val="20"/>
                <w:rtl/>
              </w:rPr>
              <w:t>מדינת</w:t>
            </w:r>
            <w:proofErr w:type="spellEnd"/>
            <w:r w:rsidRPr="00DE420C">
              <w:rPr>
                <w:rFonts w:ascii="Arial" w:hAnsi="Arial" w:cs="Arial"/>
                <w:spacing w:val="-5"/>
                <w:sz w:val="20"/>
                <w:szCs w:val="20"/>
                <w:rtl/>
              </w:rPr>
              <w:t xml:space="preserve"> </w:t>
            </w:r>
            <w:proofErr w:type="spellStart"/>
            <w:r w:rsidRPr="00DE420C">
              <w:rPr>
                <w:rFonts w:ascii="Arial" w:hAnsi="Arial" w:cs="Arial"/>
                <w:sz w:val="20"/>
                <w:szCs w:val="20"/>
                <w:rtl/>
              </w:rPr>
              <w:t>כלל</w:t>
            </w:r>
            <w:proofErr w:type="spellEnd"/>
            <w:r w:rsidRPr="00DE420C">
              <w:rPr>
                <w:rFonts w:ascii="Arial" w:hAnsi="Arial" w:cs="Arial"/>
                <w:spacing w:val="-3"/>
                <w:sz w:val="20"/>
                <w:szCs w:val="20"/>
                <w:rtl/>
              </w:rPr>
              <w:t xml:space="preserve"> </w:t>
            </w:r>
            <w:proofErr w:type="spellStart"/>
            <w:r w:rsidRPr="00DE420C">
              <w:rPr>
                <w:rFonts w:ascii="Arial" w:hAnsi="Arial" w:cs="Arial"/>
                <w:sz w:val="20"/>
                <w:szCs w:val="20"/>
                <w:rtl/>
              </w:rPr>
              <w:t>אזרחיה</w:t>
            </w:r>
            <w:proofErr w:type="spellEnd"/>
            <w:r w:rsidRPr="00DE420C">
              <w:rPr>
                <w:rFonts w:ascii="Arial" w:hAnsi="Arial" w:cs="Arial"/>
                <w:sz w:val="20"/>
                <w:szCs w:val="20"/>
              </w:rPr>
              <w:t>.</w:t>
            </w:r>
            <w:r w:rsidRPr="00DE420C">
              <w:rPr>
                <w:rFonts w:ascii="Arial" w:hAnsi="Arial" w:cs="Arial" w:hint="cs"/>
                <w:sz w:val="20"/>
                <w:szCs w:val="20"/>
                <w:rtl/>
                <w:lang w:bidi="he-IL"/>
              </w:rPr>
              <w:t xml:space="preserve"> </w:t>
            </w:r>
            <w:r w:rsidRPr="00DE420C">
              <w:rPr>
                <w:sz w:val="20"/>
                <w:szCs w:val="20"/>
              </w:rPr>
              <w:t>-</w:t>
            </w:r>
            <w:r w:rsidRPr="00DE420C">
              <w:rPr>
                <w:sz w:val="20"/>
                <w:szCs w:val="20"/>
                <w:rtl/>
              </w:rPr>
              <w:t xml:space="preserve"> </w:t>
            </w:r>
            <w:proofErr w:type="spellStart"/>
            <w:r w:rsidRPr="00DE420C">
              <w:rPr>
                <w:sz w:val="20"/>
                <w:szCs w:val="20"/>
                <w:rtl/>
              </w:rPr>
              <w:t>ההצדקות</w:t>
            </w:r>
            <w:proofErr w:type="spellEnd"/>
            <w:r w:rsidRPr="00DE420C">
              <w:rPr>
                <w:sz w:val="20"/>
                <w:szCs w:val="20"/>
                <w:rtl/>
              </w:rPr>
              <w:t xml:space="preserve"> </w:t>
            </w:r>
            <w:proofErr w:type="spellStart"/>
            <w:r w:rsidRPr="00DE420C">
              <w:rPr>
                <w:sz w:val="20"/>
                <w:szCs w:val="20"/>
                <w:rtl/>
              </w:rPr>
              <w:t>למדינת</w:t>
            </w:r>
            <w:proofErr w:type="spellEnd"/>
            <w:r w:rsidRPr="00DE420C">
              <w:rPr>
                <w:sz w:val="20"/>
                <w:szCs w:val="20"/>
                <w:rtl/>
              </w:rPr>
              <w:t xml:space="preserve"> </w:t>
            </w:r>
            <w:proofErr w:type="spellStart"/>
            <w:r w:rsidRPr="00DE420C">
              <w:rPr>
                <w:sz w:val="20"/>
                <w:szCs w:val="20"/>
                <w:rtl/>
              </w:rPr>
              <w:t>הלאום</w:t>
            </w:r>
            <w:proofErr w:type="spellEnd"/>
          </w:p>
        </w:tc>
        <w:tc>
          <w:tcPr>
            <w:tcW w:w="3259" w:type="dxa"/>
          </w:tcPr>
          <w:p w14:paraId="2E422190" w14:textId="77777777" w:rsidR="005A2BA4" w:rsidRPr="00DE420C" w:rsidRDefault="005A2BA4" w:rsidP="00DE420C">
            <w:pPr>
              <w:pStyle w:val="TableParagraph"/>
              <w:bidi/>
              <w:spacing w:line="276" w:lineRule="auto"/>
              <w:ind w:left="100"/>
              <w:jc w:val="left"/>
              <w:rPr>
                <w:rFonts w:ascii="Arial" w:hAnsi="Arial" w:cs="Arial"/>
                <w:sz w:val="20"/>
                <w:szCs w:val="20"/>
              </w:rPr>
            </w:pPr>
            <w:r w:rsidRPr="00DE420C">
              <w:rPr>
                <w:rFonts w:ascii="Arial" w:hAnsi="Arial" w:cs="Arial"/>
                <w:sz w:val="20"/>
                <w:szCs w:val="20"/>
              </w:rPr>
              <w:t>-</w:t>
            </w:r>
            <w:r w:rsidRPr="00DE420C">
              <w:rPr>
                <w:rFonts w:ascii="Arial" w:hAnsi="Arial" w:cs="Arial"/>
                <w:sz w:val="20"/>
                <w:szCs w:val="20"/>
                <w:rtl/>
              </w:rPr>
              <w:t xml:space="preserve"> </w:t>
            </w:r>
            <w:proofErr w:type="spellStart"/>
            <w:r w:rsidRPr="00DE420C">
              <w:rPr>
                <w:rFonts w:ascii="Arial" w:hAnsi="Arial" w:cs="Arial"/>
                <w:sz w:val="20"/>
                <w:szCs w:val="20"/>
                <w:rtl/>
              </w:rPr>
              <w:t>לאומיות</w:t>
            </w:r>
            <w:proofErr w:type="spellEnd"/>
            <w:r w:rsidRPr="00DE420C">
              <w:rPr>
                <w:rFonts w:ascii="Arial" w:hAnsi="Arial" w:cs="Arial"/>
                <w:spacing w:val="-4"/>
                <w:sz w:val="20"/>
                <w:szCs w:val="20"/>
                <w:rtl/>
              </w:rPr>
              <w:t xml:space="preserve"> </w:t>
            </w:r>
            <w:proofErr w:type="spellStart"/>
            <w:r w:rsidRPr="00DE420C">
              <w:rPr>
                <w:rFonts w:ascii="Arial" w:hAnsi="Arial" w:cs="Arial"/>
                <w:sz w:val="20"/>
                <w:szCs w:val="20"/>
                <w:rtl/>
              </w:rPr>
              <w:t>ומדינת</w:t>
            </w:r>
            <w:proofErr w:type="spellEnd"/>
            <w:r w:rsidRPr="00DE420C">
              <w:rPr>
                <w:rFonts w:ascii="Arial" w:hAnsi="Arial" w:cs="Arial"/>
                <w:spacing w:val="-4"/>
                <w:sz w:val="20"/>
                <w:szCs w:val="20"/>
                <w:rtl/>
              </w:rPr>
              <w:t xml:space="preserve"> </w:t>
            </w:r>
            <w:proofErr w:type="spellStart"/>
            <w:r w:rsidRPr="00DE420C">
              <w:rPr>
                <w:rFonts w:ascii="Arial" w:hAnsi="Arial" w:cs="Arial"/>
                <w:sz w:val="20"/>
                <w:szCs w:val="20"/>
                <w:rtl/>
              </w:rPr>
              <w:t>לאום</w:t>
            </w:r>
            <w:proofErr w:type="spellEnd"/>
            <w:r w:rsidRPr="00DE420C">
              <w:rPr>
                <w:rFonts w:ascii="Arial" w:hAnsi="Arial" w:cs="Arial"/>
                <w:sz w:val="20"/>
                <w:szCs w:val="20"/>
              </w:rPr>
              <w:t>:</w:t>
            </w:r>
            <w:r w:rsidRPr="00DE420C">
              <w:rPr>
                <w:rFonts w:ascii="Arial" w:hAnsi="Arial" w:cs="Arial"/>
                <w:spacing w:val="-3"/>
                <w:sz w:val="20"/>
                <w:szCs w:val="20"/>
                <w:rtl/>
              </w:rPr>
              <w:t xml:space="preserve"> </w:t>
            </w:r>
            <w:proofErr w:type="spellStart"/>
            <w:r w:rsidRPr="00DE420C">
              <w:rPr>
                <w:rFonts w:ascii="Arial" w:hAnsi="Arial" w:cs="Arial"/>
                <w:sz w:val="20"/>
                <w:szCs w:val="20"/>
                <w:rtl/>
              </w:rPr>
              <w:t>קבוצה</w:t>
            </w:r>
            <w:proofErr w:type="spellEnd"/>
          </w:p>
          <w:p w14:paraId="3A0E6F20" w14:textId="77777777" w:rsidR="005A2BA4" w:rsidRPr="00DE420C" w:rsidRDefault="005A2BA4" w:rsidP="00DE420C">
            <w:pPr>
              <w:pStyle w:val="TableParagraph"/>
              <w:bidi/>
              <w:spacing w:line="276" w:lineRule="auto"/>
              <w:ind w:left="102"/>
              <w:jc w:val="left"/>
              <w:rPr>
                <w:rFonts w:ascii="Arial" w:hAnsi="Arial" w:cs="Arial"/>
                <w:sz w:val="20"/>
                <w:szCs w:val="20"/>
              </w:rPr>
            </w:pPr>
            <w:proofErr w:type="spellStart"/>
            <w:r w:rsidRPr="00DE420C">
              <w:rPr>
                <w:rFonts w:ascii="Arial" w:hAnsi="Arial" w:cs="Arial"/>
                <w:sz w:val="20"/>
                <w:szCs w:val="20"/>
                <w:rtl/>
              </w:rPr>
              <w:t>אתנית</w:t>
            </w:r>
            <w:proofErr w:type="spellEnd"/>
            <w:r w:rsidRPr="00DE420C">
              <w:rPr>
                <w:rFonts w:ascii="Arial" w:hAnsi="Arial" w:cs="Arial"/>
                <w:spacing w:val="-9"/>
                <w:sz w:val="20"/>
                <w:szCs w:val="20"/>
                <w:rtl/>
              </w:rPr>
              <w:t xml:space="preserve"> </w:t>
            </w:r>
            <w:proofErr w:type="spellStart"/>
            <w:r w:rsidRPr="00DE420C">
              <w:rPr>
                <w:rFonts w:ascii="Arial" w:hAnsi="Arial" w:cs="Arial"/>
                <w:sz w:val="20"/>
                <w:szCs w:val="20"/>
                <w:rtl/>
              </w:rPr>
              <w:t>ולאום</w:t>
            </w:r>
            <w:proofErr w:type="spellEnd"/>
          </w:p>
          <w:p w14:paraId="56C9E1FC" w14:textId="77777777" w:rsidR="005A2BA4" w:rsidRPr="00DE420C" w:rsidRDefault="005A2BA4" w:rsidP="00DE420C">
            <w:pPr>
              <w:pStyle w:val="TableParagraph"/>
              <w:bidi/>
              <w:spacing w:line="276" w:lineRule="auto"/>
              <w:ind w:left="100" w:right="878" w:hanging="435"/>
              <w:jc w:val="left"/>
              <w:rPr>
                <w:rFonts w:ascii="Arial" w:hAnsi="Arial" w:cs="Arial"/>
                <w:sz w:val="20"/>
                <w:szCs w:val="20"/>
              </w:rPr>
            </w:pPr>
            <w:r w:rsidRPr="00DE420C">
              <w:rPr>
                <w:rFonts w:ascii="Arial" w:hAnsi="Arial" w:cs="Arial"/>
                <w:sz w:val="20"/>
                <w:szCs w:val="20"/>
              </w:rPr>
              <w:t>-</w:t>
            </w:r>
            <w:r w:rsidRPr="00DE420C">
              <w:rPr>
                <w:rFonts w:ascii="Arial" w:hAnsi="Arial" w:cs="Arial"/>
                <w:sz w:val="20"/>
                <w:szCs w:val="20"/>
                <w:rtl/>
              </w:rPr>
              <w:t xml:space="preserve"> </w:t>
            </w:r>
            <w:proofErr w:type="spellStart"/>
            <w:r w:rsidRPr="00DE420C">
              <w:rPr>
                <w:rFonts w:ascii="Arial" w:hAnsi="Arial" w:cs="Arial"/>
                <w:sz w:val="20"/>
                <w:szCs w:val="20"/>
                <w:rtl/>
              </w:rPr>
              <w:t>סוגי</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לאומיות</w:t>
            </w:r>
            <w:proofErr w:type="spellEnd"/>
            <w:r w:rsidRPr="00DE420C">
              <w:rPr>
                <w:rFonts w:ascii="Arial" w:hAnsi="Arial" w:cs="Arial"/>
                <w:sz w:val="20"/>
                <w:szCs w:val="20"/>
              </w:rPr>
              <w:t>-</w:t>
            </w:r>
            <w:r w:rsidRPr="00DE420C">
              <w:rPr>
                <w:rFonts w:ascii="Arial" w:hAnsi="Arial" w:cs="Arial"/>
                <w:sz w:val="20"/>
                <w:szCs w:val="20"/>
                <w:rtl/>
              </w:rPr>
              <w:t xml:space="preserve"> </w:t>
            </w:r>
            <w:proofErr w:type="spellStart"/>
            <w:r w:rsidRPr="00DE420C">
              <w:rPr>
                <w:rFonts w:ascii="Arial" w:hAnsi="Arial" w:cs="Arial"/>
                <w:sz w:val="20"/>
                <w:szCs w:val="20"/>
                <w:rtl/>
              </w:rPr>
              <w:t>לאומיות</w:t>
            </w:r>
            <w:proofErr w:type="spellEnd"/>
            <w:r w:rsidRPr="00DE420C">
              <w:rPr>
                <w:rFonts w:ascii="Arial" w:hAnsi="Arial" w:cs="Arial"/>
                <w:sz w:val="20"/>
                <w:szCs w:val="20"/>
                <w:rtl/>
              </w:rPr>
              <w:t xml:space="preserve"> </w:t>
            </w:r>
            <w:proofErr w:type="spellStart"/>
            <w:r w:rsidRPr="00DE420C">
              <w:rPr>
                <w:rFonts w:ascii="Arial" w:hAnsi="Arial" w:cs="Arial"/>
                <w:sz w:val="20"/>
                <w:szCs w:val="20"/>
                <w:rtl/>
              </w:rPr>
              <w:t>אתנית</w:t>
            </w:r>
            <w:proofErr w:type="spellEnd"/>
            <w:r w:rsidRPr="00DE420C">
              <w:rPr>
                <w:rFonts w:ascii="Arial" w:hAnsi="Arial" w:cs="Arial"/>
                <w:sz w:val="20"/>
                <w:szCs w:val="20"/>
              </w:rPr>
              <w:t>-</w:t>
            </w:r>
            <w:r w:rsidRPr="00DE420C">
              <w:rPr>
                <w:rFonts w:ascii="Arial" w:hAnsi="Arial" w:cs="Arial"/>
                <w:spacing w:val="-53"/>
                <w:sz w:val="20"/>
                <w:szCs w:val="20"/>
                <w:rtl/>
              </w:rPr>
              <w:t xml:space="preserve"> </w:t>
            </w:r>
            <w:proofErr w:type="spellStart"/>
            <w:r w:rsidRPr="00DE420C">
              <w:rPr>
                <w:rFonts w:ascii="Arial" w:hAnsi="Arial" w:cs="Arial"/>
                <w:sz w:val="20"/>
                <w:szCs w:val="20"/>
                <w:rtl/>
              </w:rPr>
              <w:t>תרבותית</w:t>
            </w:r>
            <w:proofErr w:type="spellEnd"/>
            <w:r w:rsidRPr="00DE420C">
              <w:rPr>
                <w:rFonts w:ascii="Arial" w:hAnsi="Arial" w:cs="Arial"/>
                <w:sz w:val="20"/>
                <w:szCs w:val="20"/>
              </w:rPr>
              <w:t>,</w:t>
            </w:r>
            <w:r w:rsidRPr="00DE420C">
              <w:rPr>
                <w:rFonts w:ascii="Arial" w:hAnsi="Arial" w:cs="Arial"/>
                <w:spacing w:val="-9"/>
                <w:sz w:val="20"/>
                <w:szCs w:val="20"/>
                <w:rtl/>
              </w:rPr>
              <w:t xml:space="preserve"> </w:t>
            </w:r>
            <w:proofErr w:type="spellStart"/>
            <w:r w:rsidRPr="00DE420C">
              <w:rPr>
                <w:rFonts w:ascii="Arial" w:hAnsi="Arial" w:cs="Arial"/>
                <w:sz w:val="20"/>
                <w:szCs w:val="20"/>
                <w:rtl/>
              </w:rPr>
              <w:t>לאומיות</w:t>
            </w:r>
            <w:proofErr w:type="spellEnd"/>
            <w:r w:rsidRPr="00DE420C">
              <w:rPr>
                <w:rFonts w:ascii="Arial" w:hAnsi="Arial" w:cs="Arial"/>
                <w:spacing w:val="-9"/>
                <w:sz w:val="20"/>
                <w:szCs w:val="20"/>
                <w:rtl/>
              </w:rPr>
              <w:t xml:space="preserve"> </w:t>
            </w:r>
            <w:proofErr w:type="spellStart"/>
            <w:r w:rsidRPr="00DE420C">
              <w:rPr>
                <w:rFonts w:ascii="Arial" w:hAnsi="Arial" w:cs="Arial"/>
                <w:sz w:val="20"/>
                <w:szCs w:val="20"/>
                <w:rtl/>
              </w:rPr>
              <w:t>אזרחית</w:t>
            </w:r>
            <w:proofErr w:type="spellEnd"/>
          </w:p>
        </w:tc>
        <w:tc>
          <w:tcPr>
            <w:tcW w:w="2781" w:type="dxa"/>
          </w:tcPr>
          <w:p w14:paraId="19EF65B4" w14:textId="77777777" w:rsidR="005A2BA4" w:rsidRPr="00DE420C" w:rsidRDefault="005A2BA4" w:rsidP="00DE420C">
            <w:pPr>
              <w:pStyle w:val="TableParagraph"/>
              <w:bidi/>
              <w:spacing w:line="276" w:lineRule="auto"/>
              <w:ind w:left="102"/>
              <w:jc w:val="left"/>
              <w:rPr>
                <w:rFonts w:ascii="Arial" w:hAnsi="Arial" w:cs="Arial"/>
                <w:sz w:val="20"/>
                <w:szCs w:val="20"/>
              </w:rPr>
            </w:pPr>
            <w:proofErr w:type="spellStart"/>
            <w:r w:rsidRPr="00DE420C">
              <w:rPr>
                <w:rFonts w:ascii="Arial" w:hAnsi="Arial" w:cs="Arial"/>
                <w:sz w:val="20"/>
                <w:szCs w:val="20"/>
                <w:rtl/>
              </w:rPr>
              <w:t>הרעיון</w:t>
            </w:r>
            <w:proofErr w:type="spellEnd"/>
            <w:r w:rsidRPr="00DE420C">
              <w:rPr>
                <w:rFonts w:ascii="Arial" w:hAnsi="Arial" w:cs="Arial"/>
                <w:spacing w:val="-4"/>
                <w:sz w:val="20"/>
                <w:szCs w:val="20"/>
                <w:rtl/>
              </w:rPr>
              <w:t xml:space="preserve"> </w:t>
            </w:r>
            <w:proofErr w:type="spellStart"/>
            <w:r w:rsidRPr="00DE420C">
              <w:rPr>
                <w:rFonts w:ascii="Arial" w:hAnsi="Arial" w:cs="Arial"/>
                <w:sz w:val="20"/>
                <w:szCs w:val="20"/>
                <w:rtl/>
              </w:rPr>
              <w:t>הלאומי</w:t>
            </w:r>
            <w:proofErr w:type="spellEnd"/>
          </w:p>
        </w:tc>
        <w:tc>
          <w:tcPr>
            <w:tcW w:w="338" w:type="dxa"/>
          </w:tcPr>
          <w:p w14:paraId="101D661D" w14:textId="77777777" w:rsidR="005A2BA4" w:rsidRPr="00DE420C" w:rsidRDefault="005A2BA4" w:rsidP="00DE420C">
            <w:pPr>
              <w:pStyle w:val="TableParagraph"/>
              <w:spacing w:line="276" w:lineRule="auto"/>
              <w:ind w:right="97"/>
              <w:rPr>
                <w:rFonts w:ascii="Arial" w:hAnsi="Arial" w:cs="Arial"/>
                <w:sz w:val="20"/>
                <w:szCs w:val="20"/>
              </w:rPr>
            </w:pPr>
            <w:r w:rsidRPr="00DE420C">
              <w:rPr>
                <w:rFonts w:ascii="Arial" w:hAnsi="Arial" w:cs="Arial"/>
                <w:sz w:val="20"/>
                <w:szCs w:val="20"/>
              </w:rPr>
              <w:t>3.</w:t>
            </w:r>
          </w:p>
        </w:tc>
      </w:tr>
    </w:tbl>
    <w:p w14:paraId="09778E18" w14:textId="433C756F" w:rsidR="005A2BA4" w:rsidRPr="00DE420C" w:rsidRDefault="005A2BA4" w:rsidP="00DE420C">
      <w:pPr>
        <w:spacing w:line="276" w:lineRule="auto"/>
        <w:rPr>
          <w:sz w:val="20"/>
          <w:szCs w:val="20"/>
        </w:rPr>
      </w:pPr>
    </w:p>
    <w:p w14:paraId="0171EF3B" w14:textId="0AF35DFD" w:rsidR="005A2BA4" w:rsidRPr="00DE420C" w:rsidRDefault="005A2BA4" w:rsidP="00DE420C">
      <w:pPr>
        <w:spacing w:line="276" w:lineRule="auto"/>
        <w:rPr>
          <w:sz w:val="20"/>
          <w:szCs w:val="20"/>
        </w:rPr>
      </w:pPr>
    </w:p>
    <w:p w14:paraId="412EB8C6" w14:textId="77777777" w:rsidR="00DE420C" w:rsidRPr="00DE420C" w:rsidRDefault="00DE420C" w:rsidP="00DE420C">
      <w:pPr>
        <w:spacing w:line="276" w:lineRule="auto"/>
        <w:ind w:left="0" w:firstLine="0"/>
        <w:jc w:val="both"/>
        <w:rPr>
          <w:sz w:val="20"/>
          <w:szCs w:val="20"/>
        </w:rPr>
      </w:pPr>
    </w:p>
    <w:tbl>
      <w:tblPr>
        <w:tblStyle w:val="TableNormal"/>
        <w:tblW w:w="99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259"/>
        <w:gridCol w:w="2781"/>
        <w:gridCol w:w="338"/>
      </w:tblGrid>
      <w:tr w:rsidR="00DE420C" w:rsidRPr="00DE420C" w14:paraId="030820E0" w14:textId="77777777" w:rsidTr="005A2BA4">
        <w:trPr>
          <w:trHeight w:val="746"/>
        </w:trPr>
        <w:tc>
          <w:tcPr>
            <w:tcW w:w="3543" w:type="dxa"/>
          </w:tcPr>
          <w:p w14:paraId="76C297BE" w14:textId="77777777" w:rsidR="00DE420C" w:rsidRPr="00DE420C" w:rsidRDefault="00DE420C" w:rsidP="00DE420C">
            <w:pPr>
              <w:pStyle w:val="TableParagraph"/>
              <w:bidi/>
              <w:spacing w:line="276" w:lineRule="auto"/>
              <w:ind w:left="102"/>
              <w:jc w:val="left"/>
              <w:rPr>
                <w:rFonts w:ascii="Arial" w:hAnsi="Arial" w:cs="Arial"/>
                <w:b/>
                <w:bCs/>
                <w:sz w:val="20"/>
                <w:szCs w:val="20"/>
              </w:rPr>
            </w:pPr>
            <w:proofErr w:type="spellStart"/>
            <w:r w:rsidRPr="00DE420C">
              <w:rPr>
                <w:rFonts w:ascii="Arial" w:hAnsi="Arial" w:cs="Arial"/>
                <w:b/>
                <w:bCs/>
                <w:sz w:val="20"/>
                <w:szCs w:val="20"/>
                <w:rtl/>
              </w:rPr>
              <w:lastRenderedPageBreak/>
              <w:t>רשימת</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שלא</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ילמדו</w:t>
            </w:r>
            <w:proofErr w:type="spellEnd"/>
          </w:p>
          <w:p w14:paraId="4366FE5A" w14:textId="224441B8" w:rsidR="00DE420C" w:rsidRPr="00DE420C" w:rsidRDefault="00DE420C" w:rsidP="00DE420C">
            <w:pPr>
              <w:bidi/>
              <w:spacing w:line="276" w:lineRule="auto"/>
              <w:ind w:left="152" w:firstLine="0"/>
              <w:jc w:val="left"/>
              <w:rPr>
                <w:sz w:val="20"/>
                <w:szCs w:val="20"/>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3259" w:type="dxa"/>
          </w:tcPr>
          <w:p w14:paraId="42FF556B" w14:textId="77777777" w:rsidR="00DE420C" w:rsidRPr="00DE420C" w:rsidRDefault="00DE420C" w:rsidP="00DE420C">
            <w:pPr>
              <w:pStyle w:val="TableParagraph"/>
              <w:bidi/>
              <w:spacing w:line="276" w:lineRule="auto"/>
              <w:ind w:left="101"/>
              <w:jc w:val="left"/>
              <w:rPr>
                <w:rFonts w:ascii="Arial" w:hAnsi="Arial" w:cs="Arial"/>
                <w:b/>
                <w:bCs/>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שילמדו</w:t>
            </w:r>
            <w:proofErr w:type="spellEnd"/>
          </w:p>
          <w:p w14:paraId="53026F24" w14:textId="587CCEA6" w:rsidR="00DE420C" w:rsidRPr="00DE420C" w:rsidRDefault="00DE420C" w:rsidP="00DE420C">
            <w:pPr>
              <w:bidi/>
              <w:spacing w:line="276" w:lineRule="auto"/>
              <w:ind w:left="151" w:firstLine="0"/>
              <w:jc w:val="left"/>
              <w:rPr>
                <w:sz w:val="20"/>
                <w:szCs w:val="20"/>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2781" w:type="dxa"/>
          </w:tcPr>
          <w:p w14:paraId="1F6E93A5" w14:textId="6339F8CF" w:rsidR="00DE420C" w:rsidRPr="00DE420C" w:rsidRDefault="00DE420C" w:rsidP="00DE420C">
            <w:pPr>
              <w:bidi/>
              <w:spacing w:line="276" w:lineRule="auto"/>
              <w:ind w:left="0" w:firstLine="0"/>
              <w:jc w:val="left"/>
              <w:rPr>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הנושאי</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הלימוד</w:t>
            </w:r>
            <w:proofErr w:type="spellEnd"/>
          </w:p>
        </w:tc>
        <w:tc>
          <w:tcPr>
            <w:tcW w:w="338" w:type="dxa"/>
          </w:tcPr>
          <w:p w14:paraId="7022D311" w14:textId="77777777" w:rsidR="00DE420C" w:rsidRPr="00DE420C" w:rsidRDefault="00DE420C" w:rsidP="00DE420C">
            <w:pPr>
              <w:bidi/>
              <w:spacing w:line="276" w:lineRule="auto"/>
              <w:ind w:left="0" w:firstLine="0"/>
              <w:rPr>
                <w:sz w:val="20"/>
                <w:szCs w:val="20"/>
              </w:rPr>
            </w:pPr>
          </w:p>
        </w:tc>
      </w:tr>
      <w:tr w:rsidR="005A2BA4" w:rsidRPr="00DE420C" w14:paraId="14541371" w14:textId="77777777" w:rsidTr="008E29A8">
        <w:trPr>
          <w:trHeight w:val="4786"/>
        </w:trPr>
        <w:tc>
          <w:tcPr>
            <w:tcW w:w="3543" w:type="dxa"/>
          </w:tcPr>
          <w:p w14:paraId="61B9C1A3" w14:textId="77777777" w:rsidR="005A2BA4" w:rsidRPr="00DE420C" w:rsidRDefault="005A2BA4" w:rsidP="00DE420C">
            <w:pPr>
              <w:bidi/>
              <w:spacing w:line="276" w:lineRule="auto"/>
              <w:ind w:left="152" w:firstLine="0"/>
              <w:jc w:val="left"/>
              <w:rPr>
                <w:sz w:val="20"/>
                <w:szCs w:val="20"/>
              </w:rPr>
            </w:pPr>
            <w:proofErr w:type="spellStart"/>
            <w:r w:rsidRPr="00DE420C">
              <w:rPr>
                <w:sz w:val="20"/>
                <w:szCs w:val="20"/>
                <w:rtl/>
              </w:rPr>
              <w:t>העמדות</w:t>
            </w:r>
            <w:proofErr w:type="spellEnd"/>
            <w:r w:rsidRPr="00DE420C">
              <w:rPr>
                <w:sz w:val="20"/>
                <w:szCs w:val="20"/>
                <w:rtl/>
              </w:rPr>
              <w:t xml:space="preserve"> </w:t>
            </w:r>
            <w:r w:rsidRPr="00DE420C">
              <w:rPr>
                <w:sz w:val="20"/>
                <w:szCs w:val="20"/>
              </w:rPr>
              <w:t>"(</w:t>
            </w:r>
            <w:proofErr w:type="spellStart"/>
            <w:r w:rsidRPr="00DE420C">
              <w:rPr>
                <w:sz w:val="20"/>
                <w:szCs w:val="20"/>
                <w:rtl/>
              </w:rPr>
              <w:t>חלומות</w:t>
            </w:r>
            <w:proofErr w:type="spellEnd"/>
            <w:r w:rsidRPr="00DE420C">
              <w:rPr>
                <w:sz w:val="20"/>
                <w:szCs w:val="20"/>
              </w:rPr>
              <w:t>)"</w:t>
            </w:r>
            <w:r w:rsidRPr="00DE420C">
              <w:rPr>
                <w:sz w:val="20"/>
                <w:szCs w:val="20"/>
                <w:rtl/>
              </w:rPr>
              <w:t xml:space="preserve"> </w:t>
            </w:r>
            <w:proofErr w:type="spellStart"/>
            <w:r w:rsidRPr="00DE420C">
              <w:rPr>
                <w:sz w:val="20"/>
                <w:szCs w:val="20"/>
                <w:rtl/>
              </w:rPr>
              <w:t>בנושא</w:t>
            </w:r>
            <w:proofErr w:type="spellEnd"/>
            <w:r w:rsidRPr="00DE420C">
              <w:rPr>
                <w:sz w:val="20"/>
                <w:szCs w:val="20"/>
                <w:rtl/>
              </w:rPr>
              <w:t xml:space="preserve"> </w:t>
            </w:r>
            <w:proofErr w:type="spellStart"/>
            <w:r w:rsidRPr="00DE420C">
              <w:rPr>
                <w:sz w:val="20"/>
                <w:szCs w:val="20"/>
                <w:rtl/>
              </w:rPr>
              <w:t>זהותה</w:t>
            </w:r>
            <w:proofErr w:type="spellEnd"/>
          </w:p>
          <w:p w14:paraId="2E4670A5" w14:textId="77777777" w:rsidR="005A2BA4" w:rsidRPr="00DE420C" w:rsidRDefault="005A2BA4" w:rsidP="00DE420C">
            <w:pPr>
              <w:bidi/>
              <w:spacing w:line="276" w:lineRule="auto"/>
              <w:ind w:left="152" w:firstLine="0"/>
              <w:jc w:val="left"/>
              <w:rPr>
                <w:sz w:val="20"/>
                <w:szCs w:val="20"/>
              </w:rPr>
            </w:pPr>
            <w:proofErr w:type="spellStart"/>
            <w:r w:rsidRPr="00DE420C">
              <w:rPr>
                <w:sz w:val="20"/>
                <w:szCs w:val="20"/>
                <w:rtl/>
              </w:rPr>
              <w:t>האזרחית</w:t>
            </w:r>
            <w:proofErr w:type="spellEnd"/>
            <w:r w:rsidRPr="00DE420C">
              <w:rPr>
                <w:sz w:val="20"/>
                <w:szCs w:val="20"/>
                <w:rtl/>
              </w:rPr>
              <w:t xml:space="preserve"> </w:t>
            </w:r>
            <w:proofErr w:type="spellStart"/>
            <w:r w:rsidRPr="00DE420C">
              <w:rPr>
                <w:sz w:val="20"/>
                <w:szCs w:val="20"/>
                <w:rtl/>
              </w:rPr>
              <w:t>הרצויה</w:t>
            </w:r>
            <w:proofErr w:type="spellEnd"/>
            <w:r w:rsidRPr="00DE420C">
              <w:rPr>
                <w:sz w:val="20"/>
                <w:szCs w:val="20"/>
                <w:rtl/>
              </w:rPr>
              <w:t xml:space="preserve"> </w:t>
            </w: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המדינה</w:t>
            </w:r>
            <w:proofErr w:type="spellEnd"/>
            <w:r w:rsidRPr="00DE420C">
              <w:rPr>
                <w:sz w:val="20"/>
                <w:szCs w:val="20"/>
              </w:rPr>
              <w:t>:</w:t>
            </w:r>
            <w:r w:rsidRPr="00DE420C">
              <w:rPr>
                <w:sz w:val="20"/>
                <w:szCs w:val="20"/>
                <w:rtl/>
              </w:rPr>
              <w:t xml:space="preserve"> </w:t>
            </w:r>
            <w:proofErr w:type="spellStart"/>
            <w:r w:rsidRPr="00DE420C">
              <w:rPr>
                <w:sz w:val="20"/>
                <w:szCs w:val="20"/>
                <w:rtl/>
              </w:rPr>
              <w:t>תפיסות</w:t>
            </w:r>
            <w:proofErr w:type="spellEnd"/>
            <w:r w:rsidRPr="00DE420C">
              <w:rPr>
                <w:sz w:val="20"/>
                <w:szCs w:val="20"/>
                <w:rtl/>
              </w:rPr>
              <w:t xml:space="preserve"> </w:t>
            </w:r>
            <w:proofErr w:type="spellStart"/>
            <w:r w:rsidRPr="00DE420C">
              <w:rPr>
                <w:sz w:val="20"/>
                <w:szCs w:val="20"/>
                <w:rtl/>
              </w:rPr>
              <w:t>דמוקרטיות</w:t>
            </w:r>
            <w:proofErr w:type="spellEnd"/>
            <w:r w:rsidRPr="00DE420C">
              <w:rPr>
                <w:sz w:val="20"/>
                <w:szCs w:val="20"/>
                <w:rtl/>
              </w:rPr>
              <w:t xml:space="preserve"> </w:t>
            </w:r>
            <w:proofErr w:type="spellStart"/>
            <w:r w:rsidRPr="00DE420C">
              <w:rPr>
                <w:sz w:val="20"/>
                <w:szCs w:val="20"/>
                <w:rtl/>
              </w:rPr>
              <w:t>ליברליות</w:t>
            </w:r>
            <w:proofErr w:type="spellEnd"/>
            <w:r w:rsidRPr="00DE420C">
              <w:rPr>
                <w:sz w:val="20"/>
                <w:szCs w:val="20"/>
              </w:rPr>
              <w:t>:</w:t>
            </w:r>
            <w:r w:rsidRPr="00DE420C">
              <w:rPr>
                <w:sz w:val="20"/>
                <w:szCs w:val="20"/>
                <w:rtl/>
              </w:rPr>
              <w:t xml:space="preserve"> </w:t>
            </w:r>
            <w:proofErr w:type="spellStart"/>
            <w:r w:rsidRPr="00DE420C">
              <w:rPr>
                <w:sz w:val="20"/>
                <w:szCs w:val="20"/>
                <w:rtl/>
              </w:rPr>
              <w:t>תפיסה</w:t>
            </w:r>
            <w:proofErr w:type="spellEnd"/>
            <w:r w:rsidRPr="00DE420C">
              <w:rPr>
                <w:sz w:val="20"/>
                <w:szCs w:val="20"/>
                <w:rtl/>
              </w:rPr>
              <w:t xml:space="preserve"> </w:t>
            </w:r>
            <w:proofErr w:type="spellStart"/>
            <w:r w:rsidRPr="00DE420C">
              <w:rPr>
                <w:sz w:val="20"/>
                <w:szCs w:val="20"/>
                <w:rtl/>
              </w:rPr>
              <w:t>ליברלית</w:t>
            </w:r>
            <w:proofErr w:type="spellEnd"/>
            <w:r w:rsidRPr="00DE420C">
              <w:rPr>
                <w:sz w:val="20"/>
                <w:szCs w:val="20"/>
              </w:rPr>
              <w:t>-</w:t>
            </w:r>
            <w:proofErr w:type="spellStart"/>
            <w:r w:rsidRPr="00DE420C">
              <w:rPr>
                <w:sz w:val="20"/>
                <w:szCs w:val="20"/>
                <w:rtl/>
              </w:rPr>
              <w:t>אינדיבידואלית</w:t>
            </w:r>
            <w:proofErr w:type="spellEnd"/>
            <w:r w:rsidRPr="00DE420C">
              <w:rPr>
                <w:sz w:val="20"/>
                <w:szCs w:val="20"/>
              </w:rPr>
              <w:t>,</w:t>
            </w:r>
            <w:r w:rsidRPr="00DE420C">
              <w:rPr>
                <w:sz w:val="20"/>
                <w:szCs w:val="20"/>
                <w:rtl/>
              </w:rPr>
              <w:t xml:space="preserve"> </w:t>
            </w:r>
            <w:proofErr w:type="spellStart"/>
            <w:r w:rsidRPr="00DE420C">
              <w:rPr>
                <w:sz w:val="20"/>
                <w:szCs w:val="20"/>
                <w:rtl/>
              </w:rPr>
              <w:t>תפיסה</w:t>
            </w:r>
            <w:proofErr w:type="spellEnd"/>
          </w:p>
          <w:p w14:paraId="5F5C2908" w14:textId="77777777" w:rsidR="005A2BA4" w:rsidRPr="00DE420C" w:rsidRDefault="005A2BA4" w:rsidP="00DE420C">
            <w:pPr>
              <w:bidi/>
              <w:spacing w:line="276" w:lineRule="auto"/>
              <w:ind w:left="152" w:firstLine="0"/>
              <w:jc w:val="left"/>
              <w:rPr>
                <w:sz w:val="20"/>
                <w:szCs w:val="20"/>
              </w:rPr>
            </w:pPr>
            <w:proofErr w:type="spellStart"/>
            <w:r w:rsidRPr="00DE420C">
              <w:rPr>
                <w:sz w:val="20"/>
                <w:szCs w:val="20"/>
                <w:rtl/>
              </w:rPr>
              <w:t>רפובליקנית</w:t>
            </w:r>
            <w:proofErr w:type="spellEnd"/>
            <w:r w:rsidRPr="00DE420C">
              <w:rPr>
                <w:sz w:val="20"/>
                <w:szCs w:val="20"/>
                <w:rtl/>
              </w:rPr>
              <w:t xml:space="preserve"> </w:t>
            </w:r>
            <w:r w:rsidRPr="00DE420C">
              <w:rPr>
                <w:sz w:val="20"/>
                <w:szCs w:val="20"/>
              </w:rPr>
              <w:t>(</w:t>
            </w:r>
            <w:proofErr w:type="spellStart"/>
            <w:r w:rsidRPr="00DE420C">
              <w:rPr>
                <w:sz w:val="20"/>
                <w:szCs w:val="20"/>
                <w:rtl/>
              </w:rPr>
              <w:t>אזרחית</w:t>
            </w:r>
            <w:proofErr w:type="spellEnd"/>
            <w:r w:rsidRPr="00DE420C">
              <w:rPr>
                <w:sz w:val="20"/>
                <w:szCs w:val="20"/>
                <w:rtl/>
              </w:rPr>
              <w:t xml:space="preserve"> </w:t>
            </w:r>
            <w:proofErr w:type="spellStart"/>
            <w:r w:rsidRPr="00DE420C">
              <w:rPr>
                <w:sz w:val="20"/>
                <w:szCs w:val="20"/>
                <w:rtl/>
              </w:rPr>
              <w:t>ואתנית</w:t>
            </w:r>
            <w:proofErr w:type="spellEnd"/>
            <w:r w:rsidRPr="00DE420C">
              <w:rPr>
                <w:sz w:val="20"/>
                <w:szCs w:val="20"/>
              </w:rPr>
              <w:t>-</w:t>
            </w:r>
            <w:r w:rsidRPr="00DE420C">
              <w:rPr>
                <w:sz w:val="20"/>
                <w:szCs w:val="20"/>
                <w:rtl/>
              </w:rPr>
              <w:t xml:space="preserve"> </w:t>
            </w:r>
            <w:proofErr w:type="spellStart"/>
            <w:r w:rsidRPr="00DE420C">
              <w:rPr>
                <w:sz w:val="20"/>
                <w:szCs w:val="20"/>
                <w:rtl/>
              </w:rPr>
              <w:t>תרבותית</w:t>
            </w:r>
            <w:proofErr w:type="spellEnd"/>
            <w:r w:rsidRPr="00DE420C">
              <w:rPr>
                <w:sz w:val="20"/>
                <w:szCs w:val="20"/>
              </w:rPr>
              <w:t>,)</w:t>
            </w:r>
            <w:r w:rsidRPr="00DE420C">
              <w:rPr>
                <w:sz w:val="20"/>
                <w:szCs w:val="20"/>
                <w:rtl/>
              </w:rPr>
              <w:t xml:space="preserve"> </w:t>
            </w:r>
            <w:proofErr w:type="spellStart"/>
            <w:r w:rsidRPr="00DE420C">
              <w:rPr>
                <w:sz w:val="20"/>
                <w:szCs w:val="20"/>
                <w:rtl/>
              </w:rPr>
              <w:t>תפיסה</w:t>
            </w:r>
            <w:proofErr w:type="spellEnd"/>
            <w:r w:rsidRPr="00DE420C">
              <w:rPr>
                <w:sz w:val="20"/>
                <w:szCs w:val="20"/>
                <w:rtl/>
              </w:rPr>
              <w:t xml:space="preserve"> </w:t>
            </w:r>
            <w:proofErr w:type="spellStart"/>
            <w:r w:rsidRPr="00DE420C">
              <w:rPr>
                <w:sz w:val="20"/>
                <w:szCs w:val="20"/>
                <w:rtl/>
              </w:rPr>
              <w:t>רב</w:t>
            </w:r>
            <w:proofErr w:type="spellEnd"/>
            <w:r w:rsidRPr="00DE420C">
              <w:rPr>
                <w:sz w:val="20"/>
                <w:szCs w:val="20"/>
                <w:rtl/>
              </w:rPr>
              <w:t xml:space="preserve"> </w:t>
            </w:r>
            <w:proofErr w:type="spellStart"/>
            <w:r w:rsidRPr="00DE420C">
              <w:rPr>
                <w:sz w:val="20"/>
                <w:szCs w:val="20"/>
                <w:rtl/>
              </w:rPr>
              <w:t>תרבותית</w:t>
            </w:r>
            <w:proofErr w:type="spellEnd"/>
          </w:p>
        </w:tc>
        <w:tc>
          <w:tcPr>
            <w:tcW w:w="3259" w:type="dxa"/>
          </w:tcPr>
          <w:p w14:paraId="6D9EEF7F" w14:textId="32338960"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העמדות</w:t>
            </w:r>
            <w:proofErr w:type="spellEnd"/>
            <w:r w:rsidRPr="00DE420C">
              <w:rPr>
                <w:sz w:val="20"/>
                <w:szCs w:val="20"/>
                <w:rtl/>
              </w:rPr>
              <w:t xml:space="preserve"> </w:t>
            </w:r>
            <w:r w:rsidRPr="00DE420C">
              <w:rPr>
                <w:sz w:val="20"/>
                <w:szCs w:val="20"/>
              </w:rPr>
              <w:t>"(</w:t>
            </w:r>
            <w:proofErr w:type="spellStart"/>
            <w:r w:rsidRPr="00DE420C">
              <w:rPr>
                <w:sz w:val="20"/>
                <w:szCs w:val="20"/>
                <w:rtl/>
              </w:rPr>
              <w:t>חלומות</w:t>
            </w:r>
            <w:proofErr w:type="spellEnd"/>
            <w:r w:rsidRPr="00DE420C">
              <w:rPr>
                <w:sz w:val="20"/>
                <w:szCs w:val="20"/>
              </w:rPr>
              <w:t>)"</w:t>
            </w:r>
            <w:r w:rsidRPr="00DE420C">
              <w:rPr>
                <w:sz w:val="20"/>
                <w:szCs w:val="20"/>
                <w:rtl/>
              </w:rPr>
              <w:t xml:space="preserve"> </w:t>
            </w:r>
            <w:proofErr w:type="spellStart"/>
            <w:r w:rsidRPr="00DE420C">
              <w:rPr>
                <w:sz w:val="20"/>
                <w:szCs w:val="20"/>
                <w:rtl/>
              </w:rPr>
              <w:t>בנושא</w:t>
            </w:r>
            <w:proofErr w:type="spellEnd"/>
            <w:r w:rsidRPr="00DE420C">
              <w:rPr>
                <w:rFonts w:hint="cs"/>
                <w:sz w:val="20"/>
                <w:szCs w:val="20"/>
                <w:rtl/>
              </w:rPr>
              <w:t xml:space="preserve"> </w:t>
            </w:r>
            <w:proofErr w:type="spellStart"/>
            <w:r w:rsidRPr="00DE420C">
              <w:rPr>
                <w:sz w:val="20"/>
                <w:szCs w:val="20"/>
                <w:rtl/>
              </w:rPr>
              <w:t>זהותה</w:t>
            </w:r>
            <w:proofErr w:type="spellEnd"/>
            <w:r w:rsidRPr="00DE420C">
              <w:rPr>
                <w:sz w:val="20"/>
                <w:szCs w:val="20"/>
                <w:rtl/>
              </w:rPr>
              <w:t xml:space="preserve"> </w:t>
            </w:r>
            <w:proofErr w:type="spellStart"/>
            <w:r w:rsidRPr="00DE420C">
              <w:rPr>
                <w:sz w:val="20"/>
                <w:szCs w:val="20"/>
                <w:rtl/>
              </w:rPr>
              <w:t>הדתית</w:t>
            </w:r>
            <w:proofErr w:type="spellEnd"/>
            <w:r w:rsidRPr="00DE420C">
              <w:rPr>
                <w:sz w:val="20"/>
                <w:szCs w:val="20"/>
              </w:rPr>
              <w:t>-</w:t>
            </w:r>
            <w:proofErr w:type="spellStart"/>
            <w:r w:rsidRPr="00DE420C">
              <w:rPr>
                <w:sz w:val="20"/>
                <w:szCs w:val="20"/>
                <w:rtl/>
              </w:rPr>
              <w:t>תרבותית</w:t>
            </w:r>
            <w:proofErr w:type="spellEnd"/>
            <w:r w:rsidRPr="00DE420C">
              <w:rPr>
                <w:sz w:val="20"/>
                <w:szCs w:val="20"/>
                <w:rtl/>
              </w:rPr>
              <w:t xml:space="preserve"> </w:t>
            </w:r>
            <w:proofErr w:type="spellStart"/>
            <w:r w:rsidRPr="00DE420C">
              <w:rPr>
                <w:sz w:val="20"/>
                <w:szCs w:val="20"/>
                <w:rtl/>
              </w:rPr>
              <w:t>הרצויה</w:t>
            </w:r>
            <w:proofErr w:type="spellEnd"/>
            <w:r w:rsidRPr="00DE420C">
              <w:rPr>
                <w:sz w:val="20"/>
                <w:szCs w:val="20"/>
                <w:rtl/>
              </w:rPr>
              <w:t xml:space="preserve"> </w:t>
            </w:r>
            <w:proofErr w:type="spellStart"/>
            <w:r w:rsidRPr="00DE420C">
              <w:rPr>
                <w:sz w:val="20"/>
                <w:szCs w:val="20"/>
                <w:rtl/>
              </w:rPr>
              <w:t>של</w:t>
            </w:r>
            <w:proofErr w:type="spellEnd"/>
          </w:p>
          <w:p w14:paraId="0556C1F1"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המדינה</w:t>
            </w:r>
            <w:proofErr w:type="spellEnd"/>
            <w:r w:rsidRPr="00DE420C">
              <w:rPr>
                <w:sz w:val="20"/>
                <w:szCs w:val="20"/>
              </w:rPr>
              <w:t>:</w:t>
            </w:r>
          </w:p>
          <w:p w14:paraId="6C5AF61E"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מדינה</w:t>
            </w:r>
            <w:proofErr w:type="spellEnd"/>
            <w:r w:rsidRPr="00DE420C">
              <w:rPr>
                <w:sz w:val="20"/>
                <w:szCs w:val="20"/>
                <w:rtl/>
              </w:rPr>
              <w:t xml:space="preserve"> </w:t>
            </w:r>
            <w:proofErr w:type="spellStart"/>
            <w:r w:rsidRPr="00DE420C">
              <w:rPr>
                <w:sz w:val="20"/>
                <w:szCs w:val="20"/>
                <w:rtl/>
              </w:rPr>
              <w:t>מסורתית</w:t>
            </w:r>
            <w:proofErr w:type="spellEnd"/>
            <w:r w:rsidRPr="00DE420C">
              <w:rPr>
                <w:sz w:val="20"/>
                <w:szCs w:val="20"/>
                <w:rtl/>
              </w:rPr>
              <w:t xml:space="preserve"> </w:t>
            </w:r>
            <w:r w:rsidRPr="00DE420C">
              <w:rPr>
                <w:sz w:val="20"/>
                <w:szCs w:val="20"/>
              </w:rPr>
              <w:t>(</w:t>
            </w:r>
            <w:proofErr w:type="spellStart"/>
            <w:r w:rsidRPr="00DE420C">
              <w:rPr>
                <w:sz w:val="20"/>
                <w:szCs w:val="20"/>
                <w:rtl/>
              </w:rPr>
              <w:t>מורשתית</w:t>
            </w:r>
            <w:proofErr w:type="spellEnd"/>
            <w:r w:rsidRPr="00DE420C">
              <w:rPr>
                <w:sz w:val="20"/>
                <w:szCs w:val="20"/>
              </w:rPr>
              <w:t>-)</w:t>
            </w:r>
            <w:r w:rsidRPr="00DE420C">
              <w:rPr>
                <w:sz w:val="20"/>
                <w:szCs w:val="20"/>
                <w:rtl/>
              </w:rPr>
              <w:t xml:space="preserve"> </w:t>
            </w:r>
            <w:proofErr w:type="spellStart"/>
            <w:r w:rsidRPr="00DE420C">
              <w:rPr>
                <w:sz w:val="20"/>
                <w:szCs w:val="20"/>
                <w:rtl/>
              </w:rPr>
              <w:t>תרבותית</w:t>
            </w:r>
            <w:proofErr w:type="spellEnd"/>
            <w:r w:rsidRPr="00DE420C">
              <w:rPr>
                <w:sz w:val="20"/>
                <w:szCs w:val="20"/>
              </w:rPr>
              <w:t>,</w:t>
            </w:r>
            <w:r w:rsidRPr="00DE420C">
              <w:rPr>
                <w:sz w:val="20"/>
                <w:szCs w:val="20"/>
                <w:rtl/>
              </w:rPr>
              <w:t xml:space="preserve"> </w:t>
            </w:r>
            <w:proofErr w:type="spellStart"/>
            <w:r w:rsidRPr="00DE420C">
              <w:rPr>
                <w:sz w:val="20"/>
                <w:szCs w:val="20"/>
                <w:rtl/>
              </w:rPr>
              <w:t>מדינה</w:t>
            </w:r>
            <w:proofErr w:type="spellEnd"/>
            <w:r w:rsidRPr="00DE420C">
              <w:rPr>
                <w:sz w:val="20"/>
                <w:szCs w:val="20"/>
                <w:rtl/>
              </w:rPr>
              <w:t xml:space="preserve"> </w:t>
            </w:r>
            <w:proofErr w:type="spellStart"/>
            <w:r w:rsidRPr="00DE420C">
              <w:rPr>
                <w:sz w:val="20"/>
                <w:szCs w:val="20"/>
                <w:rtl/>
              </w:rPr>
              <w:t>המשלבת</w:t>
            </w:r>
            <w:proofErr w:type="spellEnd"/>
            <w:r w:rsidRPr="00DE420C">
              <w:rPr>
                <w:sz w:val="20"/>
                <w:szCs w:val="20"/>
                <w:rtl/>
              </w:rPr>
              <w:t xml:space="preserve"> </w:t>
            </w:r>
            <w:proofErr w:type="spellStart"/>
            <w:r w:rsidRPr="00DE420C">
              <w:rPr>
                <w:sz w:val="20"/>
                <w:szCs w:val="20"/>
                <w:rtl/>
              </w:rPr>
              <w:t>חקיקה</w:t>
            </w:r>
            <w:proofErr w:type="spellEnd"/>
            <w:r w:rsidRPr="00DE420C">
              <w:rPr>
                <w:sz w:val="20"/>
                <w:szCs w:val="20"/>
                <w:rtl/>
              </w:rPr>
              <w:t xml:space="preserve"> </w:t>
            </w:r>
            <w:proofErr w:type="spellStart"/>
            <w:r w:rsidRPr="00DE420C">
              <w:rPr>
                <w:sz w:val="20"/>
                <w:szCs w:val="20"/>
                <w:rtl/>
              </w:rPr>
              <w:t>דתית</w:t>
            </w:r>
            <w:proofErr w:type="spellEnd"/>
            <w:r w:rsidRPr="00DE420C">
              <w:rPr>
                <w:sz w:val="20"/>
                <w:szCs w:val="20"/>
              </w:rPr>
              <w:t>-</w:t>
            </w:r>
            <w:proofErr w:type="spellStart"/>
            <w:r w:rsidRPr="00DE420C">
              <w:rPr>
                <w:sz w:val="20"/>
                <w:szCs w:val="20"/>
                <w:rtl/>
              </w:rPr>
              <w:t>הלכתית</w:t>
            </w:r>
            <w:proofErr w:type="spellEnd"/>
            <w:r w:rsidRPr="00DE420C">
              <w:rPr>
                <w:sz w:val="20"/>
                <w:szCs w:val="20"/>
                <w:rtl/>
              </w:rPr>
              <w:t xml:space="preserve"> </w:t>
            </w:r>
            <w:proofErr w:type="spellStart"/>
            <w:r w:rsidRPr="00DE420C">
              <w:rPr>
                <w:sz w:val="20"/>
                <w:szCs w:val="20"/>
                <w:rtl/>
              </w:rPr>
              <w:t>בהיקף</w:t>
            </w:r>
            <w:proofErr w:type="spellEnd"/>
            <w:r w:rsidRPr="00DE420C">
              <w:rPr>
                <w:sz w:val="20"/>
                <w:szCs w:val="20"/>
                <w:rtl/>
              </w:rPr>
              <w:t xml:space="preserve"> </w:t>
            </w:r>
            <w:proofErr w:type="spellStart"/>
            <w:r w:rsidRPr="00DE420C">
              <w:rPr>
                <w:sz w:val="20"/>
                <w:szCs w:val="20"/>
                <w:rtl/>
              </w:rPr>
              <w:t>חלקי</w:t>
            </w:r>
            <w:proofErr w:type="spellEnd"/>
            <w:r w:rsidRPr="00DE420C">
              <w:rPr>
                <w:sz w:val="20"/>
                <w:szCs w:val="20"/>
              </w:rPr>
              <w:t>,</w:t>
            </w:r>
            <w:r w:rsidRPr="00DE420C">
              <w:rPr>
                <w:sz w:val="20"/>
                <w:szCs w:val="20"/>
                <w:rtl/>
              </w:rPr>
              <w:t xml:space="preserve"> </w:t>
            </w:r>
            <w:proofErr w:type="spellStart"/>
            <w:r w:rsidRPr="00DE420C">
              <w:rPr>
                <w:sz w:val="20"/>
                <w:szCs w:val="20"/>
                <w:rtl/>
              </w:rPr>
              <w:t>מדינת</w:t>
            </w:r>
            <w:proofErr w:type="spellEnd"/>
            <w:r w:rsidRPr="00DE420C">
              <w:rPr>
                <w:sz w:val="20"/>
                <w:szCs w:val="20"/>
                <w:rtl/>
              </w:rPr>
              <w:t xml:space="preserve"> </w:t>
            </w:r>
            <w:proofErr w:type="spellStart"/>
            <w:r w:rsidRPr="00DE420C">
              <w:rPr>
                <w:sz w:val="20"/>
                <w:szCs w:val="20"/>
                <w:rtl/>
              </w:rPr>
              <w:t>הלכה</w:t>
            </w:r>
            <w:proofErr w:type="spellEnd"/>
            <w:r w:rsidRPr="00DE420C">
              <w:rPr>
                <w:sz w:val="20"/>
                <w:szCs w:val="20"/>
                <w:rtl/>
              </w:rPr>
              <w:t xml:space="preserve"> </w:t>
            </w:r>
            <w:proofErr w:type="spellStart"/>
            <w:r w:rsidRPr="00DE420C">
              <w:rPr>
                <w:sz w:val="20"/>
                <w:szCs w:val="20"/>
                <w:rtl/>
              </w:rPr>
              <w:t>ומדינה</w:t>
            </w:r>
            <w:proofErr w:type="spellEnd"/>
            <w:r w:rsidRPr="00DE420C">
              <w:rPr>
                <w:sz w:val="20"/>
                <w:szCs w:val="20"/>
                <w:rtl/>
              </w:rPr>
              <w:t xml:space="preserve"> </w:t>
            </w:r>
            <w:proofErr w:type="spellStart"/>
            <w:r w:rsidRPr="00DE420C">
              <w:rPr>
                <w:sz w:val="20"/>
                <w:szCs w:val="20"/>
                <w:rtl/>
              </w:rPr>
              <w:t>חילונית</w:t>
            </w:r>
            <w:proofErr w:type="spellEnd"/>
            <w:r w:rsidRPr="00DE420C">
              <w:rPr>
                <w:sz w:val="20"/>
                <w:szCs w:val="20"/>
                <w:rtl/>
              </w:rPr>
              <w:t xml:space="preserve"> </w:t>
            </w:r>
            <w:proofErr w:type="spellStart"/>
            <w:r w:rsidRPr="00DE420C">
              <w:rPr>
                <w:sz w:val="20"/>
                <w:szCs w:val="20"/>
                <w:rtl/>
              </w:rPr>
              <w:t>שיש</w:t>
            </w:r>
            <w:proofErr w:type="spellEnd"/>
            <w:r w:rsidRPr="00DE420C">
              <w:rPr>
                <w:sz w:val="20"/>
                <w:szCs w:val="20"/>
                <w:rtl/>
              </w:rPr>
              <w:t xml:space="preserve"> </w:t>
            </w:r>
            <w:proofErr w:type="spellStart"/>
            <w:r w:rsidRPr="00DE420C">
              <w:rPr>
                <w:sz w:val="20"/>
                <w:szCs w:val="20"/>
                <w:rtl/>
              </w:rPr>
              <w:t>בה</w:t>
            </w:r>
            <w:proofErr w:type="spellEnd"/>
          </w:p>
          <w:p w14:paraId="78A0C63F"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הפרדה</w:t>
            </w:r>
            <w:proofErr w:type="spellEnd"/>
            <w:r w:rsidRPr="00DE420C">
              <w:rPr>
                <w:sz w:val="20"/>
                <w:szCs w:val="20"/>
                <w:rtl/>
              </w:rPr>
              <w:t xml:space="preserve"> </w:t>
            </w:r>
            <w:proofErr w:type="spellStart"/>
            <w:r w:rsidRPr="00DE420C">
              <w:rPr>
                <w:sz w:val="20"/>
                <w:szCs w:val="20"/>
                <w:rtl/>
              </w:rPr>
              <w:t>מלאה</w:t>
            </w:r>
            <w:proofErr w:type="spellEnd"/>
            <w:r w:rsidRPr="00DE420C">
              <w:rPr>
                <w:sz w:val="20"/>
                <w:szCs w:val="20"/>
                <w:rtl/>
              </w:rPr>
              <w:t xml:space="preserve"> </w:t>
            </w:r>
            <w:proofErr w:type="spellStart"/>
            <w:r w:rsidRPr="00DE420C">
              <w:rPr>
                <w:sz w:val="20"/>
                <w:szCs w:val="20"/>
                <w:rtl/>
              </w:rPr>
              <w:t>בין</w:t>
            </w:r>
            <w:proofErr w:type="spellEnd"/>
            <w:r w:rsidRPr="00DE420C">
              <w:rPr>
                <w:sz w:val="20"/>
                <w:szCs w:val="20"/>
                <w:rtl/>
              </w:rPr>
              <w:t xml:space="preserve"> </w:t>
            </w:r>
            <w:proofErr w:type="spellStart"/>
            <w:r w:rsidRPr="00DE420C">
              <w:rPr>
                <w:sz w:val="20"/>
                <w:szCs w:val="20"/>
                <w:rtl/>
              </w:rPr>
              <w:t>הדת</w:t>
            </w:r>
            <w:proofErr w:type="spellEnd"/>
            <w:r w:rsidRPr="00DE420C">
              <w:rPr>
                <w:sz w:val="20"/>
                <w:szCs w:val="20"/>
                <w:rtl/>
              </w:rPr>
              <w:t xml:space="preserve"> </w:t>
            </w:r>
            <w:proofErr w:type="spellStart"/>
            <w:r w:rsidRPr="00DE420C">
              <w:rPr>
                <w:sz w:val="20"/>
                <w:szCs w:val="20"/>
                <w:rtl/>
              </w:rPr>
              <w:t>למדינה</w:t>
            </w:r>
            <w:proofErr w:type="spellEnd"/>
            <w:r w:rsidRPr="00DE420C">
              <w:rPr>
                <w:sz w:val="20"/>
                <w:szCs w:val="20"/>
              </w:rPr>
              <w:t>.</w:t>
            </w:r>
          </w:p>
          <w:p w14:paraId="4AE247B6"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העמדות</w:t>
            </w:r>
            <w:proofErr w:type="spellEnd"/>
            <w:r w:rsidRPr="00DE420C">
              <w:rPr>
                <w:sz w:val="20"/>
                <w:szCs w:val="20"/>
                <w:rtl/>
              </w:rPr>
              <w:t xml:space="preserve"> </w:t>
            </w:r>
            <w:r w:rsidRPr="00DE420C">
              <w:rPr>
                <w:sz w:val="20"/>
                <w:szCs w:val="20"/>
              </w:rPr>
              <w:t>"(</w:t>
            </w:r>
            <w:proofErr w:type="spellStart"/>
            <w:r w:rsidRPr="00DE420C">
              <w:rPr>
                <w:sz w:val="20"/>
                <w:szCs w:val="20"/>
                <w:rtl/>
              </w:rPr>
              <w:t>חלומות</w:t>
            </w:r>
            <w:proofErr w:type="spellEnd"/>
            <w:r w:rsidRPr="00DE420C">
              <w:rPr>
                <w:sz w:val="20"/>
                <w:szCs w:val="20"/>
              </w:rPr>
              <w:t>)"</w:t>
            </w:r>
            <w:r w:rsidRPr="00DE420C">
              <w:rPr>
                <w:sz w:val="20"/>
                <w:szCs w:val="20"/>
                <w:rtl/>
              </w:rPr>
              <w:t xml:space="preserve"> </w:t>
            </w:r>
            <w:proofErr w:type="spellStart"/>
            <w:r w:rsidRPr="00DE420C">
              <w:rPr>
                <w:sz w:val="20"/>
                <w:szCs w:val="20"/>
                <w:rtl/>
              </w:rPr>
              <w:t>בנושא</w:t>
            </w:r>
            <w:proofErr w:type="spellEnd"/>
            <w:r w:rsidRPr="00DE420C">
              <w:rPr>
                <w:sz w:val="20"/>
                <w:szCs w:val="20"/>
                <w:rtl/>
              </w:rPr>
              <w:t xml:space="preserve"> </w:t>
            </w:r>
            <w:proofErr w:type="spellStart"/>
            <w:r w:rsidRPr="00DE420C">
              <w:rPr>
                <w:sz w:val="20"/>
                <w:szCs w:val="20"/>
                <w:rtl/>
              </w:rPr>
              <w:t>זהותה</w:t>
            </w:r>
            <w:proofErr w:type="spellEnd"/>
          </w:p>
          <w:p w14:paraId="65E5EF73"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הלאומית</w:t>
            </w:r>
            <w:proofErr w:type="spellEnd"/>
            <w:r w:rsidRPr="00DE420C">
              <w:rPr>
                <w:sz w:val="20"/>
                <w:szCs w:val="20"/>
                <w:rtl/>
              </w:rPr>
              <w:t xml:space="preserve"> </w:t>
            </w:r>
            <w:proofErr w:type="spellStart"/>
            <w:r w:rsidRPr="00DE420C">
              <w:rPr>
                <w:sz w:val="20"/>
                <w:szCs w:val="20"/>
                <w:rtl/>
              </w:rPr>
              <w:t>הרצויה</w:t>
            </w:r>
            <w:proofErr w:type="spellEnd"/>
            <w:r w:rsidRPr="00DE420C">
              <w:rPr>
                <w:sz w:val="20"/>
                <w:szCs w:val="20"/>
                <w:rtl/>
              </w:rPr>
              <w:t xml:space="preserve"> </w:t>
            </w: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המדינה</w:t>
            </w:r>
            <w:proofErr w:type="spellEnd"/>
            <w:r w:rsidRPr="00DE420C">
              <w:rPr>
                <w:sz w:val="20"/>
                <w:szCs w:val="20"/>
              </w:rPr>
              <w:t>:</w:t>
            </w:r>
          </w:p>
          <w:p w14:paraId="412002EB"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מדינת</w:t>
            </w:r>
            <w:proofErr w:type="spellEnd"/>
            <w:r w:rsidRPr="00DE420C">
              <w:rPr>
                <w:sz w:val="20"/>
                <w:szCs w:val="20"/>
                <w:rtl/>
              </w:rPr>
              <w:t xml:space="preserve"> </w:t>
            </w:r>
            <w:proofErr w:type="spellStart"/>
            <w:r w:rsidRPr="00DE420C">
              <w:rPr>
                <w:sz w:val="20"/>
                <w:szCs w:val="20"/>
                <w:rtl/>
              </w:rPr>
              <w:t>לאום</w:t>
            </w:r>
            <w:proofErr w:type="spellEnd"/>
            <w:r w:rsidRPr="00DE420C">
              <w:rPr>
                <w:sz w:val="20"/>
                <w:szCs w:val="20"/>
                <w:rtl/>
              </w:rPr>
              <w:t xml:space="preserve"> </w:t>
            </w:r>
            <w:proofErr w:type="spellStart"/>
            <w:r w:rsidRPr="00DE420C">
              <w:rPr>
                <w:sz w:val="20"/>
                <w:szCs w:val="20"/>
                <w:rtl/>
              </w:rPr>
              <w:t>יהודית</w:t>
            </w:r>
            <w:proofErr w:type="spellEnd"/>
            <w:r w:rsidRPr="00DE420C">
              <w:rPr>
                <w:sz w:val="20"/>
                <w:szCs w:val="20"/>
                <w:rtl/>
              </w:rPr>
              <w:t xml:space="preserve"> </w:t>
            </w:r>
            <w:proofErr w:type="spellStart"/>
            <w:r w:rsidRPr="00DE420C">
              <w:rPr>
                <w:sz w:val="20"/>
                <w:szCs w:val="20"/>
                <w:rtl/>
              </w:rPr>
              <w:t>אתנית</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תרבותית</w:t>
            </w:r>
            <w:proofErr w:type="spellEnd"/>
            <w:r w:rsidRPr="00DE420C">
              <w:rPr>
                <w:sz w:val="20"/>
                <w:szCs w:val="20"/>
                <w:rtl/>
              </w:rPr>
              <w:t xml:space="preserve"> </w:t>
            </w:r>
            <w:proofErr w:type="spellStart"/>
            <w:r w:rsidRPr="00DE420C">
              <w:rPr>
                <w:sz w:val="20"/>
                <w:szCs w:val="20"/>
                <w:rtl/>
              </w:rPr>
              <w:t>דמוקרטית</w:t>
            </w:r>
            <w:proofErr w:type="spellEnd"/>
            <w:r w:rsidRPr="00DE420C">
              <w:rPr>
                <w:sz w:val="20"/>
                <w:szCs w:val="20"/>
              </w:rPr>
              <w:t>,</w:t>
            </w:r>
            <w:r w:rsidRPr="00DE420C">
              <w:rPr>
                <w:sz w:val="20"/>
                <w:szCs w:val="20"/>
                <w:rtl/>
              </w:rPr>
              <w:t xml:space="preserve"> </w:t>
            </w:r>
            <w:proofErr w:type="spellStart"/>
            <w:r w:rsidRPr="00DE420C">
              <w:rPr>
                <w:sz w:val="20"/>
                <w:szCs w:val="20"/>
                <w:rtl/>
              </w:rPr>
              <w:t>עמדות</w:t>
            </w:r>
            <w:proofErr w:type="spellEnd"/>
            <w:r w:rsidRPr="00DE420C">
              <w:rPr>
                <w:sz w:val="20"/>
                <w:szCs w:val="20"/>
                <w:rtl/>
              </w:rPr>
              <w:t xml:space="preserve"> </w:t>
            </w:r>
            <w:proofErr w:type="spellStart"/>
            <w:r w:rsidRPr="00DE420C">
              <w:rPr>
                <w:sz w:val="20"/>
                <w:szCs w:val="20"/>
                <w:rtl/>
              </w:rPr>
              <w:t>שאינן</w:t>
            </w:r>
            <w:proofErr w:type="spellEnd"/>
            <w:r w:rsidRPr="00DE420C">
              <w:rPr>
                <w:sz w:val="20"/>
                <w:szCs w:val="20"/>
                <w:rtl/>
              </w:rPr>
              <w:t xml:space="preserve"> </w:t>
            </w:r>
            <w:proofErr w:type="spellStart"/>
            <w:r w:rsidRPr="00DE420C">
              <w:rPr>
                <w:sz w:val="20"/>
                <w:szCs w:val="20"/>
                <w:rtl/>
              </w:rPr>
              <w:t>תואמות</w:t>
            </w:r>
            <w:proofErr w:type="spellEnd"/>
            <w:r w:rsidRPr="00DE420C">
              <w:rPr>
                <w:sz w:val="20"/>
                <w:szCs w:val="20"/>
                <w:rtl/>
              </w:rPr>
              <w:t xml:space="preserve"> </w:t>
            </w:r>
            <w:proofErr w:type="spellStart"/>
            <w:r w:rsidRPr="00DE420C">
              <w:rPr>
                <w:sz w:val="20"/>
                <w:szCs w:val="20"/>
                <w:rtl/>
              </w:rPr>
              <w:t>את</w:t>
            </w:r>
            <w:proofErr w:type="spellEnd"/>
            <w:r w:rsidRPr="00DE420C">
              <w:rPr>
                <w:sz w:val="20"/>
                <w:szCs w:val="20"/>
                <w:rtl/>
              </w:rPr>
              <w:t xml:space="preserve"> </w:t>
            </w:r>
            <w:proofErr w:type="spellStart"/>
            <w:r w:rsidRPr="00DE420C">
              <w:rPr>
                <w:sz w:val="20"/>
                <w:szCs w:val="20"/>
                <w:rtl/>
              </w:rPr>
              <w:t>תפיסתה</w:t>
            </w:r>
            <w:proofErr w:type="spellEnd"/>
            <w:r w:rsidRPr="00DE420C">
              <w:rPr>
                <w:sz w:val="20"/>
                <w:szCs w:val="20"/>
                <w:rtl/>
              </w:rPr>
              <w:t xml:space="preserve"> </w:t>
            </w: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ישראל</w:t>
            </w:r>
            <w:proofErr w:type="spellEnd"/>
            <w:r w:rsidRPr="00DE420C">
              <w:rPr>
                <w:sz w:val="20"/>
                <w:szCs w:val="20"/>
                <w:rtl/>
              </w:rPr>
              <w:t xml:space="preserve"> </w:t>
            </w:r>
            <w:proofErr w:type="spellStart"/>
            <w:r w:rsidRPr="00DE420C">
              <w:rPr>
                <w:sz w:val="20"/>
                <w:szCs w:val="20"/>
                <w:rtl/>
              </w:rPr>
              <w:t>כמדינה</w:t>
            </w:r>
            <w:proofErr w:type="spellEnd"/>
            <w:r w:rsidRPr="00DE420C">
              <w:rPr>
                <w:sz w:val="20"/>
                <w:szCs w:val="20"/>
                <w:rtl/>
              </w:rPr>
              <w:t xml:space="preserve"> </w:t>
            </w:r>
            <w:proofErr w:type="spellStart"/>
            <w:r w:rsidRPr="00DE420C">
              <w:rPr>
                <w:sz w:val="20"/>
                <w:szCs w:val="20"/>
                <w:rtl/>
              </w:rPr>
              <w:t>יהודית</w:t>
            </w:r>
            <w:proofErr w:type="spellEnd"/>
            <w:r w:rsidRPr="00DE420C">
              <w:rPr>
                <w:sz w:val="20"/>
                <w:szCs w:val="20"/>
                <w:rtl/>
              </w:rPr>
              <w:t xml:space="preserve"> </w:t>
            </w:r>
            <w:proofErr w:type="spellStart"/>
            <w:r w:rsidRPr="00DE420C">
              <w:rPr>
                <w:sz w:val="20"/>
                <w:szCs w:val="20"/>
                <w:rtl/>
              </w:rPr>
              <w:t>דמוקרטית</w:t>
            </w:r>
            <w:proofErr w:type="spellEnd"/>
            <w:r w:rsidRPr="00DE420C">
              <w:rPr>
                <w:sz w:val="20"/>
                <w:szCs w:val="20"/>
              </w:rPr>
              <w:t>:</w:t>
            </w:r>
            <w:r w:rsidRPr="00DE420C">
              <w:rPr>
                <w:sz w:val="20"/>
                <w:szCs w:val="20"/>
                <w:rtl/>
              </w:rPr>
              <w:t xml:space="preserve"> </w:t>
            </w:r>
            <w:proofErr w:type="spellStart"/>
            <w:r w:rsidRPr="00DE420C">
              <w:rPr>
                <w:sz w:val="20"/>
                <w:szCs w:val="20"/>
                <w:rtl/>
              </w:rPr>
              <w:t>מדינת</w:t>
            </w:r>
            <w:proofErr w:type="spellEnd"/>
            <w:r w:rsidRPr="00DE420C">
              <w:rPr>
                <w:sz w:val="20"/>
                <w:szCs w:val="20"/>
                <w:rtl/>
              </w:rPr>
              <w:t xml:space="preserve"> </w:t>
            </w:r>
            <w:proofErr w:type="spellStart"/>
            <w:r w:rsidRPr="00DE420C">
              <w:rPr>
                <w:sz w:val="20"/>
                <w:szCs w:val="20"/>
                <w:rtl/>
              </w:rPr>
              <w:t>לאום</w:t>
            </w:r>
            <w:proofErr w:type="spellEnd"/>
            <w:r w:rsidRPr="00DE420C">
              <w:rPr>
                <w:sz w:val="20"/>
                <w:szCs w:val="20"/>
                <w:rtl/>
              </w:rPr>
              <w:t xml:space="preserve"> </w:t>
            </w:r>
            <w:proofErr w:type="spellStart"/>
            <w:r w:rsidRPr="00DE420C">
              <w:rPr>
                <w:sz w:val="20"/>
                <w:szCs w:val="20"/>
                <w:rtl/>
              </w:rPr>
              <w:t>יהודית</w:t>
            </w:r>
            <w:proofErr w:type="spellEnd"/>
            <w:r w:rsidRPr="00DE420C">
              <w:rPr>
                <w:sz w:val="20"/>
                <w:szCs w:val="20"/>
                <w:rtl/>
              </w:rPr>
              <w:t xml:space="preserve"> </w:t>
            </w:r>
            <w:proofErr w:type="spellStart"/>
            <w:r w:rsidRPr="00DE420C">
              <w:rPr>
                <w:sz w:val="20"/>
                <w:szCs w:val="20"/>
                <w:rtl/>
              </w:rPr>
              <w:t>אתנית</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תרבותית</w:t>
            </w:r>
            <w:proofErr w:type="spellEnd"/>
            <w:r w:rsidRPr="00DE420C">
              <w:rPr>
                <w:sz w:val="20"/>
                <w:szCs w:val="20"/>
                <w:rtl/>
              </w:rPr>
              <w:t xml:space="preserve"> </w:t>
            </w:r>
            <w:proofErr w:type="spellStart"/>
            <w:r w:rsidRPr="00DE420C">
              <w:rPr>
                <w:sz w:val="20"/>
                <w:szCs w:val="20"/>
                <w:rtl/>
              </w:rPr>
              <w:t>לא</w:t>
            </w:r>
            <w:proofErr w:type="spellEnd"/>
            <w:r w:rsidRPr="00DE420C">
              <w:rPr>
                <w:sz w:val="20"/>
                <w:szCs w:val="20"/>
                <w:rtl/>
              </w:rPr>
              <w:t xml:space="preserve"> </w:t>
            </w:r>
            <w:proofErr w:type="spellStart"/>
            <w:r w:rsidRPr="00DE420C">
              <w:rPr>
                <w:sz w:val="20"/>
                <w:szCs w:val="20"/>
                <w:rtl/>
              </w:rPr>
              <w:t>דמוקרטית</w:t>
            </w:r>
            <w:proofErr w:type="spellEnd"/>
            <w:r w:rsidRPr="00DE420C">
              <w:rPr>
                <w:sz w:val="20"/>
                <w:szCs w:val="20"/>
              </w:rPr>
              <w:t>,</w:t>
            </w:r>
            <w:r w:rsidRPr="00DE420C">
              <w:rPr>
                <w:sz w:val="20"/>
                <w:szCs w:val="20"/>
                <w:rtl/>
              </w:rPr>
              <w:t xml:space="preserve"> </w:t>
            </w:r>
            <w:proofErr w:type="spellStart"/>
            <w:r w:rsidRPr="00DE420C">
              <w:rPr>
                <w:sz w:val="20"/>
                <w:szCs w:val="20"/>
                <w:rtl/>
              </w:rPr>
              <w:t>מדינה</w:t>
            </w:r>
            <w:proofErr w:type="spellEnd"/>
            <w:r w:rsidRPr="00DE420C">
              <w:rPr>
                <w:sz w:val="20"/>
                <w:szCs w:val="20"/>
                <w:rtl/>
              </w:rPr>
              <w:t xml:space="preserve"> </w:t>
            </w:r>
            <w:proofErr w:type="spellStart"/>
            <w:r w:rsidRPr="00DE420C">
              <w:rPr>
                <w:sz w:val="20"/>
                <w:szCs w:val="20"/>
                <w:rtl/>
              </w:rPr>
              <w:t>דו</w:t>
            </w:r>
            <w:proofErr w:type="spellEnd"/>
            <w:r w:rsidRPr="00DE420C">
              <w:rPr>
                <w:sz w:val="20"/>
                <w:szCs w:val="20"/>
              </w:rPr>
              <w:t>-</w:t>
            </w:r>
            <w:proofErr w:type="spellStart"/>
            <w:r w:rsidRPr="00DE420C">
              <w:rPr>
                <w:sz w:val="20"/>
                <w:szCs w:val="20"/>
                <w:rtl/>
              </w:rPr>
              <w:t>לאומית</w:t>
            </w:r>
            <w:proofErr w:type="spellEnd"/>
            <w:r w:rsidRPr="00DE420C">
              <w:rPr>
                <w:sz w:val="20"/>
                <w:szCs w:val="20"/>
                <w:rtl/>
              </w:rPr>
              <w:t xml:space="preserve"> </w:t>
            </w:r>
            <w:proofErr w:type="spellStart"/>
            <w:r w:rsidRPr="00DE420C">
              <w:rPr>
                <w:sz w:val="20"/>
                <w:szCs w:val="20"/>
                <w:rtl/>
              </w:rPr>
              <w:t>דמוקרטית</w:t>
            </w:r>
            <w:proofErr w:type="spellEnd"/>
            <w:proofErr w:type="gramStart"/>
            <w:r w:rsidRPr="00DE420C">
              <w:rPr>
                <w:sz w:val="20"/>
                <w:szCs w:val="20"/>
                <w:rtl/>
              </w:rPr>
              <w:t xml:space="preserve"> </w:t>
            </w:r>
            <w:r w:rsidRPr="00DE420C">
              <w:rPr>
                <w:sz w:val="20"/>
                <w:szCs w:val="20"/>
              </w:rPr>
              <w:t>,</w:t>
            </w:r>
            <w:proofErr w:type="gramEnd"/>
            <w:r w:rsidRPr="00DE420C">
              <w:rPr>
                <w:sz w:val="20"/>
                <w:szCs w:val="20"/>
                <w:rtl/>
              </w:rPr>
              <w:t xml:space="preserve"> </w:t>
            </w:r>
            <w:proofErr w:type="spellStart"/>
            <w:r w:rsidRPr="00DE420C">
              <w:rPr>
                <w:sz w:val="20"/>
                <w:szCs w:val="20"/>
                <w:rtl/>
              </w:rPr>
              <w:t>מדינת</w:t>
            </w:r>
            <w:proofErr w:type="spellEnd"/>
            <w:r w:rsidRPr="00DE420C">
              <w:rPr>
                <w:sz w:val="20"/>
                <w:szCs w:val="20"/>
                <w:rtl/>
              </w:rPr>
              <w:t xml:space="preserve"> </w:t>
            </w:r>
            <w:proofErr w:type="spellStart"/>
            <w:r w:rsidRPr="00DE420C">
              <w:rPr>
                <w:sz w:val="20"/>
                <w:szCs w:val="20"/>
                <w:rtl/>
              </w:rPr>
              <w:t>לאום</w:t>
            </w:r>
            <w:proofErr w:type="spellEnd"/>
            <w:r w:rsidRPr="00DE420C">
              <w:rPr>
                <w:sz w:val="20"/>
                <w:szCs w:val="20"/>
                <w:rtl/>
              </w:rPr>
              <w:t xml:space="preserve"> </w:t>
            </w:r>
            <w:proofErr w:type="spellStart"/>
            <w:r w:rsidRPr="00DE420C">
              <w:rPr>
                <w:sz w:val="20"/>
                <w:szCs w:val="20"/>
                <w:rtl/>
              </w:rPr>
              <w:t>אזרחית</w:t>
            </w:r>
            <w:proofErr w:type="spellEnd"/>
          </w:p>
          <w:p w14:paraId="041CB9AE"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דמוקרטית</w:t>
            </w:r>
            <w:proofErr w:type="spellEnd"/>
          </w:p>
        </w:tc>
        <w:tc>
          <w:tcPr>
            <w:tcW w:w="2781" w:type="dxa"/>
          </w:tcPr>
          <w:p w14:paraId="5D0C068D"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עמדות</w:t>
            </w:r>
            <w:proofErr w:type="spellEnd"/>
            <w:r w:rsidRPr="00DE420C">
              <w:rPr>
                <w:sz w:val="20"/>
                <w:szCs w:val="20"/>
                <w:rtl/>
              </w:rPr>
              <w:t xml:space="preserve"> </w:t>
            </w:r>
            <w:proofErr w:type="spellStart"/>
            <w:r w:rsidRPr="00DE420C">
              <w:rPr>
                <w:sz w:val="20"/>
                <w:szCs w:val="20"/>
                <w:rtl/>
              </w:rPr>
              <w:t>שונות</w:t>
            </w:r>
            <w:proofErr w:type="spellEnd"/>
            <w:r w:rsidRPr="00DE420C">
              <w:rPr>
                <w:sz w:val="20"/>
                <w:szCs w:val="20"/>
                <w:rtl/>
              </w:rPr>
              <w:t xml:space="preserve"> </w:t>
            </w:r>
            <w:proofErr w:type="spellStart"/>
            <w:r w:rsidRPr="00DE420C">
              <w:rPr>
                <w:sz w:val="20"/>
                <w:szCs w:val="20"/>
                <w:rtl/>
              </w:rPr>
              <w:t>לגבי</w:t>
            </w:r>
            <w:proofErr w:type="spellEnd"/>
            <w:r w:rsidRPr="00DE420C">
              <w:rPr>
                <w:sz w:val="20"/>
                <w:szCs w:val="20"/>
                <w:rtl/>
              </w:rPr>
              <w:t xml:space="preserve"> </w:t>
            </w:r>
            <w:proofErr w:type="spellStart"/>
            <w:r w:rsidRPr="00DE420C">
              <w:rPr>
                <w:sz w:val="20"/>
                <w:szCs w:val="20"/>
                <w:rtl/>
              </w:rPr>
              <w:t>אופייה</w:t>
            </w:r>
            <w:proofErr w:type="spellEnd"/>
            <w:r w:rsidRPr="00DE420C">
              <w:rPr>
                <w:sz w:val="20"/>
                <w:szCs w:val="20"/>
                <w:rtl/>
              </w:rPr>
              <w:t xml:space="preserve"> </w:t>
            </w:r>
            <w:proofErr w:type="spellStart"/>
            <w:r w:rsidRPr="00DE420C">
              <w:rPr>
                <w:sz w:val="20"/>
                <w:szCs w:val="20"/>
                <w:rtl/>
              </w:rPr>
              <w:t>הרצוי</w:t>
            </w:r>
            <w:proofErr w:type="spellEnd"/>
            <w:r w:rsidRPr="00DE420C">
              <w:rPr>
                <w:sz w:val="20"/>
                <w:szCs w:val="20"/>
                <w:rtl/>
              </w:rPr>
              <w:t xml:space="preserve"> </w:t>
            </w: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מדינת</w:t>
            </w:r>
            <w:proofErr w:type="spellEnd"/>
          </w:p>
          <w:p w14:paraId="31642DDC"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ישראל</w:t>
            </w:r>
            <w:proofErr w:type="spellEnd"/>
          </w:p>
        </w:tc>
        <w:tc>
          <w:tcPr>
            <w:tcW w:w="338" w:type="dxa"/>
          </w:tcPr>
          <w:p w14:paraId="6B401435" w14:textId="77777777" w:rsidR="005A2BA4" w:rsidRPr="00DE420C" w:rsidRDefault="005A2BA4" w:rsidP="00DE420C">
            <w:pPr>
              <w:bidi/>
              <w:spacing w:line="276" w:lineRule="auto"/>
              <w:ind w:left="0" w:firstLine="0"/>
              <w:rPr>
                <w:sz w:val="20"/>
                <w:szCs w:val="20"/>
              </w:rPr>
            </w:pPr>
            <w:r w:rsidRPr="00DE420C">
              <w:rPr>
                <w:sz w:val="20"/>
                <w:szCs w:val="20"/>
              </w:rPr>
              <w:t>4.</w:t>
            </w:r>
          </w:p>
        </w:tc>
      </w:tr>
      <w:tr w:rsidR="005A2BA4" w:rsidRPr="00DE420C" w14:paraId="212F3A84" w14:textId="77777777" w:rsidTr="008E29A8">
        <w:trPr>
          <w:trHeight w:val="3252"/>
        </w:trPr>
        <w:tc>
          <w:tcPr>
            <w:tcW w:w="3543" w:type="dxa"/>
          </w:tcPr>
          <w:p w14:paraId="787A95F6" w14:textId="77777777" w:rsidR="005A2BA4" w:rsidRPr="00DE420C" w:rsidRDefault="005A2BA4" w:rsidP="00DE420C">
            <w:pPr>
              <w:bidi/>
              <w:spacing w:line="276" w:lineRule="auto"/>
              <w:ind w:left="152" w:firstLine="0"/>
              <w:jc w:val="left"/>
              <w:rPr>
                <w:sz w:val="20"/>
                <w:szCs w:val="20"/>
              </w:rPr>
            </w:pP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האזרחות</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יסוד</w:t>
            </w:r>
            <w:proofErr w:type="spellEnd"/>
            <w:r w:rsidRPr="00DE420C">
              <w:rPr>
                <w:sz w:val="20"/>
                <w:szCs w:val="20"/>
                <w:rtl/>
              </w:rPr>
              <w:t xml:space="preserve"> </w:t>
            </w:r>
            <w:proofErr w:type="spellStart"/>
            <w:r w:rsidRPr="00DE420C">
              <w:rPr>
                <w:sz w:val="20"/>
                <w:szCs w:val="20"/>
                <w:rtl/>
              </w:rPr>
              <w:t>מקרקעי</w:t>
            </w:r>
            <w:proofErr w:type="spellEnd"/>
            <w:r w:rsidRPr="00DE420C">
              <w:rPr>
                <w:sz w:val="20"/>
                <w:szCs w:val="20"/>
                <w:rtl/>
              </w:rPr>
              <w:t xml:space="preserve"> </w:t>
            </w:r>
            <w:proofErr w:type="spellStart"/>
            <w:r w:rsidRPr="00DE420C">
              <w:rPr>
                <w:sz w:val="20"/>
                <w:szCs w:val="20"/>
                <w:rtl/>
              </w:rPr>
              <w:t>ישראל</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חינוך</w:t>
            </w:r>
            <w:proofErr w:type="spellEnd"/>
            <w:r w:rsidRPr="00DE420C">
              <w:rPr>
                <w:sz w:val="20"/>
                <w:szCs w:val="20"/>
                <w:rtl/>
              </w:rPr>
              <w:t xml:space="preserve"> </w:t>
            </w:r>
            <w:proofErr w:type="spellStart"/>
            <w:r w:rsidRPr="00DE420C">
              <w:rPr>
                <w:sz w:val="20"/>
                <w:szCs w:val="20"/>
                <w:rtl/>
              </w:rPr>
              <w:t>ממלכתי</w:t>
            </w:r>
            <w:proofErr w:type="spellEnd"/>
            <w:proofErr w:type="gramStart"/>
            <w:r w:rsidRPr="00DE420C">
              <w:rPr>
                <w:sz w:val="20"/>
                <w:szCs w:val="20"/>
                <w:rtl/>
              </w:rPr>
              <w:t xml:space="preserve"> </w:t>
            </w:r>
            <w:r w:rsidRPr="00DE420C">
              <w:rPr>
                <w:sz w:val="20"/>
                <w:szCs w:val="20"/>
              </w:rPr>
              <w:t>,</w:t>
            </w:r>
            <w:proofErr w:type="gramEnd"/>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איסור</w:t>
            </w:r>
            <w:proofErr w:type="spellEnd"/>
            <w:r w:rsidRPr="00DE420C">
              <w:rPr>
                <w:sz w:val="20"/>
                <w:szCs w:val="20"/>
                <w:rtl/>
              </w:rPr>
              <w:t xml:space="preserve"> </w:t>
            </w:r>
            <w:proofErr w:type="spellStart"/>
            <w:r w:rsidRPr="00DE420C">
              <w:rPr>
                <w:sz w:val="20"/>
                <w:szCs w:val="20"/>
                <w:rtl/>
              </w:rPr>
              <w:t>גידול</w:t>
            </w:r>
            <w:proofErr w:type="spellEnd"/>
            <w:r w:rsidRPr="00DE420C">
              <w:rPr>
                <w:sz w:val="20"/>
                <w:szCs w:val="20"/>
                <w:rtl/>
              </w:rPr>
              <w:t xml:space="preserve"> </w:t>
            </w:r>
            <w:proofErr w:type="spellStart"/>
            <w:r w:rsidRPr="00DE420C">
              <w:rPr>
                <w:sz w:val="20"/>
                <w:szCs w:val="20"/>
                <w:rtl/>
              </w:rPr>
              <w:t>חזיר</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יום</w:t>
            </w:r>
            <w:proofErr w:type="spellEnd"/>
            <w:r w:rsidRPr="00DE420C">
              <w:rPr>
                <w:sz w:val="20"/>
                <w:szCs w:val="20"/>
                <w:rtl/>
              </w:rPr>
              <w:t xml:space="preserve"> </w:t>
            </w:r>
            <w:proofErr w:type="spellStart"/>
            <w:r w:rsidRPr="00DE420C">
              <w:rPr>
                <w:sz w:val="20"/>
                <w:szCs w:val="20"/>
                <w:rtl/>
              </w:rPr>
              <w:t>הזיכרון</w:t>
            </w:r>
            <w:proofErr w:type="spellEnd"/>
            <w:r w:rsidRPr="00DE420C">
              <w:rPr>
                <w:sz w:val="20"/>
                <w:szCs w:val="20"/>
                <w:rtl/>
              </w:rPr>
              <w:t xml:space="preserve"> </w:t>
            </w:r>
            <w:proofErr w:type="spellStart"/>
            <w:r w:rsidRPr="00DE420C">
              <w:rPr>
                <w:sz w:val="20"/>
                <w:szCs w:val="20"/>
                <w:rtl/>
              </w:rPr>
              <w:t>לשואה</w:t>
            </w:r>
            <w:proofErr w:type="spellEnd"/>
            <w:r w:rsidRPr="00DE420C">
              <w:rPr>
                <w:sz w:val="20"/>
                <w:szCs w:val="20"/>
                <w:rtl/>
              </w:rPr>
              <w:t xml:space="preserve"> </w:t>
            </w:r>
            <w:proofErr w:type="spellStart"/>
            <w:r w:rsidRPr="00DE420C">
              <w:rPr>
                <w:sz w:val="20"/>
                <w:szCs w:val="20"/>
                <w:rtl/>
              </w:rPr>
              <w:t>ולגבורה</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השידור</w:t>
            </w:r>
            <w:proofErr w:type="spellEnd"/>
            <w:r w:rsidRPr="00DE420C">
              <w:rPr>
                <w:sz w:val="20"/>
                <w:szCs w:val="20"/>
                <w:rtl/>
              </w:rPr>
              <w:t xml:space="preserve"> </w:t>
            </w:r>
            <w:proofErr w:type="spellStart"/>
            <w:r w:rsidRPr="00DE420C">
              <w:rPr>
                <w:sz w:val="20"/>
                <w:szCs w:val="20"/>
                <w:rtl/>
              </w:rPr>
              <w:t>הציבורי</w:t>
            </w:r>
            <w:proofErr w:type="spellEnd"/>
          </w:p>
        </w:tc>
        <w:tc>
          <w:tcPr>
            <w:tcW w:w="3259" w:type="dxa"/>
          </w:tcPr>
          <w:p w14:paraId="11D7FC40" w14:textId="77777777" w:rsidR="005A2BA4" w:rsidRPr="00DE420C" w:rsidRDefault="005A2BA4" w:rsidP="00DE420C">
            <w:pPr>
              <w:bidi/>
              <w:spacing w:line="276" w:lineRule="auto"/>
              <w:ind w:left="151" w:firstLine="0"/>
              <w:jc w:val="left"/>
              <w:rPr>
                <w:sz w:val="20"/>
                <w:szCs w:val="20"/>
              </w:rPr>
            </w:pPr>
            <w:r w:rsidRPr="00DE420C">
              <w:rPr>
                <w:sz w:val="20"/>
                <w:szCs w:val="20"/>
              </w:rPr>
              <w:t>-</w:t>
            </w:r>
            <w:proofErr w:type="spellStart"/>
            <w:r w:rsidRPr="00DE420C">
              <w:rPr>
                <w:sz w:val="20"/>
                <w:szCs w:val="20"/>
                <w:rtl/>
              </w:rPr>
              <w:t>היבט</w:t>
            </w:r>
            <w:proofErr w:type="spellEnd"/>
            <w:r w:rsidRPr="00DE420C">
              <w:rPr>
                <w:sz w:val="20"/>
                <w:szCs w:val="20"/>
                <w:rtl/>
              </w:rPr>
              <w:t xml:space="preserve"> </w:t>
            </w:r>
            <w:proofErr w:type="spellStart"/>
            <w:r w:rsidRPr="00DE420C">
              <w:rPr>
                <w:sz w:val="20"/>
                <w:szCs w:val="20"/>
                <w:rtl/>
              </w:rPr>
              <w:t>משפטי</w:t>
            </w:r>
            <w:proofErr w:type="spellEnd"/>
            <w:r w:rsidRPr="00DE420C">
              <w:rPr>
                <w:sz w:val="20"/>
                <w:szCs w:val="20"/>
              </w:rPr>
              <w:t>-</w:t>
            </w:r>
            <w:proofErr w:type="spellStart"/>
            <w:r w:rsidRPr="00DE420C">
              <w:rPr>
                <w:sz w:val="20"/>
                <w:szCs w:val="20"/>
                <w:rtl/>
              </w:rPr>
              <w:t>נורמטיבי</w:t>
            </w:r>
            <w:proofErr w:type="spellEnd"/>
          </w:p>
          <w:p w14:paraId="25F4DCB9"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המצב</w:t>
            </w:r>
            <w:proofErr w:type="spellEnd"/>
            <w:r w:rsidRPr="00DE420C">
              <w:rPr>
                <w:sz w:val="20"/>
                <w:szCs w:val="20"/>
                <w:rtl/>
              </w:rPr>
              <w:t xml:space="preserve"> </w:t>
            </w:r>
            <w:proofErr w:type="spellStart"/>
            <w:r w:rsidRPr="00DE420C">
              <w:rPr>
                <w:sz w:val="20"/>
                <w:szCs w:val="20"/>
                <w:rtl/>
              </w:rPr>
              <w:t>המשפטי</w:t>
            </w:r>
            <w:proofErr w:type="spellEnd"/>
            <w:r w:rsidRPr="00DE420C">
              <w:rPr>
                <w:sz w:val="20"/>
                <w:szCs w:val="20"/>
                <w:rtl/>
              </w:rPr>
              <w:t xml:space="preserve"> </w:t>
            </w:r>
            <w:proofErr w:type="spellStart"/>
            <w:r w:rsidRPr="00DE420C">
              <w:rPr>
                <w:sz w:val="20"/>
                <w:szCs w:val="20"/>
                <w:rtl/>
              </w:rPr>
              <w:t>המחייב</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יסוד</w:t>
            </w:r>
            <w:proofErr w:type="spellEnd"/>
            <w:r w:rsidRPr="00DE420C">
              <w:rPr>
                <w:sz w:val="20"/>
                <w:szCs w:val="20"/>
              </w:rPr>
              <w:t>:</w:t>
            </w:r>
            <w:r w:rsidRPr="00DE420C">
              <w:rPr>
                <w:sz w:val="20"/>
                <w:szCs w:val="20"/>
                <w:rtl/>
              </w:rPr>
              <w:t xml:space="preserve"> </w:t>
            </w:r>
            <w:proofErr w:type="spellStart"/>
            <w:r w:rsidRPr="00DE420C">
              <w:rPr>
                <w:sz w:val="20"/>
                <w:szCs w:val="20"/>
                <w:rtl/>
              </w:rPr>
              <w:t>ישראל</w:t>
            </w:r>
            <w:proofErr w:type="spellEnd"/>
            <w:r w:rsidRPr="00DE420C">
              <w:rPr>
                <w:sz w:val="20"/>
                <w:szCs w:val="20"/>
              </w:rPr>
              <w:t>-</w:t>
            </w:r>
            <w:proofErr w:type="spellStart"/>
            <w:r w:rsidRPr="00DE420C">
              <w:rPr>
                <w:sz w:val="20"/>
                <w:szCs w:val="20"/>
                <w:rtl/>
              </w:rPr>
              <w:t>מדינת</w:t>
            </w:r>
            <w:proofErr w:type="spellEnd"/>
            <w:r w:rsidRPr="00DE420C">
              <w:rPr>
                <w:sz w:val="20"/>
                <w:szCs w:val="20"/>
                <w:rtl/>
              </w:rPr>
              <w:t xml:space="preserve"> </w:t>
            </w:r>
            <w:proofErr w:type="spellStart"/>
            <w:r w:rsidRPr="00DE420C">
              <w:rPr>
                <w:sz w:val="20"/>
                <w:szCs w:val="20"/>
                <w:rtl/>
              </w:rPr>
              <w:t>הלאום</w:t>
            </w:r>
            <w:proofErr w:type="spellEnd"/>
            <w:r w:rsidRPr="00DE420C">
              <w:rPr>
                <w:sz w:val="20"/>
                <w:szCs w:val="20"/>
                <w:rtl/>
              </w:rPr>
              <w:t xml:space="preserve"> </w:t>
            </w: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העם</w:t>
            </w:r>
            <w:proofErr w:type="spellEnd"/>
            <w:r w:rsidRPr="00DE420C">
              <w:rPr>
                <w:sz w:val="20"/>
                <w:szCs w:val="20"/>
                <w:rtl/>
              </w:rPr>
              <w:t xml:space="preserve"> </w:t>
            </w:r>
            <w:proofErr w:type="spellStart"/>
            <w:r w:rsidRPr="00DE420C">
              <w:rPr>
                <w:sz w:val="20"/>
                <w:szCs w:val="20"/>
                <w:rtl/>
              </w:rPr>
              <w:t>היהודי</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השבות</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שעות</w:t>
            </w:r>
            <w:proofErr w:type="spellEnd"/>
            <w:r w:rsidRPr="00DE420C">
              <w:rPr>
                <w:sz w:val="20"/>
                <w:szCs w:val="20"/>
                <w:rtl/>
              </w:rPr>
              <w:t xml:space="preserve"> </w:t>
            </w:r>
            <w:proofErr w:type="spellStart"/>
            <w:r w:rsidRPr="00DE420C">
              <w:rPr>
                <w:sz w:val="20"/>
                <w:szCs w:val="20"/>
                <w:rtl/>
              </w:rPr>
              <w:t>העבודה</w:t>
            </w:r>
            <w:proofErr w:type="spellEnd"/>
            <w:r w:rsidRPr="00DE420C">
              <w:rPr>
                <w:sz w:val="20"/>
                <w:szCs w:val="20"/>
                <w:rtl/>
              </w:rPr>
              <w:t xml:space="preserve"> </w:t>
            </w:r>
            <w:proofErr w:type="spellStart"/>
            <w:r w:rsidRPr="00DE420C">
              <w:rPr>
                <w:sz w:val="20"/>
                <w:szCs w:val="20"/>
                <w:rtl/>
              </w:rPr>
              <w:t>והמנוחה</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יסודות</w:t>
            </w:r>
            <w:proofErr w:type="spellEnd"/>
            <w:r w:rsidRPr="00DE420C">
              <w:rPr>
                <w:sz w:val="20"/>
                <w:szCs w:val="20"/>
                <w:rtl/>
              </w:rPr>
              <w:t xml:space="preserve"> </w:t>
            </w:r>
            <w:proofErr w:type="spellStart"/>
            <w:r w:rsidRPr="00DE420C">
              <w:rPr>
                <w:sz w:val="20"/>
                <w:szCs w:val="20"/>
                <w:rtl/>
              </w:rPr>
              <w:t>המשפט</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חג</w:t>
            </w:r>
            <w:proofErr w:type="spellEnd"/>
            <w:r w:rsidRPr="00DE420C">
              <w:rPr>
                <w:sz w:val="20"/>
                <w:szCs w:val="20"/>
                <w:rtl/>
              </w:rPr>
              <w:t xml:space="preserve"> </w:t>
            </w:r>
            <w:proofErr w:type="spellStart"/>
            <w:r w:rsidRPr="00DE420C">
              <w:rPr>
                <w:sz w:val="20"/>
                <w:szCs w:val="20"/>
                <w:rtl/>
              </w:rPr>
              <w:t>המצות</w:t>
            </w:r>
            <w:proofErr w:type="spellEnd"/>
            <w:r w:rsidRPr="00DE420C">
              <w:rPr>
                <w:sz w:val="20"/>
                <w:szCs w:val="20"/>
              </w:rPr>
              <w:t>,</w:t>
            </w:r>
            <w:r w:rsidRPr="00DE420C">
              <w:rPr>
                <w:sz w:val="20"/>
                <w:szCs w:val="20"/>
                <w:rtl/>
              </w:rPr>
              <w:t xml:space="preserve"> </w:t>
            </w:r>
            <w:proofErr w:type="spellStart"/>
            <w:r w:rsidRPr="00DE420C">
              <w:rPr>
                <w:sz w:val="20"/>
                <w:szCs w:val="20"/>
                <w:rtl/>
              </w:rPr>
              <w:t>החוק</w:t>
            </w:r>
            <w:proofErr w:type="spellEnd"/>
            <w:r w:rsidRPr="00DE420C">
              <w:rPr>
                <w:sz w:val="20"/>
                <w:szCs w:val="20"/>
                <w:rtl/>
              </w:rPr>
              <w:t xml:space="preserve"> </w:t>
            </w:r>
            <w:proofErr w:type="spellStart"/>
            <w:r w:rsidRPr="00DE420C">
              <w:rPr>
                <w:sz w:val="20"/>
                <w:szCs w:val="20"/>
                <w:rtl/>
              </w:rPr>
              <w:t>לעשיית</w:t>
            </w:r>
            <w:proofErr w:type="spellEnd"/>
            <w:r w:rsidRPr="00DE420C">
              <w:rPr>
                <w:sz w:val="20"/>
                <w:szCs w:val="20"/>
                <w:rtl/>
              </w:rPr>
              <w:t xml:space="preserve"> </w:t>
            </w:r>
            <w:proofErr w:type="spellStart"/>
            <w:r w:rsidRPr="00DE420C">
              <w:rPr>
                <w:sz w:val="20"/>
                <w:szCs w:val="20"/>
                <w:rtl/>
              </w:rPr>
              <w:t>דין</w:t>
            </w:r>
            <w:proofErr w:type="spellEnd"/>
            <w:r w:rsidRPr="00DE420C">
              <w:rPr>
                <w:sz w:val="20"/>
                <w:szCs w:val="20"/>
                <w:rtl/>
              </w:rPr>
              <w:t xml:space="preserve"> </w:t>
            </w:r>
            <w:proofErr w:type="spellStart"/>
            <w:r w:rsidRPr="00DE420C">
              <w:rPr>
                <w:sz w:val="20"/>
                <w:szCs w:val="20"/>
                <w:rtl/>
              </w:rPr>
              <w:t>בנאצים</w:t>
            </w:r>
            <w:proofErr w:type="spellEnd"/>
            <w:r w:rsidRPr="00DE420C">
              <w:rPr>
                <w:sz w:val="20"/>
                <w:szCs w:val="20"/>
                <w:rtl/>
              </w:rPr>
              <w:t xml:space="preserve"> </w:t>
            </w:r>
            <w:proofErr w:type="spellStart"/>
            <w:r w:rsidRPr="00DE420C">
              <w:rPr>
                <w:sz w:val="20"/>
                <w:szCs w:val="20"/>
                <w:rtl/>
              </w:rPr>
              <w:t>ובעוזריהם</w:t>
            </w:r>
            <w:proofErr w:type="spellEnd"/>
            <w:r w:rsidRPr="00DE420C">
              <w:rPr>
                <w:sz w:val="20"/>
                <w:szCs w:val="20"/>
              </w:rPr>
              <w:t>,</w:t>
            </w:r>
            <w:r w:rsidRPr="00DE420C">
              <w:rPr>
                <w:sz w:val="20"/>
                <w:szCs w:val="20"/>
                <w:rtl/>
              </w:rPr>
              <w:t xml:space="preserve"> </w:t>
            </w:r>
            <w:proofErr w:type="spellStart"/>
            <w:r w:rsidRPr="00DE420C">
              <w:rPr>
                <w:sz w:val="20"/>
                <w:szCs w:val="20"/>
                <w:rtl/>
              </w:rPr>
              <w:t>חוק</w:t>
            </w:r>
            <w:proofErr w:type="spellEnd"/>
          </w:p>
          <w:p w14:paraId="3DC464E6"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בתי</w:t>
            </w:r>
            <w:proofErr w:type="spellEnd"/>
            <w:r w:rsidRPr="00DE420C">
              <w:rPr>
                <w:sz w:val="20"/>
                <w:szCs w:val="20"/>
                <w:rtl/>
              </w:rPr>
              <w:t xml:space="preserve"> </w:t>
            </w:r>
            <w:proofErr w:type="spellStart"/>
            <w:r w:rsidRPr="00DE420C">
              <w:rPr>
                <w:sz w:val="20"/>
                <w:szCs w:val="20"/>
                <w:rtl/>
              </w:rPr>
              <w:t>הדין</w:t>
            </w:r>
            <w:proofErr w:type="spellEnd"/>
            <w:r w:rsidRPr="00DE420C">
              <w:rPr>
                <w:sz w:val="20"/>
                <w:szCs w:val="20"/>
                <w:rtl/>
              </w:rPr>
              <w:t xml:space="preserve"> </w:t>
            </w:r>
            <w:proofErr w:type="spellStart"/>
            <w:r w:rsidRPr="00DE420C">
              <w:rPr>
                <w:sz w:val="20"/>
                <w:szCs w:val="20"/>
                <w:rtl/>
              </w:rPr>
              <w:t>הרבניים</w:t>
            </w:r>
            <w:proofErr w:type="spellEnd"/>
            <w:r w:rsidRPr="00DE420C">
              <w:rPr>
                <w:sz w:val="20"/>
                <w:szCs w:val="20"/>
                <w:rtl/>
              </w:rPr>
              <w:t xml:space="preserve"> </w:t>
            </w:r>
            <w:r w:rsidRPr="00DE420C">
              <w:rPr>
                <w:sz w:val="20"/>
                <w:szCs w:val="20"/>
              </w:rPr>
              <w:t>-</w:t>
            </w:r>
            <w:proofErr w:type="spellStart"/>
            <w:r w:rsidRPr="00DE420C">
              <w:rPr>
                <w:sz w:val="20"/>
                <w:szCs w:val="20"/>
                <w:rtl/>
              </w:rPr>
              <w:t>המרחב</w:t>
            </w:r>
            <w:proofErr w:type="spellEnd"/>
            <w:r w:rsidRPr="00DE420C">
              <w:rPr>
                <w:sz w:val="20"/>
                <w:szCs w:val="20"/>
                <w:rtl/>
              </w:rPr>
              <w:t xml:space="preserve"> </w:t>
            </w:r>
            <w:proofErr w:type="spellStart"/>
            <w:r w:rsidRPr="00DE420C">
              <w:rPr>
                <w:sz w:val="20"/>
                <w:szCs w:val="20"/>
                <w:rtl/>
              </w:rPr>
              <w:t>הציבורי</w:t>
            </w:r>
            <w:proofErr w:type="spellEnd"/>
            <w:r w:rsidRPr="00DE420C">
              <w:rPr>
                <w:sz w:val="20"/>
                <w:szCs w:val="20"/>
              </w:rPr>
              <w:t>:</w:t>
            </w:r>
            <w:r w:rsidRPr="00DE420C">
              <w:rPr>
                <w:sz w:val="20"/>
                <w:szCs w:val="20"/>
                <w:rtl/>
              </w:rPr>
              <w:t xml:space="preserve"> </w:t>
            </w:r>
            <w:proofErr w:type="spellStart"/>
            <w:r w:rsidRPr="00DE420C">
              <w:rPr>
                <w:sz w:val="20"/>
                <w:szCs w:val="20"/>
                <w:rtl/>
              </w:rPr>
              <w:t>שפה</w:t>
            </w:r>
            <w:proofErr w:type="spellEnd"/>
            <w:r w:rsidRPr="00DE420C">
              <w:rPr>
                <w:sz w:val="20"/>
                <w:szCs w:val="20"/>
              </w:rPr>
              <w:t>,</w:t>
            </w:r>
            <w:r w:rsidRPr="00DE420C">
              <w:rPr>
                <w:sz w:val="20"/>
                <w:szCs w:val="20"/>
                <w:rtl/>
              </w:rPr>
              <w:t xml:space="preserve"> </w:t>
            </w:r>
            <w:proofErr w:type="spellStart"/>
            <w:r w:rsidRPr="00DE420C">
              <w:rPr>
                <w:sz w:val="20"/>
                <w:szCs w:val="20"/>
                <w:rtl/>
              </w:rPr>
              <w:t>לוח</w:t>
            </w:r>
            <w:proofErr w:type="spellEnd"/>
            <w:r w:rsidRPr="00DE420C">
              <w:rPr>
                <w:sz w:val="20"/>
                <w:szCs w:val="20"/>
                <w:rtl/>
              </w:rPr>
              <w:t xml:space="preserve"> </w:t>
            </w:r>
            <w:proofErr w:type="spellStart"/>
            <w:r w:rsidRPr="00DE420C">
              <w:rPr>
                <w:sz w:val="20"/>
                <w:szCs w:val="20"/>
                <w:rtl/>
              </w:rPr>
              <w:t>שנה</w:t>
            </w:r>
            <w:proofErr w:type="spellEnd"/>
          </w:p>
          <w:p w14:paraId="325F8E2B"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וסמלי</w:t>
            </w:r>
            <w:proofErr w:type="spellEnd"/>
            <w:r w:rsidRPr="00DE420C">
              <w:rPr>
                <w:sz w:val="20"/>
                <w:szCs w:val="20"/>
                <w:rtl/>
              </w:rPr>
              <w:t xml:space="preserve"> </w:t>
            </w:r>
            <w:proofErr w:type="spellStart"/>
            <w:r w:rsidRPr="00DE420C">
              <w:rPr>
                <w:sz w:val="20"/>
                <w:szCs w:val="20"/>
                <w:rtl/>
              </w:rPr>
              <w:t>המדינה</w:t>
            </w:r>
            <w:proofErr w:type="spellEnd"/>
            <w:r w:rsidRPr="00DE420C">
              <w:rPr>
                <w:sz w:val="20"/>
                <w:szCs w:val="20"/>
                <w:rtl/>
              </w:rPr>
              <w:t xml:space="preserve"> </w:t>
            </w:r>
            <w:r w:rsidRPr="00DE420C">
              <w:rPr>
                <w:sz w:val="20"/>
                <w:szCs w:val="20"/>
              </w:rPr>
              <w:t>-</w:t>
            </w:r>
            <w:proofErr w:type="spellStart"/>
            <w:r w:rsidRPr="00DE420C">
              <w:rPr>
                <w:sz w:val="20"/>
                <w:szCs w:val="20"/>
                <w:rtl/>
              </w:rPr>
              <w:t>בין</w:t>
            </w:r>
            <w:proofErr w:type="spellEnd"/>
            <w:r w:rsidRPr="00DE420C">
              <w:rPr>
                <w:sz w:val="20"/>
                <w:szCs w:val="20"/>
                <w:rtl/>
              </w:rPr>
              <w:t xml:space="preserve"> </w:t>
            </w:r>
            <w:proofErr w:type="spellStart"/>
            <w:r w:rsidRPr="00DE420C">
              <w:rPr>
                <w:sz w:val="20"/>
                <w:szCs w:val="20"/>
                <w:rtl/>
              </w:rPr>
              <w:t>הציבורי</w:t>
            </w:r>
            <w:proofErr w:type="spellEnd"/>
            <w:r w:rsidRPr="00DE420C">
              <w:rPr>
                <w:sz w:val="20"/>
                <w:szCs w:val="20"/>
                <w:rtl/>
              </w:rPr>
              <w:t xml:space="preserve"> </w:t>
            </w:r>
            <w:proofErr w:type="spellStart"/>
            <w:r w:rsidRPr="00DE420C">
              <w:rPr>
                <w:sz w:val="20"/>
                <w:szCs w:val="20"/>
                <w:rtl/>
              </w:rPr>
              <w:t>לפרטי</w:t>
            </w:r>
            <w:proofErr w:type="spellEnd"/>
            <w:r w:rsidRPr="00DE420C">
              <w:rPr>
                <w:sz w:val="20"/>
                <w:szCs w:val="20"/>
              </w:rPr>
              <w:t>:</w:t>
            </w:r>
            <w:r w:rsidRPr="00DE420C">
              <w:rPr>
                <w:sz w:val="20"/>
                <w:szCs w:val="20"/>
                <w:rtl/>
              </w:rPr>
              <w:t xml:space="preserve"> </w:t>
            </w:r>
            <w:proofErr w:type="spellStart"/>
            <w:r w:rsidRPr="00DE420C">
              <w:rPr>
                <w:sz w:val="20"/>
                <w:szCs w:val="20"/>
                <w:rtl/>
              </w:rPr>
              <w:t>הסדר</w:t>
            </w:r>
            <w:proofErr w:type="spellEnd"/>
          </w:p>
          <w:p w14:paraId="16DDCD75"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הסטטוס</w:t>
            </w:r>
            <w:proofErr w:type="spellEnd"/>
            <w:r w:rsidRPr="00DE420C">
              <w:rPr>
                <w:sz w:val="20"/>
                <w:szCs w:val="20"/>
                <w:rtl/>
              </w:rPr>
              <w:t xml:space="preserve"> </w:t>
            </w:r>
            <w:proofErr w:type="spellStart"/>
            <w:r w:rsidRPr="00DE420C">
              <w:rPr>
                <w:sz w:val="20"/>
                <w:szCs w:val="20"/>
                <w:rtl/>
              </w:rPr>
              <w:t>קוו</w:t>
            </w:r>
            <w:proofErr w:type="spellEnd"/>
          </w:p>
        </w:tc>
        <w:tc>
          <w:tcPr>
            <w:tcW w:w="2781" w:type="dxa"/>
          </w:tcPr>
          <w:p w14:paraId="561FC011"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המאפיינים</w:t>
            </w:r>
            <w:proofErr w:type="spellEnd"/>
            <w:r w:rsidRPr="00DE420C">
              <w:rPr>
                <w:sz w:val="20"/>
                <w:szCs w:val="20"/>
                <w:rtl/>
              </w:rPr>
              <w:t xml:space="preserve"> </w:t>
            </w:r>
            <w:proofErr w:type="spellStart"/>
            <w:r w:rsidRPr="00DE420C">
              <w:rPr>
                <w:sz w:val="20"/>
                <w:szCs w:val="20"/>
                <w:rtl/>
              </w:rPr>
              <w:t>היהודיים</w:t>
            </w:r>
            <w:proofErr w:type="spellEnd"/>
            <w:r w:rsidRPr="00DE420C">
              <w:rPr>
                <w:sz w:val="20"/>
                <w:szCs w:val="20"/>
                <w:rtl/>
              </w:rPr>
              <w:t xml:space="preserve"> </w:t>
            </w:r>
            <w:proofErr w:type="spellStart"/>
            <w:r w:rsidRPr="00DE420C">
              <w:rPr>
                <w:sz w:val="20"/>
                <w:szCs w:val="20"/>
                <w:rtl/>
              </w:rPr>
              <w:t>של</w:t>
            </w:r>
            <w:proofErr w:type="spellEnd"/>
          </w:p>
          <w:p w14:paraId="1B183FB8"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המדינה</w:t>
            </w:r>
            <w:proofErr w:type="spellEnd"/>
          </w:p>
        </w:tc>
        <w:tc>
          <w:tcPr>
            <w:tcW w:w="338" w:type="dxa"/>
          </w:tcPr>
          <w:p w14:paraId="0C512CC5" w14:textId="77777777" w:rsidR="005A2BA4" w:rsidRPr="00DE420C" w:rsidRDefault="005A2BA4" w:rsidP="00DE420C">
            <w:pPr>
              <w:bidi/>
              <w:spacing w:line="276" w:lineRule="auto"/>
              <w:ind w:left="0" w:firstLine="0"/>
              <w:rPr>
                <w:sz w:val="20"/>
                <w:szCs w:val="20"/>
              </w:rPr>
            </w:pPr>
            <w:r w:rsidRPr="00DE420C">
              <w:rPr>
                <w:sz w:val="20"/>
                <w:szCs w:val="20"/>
              </w:rPr>
              <w:t>5.</w:t>
            </w:r>
          </w:p>
        </w:tc>
      </w:tr>
      <w:tr w:rsidR="005A2BA4" w:rsidRPr="00DE420C" w14:paraId="1E705B7D" w14:textId="77777777" w:rsidTr="005A2BA4">
        <w:trPr>
          <w:trHeight w:val="878"/>
        </w:trPr>
        <w:tc>
          <w:tcPr>
            <w:tcW w:w="3543" w:type="dxa"/>
          </w:tcPr>
          <w:p w14:paraId="2BE48F3B" w14:textId="77777777" w:rsidR="005A2BA4" w:rsidRPr="00DE420C" w:rsidRDefault="005A2BA4" w:rsidP="00DE420C">
            <w:pPr>
              <w:bidi/>
              <w:spacing w:line="276" w:lineRule="auto"/>
              <w:ind w:left="152" w:firstLine="0"/>
              <w:jc w:val="left"/>
              <w:rPr>
                <w:sz w:val="20"/>
                <w:szCs w:val="20"/>
              </w:rPr>
            </w:pPr>
          </w:p>
        </w:tc>
        <w:tc>
          <w:tcPr>
            <w:tcW w:w="3259" w:type="dxa"/>
          </w:tcPr>
          <w:p w14:paraId="7A578387"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האחריות</w:t>
            </w:r>
            <w:proofErr w:type="spellEnd"/>
            <w:r w:rsidRPr="00DE420C">
              <w:rPr>
                <w:sz w:val="20"/>
                <w:szCs w:val="20"/>
                <w:rtl/>
              </w:rPr>
              <w:t xml:space="preserve"> </w:t>
            </w:r>
            <w:proofErr w:type="spellStart"/>
            <w:r w:rsidRPr="00DE420C">
              <w:rPr>
                <w:sz w:val="20"/>
                <w:szCs w:val="20"/>
                <w:rtl/>
              </w:rPr>
              <w:t>והמחויבות</w:t>
            </w:r>
            <w:proofErr w:type="spellEnd"/>
            <w:r w:rsidRPr="00DE420C">
              <w:rPr>
                <w:sz w:val="20"/>
                <w:szCs w:val="20"/>
                <w:rtl/>
              </w:rPr>
              <w:t xml:space="preserve"> </w:t>
            </w:r>
            <w:proofErr w:type="spellStart"/>
            <w:r w:rsidRPr="00DE420C">
              <w:rPr>
                <w:sz w:val="20"/>
                <w:szCs w:val="20"/>
                <w:rtl/>
              </w:rPr>
              <w:t>ההדדית</w:t>
            </w:r>
            <w:proofErr w:type="spellEnd"/>
            <w:r w:rsidRPr="00DE420C">
              <w:rPr>
                <w:sz w:val="20"/>
                <w:szCs w:val="20"/>
                <w:rtl/>
              </w:rPr>
              <w:t xml:space="preserve"> </w:t>
            </w: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מדינת</w:t>
            </w:r>
            <w:proofErr w:type="spellEnd"/>
            <w:r w:rsidRPr="00DE420C">
              <w:rPr>
                <w:sz w:val="20"/>
                <w:szCs w:val="20"/>
                <w:rtl/>
              </w:rPr>
              <w:t xml:space="preserve"> </w:t>
            </w:r>
            <w:proofErr w:type="spellStart"/>
            <w:r w:rsidRPr="00DE420C">
              <w:rPr>
                <w:sz w:val="20"/>
                <w:szCs w:val="20"/>
                <w:rtl/>
              </w:rPr>
              <w:t>ישראל</w:t>
            </w:r>
            <w:proofErr w:type="spellEnd"/>
            <w:r w:rsidRPr="00DE420C">
              <w:rPr>
                <w:sz w:val="20"/>
                <w:szCs w:val="20"/>
                <w:rtl/>
              </w:rPr>
              <w:t xml:space="preserve"> </w:t>
            </w:r>
            <w:proofErr w:type="spellStart"/>
            <w:r w:rsidRPr="00DE420C">
              <w:rPr>
                <w:sz w:val="20"/>
                <w:szCs w:val="20"/>
                <w:rtl/>
              </w:rPr>
              <w:t>והעם</w:t>
            </w:r>
            <w:proofErr w:type="spellEnd"/>
            <w:r w:rsidRPr="00DE420C">
              <w:rPr>
                <w:sz w:val="20"/>
                <w:szCs w:val="20"/>
                <w:rtl/>
              </w:rPr>
              <w:t xml:space="preserve"> </w:t>
            </w:r>
            <w:proofErr w:type="spellStart"/>
            <w:r w:rsidRPr="00DE420C">
              <w:rPr>
                <w:sz w:val="20"/>
                <w:szCs w:val="20"/>
                <w:rtl/>
              </w:rPr>
              <w:t>היהודי</w:t>
            </w:r>
            <w:proofErr w:type="spellEnd"/>
          </w:p>
          <w:p w14:paraId="0A5DBB9F"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בתפוצות</w:t>
            </w:r>
            <w:proofErr w:type="spellEnd"/>
          </w:p>
        </w:tc>
        <w:tc>
          <w:tcPr>
            <w:tcW w:w="2781" w:type="dxa"/>
          </w:tcPr>
          <w:p w14:paraId="48F373B1"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מדינת</w:t>
            </w:r>
            <w:proofErr w:type="spellEnd"/>
            <w:r w:rsidRPr="00DE420C">
              <w:rPr>
                <w:sz w:val="20"/>
                <w:szCs w:val="20"/>
                <w:rtl/>
              </w:rPr>
              <w:t xml:space="preserve"> </w:t>
            </w:r>
            <w:proofErr w:type="spellStart"/>
            <w:r w:rsidRPr="00DE420C">
              <w:rPr>
                <w:sz w:val="20"/>
                <w:szCs w:val="20"/>
                <w:rtl/>
              </w:rPr>
              <w:t>ישראל</w:t>
            </w:r>
            <w:proofErr w:type="spellEnd"/>
            <w:r w:rsidRPr="00DE420C">
              <w:rPr>
                <w:sz w:val="20"/>
                <w:szCs w:val="20"/>
                <w:rtl/>
              </w:rPr>
              <w:t xml:space="preserve"> </w:t>
            </w:r>
            <w:proofErr w:type="spellStart"/>
            <w:r w:rsidRPr="00DE420C">
              <w:rPr>
                <w:sz w:val="20"/>
                <w:szCs w:val="20"/>
                <w:rtl/>
              </w:rPr>
              <w:t>והעם</w:t>
            </w:r>
            <w:proofErr w:type="spellEnd"/>
            <w:r w:rsidRPr="00DE420C">
              <w:rPr>
                <w:sz w:val="20"/>
                <w:szCs w:val="20"/>
                <w:rtl/>
              </w:rPr>
              <w:t xml:space="preserve"> </w:t>
            </w:r>
            <w:proofErr w:type="spellStart"/>
            <w:r w:rsidRPr="00DE420C">
              <w:rPr>
                <w:sz w:val="20"/>
                <w:szCs w:val="20"/>
                <w:rtl/>
              </w:rPr>
              <w:t>היהודי</w:t>
            </w:r>
            <w:proofErr w:type="spellEnd"/>
            <w:r w:rsidRPr="00DE420C">
              <w:rPr>
                <w:sz w:val="20"/>
                <w:szCs w:val="20"/>
                <w:rtl/>
              </w:rPr>
              <w:t xml:space="preserve"> </w:t>
            </w:r>
            <w:proofErr w:type="spellStart"/>
            <w:r w:rsidRPr="00DE420C">
              <w:rPr>
                <w:sz w:val="20"/>
                <w:szCs w:val="20"/>
                <w:rtl/>
              </w:rPr>
              <w:t>בתפוצות</w:t>
            </w:r>
            <w:proofErr w:type="spellEnd"/>
          </w:p>
        </w:tc>
        <w:tc>
          <w:tcPr>
            <w:tcW w:w="338" w:type="dxa"/>
          </w:tcPr>
          <w:p w14:paraId="3EAA183B" w14:textId="77777777" w:rsidR="005A2BA4" w:rsidRPr="00DE420C" w:rsidRDefault="005A2BA4" w:rsidP="00DE420C">
            <w:pPr>
              <w:bidi/>
              <w:spacing w:line="276" w:lineRule="auto"/>
              <w:ind w:left="0" w:firstLine="0"/>
              <w:rPr>
                <w:sz w:val="20"/>
                <w:szCs w:val="20"/>
              </w:rPr>
            </w:pPr>
            <w:r w:rsidRPr="00DE420C">
              <w:rPr>
                <w:sz w:val="20"/>
                <w:szCs w:val="20"/>
              </w:rPr>
              <w:t>6.</w:t>
            </w:r>
          </w:p>
        </w:tc>
      </w:tr>
      <w:tr w:rsidR="005A2BA4" w:rsidRPr="00DE420C" w14:paraId="1AAE0B9F" w14:textId="77777777" w:rsidTr="005A2BA4">
        <w:trPr>
          <w:trHeight w:val="2051"/>
        </w:trPr>
        <w:tc>
          <w:tcPr>
            <w:tcW w:w="3543" w:type="dxa"/>
          </w:tcPr>
          <w:p w14:paraId="57728BE5" w14:textId="77777777" w:rsidR="005A2BA4" w:rsidRPr="00DE420C" w:rsidRDefault="005A2BA4" w:rsidP="00DE420C">
            <w:pPr>
              <w:bidi/>
              <w:spacing w:line="276" w:lineRule="auto"/>
              <w:ind w:left="152" w:firstLine="0"/>
              <w:jc w:val="left"/>
              <w:rPr>
                <w:sz w:val="20"/>
                <w:szCs w:val="20"/>
              </w:rPr>
            </w:pPr>
          </w:p>
        </w:tc>
        <w:tc>
          <w:tcPr>
            <w:tcW w:w="3259" w:type="dxa"/>
          </w:tcPr>
          <w:p w14:paraId="606DC6F3" w14:textId="77777777" w:rsidR="005A2BA4" w:rsidRPr="00DE420C" w:rsidRDefault="005A2BA4" w:rsidP="00DE420C">
            <w:pPr>
              <w:bidi/>
              <w:spacing w:line="276" w:lineRule="auto"/>
              <w:ind w:left="151" w:firstLine="0"/>
              <w:jc w:val="left"/>
              <w:rPr>
                <w:sz w:val="20"/>
                <w:szCs w:val="20"/>
              </w:rPr>
            </w:pPr>
            <w:r w:rsidRPr="00DE420C">
              <w:rPr>
                <w:sz w:val="20"/>
                <w:szCs w:val="20"/>
              </w:rPr>
              <w:t>-</w:t>
            </w:r>
            <w:proofErr w:type="spellStart"/>
            <w:r w:rsidRPr="00DE420C">
              <w:rPr>
                <w:sz w:val="20"/>
                <w:szCs w:val="20"/>
                <w:rtl/>
              </w:rPr>
              <w:t>מעמד</w:t>
            </w:r>
            <w:proofErr w:type="spellEnd"/>
            <w:r w:rsidRPr="00DE420C">
              <w:rPr>
                <w:sz w:val="20"/>
                <w:szCs w:val="20"/>
                <w:rtl/>
              </w:rPr>
              <w:t xml:space="preserve"> </w:t>
            </w:r>
            <w:proofErr w:type="spellStart"/>
            <w:r w:rsidRPr="00DE420C">
              <w:rPr>
                <w:sz w:val="20"/>
                <w:szCs w:val="20"/>
                <w:rtl/>
              </w:rPr>
              <w:t>המיעוטים</w:t>
            </w:r>
            <w:proofErr w:type="spellEnd"/>
            <w:r w:rsidRPr="00DE420C">
              <w:rPr>
                <w:sz w:val="20"/>
                <w:szCs w:val="20"/>
                <w:rtl/>
              </w:rPr>
              <w:t xml:space="preserve"> </w:t>
            </w:r>
            <w:proofErr w:type="spellStart"/>
            <w:r w:rsidRPr="00DE420C">
              <w:rPr>
                <w:sz w:val="20"/>
                <w:szCs w:val="20"/>
                <w:rtl/>
              </w:rPr>
              <w:t>במדינת</w:t>
            </w:r>
            <w:proofErr w:type="spellEnd"/>
            <w:r w:rsidRPr="00DE420C">
              <w:rPr>
                <w:sz w:val="20"/>
                <w:szCs w:val="20"/>
                <w:rtl/>
              </w:rPr>
              <w:t xml:space="preserve"> </w:t>
            </w:r>
            <w:proofErr w:type="spellStart"/>
            <w:r w:rsidRPr="00DE420C">
              <w:rPr>
                <w:sz w:val="20"/>
                <w:szCs w:val="20"/>
                <w:rtl/>
              </w:rPr>
              <w:t>ישראל</w:t>
            </w:r>
            <w:proofErr w:type="spellEnd"/>
            <w:r w:rsidRPr="00DE420C">
              <w:rPr>
                <w:sz w:val="20"/>
                <w:szCs w:val="20"/>
                <w:rtl/>
              </w:rPr>
              <w:t xml:space="preserve"> </w:t>
            </w:r>
            <w:r w:rsidRPr="00DE420C">
              <w:rPr>
                <w:sz w:val="20"/>
                <w:szCs w:val="20"/>
              </w:rPr>
              <w:t>-</w:t>
            </w:r>
            <w:proofErr w:type="spellStart"/>
            <w:r w:rsidRPr="00DE420C">
              <w:rPr>
                <w:sz w:val="20"/>
                <w:szCs w:val="20"/>
                <w:rtl/>
              </w:rPr>
              <w:t>היבט</w:t>
            </w:r>
            <w:proofErr w:type="spellEnd"/>
            <w:r w:rsidRPr="00DE420C">
              <w:rPr>
                <w:sz w:val="20"/>
                <w:szCs w:val="20"/>
                <w:rtl/>
              </w:rPr>
              <w:t xml:space="preserve"> </w:t>
            </w:r>
            <w:proofErr w:type="spellStart"/>
            <w:r w:rsidRPr="00DE420C">
              <w:rPr>
                <w:sz w:val="20"/>
                <w:szCs w:val="20"/>
                <w:rtl/>
              </w:rPr>
              <w:t>דמוגרפי</w:t>
            </w:r>
            <w:proofErr w:type="spellEnd"/>
            <w:r w:rsidRPr="00DE420C">
              <w:rPr>
                <w:sz w:val="20"/>
                <w:szCs w:val="20"/>
                <w:rtl/>
              </w:rPr>
              <w:t xml:space="preserve"> </w:t>
            </w:r>
            <w:proofErr w:type="spellStart"/>
            <w:r w:rsidRPr="00DE420C">
              <w:rPr>
                <w:sz w:val="20"/>
                <w:szCs w:val="20"/>
                <w:rtl/>
              </w:rPr>
              <w:t>סוציולוגי</w:t>
            </w:r>
            <w:proofErr w:type="spellEnd"/>
            <w:r w:rsidRPr="00DE420C">
              <w:rPr>
                <w:sz w:val="20"/>
                <w:szCs w:val="20"/>
              </w:rPr>
              <w:t>:</w:t>
            </w:r>
            <w:r w:rsidRPr="00DE420C">
              <w:rPr>
                <w:sz w:val="20"/>
                <w:szCs w:val="20"/>
                <w:rtl/>
              </w:rPr>
              <w:t xml:space="preserve"> </w:t>
            </w:r>
            <w:proofErr w:type="spellStart"/>
            <w:r w:rsidRPr="00DE420C">
              <w:rPr>
                <w:sz w:val="20"/>
                <w:szCs w:val="20"/>
                <w:rtl/>
              </w:rPr>
              <w:t>הכרת</w:t>
            </w:r>
            <w:proofErr w:type="spellEnd"/>
            <w:r w:rsidRPr="00DE420C">
              <w:rPr>
                <w:sz w:val="20"/>
                <w:szCs w:val="20"/>
                <w:rtl/>
              </w:rPr>
              <w:t xml:space="preserve"> </w:t>
            </w:r>
            <w:proofErr w:type="spellStart"/>
            <w:r w:rsidRPr="00DE420C">
              <w:rPr>
                <w:sz w:val="20"/>
                <w:szCs w:val="20"/>
                <w:rtl/>
              </w:rPr>
              <w:t>קבוצות</w:t>
            </w:r>
            <w:proofErr w:type="spellEnd"/>
            <w:r w:rsidRPr="00DE420C">
              <w:rPr>
                <w:sz w:val="20"/>
                <w:szCs w:val="20"/>
                <w:rtl/>
              </w:rPr>
              <w:t xml:space="preserve"> </w:t>
            </w:r>
            <w:proofErr w:type="spellStart"/>
            <w:r w:rsidRPr="00DE420C">
              <w:rPr>
                <w:sz w:val="20"/>
                <w:szCs w:val="20"/>
                <w:rtl/>
              </w:rPr>
              <w:t>המיעוט</w:t>
            </w:r>
            <w:proofErr w:type="spellEnd"/>
            <w:r w:rsidRPr="00DE420C">
              <w:rPr>
                <w:sz w:val="20"/>
                <w:szCs w:val="20"/>
                <w:rtl/>
              </w:rPr>
              <w:t xml:space="preserve"> </w:t>
            </w:r>
            <w:proofErr w:type="spellStart"/>
            <w:r w:rsidRPr="00DE420C">
              <w:rPr>
                <w:sz w:val="20"/>
                <w:szCs w:val="20"/>
                <w:rtl/>
              </w:rPr>
              <w:t>השונות</w:t>
            </w:r>
            <w:proofErr w:type="spellEnd"/>
          </w:p>
          <w:p w14:paraId="6E7654A8" w14:textId="77777777" w:rsidR="005A2BA4" w:rsidRPr="00DE420C" w:rsidRDefault="005A2BA4" w:rsidP="00DE420C">
            <w:pPr>
              <w:bidi/>
              <w:spacing w:line="276" w:lineRule="auto"/>
              <w:ind w:left="151" w:firstLine="0"/>
              <w:jc w:val="left"/>
              <w:rPr>
                <w:sz w:val="20"/>
                <w:szCs w:val="20"/>
              </w:rPr>
            </w:pPr>
            <w:r w:rsidRPr="00DE420C">
              <w:rPr>
                <w:sz w:val="20"/>
                <w:szCs w:val="20"/>
              </w:rPr>
              <w:t>-</w:t>
            </w:r>
            <w:proofErr w:type="spellStart"/>
            <w:r w:rsidRPr="00DE420C">
              <w:rPr>
                <w:sz w:val="20"/>
                <w:szCs w:val="20"/>
                <w:rtl/>
              </w:rPr>
              <w:t>היבט</w:t>
            </w:r>
            <w:proofErr w:type="spellEnd"/>
            <w:r w:rsidRPr="00DE420C">
              <w:rPr>
                <w:sz w:val="20"/>
                <w:szCs w:val="20"/>
                <w:rtl/>
              </w:rPr>
              <w:t xml:space="preserve"> </w:t>
            </w:r>
            <w:proofErr w:type="spellStart"/>
            <w:r w:rsidRPr="00DE420C">
              <w:rPr>
                <w:sz w:val="20"/>
                <w:szCs w:val="20"/>
                <w:rtl/>
              </w:rPr>
              <w:t>המרחב</w:t>
            </w:r>
            <w:proofErr w:type="spellEnd"/>
            <w:r w:rsidRPr="00DE420C">
              <w:rPr>
                <w:sz w:val="20"/>
                <w:szCs w:val="20"/>
                <w:rtl/>
              </w:rPr>
              <w:t xml:space="preserve"> </w:t>
            </w:r>
            <w:proofErr w:type="spellStart"/>
            <w:r w:rsidRPr="00DE420C">
              <w:rPr>
                <w:sz w:val="20"/>
                <w:szCs w:val="20"/>
                <w:rtl/>
              </w:rPr>
              <w:t>הציבורי</w:t>
            </w:r>
            <w:proofErr w:type="spellEnd"/>
            <w:r w:rsidRPr="00DE420C">
              <w:rPr>
                <w:sz w:val="20"/>
                <w:szCs w:val="20"/>
              </w:rPr>
              <w:t>:</w:t>
            </w:r>
            <w:r w:rsidRPr="00DE420C">
              <w:rPr>
                <w:sz w:val="20"/>
                <w:szCs w:val="20"/>
                <w:rtl/>
              </w:rPr>
              <w:t xml:space="preserve"> </w:t>
            </w:r>
            <w:proofErr w:type="spellStart"/>
            <w:r w:rsidRPr="00DE420C">
              <w:rPr>
                <w:sz w:val="20"/>
                <w:szCs w:val="20"/>
                <w:rtl/>
              </w:rPr>
              <w:t>מאפייני</w:t>
            </w:r>
            <w:proofErr w:type="spellEnd"/>
          </w:p>
          <w:p w14:paraId="4C9A9EF3"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המיעוטים</w:t>
            </w:r>
            <w:proofErr w:type="spellEnd"/>
            <w:r w:rsidRPr="00DE420C">
              <w:rPr>
                <w:sz w:val="20"/>
                <w:szCs w:val="20"/>
                <w:rtl/>
              </w:rPr>
              <w:t xml:space="preserve"> </w:t>
            </w:r>
            <w:proofErr w:type="spellStart"/>
            <w:r w:rsidRPr="00DE420C">
              <w:rPr>
                <w:sz w:val="20"/>
                <w:szCs w:val="20"/>
                <w:rtl/>
              </w:rPr>
              <w:t>וביטוי</w:t>
            </w:r>
            <w:proofErr w:type="spellEnd"/>
            <w:r w:rsidRPr="00DE420C">
              <w:rPr>
                <w:sz w:val="20"/>
                <w:szCs w:val="20"/>
                <w:rtl/>
              </w:rPr>
              <w:t xml:space="preserve"> </w:t>
            </w:r>
            <w:proofErr w:type="spellStart"/>
            <w:r w:rsidRPr="00DE420C">
              <w:rPr>
                <w:sz w:val="20"/>
                <w:szCs w:val="20"/>
                <w:rtl/>
              </w:rPr>
              <w:t>לתחומי</w:t>
            </w:r>
            <w:proofErr w:type="spellEnd"/>
            <w:r w:rsidRPr="00DE420C">
              <w:rPr>
                <w:sz w:val="20"/>
                <w:szCs w:val="20"/>
                <w:rtl/>
              </w:rPr>
              <w:t xml:space="preserve"> </w:t>
            </w:r>
            <w:proofErr w:type="spellStart"/>
            <w:r w:rsidRPr="00DE420C">
              <w:rPr>
                <w:sz w:val="20"/>
                <w:szCs w:val="20"/>
                <w:rtl/>
              </w:rPr>
              <w:t>השפה</w:t>
            </w:r>
            <w:proofErr w:type="spellEnd"/>
            <w:r w:rsidRPr="00DE420C">
              <w:rPr>
                <w:sz w:val="20"/>
                <w:szCs w:val="20"/>
              </w:rPr>
              <w:t>,</w:t>
            </w:r>
          </w:p>
          <w:p w14:paraId="62D0BC19" w14:textId="77777777" w:rsidR="005A2BA4" w:rsidRPr="00DE420C" w:rsidRDefault="005A2BA4" w:rsidP="00DE420C">
            <w:pPr>
              <w:bidi/>
              <w:spacing w:line="276" w:lineRule="auto"/>
              <w:ind w:left="151" w:firstLine="0"/>
              <w:jc w:val="left"/>
              <w:rPr>
                <w:sz w:val="20"/>
                <w:szCs w:val="20"/>
              </w:rPr>
            </w:pPr>
            <w:proofErr w:type="spellStart"/>
            <w:r w:rsidRPr="00DE420C">
              <w:rPr>
                <w:sz w:val="20"/>
                <w:szCs w:val="20"/>
                <w:rtl/>
              </w:rPr>
              <w:t>התרבות</w:t>
            </w:r>
            <w:proofErr w:type="spellEnd"/>
            <w:r w:rsidRPr="00DE420C">
              <w:rPr>
                <w:sz w:val="20"/>
                <w:szCs w:val="20"/>
              </w:rPr>
              <w:t>,</w:t>
            </w:r>
            <w:r w:rsidRPr="00DE420C">
              <w:rPr>
                <w:sz w:val="20"/>
                <w:szCs w:val="20"/>
                <w:rtl/>
              </w:rPr>
              <w:t xml:space="preserve"> </w:t>
            </w:r>
            <w:proofErr w:type="spellStart"/>
            <w:r w:rsidRPr="00DE420C">
              <w:rPr>
                <w:sz w:val="20"/>
                <w:szCs w:val="20"/>
                <w:rtl/>
              </w:rPr>
              <w:t>הדת</w:t>
            </w:r>
            <w:proofErr w:type="spellEnd"/>
          </w:p>
          <w:p w14:paraId="7CCCF387" w14:textId="77777777" w:rsidR="005A2BA4" w:rsidRPr="00DE420C" w:rsidRDefault="005A2BA4" w:rsidP="00DE420C">
            <w:pPr>
              <w:bidi/>
              <w:spacing w:line="276" w:lineRule="auto"/>
              <w:ind w:left="151" w:firstLine="0"/>
              <w:jc w:val="left"/>
              <w:rPr>
                <w:sz w:val="20"/>
                <w:szCs w:val="20"/>
              </w:rPr>
            </w:pPr>
            <w:r w:rsidRPr="00DE420C">
              <w:rPr>
                <w:sz w:val="20"/>
                <w:szCs w:val="20"/>
              </w:rPr>
              <w:t>-</w:t>
            </w:r>
            <w:proofErr w:type="spellStart"/>
            <w:r w:rsidRPr="00DE420C">
              <w:rPr>
                <w:sz w:val="20"/>
                <w:szCs w:val="20"/>
                <w:rtl/>
              </w:rPr>
              <w:t>היבט</w:t>
            </w:r>
            <w:proofErr w:type="spellEnd"/>
            <w:r w:rsidRPr="00DE420C">
              <w:rPr>
                <w:sz w:val="20"/>
                <w:szCs w:val="20"/>
                <w:rtl/>
              </w:rPr>
              <w:t xml:space="preserve"> </w:t>
            </w:r>
            <w:proofErr w:type="spellStart"/>
            <w:r w:rsidRPr="00DE420C">
              <w:rPr>
                <w:sz w:val="20"/>
                <w:szCs w:val="20"/>
                <w:rtl/>
              </w:rPr>
              <w:t>מוסדי</w:t>
            </w:r>
            <w:proofErr w:type="spellEnd"/>
            <w:r w:rsidRPr="00DE420C">
              <w:rPr>
                <w:sz w:val="20"/>
                <w:szCs w:val="20"/>
              </w:rPr>
              <w:t>:</w:t>
            </w:r>
            <w:r w:rsidRPr="00DE420C">
              <w:rPr>
                <w:sz w:val="20"/>
                <w:szCs w:val="20"/>
                <w:rtl/>
              </w:rPr>
              <w:t xml:space="preserve"> </w:t>
            </w:r>
            <w:proofErr w:type="spellStart"/>
            <w:r w:rsidRPr="00DE420C">
              <w:rPr>
                <w:sz w:val="20"/>
                <w:szCs w:val="20"/>
                <w:rtl/>
              </w:rPr>
              <w:t>מעמד</w:t>
            </w:r>
            <w:proofErr w:type="spellEnd"/>
            <w:r w:rsidRPr="00DE420C">
              <w:rPr>
                <w:sz w:val="20"/>
                <w:szCs w:val="20"/>
                <w:rtl/>
              </w:rPr>
              <w:t xml:space="preserve"> </w:t>
            </w:r>
            <w:proofErr w:type="spellStart"/>
            <w:r w:rsidRPr="00DE420C">
              <w:rPr>
                <w:sz w:val="20"/>
                <w:szCs w:val="20"/>
                <w:rtl/>
              </w:rPr>
              <w:t>וסטטוס</w:t>
            </w:r>
            <w:proofErr w:type="spellEnd"/>
            <w:r w:rsidRPr="00DE420C">
              <w:rPr>
                <w:sz w:val="20"/>
                <w:szCs w:val="20"/>
                <w:rtl/>
              </w:rPr>
              <w:t xml:space="preserve"> </w:t>
            </w:r>
            <w:proofErr w:type="spellStart"/>
            <w:r w:rsidRPr="00DE420C">
              <w:rPr>
                <w:sz w:val="20"/>
                <w:szCs w:val="20"/>
                <w:rtl/>
              </w:rPr>
              <w:t>רשמי</w:t>
            </w:r>
            <w:proofErr w:type="spellEnd"/>
          </w:p>
        </w:tc>
        <w:tc>
          <w:tcPr>
            <w:tcW w:w="2781" w:type="dxa"/>
          </w:tcPr>
          <w:p w14:paraId="5DA78A30"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המיעוטים</w:t>
            </w:r>
            <w:proofErr w:type="spellEnd"/>
            <w:r w:rsidRPr="00DE420C">
              <w:rPr>
                <w:sz w:val="20"/>
                <w:szCs w:val="20"/>
                <w:rtl/>
              </w:rPr>
              <w:t xml:space="preserve"> </w:t>
            </w:r>
            <w:proofErr w:type="spellStart"/>
            <w:r w:rsidRPr="00DE420C">
              <w:rPr>
                <w:sz w:val="20"/>
                <w:szCs w:val="20"/>
                <w:rtl/>
              </w:rPr>
              <w:t>בישראל</w:t>
            </w:r>
            <w:proofErr w:type="spellEnd"/>
          </w:p>
        </w:tc>
        <w:tc>
          <w:tcPr>
            <w:tcW w:w="338" w:type="dxa"/>
          </w:tcPr>
          <w:p w14:paraId="7F6D2EEC" w14:textId="77777777" w:rsidR="005A2BA4" w:rsidRPr="00DE420C" w:rsidRDefault="005A2BA4" w:rsidP="00DE420C">
            <w:pPr>
              <w:bidi/>
              <w:spacing w:line="276" w:lineRule="auto"/>
              <w:ind w:left="0" w:firstLine="0"/>
              <w:rPr>
                <w:sz w:val="20"/>
                <w:szCs w:val="20"/>
              </w:rPr>
            </w:pPr>
            <w:r w:rsidRPr="00DE420C">
              <w:rPr>
                <w:sz w:val="20"/>
                <w:szCs w:val="20"/>
              </w:rPr>
              <w:t>7.</w:t>
            </w:r>
          </w:p>
        </w:tc>
      </w:tr>
    </w:tbl>
    <w:p w14:paraId="164188AC" w14:textId="5DF10357" w:rsidR="005A2BA4" w:rsidRPr="00DE420C" w:rsidRDefault="005A2BA4" w:rsidP="00DE420C">
      <w:pPr>
        <w:spacing w:line="276" w:lineRule="auto"/>
        <w:ind w:left="0" w:firstLine="0"/>
        <w:jc w:val="both"/>
        <w:rPr>
          <w:sz w:val="20"/>
          <w:szCs w:val="20"/>
        </w:rPr>
      </w:pPr>
    </w:p>
    <w:tbl>
      <w:tblPr>
        <w:tblStyle w:val="TableNormal"/>
        <w:tblW w:w="1000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259"/>
        <w:gridCol w:w="2781"/>
        <w:gridCol w:w="425"/>
      </w:tblGrid>
      <w:tr w:rsidR="008E29A8" w:rsidRPr="00DE420C" w14:paraId="1DF4E0BF" w14:textId="77777777" w:rsidTr="005A2BA4">
        <w:trPr>
          <w:trHeight w:val="746"/>
          <w:jc w:val="right"/>
        </w:trPr>
        <w:tc>
          <w:tcPr>
            <w:tcW w:w="3543" w:type="dxa"/>
          </w:tcPr>
          <w:p w14:paraId="193D7F8C" w14:textId="77777777" w:rsidR="008E29A8" w:rsidRPr="00DE420C" w:rsidRDefault="008E29A8" w:rsidP="008E29A8">
            <w:pPr>
              <w:pStyle w:val="TableParagraph"/>
              <w:bidi/>
              <w:spacing w:line="276" w:lineRule="auto"/>
              <w:ind w:left="102"/>
              <w:jc w:val="left"/>
              <w:rPr>
                <w:rFonts w:ascii="Arial" w:hAnsi="Arial" w:cs="Arial"/>
                <w:b/>
                <w:bCs/>
                <w:sz w:val="20"/>
                <w:szCs w:val="20"/>
              </w:rPr>
            </w:pPr>
            <w:proofErr w:type="spellStart"/>
            <w:r w:rsidRPr="00DE420C">
              <w:rPr>
                <w:rFonts w:ascii="Arial" w:hAnsi="Arial" w:cs="Arial"/>
                <w:b/>
                <w:bCs/>
                <w:sz w:val="20"/>
                <w:szCs w:val="20"/>
                <w:rtl/>
              </w:rPr>
              <w:lastRenderedPageBreak/>
              <w:t>רשימת</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שלא</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ילמדו</w:t>
            </w:r>
            <w:proofErr w:type="spellEnd"/>
          </w:p>
          <w:p w14:paraId="2AB41477" w14:textId="6752E530" w:rsidR="008E29A8" w:rsidRPr="00DE420C" w:rsidRDefault="008E29A8" w:rsidP="008E29A8">
            <w:pPr>
              <w:bidi/>
              <w:spacing w:line="276" w:lineRule="auto"/>
              <w:ind w:left="0" w:firstLine="0"/>
              <w:rPr>
                <w:sz w:val="20"/>
                <w:szCs w:val="20"/>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3259" w:type="dxa"/>
          </w:tcPr>
          <w:p w14:paraId="1E75046D" w14:textId="77777777" w:rsidR="008E29A8" w:rsidRPr="00DE420C" w:rsidRDefault="008E29A8" w:rsidP="008E29A8">
            <w:pPr>
              <w:pStyle w:val="TableParagraph"/>
              <w:bidi/>
              <w:spacing w:line="276" w:lineRule="auto"/>
              <w:ind w:left="101"/>
              <w:jc w:val="left"/>
              <w:rPr>
                <w:rFonts w:ascii="Arial" w:hAnsi="Arial" w:cs="Arial"/>
                <w:b/>
                <w:bCs/>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שילמדו</w:t>
            </w:r>
            <w:proofErr w:type="spellEnd"/>
          </w:p>
          <w:p w14:paraId="65E1730B" w14:textId="0A37882B" w:rsidR="008E29A8" w:rsidRPr="00DE420C" w:rsidRDefault="008E29A8" w:rsidP="008E29A8">
            <w:pPr>
              <w:bidi/>
              <w:spacing w:line="276" w:lineRule="auto"/>
              <w:ind w:left="0" w:firstLine="0"/>
              <w:rPr>
                <w:sz w:val="20"/>
                <w:szCs w:val="20"/>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2781" w:type="dxa"/>
          </w:tcPr>
          <w:p w14:paraId="150749AF" w14:textId="439EFF9C" w:rsidR="008E29A8" w:rsidRPr="00DE420C" w:rsidRDefault="008E29A8" w:rsidP="008E29A8">
            <w:pPr>
              <w:bidi/>
              <w:spacing w:line="276" w:lineRule="auto"/>
              <w:ind w:left="0" w:firstLine="0"/>
              <w:rPr>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הנושאי</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הלימוד</w:t>
            </w:r>
            <w:proofErr w:type="spellEnd"/>
          </w:p>
        </w:tc>
        <w:tc>
          <w:tcPr>
            <w:tcW w:w="425" w:type="dxa"/>
          </w:tcPr>
          <w:p w14:paraId="53A28C80" w14:textId="77777777" w:rsidR="008E29A8" w:rsidRPr="00DE420C" w:rsidRDefault="008E29A8" w:rsidP="008E29A8">
            <w:pPr>
              <w:bidi/>
              <w:spacing w:line="276" w:lineRule="auto"/>
              <w:ind w:left="0" w:firstLine="0"/>
              <w:rPr>
                <w:sz w:val="20"/>
                <w:szCs w:val="20"/>
              </w:rPr>
            </w:pPr>
          </w:p>
        </w:tc>
      </w:tr>
      <w:tr w:rsidR="005A2BA4" w:rsidRPr="00DE420C" w14:paraId="7392FD53" w14:textId="77777777" w:rsidTr="008E29A8">
        <w:trPr>
          <w:trHeight w:val="1242"/>
          <w:jc w:val="right"/>
        </w:trPr>
        <w:tc>
          <w:tcPr>
            <w:tcW w:w="3543" w:type="dxa"/>
          </w:tcPr>
          <w:p w14:paraId="565EB57C"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גורמים</w:t>
            </w:r>
            <w:proofErr w:type="spellEnd"/>
            <w:r w:rsidRPr="00DE420C">
              <w:rPr>
                <w:sz w:val="20"/>
                <w:szCs w:val="20"/>
                <w:rtl/>
              </w:rPr>
              <w:t xml:space="preserve"> </w:t>
            </w:r>
            <w:proofErr w:type="spellStart"/>
            <w:r w:rsidRPr="00DE420C">
              <w:rPr>
                <w:sz w:val="20"/>
                <w:szCs w:val="20"/>
                <w:rtl/>
              </w:rPr>
              <w:t>וביטויים</w:t>
            </w:r>
            <w:proofErr w:type="spellEnd"/>
          </w:p>
        </w:tc>
        <w:tc>
          <w:tcPr>
            <w:tcW w:w="3259" w:type="dxa"/>
          </w:tcPr>
          <w:p w14:paraId="0A65356F"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השסע</w:t>
            </w:r>
            <w:proofErr w:type="spellEnd"/>
            <w:r w:rsidRPr="00DE420C">
              <w:rPr>
                <w:sz w:val="20"/>
                <w:szCs w:val="20"/>
                <w:rtl/>
              </w:rPr>
              <w:t xml:space="preserve"> </w:t>
            </w:r>
            <w:proofErr w:type="spellStart"/>
            <w:r w:rsidRPr="00DE420C">
              <w:rPr>
                <w:sz w:val="20"/>
                <w:szCs w:val="20"/>
                <w:rtl/>
              </w:rPr>
              <w:t>הלאומי</w:t>
            </w:r>
            <w:proofErr w:type="spellEnd"/>
            <w:r w:rsidRPr="00DE420C">
              <w:rPr>
                <w:sz w:val="20"/>
                <w:szCs w:val="20"/>
              </w:rPr>
              <w:t>,</w:t>
            </w:r>
            <w:r w:rsidRPr="00DE420C">
              <w:rPr>
                <w:sz w:val="20"/>
                <w:szCs w:val="20"/>
                <w:rtl/>
              </w:rPr>
              <w:t xml:space="preserve"> </w:t>
            </w:r>
            <w:proofErr w:type="spellStart"/>
            <w:r w:rsidRPr="00DE420C">
              <w:rPr>
                <w:sz w:val="20"/>
                <w:szCs w:val="20"/>
                <w:rtl/>
              </w:rPr>
              <w:t>הצגת</w:t>
            </w:r>
            <w:proofErr w:type="spellEnd"/>
            <w:r w:rsidRPr="00DE420C">
              <w:rPr>
                <w:sz w:val="20"/>
                <w:szCs w:val="20"/>
                <w:rtl/>
              </w:rPr>
              <w:t xml:space="preserve"> </w:t>
            </w:r>
            <w:proofErr w:type="spellStart"/>
            <w:r w:rsidRPr="00DE420C">
              <w:rPr>
                <w:sz w:val="20"/>
                <w:szCs w:val="20"/>
                <w:rtl/>
              </w:rPr>
              <w:t>הקבוצות</w:t>
            </w:r>
            <w:proofErr w:type="spellEnd"/>
            <w:r w:rsidRPr="00DE420C">
              <w:rPr>
                <w:sz w:val="20"/>
                <w:szCs w:val="20"/>
                <w:rtl/>
              </w:rPr>
              <w:t xml:space="preserve"> </w:t>
            </w:r>
            <w:proofErr w:type="spellStart"/>
            <w:r w:rsidRPr="00DE420C">
              <w:rPr>
                <w:sz w:val="20"/>
                <w:szCs w:val="20"/>
                <w:rtl/>
              </w:rPr>
              <w:t>השונות</w:t>
            </w:r>
            <w:proofErr w:type="spellEnd"/>
            <w:r w:rsidRPr="00DE420C">
              <w:rPr>
                <w:sz w:val="20"/>
                <w:szCs w:val="20"/>
              </w:rPr>
              <w:t>,</w:t>
            </w:r>
            <w:r w:rsidRPr="00DE420C">
              <w:rPr>
                <w:sz w:val="20"/>
                <w:szCs w:val="20"/>
                <w:rtl/>
              </w:rPr>
              <w:t xml:space="preserve"> </w:t>
            </w:r>
            <w:proofErr w:type="spellStart"/>
            <w:r w:rsidRPr="00DE420C">
              <w:rPr>
                <w:sz w:val="20"/>
                <w:szCs w:val="20"/>
                <w:rtl/>
              </w:rPr>
              <w:t>דרכי</w:t>
            </w:r>
            <w:proofErr w:type="spellEnd"/>
            <w:r w:rsidRPr="00DE420C">
              <w:rPr>
                <w:sz w:val="20"/>
                <w:szCs w:val="20"/>
                <w:rtl/>
              </w:rPr>
              <w:t xml:space="preserve"> </w:t>
            </w:r>
            <w:proofErr w:type="spellStart"/>
            <w:r w:rsidRPr="00DE420C">
              <w:rPr>
                <w:sz w:val="20"/>
                <w:szCs w:val="20"/>
                <w:rtl/>
              </w:rPr>
              <w:t>התמודדות</w:t>
            </w:r>
            <w:proofErr w:type="spellEnd"/>
            <w:r w:rsidRPr="00DE420C">
              <w:rPr>
                <w:sz w:val="20"/>
                <w:szCs w:val="20"/>
                <w:rtl/>
              </w:rPr>
              <w:t xml:space="preserve"> </w:t>
            </w:r>
            <w:r w:rsidRPr="00DE420C">
              <w:rPr>
                <w:sz w:val="20"/>
                <w:szCs w:val="20"/>
              </w:rPr>
              <w:t>(</w:t>
            </w:r>
            <w:proofErr w:type="spellStart"/>
            <w:r w:rsidRPr="00DE420C">
              <w:rPr>
                <w:sz w:val="20"/>
                <w:szCs w:val="20"/>
                <w:rtl/>
              </w:rPr>
              <w:t>אתגר</w:t>
            </w:r>
            <w:proofErr w:type="spellEnd"/>
            <w:r w:rsidRPr="00DE420C">
              <w:rPr>
                <w:sz w:val="20"/>
                <w:szCs w:val="20"/>
                <w:rtl/>
              </w:rPr>
              <w:t xml:space="preserve"> </w:t>
            </w:r>
            <w:proofErr w:type="spellStart"/>
            <w:r w:rsidRPr="00DE420C">
              <w:rPr>
                <w:sz w:val="20"/>
                <w:szCs w:val="20"/>
                <w:rtl/>
              </w:rPr>
              <w:t>החיים</w:t>
            </w:r>
            <w:proofErr w:type="spellEnd"/>
            <w:r w:rsidRPr="00DE420C">
              <w:rPr>
                <w:sz w:val="20"/>
                <w:szCs w:val="20"/>
                <w:rtl/>
              </w:rPr>
              <w:t xml:space="preserve"> </w:t>
            </w:r>
            <w:proofErr w:type="spellStart"/>
            <w:r w:rsidRPr="00DE420C">
              <w:rPr>
                <w:sz w:val="20"/>
                <w:szCs w:val="20"/>
                <w:rtl/>
              </w:rPr>
              <w:t>המשותפים</w:t>
            </w:r>
            <w:proofErr w:type="spellEnd"/>
            <w:r w:rsidRPr="00DE420C">
              <w:rPr>
                <w:sz w:val="20"/>
                <w:szCs w:val="20"/>
              </w:rPr>
              <w:t>,</w:t>
            </w:r>
            <w:r w:rsidRPr="00DE420C">
              <w:rPr>
                <w:sz w:val="20"/>
                <w:szCs w:val="20"/>
                <w:rtl/>
              </w:rPr>
              <w:t xml:space="preserve"> </w:t>
            </w:r>
            <w:proofErr w:type="spellStart"/>
            <w:r w:rsidRPr="00DE420C">
              <w:rPr>
                <w:sz w:val="20"/>
                <w:szCs w:val="20"/>
                <w:rtl/>
              </w:rPr>
              <w:t>האפשרויות</w:t>
            </w:r>
            <w:proofErr w:type="spellEnd"/>
            <w:r w:rsidRPr="00DE420C">
              <w:rPr>
                <w:sz w:val="20"/>
                <w:szCs w:val="20"/>
                <w:rtl/>
              </w:rPr>
              <w:t xml:space="preserve"> </w:t>
            </w:r>
            <w:proofErr w:type="spellStart"/>
            <w:r w:rsidRPr="00DE420C">
              <w:rPr>
                <w:sz w:val="20"/>
                <w:szCs w:val="20"/>
                <w:rtl/>
              </w:rPr>
              <w:t>להסכמות</w:t>
            </w:r>
            <w:proofErr w:type="spellEnd"/>
            <w:r w:rsidRPr="00DE420C">
              <w:rPr>
                <w:sz w:val="20"/>
                <w:szCs w:val="20"/>
              </w:rPr>
              <w:t>,</w:t>
            </w:r>
            <w:r w:rsidRPr="00DE420C">
              <w:rPr>
                <w:sz w:val="20"/>
                <w:szCs w:val="20"/>
                <w:rtl/>
              </w:rPr>
              <w:t xml:space="preserve"> </w:t>
            </w:r>
            <w:proofErr w:type="spellStart"/>
            <w:r w:rsidRPr="00DE420C">
              <w:rPr>
                <w:sz w:val="20"/>
                <w:szCs w:val="20"/>
                <w:rtl/>
              </w:rPr>
              <w:t>פשרות</w:t>
            </w:r>
            <w:proofErr w:type="spellEnd"/>
            <w:r w:rsidRPr="00DE420C">
              <w:rPr>
                <w:sz w:val="20"/>
                <w:szCs w:val="20"/>
                <w:rtl/>
              </w:rPr>
              <w:t xml:space="preserve"> </w:t>
            </w:r>
            <w:proofErr w:type="spellStart"/>
            <w:r w:rsidRPr="00DE420C">
              <w:rPr>
                <w:sz w:val="20"/>
                <w:szCs w:val="20"/>
                <w:rtl/>
              </w:rPr>
              <w:t>וצמצום</w:t>
            </w:r>
            <w:proofErr w:type="spellEnd"/>
          </w:p>
          <w:p w14:paraId="67BF9F91"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המחלוקות</w:t>
            </w:r>
            <w:proofErr w:type="spellEnd"/>
            <w:r w:rsidRPr="00DE420C">
              <w:rPr>
                <w:sz w:val="20"/>
                <w:szCs w:val="20"/>
              </w:rPr>
              <w:t>)</w:t>
            </w:r>
          </w:p>
        </w:tc>
        <w:tc>
          <w:tcPr>
            <w:tcW w:w="2781" w:type="dxa"/>
          </w:tcPr>
          <w:p w14:paraId="3D595904" w14:textId="77777777" w:rsidR="005A2BA4" w:rsidRPr="00DE420C" w:rsidRDefault="005A2BA4" w:rsidP="00DE420C">
            <w:pPr>
              <w:bidi/>
              <w:spacing w:line="276" w:lineRule="auto"/>
              <w:ind w:left="0" w:firstLine="0"/>
              <w:jc w:val="left"/>
              <w:rPr>
                <w:sz w:val="20"/>
                <w:szCs w:val="20"/>
                <w:rtl/>
              </w:rPr>
            </w:pPr>
            <w:proofErr w:type="spellStart"/>
            <w:r w:rsidRPr="00DE420C">
              <w:rPr>
                <w:sz w:val="20"/>
                <w:szCs w:val="20"/>
                <w:rtl/>
              </w:rPr>
              <w:t>השסע</w:t>
            </w:r>
            <w:proofErr w:type="spellEnd"/>
            <w:r w:rsidRPr="00DE420C">
              <w:rPr>
                <w:sz w:val="20"/>
                <w:szCs w:val="20"/>
                <w:rtl/>
              </w:rPr>
              <w:t xml:space="preserve"> </w:t>
            </w:r>
            <w:proofErr w:type="spellStart"/>
            <w:r w:rsidRPr="00DE420C">
              <w:rPr>
                <w:sz w:val="20"/>
                <w:szCs w:val="20"/>
                <w:rtl/>
              </w:rPr>
              <w:t>הלאומי</w:t>
            </w:r>
            <w:proofErr w:type="spellEnd"/>
          </w:p>
        </w:tc>
        <w:tc>
          <w:tcPr>
            <w:tcW w:w="425" w:type="dxa"/>
          </w:tcPr>
          <w:p w14:paraId="27B8B20A" w14:textId="77777777" w:rsidR="005A2BA4" w:rsidRPr="00DE420C" w:rsidRDefault="005A2BA4" w:rsidP="00DE420C">
            <w:pPr>
              <w:bidi/>
              <w:spacing w:line="276" w:lineRule="auto"/>
              <w:ind w:left="0" w:firstLine="0"/>
              <w:rPr>
                <w:sz w:val="20"/>
                <w:szCs w:val="20"/>
              </w:rPr>
            </w:pPr>
            <w:r w:rsidRPr="00DE420C">
              <w:rPr>
                <w:sz w:val="20"/>
                <w:szCs w:val="20"/>
              </w:rPr>
              <w:t>8.</w:t>
            </w:r>
          </w:p>
        </w:tc>
      </w:tr>
      <w:tr w:rsidR="005A2BA4" w:rsidRPr="00DE420C" w14:paraId="353B0245" w14:textId="77777777" w:rsidTr="005A2BA4">
        <w:trPr>
          <w:trHeight w:val="880"/>
          <w:jc w:val="right"/>
        </w:trPr>
        <w:tc>
          <w:tcPr>
            <w:tcW w:w="3543" w:type="dxa"/>
          </w:tcPr>
          <w:p w14:paraId="690D553B"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דמוקרטיה</w:t>
            </w:r>
            <w:proofErr w:type="spellEnd"/>
            <w:r w:rsidRPr="00DE420C">
              <w:rPr>
                <w:sz w:val="20"/>
                <w:szCs w:val="20"/>
                <w:rtl/>
              </w:rPr>
              <w:t xml:space="preserve"> </w:t>
            </w:r>
            <w:proofErr w:type="spellStart"/>
            <w:r w:rsidRPr="00DE420C">
              <w:rPr>
                <w:sz w:val="20"/>
                <w:szCs w:val="20"/>
                <w:rtl/>
              </w:rPr>
              <w:t>ישירה</w:t>
            </w:r>
            <w:proofErr w:type="spellEnd"/>
            <w:r w:rsidRPr="00DE420C">
              <w:rPr>
                <w:sz w:val="20"/>
                <w:szCs w:val="20"/>
              </w:rPr>
              <w:t>,</w:t>
            </w:r>
            <w:r w:rsidRPr="00DE420C">
              <w:rPr>
                <w:sz w:val="20"/>
                <w:szCs w:val="20"/>
                <w:rtl/>
              </w:rPr>
              <w:t xml:space="preserve"> </w:t>
            </w:r>
            <w:proofErr w:type="spellStart"/>
            <w:r w:rsidRPr="00DE420C">
              <w:rPr>
                <w:sz w:val="20"/>
                <w:szCs w:val="20"/>
                <w:rtl/>
              </w:rPr>
              <w:t>דמוקרטיה</w:t>
            </w:r>
            <w:proofErr w:type="spellEnd"/>
            <w:r w:rsidRPr="00DE420C">
              <w:rPr>
                <w:sz w:val="20"/>
                <w:szCs w:val="20"/>
                <w:rtl/>
              </w:rPr>
              <w:t xml:space="preserve"> </w:t>
            </w:r>
            <w:proofErr w:type="spellStart"/>
            <w:r w:rsidRPr="00DE420C">
              <w:rPr>
                <w:sz w:val="20"/>
                <w:szCs w:val="20"/>
                <w:rtl/>
              </w:rPr>
              <w:t>עקיפה</w:t>
            </w:r>
            <w:proofErr w:type="spellEnd"/>
            <w:r w:rsidRPr="00DE420C">
              <w:rPr>
                <w:sz w:val="20"/>
                <w:szCs w:val="20"/>
              </w:rPr>
              <w:t>/</w:t>
            </w:r>
            <w:proofErr w:type="spellStart"/>
            <w:r w:rsidRPr="00DE420C">
              <w:rPr>
                <w:sz w:val="20"/>
                <w:szCs w:val="20"/>
                <w:rtl/>
              </w:rPr>
              <w:t>ייצוגית</w:t>
            </w:r>
            <w:proofErr w:type="spellEnd"/>
            <w:r w:rsidRPr="00DE420C">
              <w:rPr>
                <w:sz w:val="20"/>
                <w:szCs w:val="20"/>
              </w:rPr>
              <w:t>,</w:t>
            </w:r>
            <w:r w:rsidRPr="00DE420C">
              <w:rPr>
                <w:sz w:val="20"/>
                <w:szCs w:val="20"/>
                <w:rtl/>
              </w:rPr>
              <w:t xml:space="preserve"> </w:t>
            </w:r>
            <w:proofErr w:type="spellStart"/>
            <w:r w:rsidRPr="00DE420C">
              <w:rPr>
                <w:sz w:val="20"/>
                <w:szCs w:val="20"/>
                <w:rtl/>
              </w:rPr>
              <w:t>משאל</w:t>
            </w:r>
            <w:proofErr w:type="spellEnd"/>
            <w:r w:rsidRPr="00DE420C">
              <w:rPr>
                <w:sz w:val="20"/>
                <w:szCs w:val="20"/>
                <w:rtl/>
              </w:rPr>
              <w:t xml:space="preserve"> </w:t>
            </w:r>
            <w:proofErr w:type="spellStart"/>
            <w:r w:rsidRPr="00DE420C">
              <w:rPr>
                <w:sz w:val="20"/>
                <w:szCs w:val="20"/>
                <w:rtl/>
              </w:rPr>
              <w:t>עם</w:t>
            </w:r>
            <w:proofErr w:type="spellEnd"/>
          </w:p>
        </w:tc>
        <w:tc>
          <w:tcPr>
            <w:tcW w:w="3259" w:type="dxa"/>
          </w:tcPr>
          <w:p w14:paraId="3F8BB0D8" w14:textId="77777777" w:rsidR="005A2BA4" w:rsidRPr="00DE420C" w:rsidRDefault="005A2BA4" w:rsidP="00DE420C">
            <w:pPr>
              <w:bidi/>
              <w:spacing w:line="276" w:lineRule="auto"/>
              <w:ind w:left="0"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שלטון</w:t>
            </w:r>
            <w:proofErr w:type="spellEnd"/>
            <w:r w:rsidRPr="00DE420C">
              <w:rPr>
                <w:sz w:val="20"/>
                <w:szCs w:val="20"/>
                <w:rtl/>
              </w:rPr>
              <w:t xml:space="preserve"> </w:t>
            </w:r>
            <w:proofErr w:type="spellStart"/>
            <w:r w:rsidRPr="00DE420C">
              <w:rPr>
                <w:sz w:val="20"/>
                <w:szCs w:val="20"/>
                <w:rtl/>
              </w:rPr>
              <w:t>העם</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תנאי</w:t>
            </w:r>
            <w:proofErr w:type="spellEnd"/>
            <w:r w:rsidRPr="00DE420C">
              <w:rPr>
                <w:sz w:val="20"/>
                <w:szCs w:val="20"/>
                <w:rtl/>
              </w:rPr>
              <w:t xml:space="preserve"> </w:t>
            </w:r>
            <w:proofErr w:type="spellStart"/>
            <w:r w:rsidRPr="00DE420C">
              <w:rPr>
                <w:sz w:val="20"/>
                <w:szCs w:val="20"/>
                <w:rtl/>
              </w:rPr>
              <w:t>יסוד</w:t>
            </w:r>
            <w:proofErr w:type="spellEnd"/>
            <w:r w:rsidRPr="00DE420C">
              <w:rPr>
                <w:sz w:val="20"/>
                <w:szCs w:val="20"/>
                <w:rtl/>
              </w:rPr>
              <w:t xml:space="preserve"> </w:t>
            </w:r>
            <w:proofErr w:type="spellStart"/>
            <w:r w:rsidRPr="00DE420C">
              <w:rPr>
                <w:sz w:val="20"/>
                <w:szCs w:val="20"/>
                <w:rtl/>
              </w:rPr>
              <w:t>לבחירות</w:t>
            </w:r>
            <w:proofErr w:type="spellEnd"/>
            <w:r w:rsidRPr="00DE420C">
              <w:rPr>
                <w:sz w:val="20"/>
                <w:szCs w:val="20"/>
                <w:rtl/>
              </w:rPr>
              <w:t xml:space="preserve"> </w:t>
            </w:r>
            <w:proofErr w:type="spellStart"/>
            <w:r w:rsidRPr="00DE420C">
              <w:rPr>
                <w:sz w:val="20"/>
                <w:szCs w:val="20"/>
                <w:rtl/>
              </w:rPr>
              <w:t>דמוקרטיות</w:t>
            </w:r>
            <w:proofErr w:type="spellEnd"/>
          </w:p>
          <w:p w14:paraId="6D0C2456" w14:textId="77777777" w:rsidR="005A2BA4" w:rsidRPr="00DE420C" w:rsidRDefault="005A2BA4" w:rsidP="00DE420C">
            <w:pPr>
              <w:bidi/>
              <w:spacing w:line="276" w:lineRule="auto"/>
              <w:ind w:left="0"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שיטת</w:t>
            </w:r>
            <w:proofErr w:type="spellEnd"/>
            <w:r w:rsidRPr="00DE420C">
              <w:rPr>
                <w:sz w:val="20"/>
                <w:szCs w:val="20"/>
                <w:rtl/>
              </w:rPr>
              <w:t xml:space="preserve"> </w:t>
            </w:r>
            <w:proofErr w:type="spellStart"/>
            <w:r w:rsidRPr="00DE420C">
              <w:rPr>
                <w:sz w:val="20"/>
                <w:szCs w:val="20"/>
                <w:rtl/>
              </w:rPr>
              <w:t>הבחירות</w:t>
            </w:r>
            <w:proofErr w:type="spellEnd"/>
            <w:r w:rsidRPr="00DE420C">
              <w:rPr>
                <w:sz w:val="20"/>
                <w:szCs w:val="20"/>
                <w:rtl/>
              </w:rPr>
              <w:t xml:space="preserve"> </w:t>
            </w:r>
            <w:proofErr w:type="spellStart"/>
            <w:r w:rsidRPr="00DE420C">
              <w:rPr>
                <w:sz w:val="20"/>
                <w:szCs w:val="20"/>
                <w:rtl/>
              </w:rPr>
              <w:t>בישראל</w:t>
            </w:r>
            <w:proofErr w:type="spellEnd"/>
            <w:r w:rsidRPr="00DE420C">
              <w:rPr>
                <w:sz w:val="20"/>
                <w:szCs w:val="20"/>
                <w:rtl/>
              </w:rPr>
              <w:t xml:space="preserve"> </w:t>
            </w:r>
            <w:proofErr w:type="spellStart"/>
            <w:r w:rsidRPr="00DE420C">
              <w:rPr>
                <w:sz w:val="20"/>
                <w:szCs w:val="20"/>
                <w:rtl/>
              </w:rPr>
              <w:t>ומרכיביה</w:t>
            </w:r>
            <w:proofErr w:type="spellEnd"/>
          </w:p>
        </w:tc>
        <w:tc>
          <w:tcPr>
            <w:tcW w:w="2781" w:type="dxa"/>
          </w:tcPr>
          <w:p w14:paraId="05DAD73B"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שלטון</w:t>
            </w:r>
            <w:proofErr w:type="spellEnd"/>
            <w:r w:rsidRPr="00DE420C">
              <w:rPr>
                <w:sz w:val="20"/>
                <w:szCs w:val="20"/>
                <w:rtl/>
              </w:rPr>
              <w:t xml:space="preserve"> </w:t>
            </w:r>
            <w:proofErr w:type="spellStart"/>
            <w:r w:rsidRPr="00DE420C">
              <w:rPr>
                <w:sz w:val="20"/>
                <w:szCs w:val="20"/>
                <w:rtl/>
              </w:rPr>
              <w:t>העם</w:t>
            </w:r>
            <w:proofErr w:type="spellEnd"/>
          </w:p>
        </w:tc>
        <w:tc>
          <w:tcPr>
            <w:tcW w:w="425" w:type="dxa"/>
          </w:tcPr>
          <w:p w14:paraId="377F99C6" w14:textId="77777777" w:rsidR="005A2BA4" w:rsidRPr="00DE420C" w:rsidRDefault="005A2BA4" w:rsidP="00DE420C">
            <w:pPr>
              <w:bidi/>
              <w:spacing w:line="276" w:lineRule="auto"/>
              <w:ind w:left="0" w:firstLine="0"/>
              <w:rPr>
                <w:sz w:val="20"/>
                <w:szCs w:val="20"/>
              </w:rPr>
            </w:pPr>
            <w:r w:rsidRPr="00DE420C">
              <w:rPr>
                <w:sz w:val="20"/>
                <w:szCs w:val="20"/>
              </w:rPr>
              <w:t>9.</w:t>
            </w:r>
          </w:p>
        </w:tc>
      </w:tr>
      <w:tr w:rsidR="005A2BA4" w:rsidRPr="00DE420C" w14:paraId="51A04A6E" w14:textId="77777777" w:rsidTr="005A2BA4">
        <w:trPr>
          <w:trHeight w:val="1171"/>
          <w:jc w:val="right"/>
        </w:trPr>
        <w:tc>
          <w:tcPr>
            <w:tcW w:w="3543" w:type="dxa"/>
          </w:tcPr>
          <w:p w14:paraId="33D2D387"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תפיסות</w:t>
            </w:r>
            <w:proofErr w:type="spellEnd"/>
            <w:r w:rsidRPr="00DE420C">
              <w:rPr>
                <w:sz w:val="20"/>
                <w:szCs w:val="20"/>
                <w:rtl/>
              </w:rPr>
              <w:t xml:space="preserve"> </w:t>
            </w:r>
            <w:proofErr w:type="spellStart"/>
            <w:r w:rsidRPr="00DE420C">
              <w:rPr>
                <w:sz w:val="20"/>
                <w:szCs w:val="20"/>
                <w:rtl/>
              </w:rPr>
              <w:t>דמוקרטיות</w:t>
            </w:r>
            <w:proofErr w:type="spellEnd"/>
            <w:r w:rsidRPr="00DE420C">
              <w:rPr>
                <w:sz w:val="20"/>
                <w:szCs w:val="20"/>
                <w:rtl/>
              </w:rPr>
              <w:t xml:space="preserve"> </w:t>
            </w:r>
            <w:proofErr w:type="spellStart"/>
            <w:r w:rsidRPr="00DE420C">
              <w:rPr>
                <w:sz w:val="20"/>
                <w:szCs w:val="20"/>
                <w:rtl/>
              </w:rPr>
              <w:t>ליברליות</w:t>
            </w:r>
            <w:proofErr w:type="spellEnd"/>
            <w:r w:rsidRPr="00DE420C">
              <w:rPr>
                <w:sz w:val="20"/>
                <w:szCs w:val="20"/>
              </w:rPr>
              <w:t>:</w:t>
            </w:r>
          </w:p>
          <w:p w14:paraId="3A09C04E"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תפיסה</w:t>
            </w:r>
            <w:proofErr w:type="spellEnd"/>
            <w:r w:rsidRPr="00DE420C">
              <w:rPr>
                <w:sz w:val="20"/>
                <w:szCs w:val="20"/>
                <w:rtl/>
              </w:rPr>
              <w:t xml:space="preserve"> </w:t>
            </w:r>
            <w:proofErr w:type="spellStart"/>
            <w:r w:rsidRPr="00DE420C">
              <w:rPr>
                <w:sz w:val="20"/>
                <w:szCs w:val="20"/>
                <w:rtl/>
              </w:rPr>
              <w:t>ליברלית</w:t>
            </w:r>
            <w:proofErr w:type="spellEnd"/>
            <w:r w:rsidRPr="00DE420C">
              <w:rPr>
                <w:sz w:val="20"/>
                <w:szCs w:val="20"/>
              </w:rPr>
              <w:t>-</w:t>
            </w:r>
            <w:proofErr w:type="spellStart"/>
            <w:r w:rsidRPr="00DE420C">
              <w:rPr>
                <w:sz w:val="20"/>
                <w:szCs w:val="20"/>
                <w:rtl/>
              </w:rPr>
              <w:t>אינדיבידואלית</w:t>
            </w:r>
            <w:proofErr w:type="spellEnd"/>
            <w:r w:rsidRPr="00DE420C">
              <w:rPr>
                <w:sz w:val="20"/>
                <w:szCs w:val="20"/>
              </w:rPr>
              <w:t>,</w:t>
            </w:r>
          </w:p>
          <w:p w14:paraId="23233725"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תפיסה</w:t>
            </w:r>
            <w:proofErr w:type="spellEnd"/>
            <w:r w:rsidRPr="00DE420C">
              <w:rPr>
                <w:sz w:val="20"/>
                <w:szCs w:val="20"/>
                <w:rtl/>
              </w:rPr>
              <w:t xml:space="preserve"> </w:t>
            </w:r>
            <w:proofErr w:type="spellStart"/>
            <w:r w:rsidRPr="00DE420C">
              <w:rPr>
                <w:sz w:val="20"/>
                <w:szCs w:val="20"/>
                <w:rtl/>
              </w:rPr>
              <w:t>רפובליקנית</w:t>
            </w:r>
            <w:proofErr w:type="spellEnd"/>
            <w:r w:rsidRPr="00DE420C">
              <w:rPr>
                <w:sz w:val="20"/>
                <w:szCs w:val="20"/>
                <w:rtl/>
              </w:rPr>
              <w:t xml:space="preserve"> </w:t>
            </w:r>
            <w:r w:rsidRPr="00DE420C">
              <w:rPr>
                <w:sz w:val="20"/>
                <w:szCs w:val="20"/>
              </w:rPr>
              <w:t>(</w:t>
            </w:r>
            <w:proofErr w:type="spellStart"/>
            <w:r w:rsidRPr="00DE420C">
              <w:rPr>
                <w:sz w:val="20"/>
                <w:szCs w:val="20"/>
                <w:rtl/>
              </w:rPr>
              <w:t>אזרחית</w:t>
            </w:r>
            <w:proofErr w:type="spellEnd"/>
            <w:r w:rsidRPr="00DE420C">
              <w:rPr>
                <w:sz w:val="20"/>
                <w:szCs w:val="20"/>
                <w:rtl/>
              </w:rPr>
              <w:t xml:space="preserve"> </w:t>
            </w:r>
            <w:proofErr w:type="spellStart"/>
            <w:r w:rsidRPr="00DE420C">
              <w:rPr>
                <w:sz w:val="20"/>
                <w:szCs w:val="20"/>
                <w:rtl/>
              </w:rPr>
              <w:t>ואתנית</w:t>
            </w:r>
            <w:proofErr w:type="spellEnd"/>
            <w:r w:rsidRPr="00DE420C">
              <w:rPr>
                <w:sz w:val="20"/>
                <w:szCs w:val="20"/>
              </w:rPr>
              <w:t>-</w:t>
            </w:r>
            <w:r w:rsidRPr="00DE420C">
              <w:rPr>
                <w:sz w:val="20"/>
                <w:szCs w:val="20"/>
                <w:rtl/>
              </w:rPr>
              <w:t xml:space="preserve"> </w:t>
            </w:r>
            <w:proofErr w:type="spellStart"/>
            <w:r w:rsidRPr="00DE420C">
              <w:rPr>
                <w:sz w:val="20"/>
                <w:szCs w:val="20"/>
                <w:rtl/>
              </w:rPr>
              <w:t>תרבותית</w:t>
            </w:r>
            <w:proofErr w:type="spellEnd"/>
            <w:r w:rsidRPr="00DE420C">
              <w:rPr>
                <w:sz w:val="20"/>
                <w:szCs w:val="20"/>
              </w:rPr>
              <w:t>,)</w:t>
            </w:r>
            <w:r w:rsidRPr="00DE420C">
              <w:rPr>
                <w:sz w:val="20"/>
                <w:szCs w:val="20"/>
                <w:rtl/>
              </w:rPr>
              <w:t xml:space="preserve"> </w:t>
            </w:r>
            <w:proofErr w:type="spellStart"/>
            <w:r w:rsidRPr="00DE420C">
              <w:rPr>
                <w:sz w:val="20"/>
                <w:szCs w:val="20"/>
                <w:rtl/>
              </w:rPr>
              <w:t>תפיסה</w:t>
            </w:r>
            <w:proofErr w:type="spellEnd"/>
            <w:r w:rsidRPr="00DE420C">
              <w:rPr>
                <w:sz w:val="20"/>
                <w:szCs w:val="20"/>
                <w:rtl/>
              </w:rPr>
              <w:t xml:space="preserve"> </w:t>
            </w:r>
            <w:proofErr w:type="spellStart"/>
            <w:r w:rsidRPr="00DE420C">
              <w:rPr>
                <w:sz w:val="20"/>
                <w:szCs w:val="20"/>
                <w:rtl/>
              </w:rPr>
              <w:t>רב</w:t>
            </w:r>
            <w:proofErr w:type="spellEnd"/>
            <w:r w:rsidRPr="00DE420C">
              <w:rPr>
                <w:sz w:val="20"/>
                <w:szCs w:val="20"/>
              </w:rPr>
              <w:t>-</w:t>
            </w:r>
            <w:proofErr w:type="spellStart"/>
            <w:r w:rsidRPr="00DE420C">
              <w:rPr>
                <w:sz w:val="20"/>
                <w:szCs w:val="20"/>
                <w:rtl/>
              </w:rPr>
              <w:t>תרבותית</w:t>
            </w:r>
            <w:proofErr w:type="spellEnd"/>
          </w:p>
        </w:tc>
        <w:tc>
          <w:tcPr>
            <w:tcW w:w="3259" w:type="dxa"/>
          </w:tcPr>
          <w:p w14:paraId="190752DF" w14:textId="77777777" w:rsidR="005A2BA4" w:rsidRPr="00DE420C" w:rsidRDefault="005A2BA4" w:rsidP="00DE420C">
            <w:pPr>
              <w:bidi/>
              <w:spacing w:line="276" w:lineRule="auto"/>
              <w:ind w:left="0" w:firstLine="0"/>
              <w:jc w:val="left"/>
              <w:rPr>
                <w:sz w:val="20"/>
                <w:szCs w:val="20"/>
              </w:rPr>
            </w:pPr>
          </w:p>
        </w:tc>
        <w:tc>
          <w:tcPr>
            <w:tcW w:w="2781" w:type="dxa"/>
          </w:tcPr>
          <w:p w14:paraId="4902F2FA"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תפיסות</w:t>
            </w:r>
            <w:proofErr w:type="spellEnd"/>
            <w:r w:rsidRPr="00DE420C">
              <w:rPr>
                <w:sz w:val="20"/>
                <w:szCs w:val="20"/>
                <w:rtl/>
              </w:rPr>
              <w:t xml:space="preserve"> </w:t>
            </w:r>
            <w:proofErr w:type="spellStart"/>
            <w:r w:rsidRPr="00DE420C">
              <w:rPr>
                <w:sz w:val="20"/>
                <w:szCs w:val="20"/>
                <w:rtl/>
              </w:rPr>
              <w:t>דמוקרטיות</w:t>
            </w:r>
            <w:proofErr w:type="spellEnd"/>
          </w:p>
          <w:p w14:paraId="113042FB"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ליברליות</w:t>
            </w:r>
            <w:proofErr w:type="spellEnd"/>
          </w:p>
        </w:tc>
        <w:tc>
          <w:tcPr>
            <w:tcW w:w="425" w:type="dxa"/>
          </w:tcPr>
          <w:p w14:paraId="038648B7" w14:textId="77777777" w:rsidR="005A2BA4" w:rsidRPr="00DE420C" w:rsidRDefault="005A2BA4" w:rsidP="00DE420C">
            <w:pPr>
              <w:bidi/>
              <w:spacing w:line="276" w:lineRule="auto"/>
              <w:ind w:left="0" w:firstLine="0"/>
              <w:rPr>
                <w:sz w:val="20"/>
                <w:szCs w:val="20"/>
              </w:rPr>
            </w:pPr>
            <w:r w:rsidRPr="00DE420C">
              <w:rPr>
                <w:sz w:val="20"/>
                <w:szCs w:val="20"/>
              </w:rPr>
              <w:t>10.</w:t>
            </w:r>
          </w:p>
        </w:tc>
      </w:tr>
      <w:tr w:rsidR="005A2BA4" w:rsidRPr="00DE420C" w14:paraId="6A1C4A2B" w14:textId="77777777" w:rsidTr="008E29A8">
        <w:trPr>
          <w:trHeight w:val="893"/>
          <w:jc w:val="right"/>
        </w:trPr>
        <w:tc>
          <w:tcPr>
            <w:tcW w:w="3543" w:type="dxa"/>
          </w:tcPr>
          <w:p w14:paraId="0D542F69" w14:textId="77777777" w:rsidR="005A2BA4" w:rsidRPr="00DE420C" w:rsidRDefault="005A2BA4" w:rsidP="00DE420C">
            <w:pPr>
              <w:bidi/>
              <w:spacing w:line="276" w:lineRule="auto"/>
              <w:ind w:left="138" w:firstLine="0"/>
              <w:jc w:val="left"/>
              <w:rPr>
                <w:sz w:val="20"/>
                <w:szCs w:val="20"/>
              </w:rPr>
            </w:pPr>
          </w:p>
        </w:tc>
        <w:tc>
          <w:tcPr>
            <w:tcW w:w="3259" w:type="dxa"/>
          </w:tcPr>
          <w:p w14:paraId="71AB93A0" w14:textId="77777777" w:rsidR="005A2BA4" w:rsidRPr="00DE420C" w:rsidRDefault="005A2BA4" w:rsidP="00DE420C">
            <w:pPr>
              <w:bidi/>
              <w:spacing w:line="276" w:lineRule="auto"/>
              <w:ind w:left="0"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תרבות</w:t>
            </w:r>
            <w:proofErr w:type="spellEnd"/>
            <w:r w:rsidRPr="00DE420C">
              <w:rPr>
                <w:sz w:val="20"/>
                <w:szCs w:val="20"/>
                <w:rtl/>
              </w:rPr>
              <w:t xml:space="preserve"> </w:t>
            </w:r>
            <w:proofErr w:type="spellStart"/>
            <w:r w:rsidRPr="00DE420C">
              <w:rPr>
                <w:sz w:val="20"/>
                <w:szCs w:val="20"/>
                <w:rtl/>
              </w:rPr>
              <w:t>פוליטית</w:t>
            </w:r>
            <w:proofErr w:type="spellEnd"/>
            <w:r w:rsidRPr="00DE420C">
              <w:rPr>
                <w:sz w:val="20"/>
                <w:szCs w:val="20"/>
                <w:rtl/>
              </w:rPr>
              <w:t xml:space="preserve"> </w:t>
            </w:r>
            <w:proofErr w:type="spellStart"/>
            <w:r w:rsidRPr="00DE420C">
              <w:rPr>
                <w:sz w:val="20"/>
                <w:szCs w:val="20"/>
                <w:rtl/>
              </w:rPr>
              <w:t>דמוקרטית</w:t>
            </w:r>
            <w:proofErr w:type="spellEnd"/>
          </w:p>
          <w:p w14:paraId="5E4B6213" w14:textId="77777777" w:rsidR="005A2BA4" w:rsidRPr="00DE420C" w:rsidRDefault="005A2BA4" w:rsidP="00DE420C">
            <w:pPr>
              <w:bidi/>
              <w:spacing w:line="276" w:lineRule="auto"/>
              <w:ind w:left="0"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הסובלנות</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הפלורליזם</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ההסכמיות</w:t>
            </w:r>
            <w:proofErr w:type="spellEnd"/>
          </w:p>
        </w:tc>
        <w:tc>
          <w:tcPr>
            <w:tcW w:w="2781" w:type="dxa"/>
          </w:tcPr>
          <w:p w14:paraId="0CFE63F9"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תרבות</w:t>
            </w:r>
            <w:proofErr w:type="spellEnd"/>
            <w:r w:rsidRPr="00DE420C">
              <w:rPr>
                <w:sz w:val="20"/>
                <w:szCs w:val="20"/>
                <w:rtl/>
              </w:rPr>
              <w:t xml:space="preserve"> </w:t>
            </w:r>
            <w:proofErr w:type="spellStart"/>
            <w:r w:rsidRPr="00DE420C">
              <w:rPr>
                <w:sz w:val="20"/>
                <w:szCs w:val="20"/>
                <w:rtl/>
              </w:rPr>
              <w:t>פוליטית</w:t>
            </w:r>
            <w:proofErr w:type="spellEnd"/>
          </w:p>
          <w:p w14:paraId="164DFE9B"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דמוקרטית</w:t>
            </w:r>
            <w:proofErr w:type="spellEnd"/>
          </w:p>
        </w:tc>
        <w:tc>
          <w:tcPr>
            <w:tcW w:w="425" w:type="dxa"/>
          </w:tcPr>
          <w:p w14:paraId="492D4E29" w14:textId="77777777" w:rsidR="005A2BA4" w:rsidRPr="00DE420C" w:rsidRDefault="005A2BA4" w:rsidP="00DE420C">
            <w:pPr>
              <w:bidi/>
              <w:spacing w:line="276" w:lineRule="auto"/>
              <w:ind w:left="0" w:firstLine="0"/>
              <w:rPr>
                <w:sz w:val="20"/>
                <w:szCs w:val="20"/>
              </w:rPr>
            </w:pPr>
            <w:r w:rsidRPr="00DE420C">
              <w:rPr>
                <w:sz w:val="20"/>
                <w:szCs w:val="20"/>
              </w:rPr>
              <w:t>11.</w:t>
            </w:r>
          </w:p>
        </w:tc>
      </w:tr>
      <w:tr w:rsidR="005A2BA4" w:rsidRPr="00DE420C" w14:paraId="18AE38D4" w14:textId="77777777" w:rsidTr="005A2BA4">
        <w:trPr>
          <w:trHeight w:val="585"/>
          <w:jc w:val="right"/>
        </w:trPr>
        <w:tc>
          <w:tcPr>
            <w:tcW w:w="3543" w:type="dxa"/>
          </w:tcPr>
          <w:p w14:paraId="5A563434" w14:textId="77777777" w:rsidR="005A2BA4" w:rsidRPr="00DE420C" w:rsidRDefault="005A2BA4" w:rsidP="00DE420C">
            <w:pPr>
              <w:bidi/>
              <w:spacing w:line="276" w:lineRule="auto"/>
              <w:ind w:left="138" w:firstLine="0"/>
              <w:jc w:val="left"/>
              <w:rPr>
                <w:sz w:val="20"/>
                <w:szCs w:val="20"/>
              </w:rPr>
            </w:pPr>
          </w:p>
        </w:tc>
        <w:tc>
          <w:tcPr>
            <w:tcW w:w="3259" w:type="dxa"/>
          </w:tcPr>
          <w:p w14:paraId="381D8DE7" w14:textId="77777777" w:rsidR="005A2BA4" w:rsidRPr="00DE420C" w:rsidRDefault="005A2BA4" w:rsidP="00DE420C">
            <w:pPr>
              <w:bidi/>
              <w:spacing w:line="276" w:lineRule="auto"/>
              <w:ind w:left="0"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הכרעת</w:t>
            </w:r>
            <w:proofErr w:type="spellEnd"/>
            <w:r w:rsidRPr="00DE420C">
              <w:rPr>
                <w:sz w:val="20"/>
                <w:szCs w:val="20"/>
                <w:rtl/>
              </w:rPr>
              <w:t xml:space="preserve"> </w:t>
            </w:r>
            <w:proofErr w:type="spellStart"/>
            <w:r w:rsidRPr="00DE420C">
              <w:rPr>
                <w:sz w:val="20"/>
                <w:szCs w:val="20"/>
                <w:rtl/>
              </w:rPr>
              <w:t>הרוב</w:t>
            </w:r>
            <w:proofErr w:type="spellEnd"/>
          </w:p>
          <w:p w14:paraId="60D996AE" w14:textId="77777777" w:rsidR="005A2BA4" w:rsidRPr="00DE420C" w:rsidRDefault="005A2BA4" w:rsidP="00DE420C">
            <w:pPr>
              <w:bidi/>
              <w:spacing w:line="276" w:lineRule="auto"/>
              <w:ind w:left="0"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עריצות</w:t>
            </w:r>
            <w:proofErr w:type="spellEnd"/>
            <w:r w:rsidRPr="00DE420C">
              <w:rPr>
                <w:sz w:val="20"/>
                <w:szCs w:val="20"/>
                <w:rtl/>
              </w:rPr>
              <w:t xml:space="preserve"> </w:t>
            </w:r>
            <w:proofErr w:type="spellStart"/>
            <w:r w:rsidRPr="00DE420C">
              <w:rPr>
                <w:sz w:val="20"/>
                <w:szCs w:val="20"/>
                <w:rtl/>
              </w:rPr>
              <w:t>הרוב</w:t>
            </w:r>
            <w:proofErr w:type="spellEnd"/>
          </w:p>
        </w:tc>
        <w:tc>
          <w:tcPr>
            <w:tcW w:w="2781" w:type="dxa"/>
          </w:tcPr>
          <w:p w14:paraId="16768128"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הכרעת</w:t>
            </w:r>
            <w:proofErr w:type="spellEnd"/>
            <w:r w:rsidRPr="00DE420C">
              <w:rPr>
                <w:sz w:val="20"/>
                <w:szCs w:val="20"/>
                <w:rtl/>
              </w:rPr>
              <w:t xml:space="preserve"> </w:t>
            </w:r>
            <w:proofErr w:type="spellStart"/>
            <w:r w:rsidRPr="00DE420C">
              <w:rPr>
                <w:sz w:val="20"/>
                <w:szCs w:val="20"/>
                <w:rtl/>
              </w:rPr>
              <w:t>הרוב</w:t>
            </w:r>
            <w:proofErr w:type="spellEnd"/>
          </w:p>
        </w:tc>
        <w:tc>
          <w:tcPr>
            <w:tcW w:w="425" w:type="dxa"/>
          </w:tcPr>
          <w:p w14:paraId="5B459D3E" w14:textId="77777777" w:rsidR="005A2BA4" w:rsidRPr="00DE420C" w:rsidRDefault="005A2BA4" w:rsidP="00DE420C">
            <w:pPr>
              <w:bidi/>
              <w:spacing w:line="276" w:lineRule="auto"/>
              <w:ind w:left="0" w:firstLine="0"/>
              <w:rPr>
                <w:sz w:val="20"/>
                <w:szCs w:val="20"/>
              </w:rPr>
            </w:pPr>
            <w:r w:rsidRPr="00DE420C">
              <w:rPr>
                <w:sz w:val="20"/>
                <w:szCs w:val="20"/>
              </w:rPr>
              <w:t>12.</w:t>
            </w:r>
          </w:p>
        </w:tc>
      </w:tr>
      <w:tr w:rsidR="005A2BA4" w:rsidRPr="00DE420C" w14:paraId="385F6822" w14:textId="77777777" w:rsidTr="005A2BA4">
        <w:trPr>
          <w:trHeight w:val="2344"/>
          <w:jc w:val="right"/>
        </w:trPr>
        <w:tc>
          <w:tcPr>
            <w:tcW w:w="3543" w:type="dxa"/>
          </w:tcPr>
          <w:p w14:paraId="6EC6E6AB" w14:textId="77777777" w:rsidR="005A2BA4" w:rsidRPr="00DE420C" w:rsidRDefault="005A2BA4" w:rsidP="00DE420C">
            <w:pPr>
              <w:bidi/>
              <w:spacing w:line="276" w:lineRule="auto"/>
              <w:ind w:left="138" w:firstLine="0"/>
              <w:jc w:val="left"/>
              <w:rPr>
                <w:sz w:val="20"/>
                <w:szCs w:val="20"/>
              </w:rPr>
            </w:pPr>
          </w:p>
        </w:tc>
        <w:tc>
          <w:tcPr>
            <w:tcW w:w="3259" w:type="dxa"/>
          </w:tcPr>
          <w:p w14:paraId="5F8C1D2A" w14:textId="77777777" w:rsidR="005A2BA4" w:rsidRPr="00DE420C" w:rsidRDefault="005A2BA4" w:rsidP="00DE420C">
            <w:pPr>
              <w:bidi/>
              <w:spacing w:line="276" w:lineRule="auto"/>
              <w:ind w:left="0"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חירות</w:t>
            </w:r>
            <w:proofErr w:type="spellEnd"/>
            <w:r w:rsidRPr="00DE420C">
              <w:rPr>
                <w:sz w:val="20"/>
                <w:szCs w:val="20"/>
                <w:rtl/>
              </w:rPr>
              <w:t xml:space="preserve"> </w:t>
            </w:r>
            <w:proofErr w:type="spellStart"/>
            <w:r w:rsidRPr="00DE420C">
              <w:rPr>
                <w:sz w:val="20"/>
                <w:szCs w:val="20"/>
                <w:rtl/>
              </w:rPr>
              <w:t>ושוויון</w:t>
            </w:r>
            <w:proofErr w:type="spellEnd"/>
            <w:r w:rsidRPr="00DE420C">
              <w:rPr>
                <w:sz w:val="20"/>
                <w:szCs w:val="20"/>
                <w:rtl/>
              </w:rPr>
              <w:t xml:space="preserve"> </w:t>
            </w:r>
            <w:proofErr w:type="spellStart"/>
            <w:r w:rsidRPr="00DE420C">
              <w:rPr>
                <w:sz w:val="20"/>
                <w:szCs w:val="20"/>
                <w:rtl/>
              </w:rPr>
              <w:t>כערכי</w:t>
            </w:r>
            <w:proofErr w:type="spellEnd"/>
            <w:r w:rsidRPr="00DE420C">
              <w:rPr>
                <w:sz w:val="20"/>
                <w:szCs w:val="20"/>
                <w:rtl/>
              </w:rPr>
              <w:t xml:space="preserve"> </w:t>
            </w:r>
            <w:proofErr w:type="spellStart"/>
            <w:r w:rsidRPr="00DE420C">
              <w:rPr>
                <w:sz w:val="20"/>
                <w:szCs w:val="20"/>
                <w:rtl/>
              </w:rPr>
              <w:t>יסוד</w:t>
            </w:r>
            <w:proofErr w:type="spellEnd"/>
          </w:p>
          <w:p w14:paraId="1D47B598" w14:textId="77777777" w:rsidR="005A2BA4" w:rsidRPr="00DE420C" w:rsidRDefault="005A2BA4" w:rsidP="00DE420C">
            <w:pPr>
              <w:bidi/>
              <w:spacing w:line="276" w:lineRule="auto"/>
              <w:ind w:left="0"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רעיון</w:t>
            </w:r>
            <w:proofErr w:type="spellEnd"/>
            <w:r w:rsidRPr="00DE420C">
              <w:rPr>
                <w:sz w:val="20"/>
                <w:szCs w:val="20"/>
                <w:rtl/>
              </w:rPr>
              <w:t xml:space="preserve"> </w:t>
            </w:r>
            <w:proofErr w:type="spellStart"/>
            <w:r w:rsidRPr="00DE420C">
              <w:rPr>
                <w:sz w:val="20"/>
                <w:szCs w:val="20"/>
                <w:rtl/>
              </w:rPr>
              <w:t>הזכויות</w:t>
            </w:r>
            <w:proofErr w:type="spellEnd"/>
            <w:r w:rsidRPr="00DE420C">
              <w:rPr>
                <w:sz w:val="20"/>
                <w:szCs w:val="20"/>
                <w:rtl/>
              </w:rPr>
              <w:t xml:space="preserve"> </w:t>
            </w:r>
            <w:proofErr w:type="spellStart"/>
            <w:r w:rsidRPr="00DE420C">
              <w:rPr>
                <w:sz w:val="20"/>
                <w:szCs w:val="20"/>
                <w:rtl/>
              </w:rPr>
              <w:t>הטבעיות</w:t>
            </w:r>
            <w:proofErr w:type="spellEnd"/>
            <w:r w:rsidRPr="00DE420C">
              <w:rPr>
                <w:sz w:val="20"/>
                <w:szCs w:val="20"/>
              </w:rPr>
              <w:t>:</w:t>
            </w:r>
            <w:r w:rsidRPr="00DE420C">
              <w:rPr>
                <w:sz w:val="20"/>
                <w:szCs w:val="20"/>
                <w:rtl/>
              </w:rPr>
              <w:t xml:space="preserve"> </w:t>
            </w:r>
            <w:r w:rsidRPr="00DE420C">
              <w:rPr>
                <w:sz w:val="20"/>
                <w:szCs w:val="20"/>
              </w:rPr>
              <w:t>-</w:t>
            </w: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טבעיות</w:t>
            </w:r>
            <w:proofErr w:type="spellEnd"/>
            <w:r w:rsidRPr="00DE420C">
              <w:rPr>
                <w:sz w:val="20"/>
                <w:szCs w:val="20"/>
              </w:rPr>
              <w:t>-</w:t>
            </w: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האדם</w:t>
            </w:r>
            <w:proofErr w:type="spellEnd"/>
          </w:p>
          <w:p w14:paraId="630E39D2"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הבסיסיות</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לחיים</w:t>
            </w:r>
            <w:proofErr w:type="spellEnd"/>
            <w:r w:rsidRPr="00DE420C">
              <w:rPr>
                <w:sz w:val="20"/>
                <w:szCs w:val="20"/>
                <w:rtl/>
              </w:rPr>
              <w:t xml:space="preserve"> </w:t>
            </w:r>
            <w:proofErr w:type="spellStart"/>
            <w:r w:rsidRPr="00DE420C">
              <w:rPr>
                <w:sz w:val="20"/>
                <w:szCs w:val="20"/>
                <w:rtl/>
              </w:rPr>
              <w:t>ובטחון</w:t>
            </w:r>
            <w:proofErr w:type="spellEnd"/>
            <w:r w:rsidRPr="00DE420C">
              <w:rPr>
                <w:sz w:val="20"/>
                <w:szCs w:val="20"/>
              </w:rPr>
              <w:t>,</w:t>
            </w:r>
          </w:p>
          <w:p w14:paraId="33CD1092"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לקניין</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להליך</w:t>
            </w:r>
            <w:proofErr w:type="spellEnd"/>
            <w:r w:rsidRPr="00DE420C">
              <w:rPr>
                <w:sz w:val="20"/>
                <w:szCs w:val="20"/>
                <w:rtl/>
              </w:rPr>
              <w:t xml:space="preserve"> </w:t>
            </w:r>
            <w:proofErr w:type="spellStart"/>
            <w:r w:rsidRPr="00DE420C">
              <w:rPr>
                <w:sz w:val="20"/>
                <w:szCs w:val="20"/>
                <w:rtl/>
              </w:rPr>
              <w:t>הוגן</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לחירות</w:t>
            </w:r>
            <w:proofErr w:type="spellEnd"/>
            <w:r w:rsidRPr="00DE420C">
              <w:rPr>
                <w:sz w:val="20"/>
                <w:szCs w:val="20"/>
                <w:rtl/>
              </w:rPr>
              <w:t xml:space="preserve"> </w:t>
            </w:r>
            <w:proofErr w:type="spellStart"/>
            <w:r w:rsidRPr="00DE420C">
              <w:rPr>
                <w:sz w:val="20"/>
                <w:szCs w:val="20"/>
                <w:rtl/>
              </w:rPr>
              <w:t>ונגזרותיה</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לשוויון</w:t>
            </w:r>
            <w:proofErr w:type="spellEnd"/>
            <w:r w:rsidRPr="00DE420C">
              <w:rPr>
                <w:sz w:val="20"/>
                <w:szCs w:val="20"/>
              </w:rPr>
              <w:t>;</w:t>
            </w:r>
            <w:r w:rsidRPr="00DE420C">
              <w:rPr>
                <w:sz w:val="20"/>
                <w:szCs w:val="20"/>
                <w:rtl/>
              </w:rPr>
              <w:t xml:space="preserve"> </w:t>
            </w:r>
            <w:proofErr w:type="spellStart"/>
            <w:r w:rsidRPr="00DE420C">
              <w:rPr>
                <w:sz w:val="20"/>
                <w:szCs w:val="20"/>
                <w:rtl/>
              </w:rPr>
              <w:t>אפליה</w:t>
            </w:r>
            <w:proofErr w:type="spellEnd"/>
            <w:r w:rsidRPr="00DE420C">
              <w:rPr>
                <w:sz w:val="20"/>
                <w:szCs w:val="20"/>
              </w:rPr>
              <w:t>-</w:t>
            </w:r>
            <w:r w:rsidRPr="00DE420C">
              <w:rPr>
                <w:sz w:val="20"/>
                <w:szCs w:val="20"/>
                <w:rtl/>
              </w:rPr>
              <w:t xml:space="preserve"> </w:t>
            </w:r>
            <w:proofErr w:type="spellStart"/>
            <w:r w:rsidRPr="00DE420C">
              <w:rPr>
                <w:sz w:val="20"/>
                <w:szCs w:val="20"/>
                <w:rtl/>
              </w:rPr>
              <w:t>הבחנה</w:t>
            </w:r>
            <w:proofErr w:type="spellEnd"/>
            <w:r w:rsidRPr="00DE420C">
              <w:rPr>
                <w:sz w:val="20"/>
                <w:szCs w:val="20"/>
              </w:rPr>
              <w:t>-</w:t>
            </w:r>
            <w:r w:rsidRPr="00DE420C">
              <w:rPr>
                <w:sz w:val="20"/>
                <w:szCs w:val="20"/>
                <w:rtl/>
              </w:rPr>
              <w:t xml:space="preserve"> </w:t>
            </w:r>
            <w:proofErr w:type="spellStart"/>
            <w:r w:rsidRPr="00DE420C">
              <w:rPr>
                <w:sz w:val="20"/>
                <w:szCs w:val="20"/>
                <w:rtl/>
              </w:rPr>
              <w:t>העדפה</w:t>
            </w:r>
            <w:proofErr w:type="spellEnd"/>
          </w:p>
          <w:p w14:paraId="5D017E5D"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מתקנת</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לכבוד</w:t>
            </w:r>
            <w:proofErr w:type="spellEnd"/>
            <w:r w:rsidRPr="00DE420C">
              <w:rPr>
                <w:sz w:val="20"/>
                <w:szCs w:val="20"/>
                <w:rtl/>
              </w:rPr>
              <w:t xml:space="preserve"> </w:t>
            </w:r>
            <w:proofErr w:type="spellStart"/>
            <w:r w:rsidRPr="00DE420C">
              <w:rPr>
                <w:sz w:val="20"/>
                <w:szCs w:val="20"/>
                <w:rtl/>
              </w:rPr>
              <w:t>ונגזרותיה</w:t>
            </w:r>
            <w:proofErr w:type="spellEnd"/>
            <w:r w:rsidRPr="00DE420C">
              <w:rPr>
                <w:sz w:val="20"/>
                <w:szCs w:val="20"/>
              </w:rPr>
              <w:t>.</w:t>
            </w:r>
          </w:p>
        </w:tc>
        <w:tc>
          <w:tcPr>
            <w:tcW w:w="2781" w:type="dxa"/>
          </w:tcPr>
          <w:p w14:paraId="1D59A103"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אדם</w:t>
            </w:r>
            <w:proofErr w:type="spellEnd"/>
            <w:r w:rsidRPr="00DE420C">
              <w:rPr>
                <w:sz w:val="20"/>
                <w:szCs w:val="20"/>
                <w:rtl/>
              </w:rPr>
              <w:t xml:space="preserve"> </w:t>
            </w:r>
            <w:proofErr w:type="spellStart"/>
            <w:r w:rsidRPr="00DE420C">
              <w:rPr>
                <w:sz w:val="20"/>
                <w:szCs w:val="20"/>
                <w:rtl/>
              </w:rPr>
              <w:t>ואזרח</w:t>
            </w:r>
            <w:proofErr w:type="spellEnd"/>
          </w:p>
        </w:tc>
        <w:tc>
          <w:tcPr>
            <w:tcW w:w="425" w:type="dxa"/>
          </w:tcPr>
          <w:p w14:paraId="1282A0CC" w14:textId="77777777" w:rsidR="005A2BA4" w:rsidRPr="00DE420C" w:rsidRDefault="005A2BA4" w:rsidP="00DE420C">
            <w:pPr>
              <w:bidi/>
              <w:spacing w:line="276" w:lineRule="auto"/>
              <w:ind w:left="0" w:firstLine="0"/>
              <w:rPr>
                <w:sz w:val="20"/>
                <w:szCs w:val="20"/>
              </w:rPr>
            </w:pPr>
            <w:r w:rsidRPr="00DE420C">
              <w:rPr>
                <w:sz w:val="20"/>
                <w:szCs w:val="20"/>
              </w:rPr>
              <w:t>13.</w:t>
            </w:r>
          </w:p>
        </w:tc>
      </w:tr>
      <w:tr w:rsidR="005A2BA4" w:rsidRPr="00DE420C" w14:paraId="575D5925" w14:textId="77777777" w:rsidTr="008E29A8">
        <w:trPr>
          <w:trHeight w:val="1004"/>
          <w:jc w:val="right"/>
        </w:trPr>
        <w:tc>
          <w:tcPr>
            <w:tcW w:w="3543" w:type="dxa"/>
          </w:tcPr>
          <w:p w14:paraId="3F2AB8C4" w14:textId="77777777" w:rsidR="005A2BA4" w:rsidRPr="00DE420C" w:rsidRDefault="005A2BA4" w:rsidP="00DE420C">
            <w:pPr>
              <w:bidi/>
              <w:spacing w:line="276" w:lineRule="auto"/>
              <w:ind w:left="138" w:firstLine="0"/>
              <w:jc w:val="left"/>
              <w:rPr>
                <w:sz w:val="20"/>
                <w:szCs w:val="20"/>
              </w:rPr>
            </w:pPr>
          </w:p>
        </w:tc>
        <w:tc>
          <w:tcPr>
            <w:tcW w:w="3259" w:type="dxa"/>
          </w:tcPr>
          <w:p w14:paraId="64FF1DEE" w14:textId="77777777" w:rsidR="005A2BA4" w:rsidRPr="00DE420C" w:rsidRDefault="005A2BA4" w:rsidP="00DE420C">
            <w:pPr>
              <w:bidi/>
              <w:spacing w:line="276" w:lineRule="auto"/>
              <w:ind w:left="0"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פוליטיות</w:t>
            </w:r>
            <w:proofErr w:type="spellEnd"/>
            <w:r w:rsidRPr="00DE420C">
              <w:rPr>
                <w:sz w:val="20"/>
                <w:szCs w:val="20"/>
              </w:rPr>
              <w:t>/</w:t>
            </w: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אזרח</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לבחור</w:t>
            </w:r>
            <w:proofErr w:type="spellEnd"/>
            <w:r w:rsidRPr="00DE420C">
              <w:rPr>
                <w:sz w:val="20"/>
                <w:szCs w:val="20"/>
                <w:rtl/>
              </w:rPr>
              <w:t xml:space="preserve"> </w:t>
            </w:r>
            <w:proofErr w:type="spellStart"/>
            <w:r w:rsidRPr="00DE420C">
              <w:rPr>
                <w:sz w:val="20"/>
                <w:szCs w:val="20"/>
                <w:rtl/>
              </w:rPr>
              <w:t>ולהיבחר</w:t>
            </w:r>
            <w:proofErr w:type="spellEnd"/>
            <w:r w:rsidRPr="00DE420C">
              <w:rPr>
                <w:sz w:val="20"/>
                <w:szCs w:val="20"/>
              </w:rPr>
              <w:t>,</w:t>
            </w:r>
            <w:r w:rsidRPr="00DE420C">
              <w:rPr>
                <w:sz w:val="20"/>
                <w:szCs w:val="20"/>
                <w:rtl/>
              </w:rPr>
              <w:t xml:space="preserve"> </w:t>
            </w:r>
            <w:proofErr w:type="spellStart"/>
            <w:r w:rsidRPr="00DE420C">
              <w:rPr>
                <w:sz w:val="20"/>
                <w:szCs w:val="20"/>
                <w:rtl/>
              </w:rPr>
              <w:t>חופש</w:t>
            </w:r>
            <w:proofErr w:type="spellEnd"/>
            <w:r w:rsidRPr="00DE420C">
              <w:rPr>
                <w:sz w:val="20"/>
                <w:szCs w:val="20"/>
                <w:rtl/>
              </w:rPr>
              <w:t xml:space="preserve"> </w:t>
            </w:r>
            <w:proofErr w:type="spellStart"/>
            <w:r w:rsidRPr="00DE420C">
              <w:rPr>
                <w:sz w:val="20"/>
                <w:szCs w:val="20"/>
                <w:rtl/>
              </w:rPr>
              <w:t>ההפגנה</w:t>
            </w:r>
            <w:proofErr w:type="spellEnd"/>
            <w:r w:rsidRPr="00DE420C">
              <w:rPr>
                <w:sz w:val="20"/>
                <w:szCs w:val="20"/>
                <w:rtl/>
              </w:rPr>
              <w:t xml:space="preserve"> </w:t>
            </w:r>
            <w:proofErr w:type="spellStart"/>
            <w:r w:rsidRPr="00DE420C">
              <w:rPr>
                <w:sz w:val="20"/>
                <w:szCs w:val="20"/>
                <w:rtl/>
              </w:rPr>
              <w:t>והמחאה</w:t>
            </w:r>
            <w:proofErr w:type="spellEnd"/>
            <w:r w:rsidRPr="00DE420C">
              <w:rPr>
                <w:sz w:val="20"/>
                <w:szCs w:val="20"/>
              </w:rPr>
              <w:t>,</w:t>
            </w:r>
            <w:r w:rsidRPr="00DE420C">
              <w:rPr>
                <w:sz w:val="20"/>
                <w:szCs w:val="20"/>
                <w:rtl/>
              </w:rPr>
              <w:t xml:space="preserve"> </w:t>
            </w:r>
            <w:proofErr w:type="spellStart"/>
            <w:r w:rsidRPr="00DE420C">
              <w:rPr>
                <w:sz w:val="20"/>
                <w:szCs w:val="20"/>
                <w:rtl/>
              </w:rPr>
              <w:t>חופש</w:t>
            </w:r>
            <w:proofErr w:type="spellEnd"/>
            <w:r w:rsidRPr="00DE420C">
              <w:rPr>
                <w:sz w:val="20"/>
                <w:szCs w:val="20"/>
                <w:rtl/>
              </w:rPr>
              <w:t xml:space="preserve"> </w:t>
            </w:r>
            <w:proofErr w:type="spellStart"/>
            <w:r w:rsidRPr="00DE420C">
              <w:rPr>
                <w:sz w:val="20"/>
                <w:szCs w:val="20"/>
                <w:rtl/>
              </w:rPr>
              <w:t>ההתאגדות</w:t>
            </w:r>
            <w:proofErr w:type="spellEnd"/>
            <w:r w:rsidRPr="00DE420C">
              <w:rPr>
                <w:sz w:val="20"/>
                <w:szCs w:val="20"/>
                <w:rtl/>
              </w:rPr>
              <w:t xml:space="preserve"> </w:t>
            </w:r>
            <w:proofErr w:type="spellStart"/>
            <w:r w:rsidRPr="00DE420C">
              <w:rPr>
                <w:sz w:val="20"/>
                <w:szCs w:val="20"/>
                <w:rtl/>
              </w:rPr>
              <w:t>הפוליטית</w:t>
            </w:r>
            <w:proofErr w:type="spellEnd"/>
          </w:p>
        </w:tc>
        <w:tc>
          <w:tcPr>
            <w:tcW w:w="2781" w:type="dxa"/>
          </w:tcPr>
          <w:p w14:paraId="2A2C0E6D" w14:textId="77777777" w:rsidR="005A2BA4" w:rsidRPr="00DE420C" w:rsidRDefault="005A2BA4" w:rsidP="00DE420C">
            <w:pPr>
              <w:bidi/>
              <w:spacing w:line="276" w:lineRule="auto"/>
              <w:ind w:left="0" w:firstLine="0"/>
              <w:rPr>
                <w:sz w:val="20"/>
                <w:szCs w:val="20"/>
              </w:rPr>
            </w:pP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פוליטיות</w:t>
            </w:r>
            <w:proofErr w:type="spellEnd"/>
            <w:r w:rsidRPr="00DE420C">
              <w:rPr>
                <w:sz w:val="20"/>
                <w:szCs w:val="20"/>
              </w:rPr>
              <w:t>/</w:t>
            </w:r>
            <w:proofErr w:type="spellStart"/>
            <w:r w:rsidRPr="00DE420C">
              <w:rPr>
                <w:sz w:val="20"/>
                <w:szCs w:val="20"/>
                <w:rtl/>
              </w:rPr>
              <w:t>זכויות</w:t>
            </w:r>
            <w:proofErr w:type="spellEnd"/>
          </w:p>
          <w:p w14:paraId="773232B4" w14:textId="77777777" w:rsidR="005A2BA4" w:rsidRPr="00DE420C" w:rsidRDefault="005A2BA4" w:rsidP="00DE420C">
            <w:pPr>
              <w:bidi/>
              <w:spacing w:line="276" w:lineRule="auto"/>
              <w:ind w:left="0" w:firstLine="0"/>
              <w:rPr>
                <w:sz w:val="20"/>
                <w:szCs w:val="20"/>
              </w:rPr>
            </w:pPr>
            <w:proofErr w:type="spellStart"/>
            <w:r w:rsidRPr="00DE420C">
              <w:rPr>
                <w:sz w:val="20"/>
                <w:szCs w:val="20"/>
                <w:rtl/>
              </w:rPr>
              <w:t>אזרח</w:t>
            </w:r>
            <w:proofErr w:type="spellEnd"/>
          </w:p>
        </w:tc>
        <w:tc>
          <w:tcPr>
            <w:tcW w:w="425" w:type="dxa"/>
          </w:tcPr>
          <w:p w14:paraId="5BD00BB0" w14:textId="77777777" w:rsidR="005A2BA4" w:rsidRPr="00DE420C" w:rsidRDefault="005A2BA4" w:rsidP="00DE420C">
            <w:pPr>
              <w:bidi/>
              <w:spacing w:line="276" w:lineRule="auto"/>
              <w:ind w:left="0" w:firstLine="0"/>
              <w:rPr>
                <w:sz w:val="20"/>
                <w:szCs w:val="20"/>
              </w:rPr>
            </w:pPr>
          </w:p>
        </w:tc>
      </w:tr>
      <w:tr w:rsidR="005A2BA4" w:rsidRPr="00DE420C" w14:paraId="7A890A1B" w14:textId="77777777" w:rsidTr="005A2BA4">
        <w:trPr>
          <w:trHeight w:val="1464"/>
          <w:jc w:val="right"/>
        </w:trPr>
        <w:tc>
          <w:tcPr>
            <w:tcW w:w="3543" w:type="dxa"/>
          </w:tcPr>
          <w:p w14:paraId="3331C419"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חברתיות</w:t>
            </w:r>
            <w:proofErr w:type="spellEnd"/>
            <w:r w:rsidRPr="00DE420C">
              <w:rPr>
                <w:sz w:val="20"/>
                <w:szCs w:val="20"/>
                <w:rtl/>
              </w:rPr>
              <w:t xml:space="preserve"> </w:t>
            </w:r>
            <w:proofErr w:type="spellStart"/>
            <w:r w:rsidRPr="00DE420C">
              <w:rPr>
                <w:sz w:val="20"/>
                <w:szCs w:val="20"/>
                <w:rtl/>
              </w:rPr>
              <w:t>וכלכליות</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לקיום</w:t>
            </w:r>
            <w:proofErr w:type="spellEnd"/>
            <w:r w:rsidRPr="00DE420C">
              <w:rPr>
                <w:sz w:val="20"/>
                <w:szCs w:val="20"/>
                <w:rtl/>
              </w:rPr>
              <w:t xml:space="preserve"> </w:t>
            </w:r>
            <w:proofErr w:type="spellStart"/>
            <w:r w:rsidRPr="00DE420C">
              <w:rPr>
                <w:sz w:val="20"/>
                <w:szCs w:val="20"/>
                <w:rtl/>
              </w:rPr>
              <w:t>בכבוד</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רמת</w:t>
            </w:r>
            <w:proofErr w:type="spellEnd"/>
            <w:r w:rsidRPr="00DE420C">
              <w:rPr>
                <w:sz w:val="20"/>
                <w:szCs w:val="20"/>
                <w:rtl/>
              </w:rPr>
              <w:t xml:space="preserve"> </w:t>
            </w:r>
            <w:proofErr w:type="spellStart"/>
            <w:r w:rsidRPr="00DE420C">
              <w:rPr>
                <w:sz w:val="20"/>
                <w:szCs w:val="20"/>
                <w:rtl/>
              </w:rPr>
              <w:t>חיים</w:t>
            </w:r>
            <w:proofErr w:type="spellEnd"/>
            <w:r w:rsidRPr="00DE420C">
              <w:rPr>
                <w:sz w:val="20"/>
                <w:szCs w:val="20"/>
                <w:rtl/>
              </w:rPr>
              <w:t xml:space="preserve"> </w:t>
            </w:r>
            <w:proofErr w:type="spellStart"/>
            <w:r w:rsidRPr="00DE420C">
              <w:rPr>
                <w:sz w:val="20"/>
                <w:szCs w:val="20"/>
                <w:rtl/>
              </w:rPr>
              <w:t>בסיסית</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p>
          <w:p w14:paraId="173CBCE4"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לבריאות</w:t>
            </w:r>
            <w:proofErr w:type="spellEnd"/>
            <w:r w:rsidRPr="00DE420C">
              <w:rPr>
                <w:sz w:val="20"/>
                <w:szCs w:val="20"/>
                <w:rtl/>
              </w:rPr>
              <w:t xml:space="preserve"> </w:t>
            </w:r>
            <w:proofErr w:type="spellStart"/>
            <w:r w:rsidRPr="00DE420C">
              <w:rPr>
                <w:sz w:val="20"/>
                <w:szCs w:val="20"/>
                <w:rtl/>
              </w:rPr>
              <w:t>וטיפול</w:t>
            </w:r>
            <w:proofErr w:type="spellEnd"/>
            <w:r w:rsidRPr="00DE420C">
              <w:rPr>
                <w:sz w:val="20"/>
                <w:szCs w:val="20"/>
                <w:rtl/>
              </w:rPr>
              <w:t xml:space="preserve"> </w:t>
            </w:r>
            <w:proofErr w:type="spellStart"/>
            <w:r w:rsidRPr="00DE420C">
              <w:rPr>
                <w:sz w:val="20"/>
                <w:szCs w:val="20"/>
                <w:rtl/>
              </w:rPr>
              <w:t>רפואי</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לדיור</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לחינוך</w:t>
            </w:r>
            <w:proofErr w:type="spellEnd"/>
            <w:r w:rsidRPr="00DE420C">
              <w:rPr>
                <w:sz w:val="20"/>
                <w:szCs w:val="20"/>
              </w:rPr>
              <w:t>,</w:t>
            </w:r>
            <w:r w:rsidRPr="00DE420C">
              <w:rPr>
                <w:sz w:val="20"/>
                <w:szCs w:val="20"/>
                <w:rtl/>
              </w:rPr>
              <w:t xml:space="preserve"> </w:t>
            </w: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עובדים</w:t>
            </w:r>
            <w:proofErr w:type="spellEnd"/>
            <w:r w:rsidRPr="00DE420C">
              <w:rPr>
                <w:sz w:val="20"/>
                <w:szCs w:val="20"/>
                <w:rtl/>
              </w:rPr>
              <w:t xml:space="preserve"> </w:t>
            </w:r>
            <w:proofErr w:type="spellStart"/>
            <w:r w:rsidRPr="00DE420C">
              <w:rPr>
                <w:sz w:val="20"/>
                <w:szCs w:val="20"/>
                <w:rtl/>
              </w:rPr>
              <w:t>ותנאי</w:t>
            </w:r>
            <w:proofErr w:type="spellEnd"/>
          </w:p>
          <w:p w14:paraId="10272716"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עבודה</w:t>
            </w:r>
            <w:proofErr w:type="spellEnd"/>
            <w:r w:rsidRPr="00DE420C">
              <w:rPr>
                <w:sz w:val="20"/>
                <w:szCs w:val="20"/>
              </w:rPr>
              <w:t>.</w:t>
            </w:r>
          </w:p>
        </w:tc>
        <w:tc>
          <w:tcPr>
            <w:tcW w:w="3259" w:type="dxa"/>
          </w:tcPr>
          <w:p w14:paraId="49132992" w14:textId="77777777" w:rsidR="005A2BA4" w:rsidRPr="00DE420C" w:rsidRDefault="005A2BA4" w:rsidP="00DE420C">
            <w:pPr>
              <w:bidi/>
              <w:spacing w:line="276" w:lineRule="auto"/>
              <w:ind w:left="0" w:firstLine="0"/>
              <w:jc w:val="left"/>
              <w:rPr>
                <w:sz w:val="20"/>
                <w:szCs w:val="20"/>
              </w:rPr>
            </w:pPr>
          </w:p>
        </w:tc>
        <w:tc>
          <w:tcPr>
            <w:tcW w:w="2781" w:type="dxa"/>
          </w:tcPr>
          <w:p w14:paraId="7F2E90D0" w14:textId="77777777" w:rsidR="005A2BA4" w:rsidRPr="00DE420C" w:rsidRDefault="005A2BA4" w:rsidP="00DE420C">
            <w:pPr>
              <w:bidi/>
              <w:spacing w:line="276" w:lineRule="auto"/>
              <w:ind w:left="0" w:firstLine="0"/>
              <w:rPr>
                <w:sz w:val="20"/>
                <w:szCs w:val="20"/>
              </w:rPr>
            </w:pP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חברתיות</w:t>
            </w:r>
            <w:proofErr w:type="spellEnd"/>
          </w:p>
          <w:p w14:paraId="38768668" w14:textId="77777777" w:rsidR="005A2BA4" w:rsidRPr="00DE420C" w:rsidRDefault="005A2BA4" w:rsidP="00DE420C">
            <w:pPr>
              <w:bidi/>
              <w:spacing w:line="276" w:lineRule="auto"/>
              <w:ind w:left="0" w:firstLine="0"/>
              <w:rPr>
                <w:sz w:val="20"/>
                <w:szCs w:val="20"/>
              </w:rPr>
            </w:pPr>
            <w:proofErr w:type="spellStart"/>
            <w:r w:rsidRPr="00DE420C">
              <w:rPr>
                <w:sz w:val="20"/>
                <w:szCs w:val="20"/>
                <w:rtl/>
              </w:rPr>
              <w:t>וכלכליות</w:t>
            </w:r>
            <w:proofErr w:type="spellEnd"/>
          </w:p>
        </w:tc>
        <w:tc>
          <w:tcPr>
            <w:tcW w:w="425" w:type="dxa"/>
          </w:tcPr>
          <w:p w14:paraId="360F0D96" w14:textId="77777777" w:rsidR="005A2BA4" w:rsidRPr="00DE420C" w:rsidRDefault="005A2BA4" w:rsidP="00DE420C">
            <w:pPr>
              <w:bidi/>
              <w:spacing w:line="276" w:lineRule="auto"/>
              <w:ind w:left="0" w:firstLine="0"/>
              <w:rPr>
                <w:sz w:val="20"/>
                <w:szCs w:val="20"/>
              </w:rPr>
            </w:pPr>
          </w:p>
        </w:tc>
      </w:tr>
      <w:tr w:rsidR="005A2BA4" w:rsidRPr="00DE420C" w14:paraId="2D336ED5" w14:textId="77777777" w:rsidTr="005A2BA4">
        <w:trPr>
          <w:trHeight w:val="1785"/>
          <w:jc w:val="right"/>
        </w:trPr>
        <w:tc>
          <w:tcPr>
            <w:tcW w:w="3543" w:type="dxa"/>
          </w:tcPr>
          <w:p w14:paraId="7655AD1C" w14:textId="77777777" w:rsidR="005A2BA4" w:rsidRPr="00DE420C" w:rsidRDefault="005A2BA4" w:rsidP="00DE420C">
            <w:pPr>
              <w:bidi/>
              <w:spacing w:line="276" w:lineRule="auto"/>
              <w:ind w:left="138" w:firstLine="0"/>
              <w:jc w:val="left"/>
              <w:rPr>
                <w:sz w:val="20"/>
                <w:szCs w:val="20"/>
              </w:rPr>
            </w:pPr>
          </w:p>
          <w:p w14:paraId="4FDEFC63"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לא</w:t>
            </w:r>
            <w:proofErr w:type="spellEnd"/>
            <w:r w:rsidRPr="00DE420C">
              <w:rPr>
                <w:sz w:val="20"/>
                <w:szCs w:val="20"/>
                <w:rtl/>
              </w:rPr>
              <w:t xml:space="preserve"> </w:t>
            </w:r>
            <w:proofErr w:type="spellStart"/>
            <w:r w:rsidRPr="00DE420C">
              <w:rPr>
                <w:sz w:val="20"/>
                <w:szCs w:val="20"/>
                <w:rtl/>
              </w:rPr>
              <w:t>ישאל</w:t>
            </w:r>
            <w:proofErr w:type="spellEnd"/>
            <w:r w:rsidRPr="00DE420C">
              <w:rPr>
                <w:sz w:val="20"/>
                <w:szCs w:val="20"/>
                <w:rtl/>
              </w:rPr>
              <w:t xml:space="preserve"> </w:t>
            </w:r>
            <w:proofErr w:type="spellStart"/>
            <w:r w:rsidRPr="00DE420C">
              <w:rPr>
                <w:sz w:val="20"/>
                <w:szCs w:val="20"/>
                <w:rtl/>
              </w:rPr>
              <w:t>בקיץ</w:t>
            </w:r>
            <w:proofErr w:type="spellEnd"/>
          </w:p>
        </w:tc>
        <w:tc>
          <w:tcPr>
            <w:tcW w:w="3259" w:type="dxa"/>
          </w:tcPr>
          <w:p w14:paraId="38854D7D"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יש</w:t>
            </w:r>
            <w:proofErr w:type="spellEnd"/>
            <w:r w:rsidRPr="00DE420C">
              <w:rPr>
                <w:sz w:val="20"/>
                <w:szCs w:val="20"/>
                <w:rtl/>
              </w:rPr>
              <w:t xml:space="preserve"> </w:t>
            </w:r>
            <w:proofErr w:type="spellStart"/>
            <w:r w:rsidRPr="00DE420C">
              <w:rPr>
                <w:sz w:val="20"/>
                <w:szCs w:val="20"/>
                <w:rtl/>
              </w:rPr>
              <w:t>ללמד</w:t>
            </w:r>
            <w:proofErr w:type="spellEnd"/>
            <w:r w:rsidRPr="00DE420C">
              <w:rPr>
                <w:sz w:val="20"/>
                <w:szCs w:val="20"/>
                <w:rtl/>
              </w:rPr>
              <w:t xml:space="preserve"> </w:t>
            </w:r>
            <w:proofErr w:type="spellStart"/>
            <w:r w:rsidRPr="00DE420C">
              <w:rPr>
                <w:sz w:val="20"/>
                <w:szCs w:val="20"/>
                <w:rtl/>
              </w:rPr>
              <w:t>דוגמאות</w:t>
            </w:r>
            <w:proofErr w:type="spellEnd"/>
            <w:r w:rsidRPr="00DE420C">
              <w:rPr>
                <w:sz w:val="20"/>
                <w:szCs w:val="20"/>
                <w:rtl/>
              </w:rPr>
              <w:t xml:space="preserve"> </w:t>
            </w:r>
            <w:proofErr w:type="spellStart"/>
            <w:r w:rsidRPr="00DE420C">
              <w:rPr>
                <w:sz w:val="20"/>
                <w:szCs w:val="20"/>
                <w:rtl/>
              </w:rPr>
              <w:t>לזכויות</w:t>
            </w:r>
            <w:proofErr w:type="spellEnd"/>
            <w:r w:rsidRPr="00DE420C">
              <w:rPr>
                <w:sz w:val="20"/>
                <w:szCs w:val="20"/>
                <w:rtl/>
              </w:rPr>
              <w:t xml:space="preserve"> </w:t>
            </w:r>
            <w:proofErr w:type="spellStart"/>
            <w:r w:rsidRPr="00DE420C">
              <w:rPr>
                <w:sz w:val="20"/>
                <w:szCs w:val="20"/>
                <w:rtl/>
              </w:rPr>
              <w:t>קבוצה</w:t>
            </w:r>
            <w:proofErr w:type="spellEnd"/>
            <w:r w:rsidRPr="00DE420C">
              <w:rPr>
                <w:sz w:val="20"/>
                <w:szCs w:val="20"/>
                <w:rtl/>
              </w:rPr>
              <w:t xml:space="preserve"> </w:t>
            </w:r>
            <w:proofErr w:type="spellStart"/>
            <w:r w:rsidRPr="00DE420C">
              <w:rPr>
                <w:sz w:val="20"/>
                <w:szCs w:val="20"/>
                <w:rtl/>
              </w:rPr>
              <w:t>שונות</w:t>
            </w:r>
            <w:proofErr w:type="spellEnd"/>
            <w:r w:rsidRPr="00DE420C">
              <w:rPr>
                <w:sz w:val="20"/>
                <w:szCs w:val="20"/>
                <w:rtl/>
              </w:rPr>
              <w:t xml:space="preserve"> </w:t>
            </w:r>
            <w:proofErr w:type="spellStart"/>
            <w:r w:rsidRPr="00DE420C">
              <w:rPr>
                <w:sz w:val="20"/>
                <w:szCs w:val="20"/>
                <w:rtl/>
              </w:rPr>
              <w:t>כגון</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לשפה</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לייצוג</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לחינוך</w:t>
            </w:r>
            <w:proofErr w:type="spellEnd"/>
            <w:r w:rsidRPr="00DE420C">
              <w:rPr>
                <w:sz w:val="20"/>
                <w:szCs w:val="20"/>
              </w:rPr>
              <w:t>,</w:t>
            </w:r>
            <w:r w:rsidRPr="00DE420C">
              <w:rPr>
                <w:sz w:val="20"/>
                <w:szCs w:val="20"/>
                <w:rtl/>
              </w:rPr>
              <w:t xml:space="preserve"> </w:t>
            </w:r>
            <w:proofErr w:type="spellStart"/>
            <w:r w:rsidRPr="00DE420C">
              <w:rPr>
                <w:sz w:val="20"/>
                <w:szCs w:val="20"/>
                <w:rtl/>
              </w:rPr>
              <w:t>הזכות</w:t>
            </w:r>
            <w:proofErr w:type="spellEnd"/>
            <w:r w:rsidRPr="00DE420C">
              <w:rPr>
                <w:sz w:val="20"/>
                <w:szCs w:val="20"/>
                <w:rtl/>
              </w:rPr>
              <w:t xml:space="preserve"> </w:t>
            </w:r>
            <w:proofErr w:type="spellStart"/>
            <w:r w:rsidRPr="00DE420C">
              <w:rPr>
                <w:sz w:val="20"/>
                <w:szCs w:val="20"/>
                <w:rtl/>
              </w:rPr>
              <w:t>לקיום</w:t>
            </w:r>
            <w:proofErr w:type="spellEnd"/>
            <w:r w:rsidRPr="00DE420C">
              <w:rPr>
                <w:sz w:val="20"/>
                <w:szCs w:val="20"/>
                <w:rtl/>
              </w:rPr>
              <w:t xml:space="preserve"> </w:t>
            </w:r>
            <w:proofErr w:type="spellStart"/>
            <w:r w:rsidRPr="00DE420C">
              <w:rPr>
                <w:sz w:val="20"/>
                <w:szCs w:val="20"/>
                <w:rtl/>
              </w:rPr>
              <w:t>מצוות</w:t>
            </w:r>
            <w:proofErr w:type="spellEnd"/>
            <w:r w:rsidRPr="00DE420C">
              <w:rPr>
                <w:sz w:val="20"/>
                <w:szCs w:val="20"/>
                <w:rtl/>
              </w:rPr>
              <w:t xml:space="preserve"> </w:t>
            </w:r>
            <w:proofErr w:type="spellStart"/>
            <w:r w:rsidRPr="00DE420C">
              <w:rPr>
                <w:sz w:val="20"/>
                <w:szCs w:val="20"/>
                <w:rtl/>
              </w:rPr>
              <w:t>הדת</w:t>
            </w:r>
            <w:proofErr w:type="spellEnd"/>
            <w:r w:rsidRPr="00DE420C">
              <w:rPr>
                <w:sz w:val="20"/>
                <w:szCs w:val="20"/>
                <w:rtl/>
              </w:rPr>
              <w:t xml:space="preserve"> </w:t>
            </w:r>
            <w:proofErr w:type="spellStart"/>
            <w:r w:rsidRPr="00DE420C">
              <w:rPr>
                <w:sz w:val="20"/>
                <w:szCs w:val="20"/>
                <w:rtl/>
              </w:rPr>
              <w:t>וחופש</w:t>
            </w:r>
            <w:proofErr w:type="spellEnd"/>
            <w:r w:rsidRPr="00DE420C">
              <w:rPr>
                <w:sz w:val="20"/>
                <w:szCs w:val="20"/>
                <w:rtl/>
              </w:rPr>
              <w:t xml:space="preserve"> </w:t>
            </w:r>
            <w:proofErr w:type="spellStart"/>
            <w:r w:rsidRPr="00DE420C">
              <w:rPr>
                <w:sz w:val="20"/>
                <w:szCs w:val="20"/>
                <w:rtl/>
              </w:rPr>
              <w:t>הפולחן</w:t>
            </w:r>
            <w:proofErr w:type="spellEnd"/>
          </w:p>
          <w:p w14:paraId="6CFA80FC" w14:textId="77777777" w:rsidR="005A2BA4" w:rsidRPr="00DE420C" w:rsidRDefault="005A2BA4" w:rsidP="00DE420C">
            <w:pPr>
              <w:bidi/>
              <w:spacing w:line="276" w:lineRule="auto"/>
              <w:ind w:left="0" w:firstLine="0"/>
              <w:jc w:val="left"/>
              <w:rPr>
                <w:sz w:val="20"/>
                <w:szCs w:val="20"/>
              </w:rPr>
            </w:pPr>
            <w:proofErr w:type="spellStart"/>
            <w:r w:rsidRPr="00DE420C">
              <w:rPr>
                <w:sz w:val="20"/>
                <w:szCs w:val="20"/>
                <w:rtl/>
              </w:rPr>
              <w:t>ישאל</w:t>
            </w:r>
            <w:proofErr w:type="spellEnd"/>
            <w:r w:rsidRPr="00DE420C">
              <w:rPr>
                <w:sz w:val="20"/>
                <w:szCs w:val="20"/>
                <w:rtl/>
              </w:rPr>
              <w:t xml:space="preserve"> </w:t>
            </w:r>
            <w:proofErr w:type="spellStart"/>
            <w:r w:rsidRPr="00DE420C">
              <w:rPr>
                <w:sz w:val="20"/>
                <w:szCs w:val="20"/>
                <w:rtl/>
              </w:rPr>
              <w:t>רק</w:t>
            </w:r>
            <w:proofErr w:type="spellEnd"/>
            <w:r w:rsidRPr="00DE420C">
              <w:rPr>
                <w:sz w:val="20"/>
                <w:szCs w:val="20"/>
                <w:rtl/>
              </w:rPr>
              <w:t xml:space="preserve"> </w:t>
            </w:r>
            <w:proofErr w:type="spellStart"/>
            <w:r w:rsidRPr="00DE420C">
              <w:rPr>
                <w:sz w:val="20"/>
                <w:szCs w:val="20"/>
                <w:rtl/>
              </w:rPr>
              <w:t>בחורף</w:t>
            </w:r>
            <w:proofErr w:type="spellEnd"/>
          </w:p>
        </w:tc>
        <w:tc>
          <w:tcPr>
            <w:tcW w:w="2781" w:type="dxa"/>
          </w:tcPr>
          <w:p w14:paraId="613335D0" w14:textId="77777777" w:rsidR="005A2BA4" w:rsidRPr="00DE420C" w:rsidRDefault="005A2BA4" w:rsidP="00DE420C">
            <w:pPr>
              <w:bidi/>
              <w:spacing w:line="276" w:lineRule="auto"/>
              <w:ind w:left="0" w:firstLine="0"/>
              <w:rPr>
                <w:sz w:val="20"/>
                <w:szCs w:val="20"/>
              </w:rPr>
            </w:pP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קבוצתיות</w:t>
            </w:r>
            <w:proofErr w:type="spellEnd"/>
            <w:r w:rsidRPr="00DE420C">
              <w:rPr>
                <w:sz w:val="20"/>
                <w:szCs w:val="20"/>
              </w:rPr>
              <w:t>-</w:t>
            </w:r>
          </w:p>
        </w:tc>
        <w:tc>
          <w:tcPr>
            <w:tcW w:w="425" w:type="dxa"/>
          </w:tcPr>
          <w:p w14:paraId="04A4468E" w14:textId="77777777" w:rsidR="005A2BA4" w:rsidRPr="00DE420C" w:rsidRDefault="005A2BA4" w:rsidP="00DE420C">
            <w:pPr>
              <w:bidi/>
              <w:spacing w:line="276" w:lineRule="auto"/>
              <w:ind w:left="0" w:firstLine="0"/>
              <w:rPr>
                <w:sz w:val="20"/>
                <w:szCs w:val="20"/>
              </w:rPr>
            </w:pPr>
          </w:p>
        </w:tc>
      </w:tr>
    </w:tbl>
    <w:p w14:paraId="021A19EB" w14:textId="1691C01D" w:rsidR="005A2BA4" w:rsidRPr="00DE420C" w:rsidRDefault="005A2BA4" w:rsidP="00DE420C">
      <w:pPr>
        <w:spacing w:line="276" w:lineRule="auto"/>
        <w:rPr>
          <w:sz w:val="20"/>
          <w:szCs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259"/>
        <w:gridCol w:w="2639"/>
        <w:gridCol w:w="480"/>
      </w:tblGrid>
      <w:tr w:rsidR="008E29A8" w:rsidRPr="00DE420C" w14:paraId="0B1DCB69" w14:textId="77777777" w:rsidTr="005A2BA4">
        <w:trPr>
          <w:trHeight w:val="746"/>
          <w:jc w:val="right"/>
        </w:trPr>
        <w:tc>
          <w:tcPr>
            <w:tcW w:w="3543" w:type="dxa"/>
          </w:tcPr>
          <w:p w14:paraId="6201EF5D" w14:textId="77777777" w:rsidR="008E29A8" w:rsidRPr="00DE420C" w:rsidRDefault="008E29A8" w:rsidP="008E29A8">
            <w:pPr>
              <w:pStyle w:val="TableParagraph"/>
              <w:bidi/>
              <w:spacing w:line="276" w:lineRule="auto"/>
              <w:ind w:left="102"/>
              <w:jc w:val="left"/>
              <w:rPr>
                <w:rFonts w:ascii="Arial" w:hAnsi="Arial" w:cs="Arial"/>
                <w:b/>
                <w:bCs/>
                <w:sz w:val="20"/>
                <w:szCs w:val="20"/>
              </w:rPr>
            </w:pPr>
            <w:proofErr w:type="spellStart"/>
            <w:r w:rsidRPr="00DE420C">
              <w:rPr>
                <w:rFonts w:ascii="Arial" w:hAnsi="Arial" w:cs="Arial"/>
                <w:b/>
                <w:bCs/>
                <w:sz w:val="20"/>
                <w:szCs w:val="20"/>
                <w:rtl/>
              </w:rPr>
              <w:lastRenderedPageBreak/>
              <w:t>רשימת</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שלא</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ילמדו</w:t>
            </w:r>
            <w:proofErr w:type="spellEnd"/>
          </w:p>
          <w:p w14:paraId="6971E7D2" w14:textId="7F48AC21" w:rsidR="008E29A8" w:rsidRPr="00DE420C" w:rsidRDefault="008E29A8" w:rsidP="008E29A8">
            <w:pPr>
              <w:bidi/>
              <w:spacing w:line="276" w:lineRule="auto"/>
              <w:ind w:left="138" w:firstLine="0"/>
              <w:rPr>
                <w:sz w:val="20"/>
                <w:szCs w:val="20"/>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3259" w:type="dxa"/>
          </w:tcPr>
          <w:p w14:paraId="07C945F2" w14:textId="77777777" w:rsidR="008E29A8" w:rsidRPr="00DE420C" w:rsidRDefault="008E29A8" w:rsidP="008E29A8">
            <w:pPr>
              <w:pStyle w:val="TableParagraph"/>
              <w:bidi/>
              <w:spacing w:line="276" w:lineRule="auto"/>
              <w:ind w:left="101"/>
              <w:jc w:val="left"/>
              <w:rPr>
                <w:rFonts w:ascii="Arial" w:hAnsi="Arial" w:cs="Arial"/>
                <w:b/>
                <w:bCs/>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שילמדו</w:t>
            </w:r>
            <w:proofErr w:type="spellEnd"/>
          </w:p>
          <w:p w14:paraId="4AEBFA2B" w14:textId="4F8D0491" w:rsidR="008E29A8" w:rsidRPr="00DE420C" w:rsidRDefault="008E29A8" w:rsidP="008E29A8">
            <w:pPr>
              <w:bidi/>
              <w:spacing w:line="276" w:lineRule="auto"/>
              <w:ind w:left="137" w:firstLine="0"/>
              <w:rPr>
                <w:sz w:val="20"/>
                <w:szCs w:val="20"/>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2639" w:type="dxa"/>
          </w:tcPr>
          <w:p w14:paraId="59E90F26" w14:textId="2956DEF8" w:rsidR="008E29A8" w:rsidRPr="00DE420C" w:rsidRDefault="008E29A8" w:rsidP="008E29A8">
            <w:pPr>
              <w:bidi/>
              <w:spacing w:line="276" w:lineRule="auto"/>
              <w:ind w:left="84" w:firstLine="0"/>
              <w:rPr>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הנושאי</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הלימוד</w:t>
            </w:r>
            <w:proofErr w:type="spellEnd"/>
          </w:p>
        </w:tc>
        <w:tc>
          <w:tcPr>
            <w:tcW w:w="480" w:type="dxa"/>
          </w:tcPr>
          <w:p w14:paraId="5CF7023D" w14:textId="77777777" w:rsidR="008E29A8" w:rsidRPr="00DE420C" w:rsidRDefault="008E29A8" w:rsidP="008E29A8">
            <w:pPr>
              <w:bidi/>
              <w:spacing w:line="276" w:lineRule="auto"/>
              <w:ind w:left="0" w:firstLine="0"/>
              <w:rPr>
                <w:sz w:val="20"/>
                <w:szCs w:val="20"/>
              </w:rPr>
            </w:pPr>
          </w:p>
        </w:tc>
      </w:tr>
      <w:tr w:rsidR="005A2BA4" w:rsidRPr="00DE420C" w14:paraId="6004387D" w14:textId="77777777" w:rsidTr="008E29A8">
        <w:trPr>
          <w:trHeight w:val="817"/>
          <w:jc w:val="right"/>
        </w:trPr>
        <w:tc>
          <w:tcPr>
            <w:tcW w:w="3543" w:type="dxa"/>
          </w:tcPr>
          <w:p w14:paraId="1111282E" w14:textId="77777777" w:rsidR="005A2BA4" w:rsidRPr="00DE420C" w:rsidRDefault="005A2BA4" w:rsidP="00DE420C">
            <w:pPr>
              <w:bidi/>
              <w:spacing w:line="276" w:lineRule="auto"/>
              <w:ind w:left="138" w:firstLine="0"/>
              <w:jc w:val="left"/>
              <w:rPr>
                <w:sz w:val="20"/>
                <w:szCs w:val="20"/>
              </w:rPr>
            </w:pPr>
          </w:p>
        </w:tc>
        <w:tc>
          <w:tcPr>
            <w:tcW w:w="3259" w:type="dxa"/>
          </w:tcPr>
          <w:p w14:paraId="5A3F268E"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חובות</w:t>
            </w:r>
            <w:proofErr w:type="spellEnd"/>
            <w:r w:rsidRPr="00DE420C">
              <w:rPr>
                <w:sz w:val="20"/>
                <w:szCs w:val="20"/>
                <w:rtl/>
              </w:rPr>
              <w:t xml:space="preserve"> </w:t>
            </w:r>
            <w:proofErr w:type="spellStart"/>
            <w:r w:rsidRPr="00DE420C">
              <w:rPr>
                <w:sz w:val="20"/>
                <w:szCs w:val="20"/>
                <w:rtl/>
              </w:rPr>
              <w:t>האדם</w:t>
            </w:r>
            <w:proofErr w:type="spellEnd"/>
            <w:r w:rsidRPr="00DE420C">
              <w:rPr>
                <w:sz w:val="20"/>
                <w:szCs w:val="20"/>
                <w:rtl/>
              </w:rPr>
              <w:t xml:space="preserve"> </w:t>
            </w:r>
            <w:proofErr w:type="spellStart"/>
            <w:r w:rsidRPr="00DE420C">
              <w:rPr>
                <w:sz w:val="20"/>
                <w:szCs w:val="20"/>
                <w:rtl/>
              </w:rPr>
              <w:t>כאדם</w:t>
            </w:r>
            <w:proofErr w:type="spellEnd"/>
            <w:r w:rsidRPr="00DE420C">
              <w:rPr>
                <w:sz w:val="20"/>
                <w:szCs w:val="20"/>
                <w:rtl/>
              </w:rPr>
              <w:t xml:space="preserve"> </w:t>
            </w:r>
            <w:proofErr w:type="spellStart"/>
            <w:r w:rsidRPr="00DE420C">
              <w:rPr>
                <w:sz w:val="20"/>
                <w:szCs w:val="20"/>
                <w:rtl/>
              </w:rPr>
              <w:t>וכאזרח</w:t>
            </w:r>
            <w:proofErr w:type="spellEnd"/>
          </w:p>
          <w:p w14:paraId="43B6F81E"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זכויות</w:t>
            </w:r>
            <w:proofErr w:type="spellEnd"/>
            <w:r w:rsidRPr="00DE420C">
              <w:rPr>
                <w:sz w:val="20"/>
                <w:szCs w:val="20"/>
                <w:rtl/>
              </w:rPr>
              <w:t xml:space="preserve"> </w:t>
            </w:r>
            <w:proofErr w:type="spellStart"/>
            <w:r w:rsidRPr="00DE420C">
              <w:rPr>
                <w:sz w:val="20"/>
                <w:szCs w:val="20"/>
                <w:rtl/>
              </w:rPr>
              <w:t>מתנגשות</w:t>
            </w:r>
            <w:proofErr w:type="spellEnd"/>
            <w:r w:rsidRPr="00DE420C">
              <w:rPr>
                <w:sz w:val="20"/>
                <w:szCs w:val="20"/>
              </w:rPr>
              <w:t>,</w:t>
            </w:r>
            <w:r w:rsidRPr="00DE420C">
              <w:rPr>
                <w:sz w:val="20"/>
                <w:szCs w:val="20"/>
                <w:rtl/>
              </w:rPr>
              <w:t xml:space="preserve"> </w:t>
            </w:r>
            <w:proofErr w:type="spellStart"/>
            <w:r w:rsidRPr="00DE420C">
              <w:rPr>
                <w:sz w:val="20"/>
                <w:szCs w:val="20"/>
                <w:rtl/>
              </w:rPr>
              <w:t>קשר</w:t>
            </w:r>
            <w:proofErr w:type="spellEnd"/>
            <w:r w:rsidRPr="00DE420C">
              <w:rPr>
                <w:sz w:val="20"/>
                <w:szCs w:val="20"/>
                <w:rtl/>
              </w:rPr>
              <w:t xml:space="preserve"> </w:t>
            </w:r>
            <w:proofErr w:type="spellStart"/>
            <w:r w:rsidRPr="00DE420C">
              <w:rPr>
                <w:sz w:val="20"/>
                <w:szCs w:val="20"/>
                <w:rtl/>
              </w:rPr>
              <w:t>בין</w:t>
            </w:r>
            <w:proofErr w:type="spellEnd"/>
            <w:r w:rsidRPr="00DE420C">
              <w:rPr>
                <w:sz w:val="20"/>
                <w:szCs w:val="20"/>
                <w:rtl/>
              </w:rPr>
              <w:t xml:space="preserve"> </w:t>
            </w:r>
            <w:proofErr w:type="spellStart"/>
            <w:r w:rsidRPr="00DE420C">
              <w:rPr>
                <w:sz w:val="20"/>
                <w:szCs w:val="20"/>
                <w:rtl/>
              </w:rPr>
              <w:t>חובות</w:t>
            </w:r>
            <w:proofErr w:type="spellEnd"/>
          </w:p>
          <w:p w14:paraId="5D596B44"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וזכויות</w:t>
            </w:r>
            <w:proofErr w:type="spellEnd"/>
          </w:p>
        </w:tc>
        <w:tc>
          <w:tcPr>
            <w:tcW w:w="2639" w:type="dxa"/>
          </w:tcPr>
          <w:p w14:paraId="4A74FDC6" w14:textId="77777777" w:rsidR="005A2BA4" w:rsidRPr="00DE420C" w:rsidRDefault="005A2BA4" w:rsidP="00DE420C">
            <w:pPr>
              <w:bidi/>
              <w:spacing w:line="276" w:lineRule="auto"/>
              <w:ind w:left="84" w:firstLine="0"/>
              <w:jc w:val="left"/>
              <w:rPr>
                <w:sz w:val="20"/>
                <w:szCs w:val="20"/>
              </w:rPr>
            </w:pPr>
            <w:proofErr w:type="spellStart"/>
            <w:r w:rsidRPr="00DE420C">
              <w:rPr>
                <w:sz w:val="20"/>
                <w:szCs w:val="20"/>
                <w:rtl/>
              </w:rPr>
              <w:t>חובות</w:t>
            </w:r>
            <w:proofErr w:type="spellEnd"/>
            <w:r w:rsidRPr="00DE420C">
              <w:rPr>
                <w:sz w:val="20"/>
                <w:szCs w:val="20"/>
                <w:rtl/>
              </w:rPr>
              <w:t xml:space="preserve"> </w:t>
            </w:r>
            <w:proofErr w:type="spellStart"/>
            <w:r w:rsidRPr="00DE420C">
              <w:rPr>
                <w:sz w:val="20"/>
                <w:szCs w:val="20"/>
                <w:rtl/>
              </w:rPr>
              <w:t>האדם</w:t>
            </w:r>
            <w:proofErr w:type="spellEnd"/>
            <w:r w:rsidRPr="00DE420C">
              <w:rPr>
                <w:sz w:val="20"/>
                <w:szCs w:val="20"/>
                <w:rtl/>
              </w:rPr>
              <w:t xml:space="preserve"> </w:t>
            </w:r>
            <w:proofErr w:type="spellStart"/>
            <w:r w:rsidRPr="00DE420C">
              <w:rPr>
                <w:sz w:val="20"/>
                <w:szCs w:val="20"/>
                <w:rtl/>
              </w:rPr>
              <w:t>כאדם</w:t>
            </w:r>
            <w:proofErr w:type="spellEnd"/>
            <w:r w:rsidRPr="00DE420C">
              <w:rPr>
                <w:sz w:val="20"/>
                <w:szCs w:val="20"/>
                <w:rtl/>
              </w:rPr>
              <w:t xml:space="preserve"> </w:t>
            </w:r>
            <w:proofErr w:type="spellStart"/>
            <w:r w:rsidRPr="00DE420C">
              <w:rPr>
                <w:sz w:val="20"/>
                <w:szCs w:val="20"/>
                <w:rtl/>
              </w:rPr>
              <w:t>וחובות</w:t>
            </w:r>
            <w:proofErr w:type="spellEnd"/>
            <w:r w:rsidRPr="00DE420C">
              <w:rPr>
                <w:sz w:val="20"/>
                <w:szCs w:val="20"/>
                <w:rtl/>
              </w:rPr>
              <w:t xml:space="preserve"> </w:t>
            </w:r>
            <w:proofErr w:type="spellStart"/>
            <w:r w:rsidRPr="00DE420C">
              <w:rPr>
                <w:sz w:val="20"/>
                <w:szCs w:val="20"/>
                <w:rtl/>
              </w:rPr>
              <w:t>האדם</w:t>
            </w:r>
            <w:proofErr w:type="spellEnd"/>
            <w:r w:rsidRPr="00DE420C">
              <w:rPr>
                <w:sz w:val="20"/>
                <w:szCs w:val="20"/>
                <w:rtl/>
              </w:rPr>
              <w:t xml:space="preserve"> </w:t>
            </w:r>
            <w:proofErr w:type="spellStart"/>
            <w:r w:rsidRPr="00DE420C">
              <w:rPr>
                <w:sz w:val="20"/>
                <w:szCs w:val="20"/>
                <w:rtl/>
              </w:rPr>
              <w:t>כאזרח</w:t>
            </w:r>
            <w:proofErr w:type="spellEnd"/>
          </w:p>
        </w:tc>
        <w:tc>
          <w:tcPr>
            <w:tcW w:w="480" w:type="dxa"/>
          </w:tcPr>
          <w:p w14:paraId="05386841" w14:textId="77777777" w:rsidR="005A2BA4" w:rsidRPr="00DE420C" w:rsidRDefault="005A2BA4" w:rsidP="00DE420C">
            <w:pPr>
              <w:bidi/>
              <w:spacing w:line="276" w:lineRule="auto"/>
              <w:ind w:left="0" w:firstLine="0"/>
              <w:rPr>
                <w:sz w:val="20"/>
                <w:szCs w:val="20"/>
              </w:rPr>
            </w:pPr>
            <w:r w:rsidRPr="00DE420C">
              <w:rPr>
                <w:sz w:val="20"/>
                <w:szCs w:val="20"/>
              </w:rPr>
              <w:t>14.</w:t>
            </w:r>
          </w:p>
        </w:tc>
      </w:tr>
      <w:tr w:rsidR="005A2BA4" w:rsidRPr="00DE420C" w14:paraId="3CA19C0C" w14:textId="77777777" w:rsidTr="008E29A8">
        <w:trPr>
          <w:trHeight w:val="545"/>
          <w:jc w:val="right"/>
        </w:trPr>
        <w:tc>
          <w:tcPr>
            <w:tcW w:w="3543" w:type="dxa"/>
          </w:tcPr>
          <w:p w14:paraId="1CF7FA10" w14:textId="77777777" w:rsidR="005A2BA4" w:rsidRPr="00DE420C" w:rsidRDefault="005A2BA4" w:rsidP="00DE420C">
            <w:pPr>
              <w:bidi/>
              <w:spacing w:line="276" w:lineRule="auto"/>
              <w:ind w:left="138" w:firstLine="0"/>
              <w:jc w:val="left"/>
              <w:rPr>
                <w:sz w:val="20"/>
                <w:szCs w:val="20"/>
              </w:rPr>
            </w:pPr>
          </w:p>
        </w:tc>
        <w:tc>
          <w:tcPr>
            <w:tcW w:w="3259" w:type="dxa"/>
          </w:tcPr>
          <w:p w14:paraId="70410BCE"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יובהר</w:t>
            </w:r>
            <w:proofErr w:type="spellEnd"/>
            <w:r w:rsidRPr="00DE420C">
              <w:rPr>
                <w:sz w:val="20"/>
                <w:szCs w:val="20"/>
                <w:rtl/>
              </w:rPr>
              <w:t xml:space="preserve"> </w:t>
            </w:r>
            <w:proofErr w:type="spellStart"/>
            <w:r w:rsidRPr="00DE420C">
              <w:rPr>
                <w:sz w:val="20"/>
                <w:szCs w:val="20"/>
                <w:rtl/>
              </w:rPr>
              <w:t>הרצף</w:t>
            </w:r>
            <w:proofErr w:type="spellEnd"/>
            <w:r w:rsidRPr="00DE420C">
              <w:rPr>
                <w:sz w:val="20"/>
                <w:szCs w:val="20"/>
                <w:rtl/>
              </w:rPr>
              <w:t xml:space="preserve"> </w:t>
            </w:r>
            <w:proofErr w:type="spellStart"/>
            <w:r w:rsidRPr="00DE420C">
              <w:rPr>
                <w:sz w:val="20"/>
                <w:szCs w:val="20"/>
                <w:rtl/>
              </w:rPr>
              <w:t>בין</w:t>
            </w:r>
            <w:proofErr w:type="spellEnd"/>
            <w:r w:rsidRPr="00DE420C">
              <w:rPr>
                <w:sz w:val="20"/>
                <w:szCs w:val="20"/>
                <w:rtl/>
              </w:rPr>
              <w:t xml:space="preserve"> </w:t>
            </w:r>
            <w:proofErr w:type="spellStart"/>
            <w:r w:rsidRPr="00DE420C">
              <w:rPr>
                <w:sz w:val="20"/>
                <w:szCs w:val="20"/>
                <w:rtl/>
              </w:rPr>
              <w:t>הגישה</w:t>
            </w:r>
            <w:proofErr w:type="spellEnd"/>
            <w:r w:rsidRPr="00DE420C">
              <w:rPr>
                <w:sz w:val="20"/>
                <w:szCs w:val="20"/>
                <w:rtl/>
              </w:rPr>
              <w:t xml:space="preserve"> </w:t>
            </w:r>
            <w:proofErr w:type="spellStart"/>
            <w:r w:rsidRPr="00DE420C">
              <w:rPr>
                <w:sz w:val="20"/>
                <w:szCs w:val="20"/>
                <w:rtl/>
              </w:rPr>
              <w:t>הליברלית</w:t>
            </w:r>
            <w:proofErr w:type="spellEnd"/>
            <w:r w:rsidRPr="00DE420C">
              <w:rPr>
                <w:sz w:val="20"/>
                <w:szCs w:val="20"/>
                <w:rtl/>
              </w:rPr>
              <w:t xml:space="preserve"> </w:t>
            </w:r>
            <w:proofErr w:type="spellStart"/>
            <w:r w:rsidRPr="00DE420C">
              <w:rPr>
                <w:sz w:val="20"/>
                <w:szCs w:val="20"/>
                <w:rtl/>
              </w:rPr>
              <w:t>והגישה</w:t>
            </w:r>
            <w:proofErr w:type="spellEnd"/>
            <w:r w:rsidRPr="00DE420C">
              <w:rPr>
                <w:sz w:val="20"/>
                <w:szCs w:val="20"/>
                <w:rtl/>
              </w:rPr>
              <w:t xml:space="preserve"> </w:t>
            </w:r>
            <w:proofErr w:type="spellStart"/>
            <w:r w:rsidRPr="00DE420C">
              <w:rPr>
                <w:sz w:val="20"/>
                <w:szCs w:val="20"/>
                <w:rtl/>
              </w:rPr>
              <w:t>הסוציאל</w:t>
            </w:r>
            <w:proofErr w:type="spellEnd"/>
            <w:r w:rsidRPr="00DE420C">
              <w:rPr>
                <w:sz w:val="20"/>
                <w:szCs w:val="20"/>
              </w:rPr>
              <w:t>-</w:t>
            </w:r>
            <w:proofErr w:type="spellStart"/>
            <w:r w:rsidRPr="00DE420C">
              <w:rPr>
                <w:sz w:val="20"/>
                <w:szCs w:val="20"/>
                <w:rtl/>
              </w:rPr>
              <w:t>דמוקרטית</w:t>
            </w:r>
            <w:proofErr w:type="spellEnd"/>
          </w:p>
        </w:tc>
        <w:tc>
          <w:tcPr>
            <w:tcW w:w="2639" w:type="dxa"/>
          </w:tcPr>
          <w:p w14:paraId="0A6ECF6E" w14:textId="77777777" w:rsidR="005A2BA4" w:rsidRPr="00DE420C" w:rsidRDefault="005A2BA4" w:rsidP="00DE420C">
            <w:pPr>
              <w:bidi/>
              <w:spacing w:line="276" w:lineRule="auto"/>
              <w:ind w:left="84" w:firstLine="0"/>
              <w:jc w:val="left"/>
              <w:rPr>
                <w:sz w:val="20"/>
                <w:szCs w:val="20"/>
              </w:rPr>
            </w:pPr>
            <w:proofErr w:type="spellStart"/>
            <w:r w:rsidRPr="00DE420C">
              <w:rPr>
                <w:sz w:val="20"/>
                <w:szCs w:val="20"/>
                <w:rtl/>
              </w:rPr>
              <w:t>גישות</w:t>
            </w:r>
            <w:proofErr w:type="spellEnd"/>
            <w:r w:rsidRPr="00DE420C">
              <w:rPr>
                <w:sz w:val="20"/>
                <w:szCs w:val="20"/>
                <w:rtl/>
              </w:rPr>
              <w:t xml:space="preserve"> </w:t>
            </w:r>
            <w:proofErr w:type="spellStart"/>
            <w:r w:rsidRPr="00DE420C">
              <w:rPr>
                <w:sz w:val="20"/>
                <w:szCs w:val="20"/>
                <w:rtl/>
              </w:rPr>
              <w:t>כלכליות</w:t>
            </w:r>
            <w:proofErr w:type="spellEnd"/>
            <w:r w:rsidRPr="00DE420C">
              <w:rPr>
                <w:sz w:val="20"/>
                <w:szCs w:val="20"/>
              </w:rPr>
              <w:t>-</w:t>
            </w:r>
            <w:proofErr w:type="spellStart"/>
            <w:r w:rsidRPr="00DE420C">
              <w:rPr>
                <w:sz w:val="20"/>
                <w:szCs w:val="20"/>
                <w:rtl/>
              </w:rPr>
              <w:t>חברתיות</w:t>
            </w:r>
            <w:proofErr w:type="spellEnd"/>
          </w:p>
        </w:tc>
        <w:tc>
          <w:tcPr>
            <w:tcW w:w="480" w:type="dxa"/>
          </w:tcPr>
          <w:p w14:paraId="58187086" w14:textId="77777777" w:rsidR="005A2BA4" w:rsidRPr="00DE420C" w:rsidRDefault="005A2BA4" w:rsidP="00DE420C">
            <w:pPr>
              <w:bidi/>
              <w:spacing w:line="276" w:lineRule="auto"/>
              <w:ind w:left="0" w:firstLine="0"/>
              <w:rPr>
                <w:sz w:val="20"/>
                <w:szCs w:val="20"/>
              </w:rPr>
            </w:pPr>
            <w:r w:rsidRPr="00DE420C">
              <w:rPr>
                <w:sz w:val="20"/>
                <w:szCs w:val="20"/>
              </w:rPr>
              <w:t>15.</w:t>
            </w:r>
          </w:p>
        </w:tc>
      </w:tr>
      <w:tr w:rsidR="005A2BA4" w:rsidRPr="00DE420C" w14:paraId="5D9CC238" w14:textId="77777777" w:rsidTr="005A2BA4">
        <w:trPr>
          <w:trHeight w:val="453"/>
          <w:jc w:val="right"/>
        </w:trPr>
        <w:tc>
          <w:tcPr>
            <w:tcW w:w="3543" w:type="dxa"/>
          </w:tcPr>
          <w:p w14:paraId="1EEC4A42"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הפרק</w:t>
            </w:r>
            <w:proofErr w:type="spellEnd"/>
            <w:r w:rsidRPr="00DE420C">
              <w:rPr>
                <w:sz w:val="20"/>
                <w:szCs w:val="20"/>
                <w:rtl/>
              </w:rPr>
              <w:t xml:space="preserve"> </w:t>
            </w:r>
            <w:proofErr w:type="spellStart"/>
            <w:r w:rsidRPr="00DE420C">
              <w:rPr>
                <w:sz w:val="20"/>
                <w:szCs w:val="20"/>
                <w:rtl/>
              </w:rPr>
              <w:t>במלואו</w:t>
            </w:r>
            <w:proofErr w:type="spellEnd"/>
          </w:p>
        </w:tc>
        <w:tc>
          <w:tcPr>
            <w:tcW w:w="3259" w:type="dxa"/>
          </w:tcPr>
          <w:p w14:paraId="69E98DE8" w14:textId="77777777" w:rsidR="005A2BA4" w:rsidRPr="00DE420C" w:rsidRDefault="005A2BA4" w:rsidP="00DE420C">
            <w:pPr>
              <w:bidi/>
              <w:spacing w:line="276" w:lineRule="auto"/>
              <w:ind w:left="137" w:firstLine="0"/>
              <w:jc w:val="left"/>
              <w:rPr>
                <w:sz w:val="20"/>
                <w:szCs w:val="20"/>
              </w:rPr>
            </w:pPr>
          </w:p>
        </w:tc>
        <w:tc>
          <w:tcPr>
            <w:tcW w:w="2639" w:type="dxa"/>
          </w:tcPr>
          <w:p w14:paraId="3FF5E582" w14:textId="77777777" w:rsidR="005A2BA4" w:rsidRPr="00DE420C" w:rsidRDefault="005A2BA4" w:rsidP="00DE420C">
            <w:pPr>
              <w:bidi/>
              <w:spacing w:line="276" w:lineRule="auto"/>
              <w:ind w:left="84" w:firstLine="0"/>
              <w:jc w:val="left"/>
              <w:rPr>
                <w:sz w:val="20"/>
                <w:szCs w:val="20"/>
              </w:rPr>
            </w:pPr>
            <w:proofErr w:type="spellStart"/>
            <w:r w:rsidRPr="00DE420C">
              <w:rPr>
                <w:sz w:val="20"/>
                <w:szCs w:val="20"/>
                <w:rtl/>
              </w:rPr>
              <w:t>גלובליזציה</w:t>
            </w:r>
            <w:proofErr w:type="spellEnd"/>
          </w:p>
        </w:tc>
        <w:tc>
          <w:tcPr>
            <w:tcW w:w="480" w:type="dxa"/>
          </w:tcPr>
          <w:p w14:paraId="5772791A" w14:textId="77777777" w:rsidR="005A2BA4" w:rsidRPr="00DE420C" w:rsidRDefault="005A2BA4" w:rsidP="00DE420C">
            <w:pPr>
              <w:bidi/>
              <w:spacing w:line="276" w:lineRule="auto"/>
              <w:ind w:left="0" w:firstLine="0"/>
              <w:rPr>
                <w:sz w:val="20"/>
                <w:szCs w:val="20"/>
              </w:rPr>
            </w:pPr>
            <w:r w:rsidRPr="00DE420C">
              <w:rPr>
                <w:sz w:val="20"/>
                <w:szCs w:val="20"/>
              </w:rPr>
              <w:t>16.</w:t>
            </w:r>
          </w:p>
        </w:tc>
      </w:tr>
      <w:tr w:rsidR="005A2BA4" w:rsidRPr="00DE420C" w14:paraId="659C9BA4" w14:textId="77777777" w:rsidTr="008E29A8">
        <w:trPr>
          <w:trHeight w:val="1226"/>
          <w:jc w:val="right"/>
        </w:trPr>
        <w:tc>
          <w:tcPr>
            <w:tcW w:w="3543" w:type="dxa"/>
          </w:tcPr>
          <w:p w14:paraId="61D3CE23"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חוקה</w:t>
            </w:r>
            <w:proofErr w:type="spellEnd"/>
          </w:p>
        </w:tc>
        <w:tc>
          <w:tcPr>
            <w:tcW w:w="3259" w:type="dxa"/>
          </w:tcPr>
          <w:p w14:paraId="1597EEDB"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הגבלת</w:t>
            </w:r>
            <w:proofErr w:type="spellEnd"/>
            <w:r w:rsidRPr="00DE420C">
              <w:rPr>
                <w:sz w:val="20"/>
                <w:szCs w:val="20"/>
                <w:rtl/>
              </w:rPr>
              <w:t xml:space="preserve"> </w:t>
            </w:r>
            <w:proofErr w:type="spellStart"/>
            <w:r w:rsidRPr="00DE420C">
              <w:rPr>
                <w:sz w:val="20"/>
                <w:szCs w:val="20"/>
                <w:rtl/>
              </w:rPr>
              <w:t>השלטון</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הפרדת</w:t>
            </w:r>
            <w:proofErr w:type="spellEnd"/>
            <w:r w:rsidRPr="00DE420C">
              <w:rPr>
                <w:sz w:val="20"/>
                <w:szCs w:val="20"/>
                <w:rtl/>
              </w:rPr>
              <w:t xml:space="preserve"> </w:t>
            </w:r>
            <w:proofErr w:type="spellStart"/>
            <w:r w:rsidRPr="00DE420C">
              <w:rPr>
                <w:sz w:val="20"/>
                <w:szCs w:val="20"/>
                <w:rtl/>
              </w:rPr>
              <w:t>הרשויות</w:t>
            </w:r>
            <w:proofErr w:type="spellEnd"/>
          </w:p>
          <w:p w14:paraId="00B30EBF"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מנגנוני</w:t>
            </w:r>
            <w:proofErr w:type="spellEnd"/>
            <w:r w:rsidRPr="00DE420C">
              <w:rPr>
                <w:sz w:val="20"/>
                <w:szCs w:val="20"/>
                <w:rtl/>
              </w:rPr>
              <w:t xml:space="preserve"> </w:t>
            </w:r>
            <w:proofErr w:type="spellStart"/>
            <w:r w:rsidRPr="00DE420C">
              <w:rPr>
                <w:sz w:val="20"/>
                <w:szCs w:val="20"/>
                <w:rtl/>
              </w:rPr>
              <w:t>פיקוח</w:t>
            </w:r>
            <w:proofErr w:type="spellEnd"/>
            <w:r w:rsidRPr="00DE420C">
              <w:rPr>
                <w:sz w:val="20"/>
                <w:szCs w:val="20"/>
                <w:rtl/>
              </w:rPr>
              <w:t xml:space="preserve"> </w:t>
            </w:r>
            <w:proofErr w:type="spellStart"/>
            <w:r w:rsidRPr="00DE420C">
              <w:rPr>
                <w:sz w:val="20"/>
                <w:szCs w:val="20"/>
                <w:rtl/>
              </w:rPr>
              <w:t>מוסדיים</w:t>
            </w:r>
            <w:proofErr w:type="spellEnd"/>
            <w:r w:rsidRPr="00DE420C">
              <w:rPr>
                <w:sz w:val="20"/>
                <w:szCs w:val="20"/>
                <w:rtl/>
              </w:rPr>
              <w:t xml:space="preserve"> </w:t>
            </w:r>
            <w:proofErr w:type="spellStart"/>
            <w:r w:rsidRPr="00DE420C">
              <w:rPr>
                <w:sz w:val="20"/>
                <w:szCs w:val="20"/>
                <w:rtl/>
              </w:rPr>
              <w:t>ומנגנוני</w:t>
            </w:r>
            <w:proofErr w:type="spellEnd"/>
            <w:r w:rsidRPr="00DE420C">
              <w:rPr>
                <w:sz w:val="20"/>
                <w:szCs w:val="20"/>
                <w:rtl/>
              </w:rPr>
              <w:t xml:space="preserve"> </w:t>
            </w:r>
            <w:proofErr w:type="spellStart"/>
            <w:r w:rsidRPr="00DE420C">
              <w:rPr>
                <w:sz w:val="20"/>
                <w:szCs w:val="20"/>
                <w:rtl/>
              </w:rPr>
              <w:t>פיקוח</w:t>
            </w:r>
            <w:proofErr w:type="spellEnd"/>
            <w:r w:rsidRPr="00DE420C">
              <w:rPr>
                <w:sz w:val="20"/>
                <w:szCs w:val="20"/>
                <w:rtl/>
              </w:rPr>
              <w:t xml:space="preserve"> </w:t>
            </w:r>
            <w:proofErr w:type="spellStart"/>
            <w:r w:rsidRPr="00DE420C">
              <w:rPr>
                <w:sz w:val="20"/>
                <w:szCs w:val="20"/>
                <w:rtl/>
              </w:rPr>
              <w:t>פיקוח</w:t>
            </w:r>
            <w:proofErr w:type="spellEnd"/>
            <w:r w:rsidRPr="00DE420C">
              <w:rPr>
                <w:sz w:val="20"/>
                <w:szCs w:val="20"/>
                <w:rtl/>
              </w:rPr>
              <w:t xml:space="preserve"> </w:t>
            </w:r>
            <w:proofErr w:type="spellStart"/>
            <w:r w:rsidRPr="00DE420C">
              <w:rPr>
                <w:sz w:val="20"/>
                <w:szCs w:val="20"/>
                <w:rtl/>
              </w:rPr>
              <w:t>חוץ</w:t>
            </w:r>
            <w:proofErr w:type="spellEnd"/>
            <w:r w:rsidRPr="00DE420C">
              <w:rPr>
                <w:sz w:val="20"/>
                <w:szCs w:val="20"/>
                <w:rtl/>
              </w:rPr>
              <w:t xml:space="preserve"> </w:t>
            </w:r>
            <w:proofErr w:type="spellStart"/>
            <w:r w:rsidRPr="00DE420C">
              <w:rPr>
                <w:sz w:val="20"/>
                <w:szCs w:val="20"/>
                <w:rtl/>
              </w:rPr>
              <w:t>מוסדיים</w:t>
            </w:r>
            <w:proofErr w:type="spellEnd"/>
          </w:p>
        </w:tc>
        <w:tc>
          <w:tcPr>
            <w:tcW w:w="2639" w:type="dxa"/>
          </w:tcPr>
          <w:p w14:paraId="704957ED" w14:textId="77777777" w:rsidR="005A2BA4" w:rsidRPr="00DE420C" w:rsidRDefault="005A2BA4" w:rsidP="00DE420C">
            <w:pPr>
              <w:bidi/>
              <w:spacing w:line="276" w:lineRule="auto"/>
              <w:ind w:left="84" w:firstLine="0"/>
              <w:jc w:val="left"/>
              <w:rPr>
                <w:sz w:val="20"/>
                <w:szCs w:val="20"/>
              </w:rPr>
            </w:pPr>
            <w:proofErr w:type="spellStart"/>
            <w:r w:rsidRPr="00DE420C">
              <w:rPr>
                <w:sz w:val="20"/>
                <w:szCs w:val="20"/>
                <w:rtl/>
              </w:rPr>
              <w:t>הגבלת</w:t>
            </w:r>
            <w:proofErr w:type="spellEnd"/>
            <w:r w:rsidRPr="00DE420C">
              <w:rPr>
                <w:sz w:val="20"/>
                <w:szCs w:val="20"/>
                <w:rtl/>
              </w:rPr>
              <w:t xml:space="preserve"> </w:t>
            </w:r>
            <w:proofErr w:type="spellStart"/>
            <w:r w:rsidRPr="00DE420C">
              <w:rPr>
                <w:sz w:val="20"/>
                <w:szCs w:val="20"/>
                <w:rtl/>
              </w:rPr>
              <w:t>השלטון</w:t>
            </w:r>
            <w:proofErr w:type="spellEnd"/>
          </w:p>
        </w:tc>
        <w:tc>
          <w:tcPr>
            <w:tcW w:w="480" w:type="dxa"/>
          </w:tcPr>
          <w:p w14:paraId="48BF1530" w14:textId="77777777" w:rsidR="005A2BA4" w:rsidRPr="00DE420C" w:rsidRDefault="005A2BA4" w:rsidP="00DE420C">
            <w:pPr>
              <w:bidi/>
              <w:spacing w:line="276" w:lineRule="auto"/>
              <w:ind w:left="0" w:firstLine="0"/>
              <w:rPr>
                <w:sz w:val="20"/>
                <w:szCs w:val="20"/>
              </w:rPr>
            </w:pPr>
            <w:r w:rsidRPr="00DE420C">
              <w:rPr>
                <w:sz w:val="20"/>
                <w:szCs w:val="20"/>
              </w:rPr>
              <w:t>17.</w:t>
            </w:r>
          </w:p>
        </w:tc>
      </w:tr>
      <w:tr w:rsidR="005A2BA4" w:rsidRPr="00DE420C" w14:paraId="249A49E1" w14:textId="77777777" w:rsidTr="008E29A8">
        <w:trPr>
          <w:trHeight w:val="1697"/>
          <w:jc w:val="right"/>
        </w:trPr>
        <w:tc>
          <w:tcPr>
            <w:tcW w:w="3543" w:type="dxa"/>
          </w:tcPr>
          <w:p w14:paraId="440BCE2D"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עבריינות</w:t>
            </w:r>
            <w:proofErr w:type="spellEnd"/>
            <w:r w:rsidRPr="00DE420C">
              <w:rPr>
                <w:sz w:val="20"/>
                <w:szCs w:val="20"/>
                <w:rtl/>
              </w:rPr>
              <w:t xml:space="preserve"> </w:t>
            </w:r>
            <w:proofErr w:type="spellStart"/>
            <w:r w:rsidRPr="00DE420C">
              <w:rPr>
                <w:sz w:val="20"/>
                <w:szCs w:val="20"/>
                <w:rtl/>
              </w:rPr>
              <w:t>פוליטית</w:t>
            </w:r>
            <w:proofErr w:type="spellEnd"/>
            <w:r w:rsidRPr="00DE420C">
              <w:rPr>
                <w:sz w:val="20"/>
                <w:szCs w:val="20"/>
              </w:rPr>
              <w:t>/</w:t>
            </w:r>
            <w:proofErr w:type="spellStart"/>
            <w:r w:rsidRPr="00DE420C">
              <w:rPr>
                <w:sz w:val="20"/>
                <w:szCs w:val="20"/>
                <w:rtl/>
              </w:rPr>
              <w:t>אידיאולוגית</w:t>
            </w:r>
            <w:proofErr w:type="spellEnd"/>
            <w:r w:rsidRPr="00DE420C">
              <w:rPr>
                <w:sz w:val="20"/>
                <w:szCs w:val="20"/>
              </w:rPr>
              <w:t>.</w:t>
            </w:r>
            <w:r w:rsidRPr="00DE420C">
              <w:rPr>
                <w:sz w:val="20"/>
                <w:szCs w:val="20"/>
                <w:rtl/>
              </w:rPr>
              <w:t xml:space="preserve"> </w:t>
            </w:r>
            <w:proofErr w:type="spellStart"/>
            <w:r w:rsidRPr="00DE420C">
              <w:rPr>
                <w:sz w:val="20"/>
                <w:szCs w:val="20"/>
                <w:rtl/>
              </w:rPr>
              <w:t>מקרים</w:t>
            </w:r>
            <w:proofErr w:type="spellEnd"/>
            <w:r w:rsidRPr="00DE420C">
              <w:rPr>
                <w:sz w:val="20"/>
                <w:szCs w:val="20"/>
                <w:rtl/>
              </w:rPr>
              <w:t xml:space="preserve"> </w:t>
            </w:r>
            <w:proofErr w:type="spellStart"/>
            <w:r w:rsidRPr="00DE420C">
              <w:rPr>
                <w:sz w:val="20"/>
                <w:szCs w:val="20"/>
                <w:rtl/>
              </w:rPr>
              <w:t>בהם</w:t>
            </w:r>
            <w:proofErr w:type="spellEnd"/>
            <w:r w:rsidRPr="00DE420C">
              <w:rPr>
                <w:sz w:val="20"/>
                <w:szCs w:val="20"/>
                <w:rtl/>
              </w:rPr>
              <w:t xml:space="preserve"> </w:t>
            </w:r>
            <w:proofErr w:type="spellStart"/>
            <w:r w:rsidRPr="00DE420C">
              <w:rPr>
                <w:sz w:val="20"/>
                <w:szCs w:val="20"/>
                <w:rtl/>
              </w:rPr>
              <w:t>יש</w:t>
            </w:r>
            <w:proofErr w:type="spellEnd"/>
            <w:r w:rsidRPr="00DE420C">
              <w:rPr>
                <w:sz w:val="20"/>
                <w:szCs w:val="20"/>
                <w:rtl/>
              </w:rPr>
              <w:t xml:space="preserve"> </w:t>
            </w:r>
            <w:proofErr w:type="spellStart"/>
            <w:r w:rsidRPr="00DE420C">
              <w:rPr>
                <w:sz w:val="20"/>
                <w:szCs w:val="20"/>
                <w:rtl/>
              </w:rPr>
              <w:t>ספק</w:t>
            </w:r>
            <w:proofErr w:type="spellEnd"/>
            <w:r w:rsidRPr="00DE420C">
              <w:rPr>
                <w:sz w:val="20"/>
                <w:szCs w:val="20"/>
              </w:rPr>
              <w:t>,</w:t>
            </w:r>
            <w:r w:rsidRPr="00DE420C">
              <w:rPr>
                <w:sz w:val="20"/>
                <w:szCs w:val="20"/>
                <w:rtl/>
              </w:rPr>
              <w:t xml:space="preserve"> </w:t>
            </w:r>
            <w:proofErr w:type="spellStart"/>
            <w:r w:rsidRPr="00DE420C">
              <w:rPr>
                <w:sz w:val="20"/>
                <w:szCs w:val="20"/>
                <w:rtl/>
              </w:rPr>
              <w:t>מחלוקת</w:t>
            </w:r>
            <w:proofErr w:type="spellEnd"/>
            <w:r w:rsidRPr="00DE420C">
              <w:rPr>
                <w:sz w:val="20"/>
                <w:szCs w:val="20"/>
                <w:rtl/>
              </w:rPr>
              <w:t xml:space="preserve"> </w:t>
            </w:r>
            <w:proofErr w:type="spellStart"/>
            <w:r w:rsidRPr="00DE420C">
              <w:rPr>
                <w:sz w:val="20"/>
                <w:szCs w:val="20"/>
                <w:rtl/>
              </w:rPr>
              <w:t>או</w:t>
            </w:r>
            <w:proofErr w:type="spellEnd"/>
            <w:r w:rsidRPr="00DE420C">
              <w:rPr>
                <w:sz w:val="20"/>
                <w:szCs w:val="20"/>
                <w:rtl/>
              </w:rPr>
              <w:t xml:space="preserve"> </w:t>
            </w:r>
            <w:proofErr w:type="spellStart"/>
            <w:r w:rsidRPr="00DE420C">
              <w:rPr>
                <w:sz w:val="20"/>
                <w:szCs w:val="20"/>
                <w:rtl/>
              </w:rPr>
              <w:t>מתח</w:t>
            </w:r>
            <w:proofErr w:type="spellEnd"/>
            <w:r w:rsidRPr="00DE420C">
              <w:rPr>
                <w:sz w:val="20"/>
                <w:szCs w:val="20"/>
                <w:rtl/>
              </w:rPr>
              <w:t xml:space="preserve"> </w:t>
            </w:r>
            <w:proofErr w:type="spellStart"/>
            <w:r w:rsidRPr="00DE420C">
              <w:rPr>
                <w:sz w:val="20"/>
                <w:szCs w:val="20"/>
                <w:rtl/>
              </w:rPr>
              <w:t>בשאלת</w:t>
            </w:r>
            <w:proofErr w:type="spellEnd"/>
            <w:r w:rsidRPr="00DE420C">
              <w:rPr>
                <w:sz w:val="20"/>
                <w:szCs w:val="20"/>
                <w:rtl/>
              </w:rPr>
              <w:t xml:space="preserve"> </w:t>
            </w:r>
            <w:proofErr w:type="spellStart"/>
            <w:r w:rsidRPr="00DE420C">
              <w:rPr>
                <w:sz w:val="20"/>
                <w:szCs w:val="20"/>
                <w:rtl/>
              </w:rPr>
              <w:t>המחויבות</w:t>
            </w:r>
            <w:proofErr w:type="spellEnd"/>
            <w:r w:rsidRPr="00DE420C">
              <w:rPr>
                <w:sz w:val="20"/>
                <w:szCs w:val="20"/>
                <w:rtl/>
              </w:rPr>
              <w:t xml:space="preserve"> </w:t>
            </w:r>
            <w:proofErr w:type="spellStart"/>
            <w:r w:rsidRPr="00DE420C">
              <w:rPr>
                <w:sz w:val="20"/>
                <w:szCs w:val="20"/>
                <w:rtl/>
              </w:rPr>
              <w:t>לציות</w:t>
            </w:r>
            <w:proofErr w:type="spellEnd"/>
            <w:r w:rsidRPr="00DE420C">
              <w:rPr>
                <w:sz w:val="20"/>
                <w:szCs w:val="20"/>
                <w:rtl/>
              </w:rPr>
              <w:t xml:space="preserve"> </w:t>
            </w:r>
            <w:proofErr w:type="spellStart"/>
            <w:r w:rsidRPr="00DE420C">
              <w:rPr>
                <w:sz w:val="20"/>
                <w:szCs w:val="20"/>
                <w:rtl/>
              </w:rPr>
              <w:t>לחוק</w:t>
            </w:r>
            <w:proofErr w:type="spellEnd"/>
            <w:r w:rsidRPr="00DE420C">
              <w:rPr>
                <w:sz w:val="20"/>
                <w:szCs w:val="20"/>
              </w:rPr>
              <w:t>:</w:t>
            </w:r>
            <w:r w:rsidRPr="00DE420C">
              <w:rPr>
                <w:sz w:val="20"/>
                <w:szCs w:val="20"/>
                <w:rtl/>
              </w:rPr>
              <w:t xml:space="preserve"> </w:t>
            </w:r>
            <w:proofErr w:type="spellStart"/>
            <w:r w:rsidRPr="00DE420C">
              <w:rPr>
                <w:sz w:val="20"/>
                <w:szCs w:val="20"/>
                <w:rtl/>
              </w:rPr>
              <w:t>סירוב</w:t>
            </w:r>
            <w:proofErr w:type="spellEnd"/>
            <w:r w:rsidRPr="00DE420C">
              <w:rPr>
                <w:sz w:val="20"/>
                <w:szCs w:val="20"/>
                <w:rtl/>
              </w:rPr>
              <w:t xml:space="preserve"> </w:t>
            </w:r>
            <w:proofErr w:type="spellStart"/>
            <w:r w:rsidRPr="00DE420C">
              <w:rPr>
                <w:sz w:val="20"/>
                <w:szCs w:val="20"/>
                <w:rtl/>
              </w:rPr>
              <w:t>לציית</w:t>
            </w:r>
            <w:proofErr w:type="spellEnd"/>
            <w:r w:rsidRPr="00DE420C">
              <w:rPr>
                <w:sz w:val="20"/>
                <w:szCs w:val="20"/>
                <w:rtl/>
              </w:rPr>
              <w:t xml:space="preserve"> </w:t>
            </w:r>
            <w:proofErr w:type="spellStart"/>
            <w:r w:rsidRPr="00DE420C">
              <w:rPr>
                <w:sz w:val="20"/>
                <w:szCs w:val="20"/>
                <w:rtl/>
              </w:rPr>
              <w:t>לחוק</w:t>
            </w:r>
            <w:proofErr w:type="spellEnd"/>
            <w:r w:rsidRPr="00DE420C">
              <w:rPr>
                <w:sz w:val="20"/>
                <w:szCs w:val="20"/>
                <w:rtl/>
              </w:rPr>
              <w:t xml:space="preserve"> </w:t>
            </w:r>
            <w:proofErr w:type="spellStart"/>
            <w:r w:rsidRPr="00DE420C">
              <w:rPr>
                <w:sz w:val="20"/>
                <w:szCs w:val="20"/>
                <w:rtl/>
              </w:rPr>
              <w:t>מטעמי</w:t>
            </w:r>
            <w:proofErr w:type="spellEnd"/>
            <w:r w:rsidRPr="00DE420C">
              <w:rPr>
                <w:sz w:val="20"/>
                <w:szCs w:val="20"/>
                <w:rtl/>
              </w:rPr>
              <w:t xml:space="preserve"> </w:t>
            </w:r>
            <w:proofErr w:type="spellStart"/>
            <w:r w:rsidRPr="00DE420C">
              <w:rPr>
                <w:sz w:val="20"/>
                <w:szCs w:val="20"/>
                <w:rtl/>
              </w:rPr>
              <w:t>מצפון</w:t>
            </w:r>
            <w:proofErr w:type="spellEnd"/>
            <w:r w:rsidRPr="00DE420C">
              <w:rPr>
                <w:sz w:val="20"/>
                <w:szCs w:val="20"/>
                <w:rtl/>
              </w:rPr>
              <w:t xml:space="preserve"> </w:t>
            </w:r>
            <w:proofErr w:type="spellStart"/>
            <w:r w:rsidRPr="00DE420C">
              <w:rPr>
                <w:sz w:val="20"/>
                <w:szCs w:val="20"/>
                <w:rtl/>
              </w:rPr>
              <w:t>וסירוב</w:t>
            </w:r>
            <w:proofErr w:type="spellEnd"/>
            <w:r w:rsidRPr="00DE420C">
              <w:rPr>
                <w:sz w:val="20"/>
                <w:szCs w:val="20"/>
                <w:rtl/>
              </w:rPr>
              <w:t xml:space="preserve"> </w:t>
            </w:r>
            <w:proofErr w:type="spellStart"/>
            <w:r w:rsidRPr="00DE420C">
              <w:rPr>
                <w:sz w:val="20"/>
                <w:szCs w:val="20"/>
                <w:rtl/>
              </w:rPr>
              <w:t>מטעמים</w:t>
            </w:r>
            <w:proofErr w:type="spellEnd"/>
            <w:r w:rsidRPr="00DE420C">
              <w:rPr>
                <w:sz w:val="20"/>
                <w:szCs w:val="20"/>
                <w:rtl/>
              </w:rPr>
              <w:t xml:space="preserve"> </w:t>
            </w:r>
            <w:proofErr w:type="spellStart"/>
            <w:r w:rsidRPr="00DE420C">
              <w:rPr>
                <w:sz w:val="20"/>
                <w:szCs w:val="20"/>
                <w:rtl/>
              </w:rPr>
              <w:t>אידיאולוגיים</w:t>
            </w:r>
            <w:proofErr w:type="spellEnd"/>
            <w:r w:rsidRPr="00DE420C">
              <w:rPr>
                <w:sz w:val="20"/>
                <w:szCs w:val="20"/>
              </w:rPr>
              <w:t>-</w:t>
            </w:r>
            <w:proofErr w:type="spellStart"/>
            <w:r w:rsidRPr="00DE420C">
              <w:rPr>
                <w:sz w:val="20"/>
                <w:szCs w:val="20"/>
                <w:rtl/>
              </w:rPr>
              <w:t>פוליטיים</w:t>
            </w:r>
            <w:proofErr w:type="spellEnd"/>
          </w:p>
        </w:tc>
        <w:tc>
          <w:tcPr>
            <w:tcW w:w="3259" w:type="dxa"/>
          </w:tcPr>
          <w:p w14:paraId="13F167E5"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עקרון</w:t>
            </w:r>
            <w:proofErr w:type="spellEnd"/>
            <w:r w:rsidRPr="00DE420C">
              <w:rPr>
                <w:sz w:val="20"/>
                <w:szCs w:val="20"/>
                <w:rtl/>
              </w:rPr>
              <w:t xml:space="preserve"> </w:t>
            </w:r>
            <w:proofErr w:type="spellStart"/>
            <w:r w:rsidRPr="00DE420C">
              <w:rPr>
                <w:sz w:val="20"/>
                <w:szCs w:val="20"/>
                <w:rtl/>
              </w:rPr>
              <w:t>שלטון</w:t>
            </w:r>
            <w:proofErr w:type="spellEnd"/>
            <w:r w:rsidRPr="00DE420C">
              <w:rPr>
                <w:sz w:val="20"/>
                <w:szCs w:val="20"/>
                <w:rtl/>
              </w:rPr>
              <w:t xml:space="preserve"> </w:t>
            </w:r>
            <w:proofErr w:type="spellStart"/>
            <w:r w:rsidRPr="00DE420C">
              <w:rPr>
                <w:sz w:val="20"/>
                <w:szCs w:val="20"/>
                <w:rtl/>
              </w:rPr>
              <w:t>החוק</w:t>
            </w:r>
            <w:proofErr w:type="spellEnd"/>
          </w:p>
          <w:p w14:paraId="2F2B83F9" w14:textId="77777777" w:rsidR="005A2BA4" w:rsidRPr="00DE420C" w:rsidRDefault="005A2BA4" w:rsidP="00DE420C">
            <w:pPr>
              <w:bidi/>
              <w:spacing w:line="276" w:lineRule="auto"/>
              <w:ind w:left="137" w:firstLine="0"/>
              <w:jc w:val="left"/>
              <w:rPr>
                <w:sz w:val="20"/>
                <w:szCs w:val="20"/>
              </w:rPr>
            </w:pPr>
            <w:r w:rsidRPr="00DE420C">
              <w:rPr>
                <w:sz w:val="20"/>
                <w:szCs w:val="20"/>
              </w:rPr>
              <w:t>-</w:t>
            </w:r>
            <w:proofErr w:type="spellStart"/>
            <w:r w:rsidRPr="00DE420C">
              <w:rPr>
                <w:sz w:val="20"/>
                <w:szCs w:val="20"/>
                <w:rtl/>
              </w:rPr>
              <w:t>סוגי</w:t>
            </w:r>
            <w:proofErr w:type="spellEnd"/>
            <w:r w:rsidRPr="00DE420C">
              <w:rPr>
                <w:sz w:val="20"/>
                <w:szCs w:val="20"/>
                <w:rtl/>
              </w:rPr>
              <w:t xml:space="preserve"> </w:t>
            </w:r>
            <w:proofErr w:type="spellStart"/>
            <w:r w:rsidRPr="00DE420C">
              <w:rPr>
                <w:sz w:val="20"/>
                <w:szCs w:val="20"/>
                <w:rtl/>
              </w:rPr>
              <w:t>הפרות</w:t>
            </w:r>
            <w:proofErr w:type="spellEnd"/>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ועבריינות</w:t>
            </w:r>
            <w:proofErr w:type="spellEnd"/>
            <w:r w:rsidRPr="00DE420C">
              <w:rPr>
                <w:sz w:val="20"/>
                <w:szCs w:val="20"/>
              </w:rPr>
              <w:t>:</w:t>
            </w:r>
            <w:r w:rsidRPr="00DE420C">
              <w:rPr>
                <w:sz w:val="20"/>
                <w:szCs w:val="20"/>
                <w:rtl/>
              </w:rPr>
              <w:t xml:space="preserve"> </w:t>
            </w:r>
            <w:proofErr w:type="spellStart"/>
            <w:r w:rsidRPr="00DE420C">
              <w:rPr>
                <w:sz w:val="20"/>
                <w:szCs w:val="20"/>
                <w:rtl/>
              </w:rPr>
              <w:t>עבריינות</w:t>
            </w:r>
            <w:proofErr w:type="spellEnd"/>
            <w:r w:rsidRPr="00DE420C">
              <w:rPr>
                <w:sz w:val="20"/>
                <w:szCs w:val="20"/>
                <w:rtl/>
              </w:rPr>
              <w:t xml:space="preserve"> </w:t>
            </w:r>
            <w:proofErr w:type="spellStart"/>
            <w:r w:rsidRPr="00DE420C">
              <w:rPr>
                <w:sz w:val="20"/>
                <w:szCs w:val="20"/>
                <w:rtl/>
              </w:rPr>
              <w:t>פלילית</w:t>
            </w:r>
            <w:proofErr w:type="spellEnd"/>
            <w:r w:rsidRPr="00DE420C">
              <w:rPr>
                <w:sz w:val="20"/>
                <w:szCs w:val="20"/>
                <w:rtl/>
              </w:rPr>
              <w:t xml:space="preserve"> </w:t>
            </w:r>
            <w:proofErr w:type="spellStart"/>
            <w:r w:rsidRPr="00DE420C">
              <w:rPr>
                <w:sz w:val="20"/>
                <w:szCs w:val="20"/>
                <w:rtl/>
              </w:rPr>
              <w:t>רגילה</w:t>
            </w:r>
            <w:proofErr w:type="spellEnd"/>
            <w:r w:rsidRPr="00DE420C">
              <w:rPr>
                <w:sz w:val="20"/>
                <w:szCs w:val="20"/>
              </w:rPr>
              <w:t>,</w:t>
            </w:r>
            <w:r w:rsidRPr="00DE420C">
              <w:rPr>
                <w:sz w:val="20"/>
                <w:szCs w:val="20"/>
                <w:rtl/>
              </w:rPr>
              <w:t xml:space="preserve"> </w:t>
            </w:r>
            <w:proofErr w:type="spellStart"/>
            <w:r w:rsidRPr="00DE420C">
              <w:rPr>
                <w:sz w:val="20"/>
                <w:szCs w:val="20"/>
                <w:rtl/>
              </w:rPr>
              <w:t>עבריינות</w:t>
            </w:r>
            <w:proofErr w:type="spellEnd"/>
          </w:p>
          <w:p w14:paraId="3372C1BF"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שלטונית</w:t>
            </w:r>
            <w:proofErr w:type="spellEnd"/>
            <w:r w:rsidRPr="00DE420C">
              <w:rPr>
                <w:sz w:val="20"/>
                <w:szCs w:val="20"/>
                <w:rtl/>
              </w:rPr>
              <w:t xml:space="preserve"> </w:t>
            </w:r>
            <w:r w:rsidRPr="00DE420C">
              <w:rPr>
                <w:sz w:val="20"/>
                <w:szCs w:val="20"/>
              </w:rPr>
              <w:t>(</w:t>
            </w:r>
            <w:proofErr w:type="spellStart"/>
            <w:r w:rsidRPr="00DE420C">
              <w:rPr>
                <w:sz w:val="20"/>
                <w:szCs w:val="20"/>
                <w:rtl/>
              </w:rPr>
              <w:t>אישית</w:t>
            </w:r>
            <w:proofErr w:type="spellEnd"/>
            <w:r w:rsidRPr="00DE420C">
              <w:rPr>
                <w:sz w:val="20"/>
                <w:szCs w:val="20"/>
                <w:rtl/>
              </w:rPr>
              <w:t xml:space="preserve"> </w:t>
            </w:r>
            <w:proofErr w:type="spellStart"/>
            <w:r w:rsidRPr="00DE420C">
              <w:rPr>
                <w:sz w:val="20"/>
                <w:szCs w:val="20"/>
                <w:rtl/>
              </w:rPr>
              <w:t>וציבורית</w:t>
            </w:r>
            <w:proofErr w:type="spellEnd"/>
            <w:r w:rsidRPr="00DE420C">
              <w:rPr>
                <w:sz w:val="20"/>
                <w:szCs w:val="20"/>
              </w:rPr>
              <w:t>)</w:t>
            </w:r>
          </w:p>
          <w:p w14:paraId="547F9181"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פקודה</w:t>
            </w:r>
            <w:proofErr w:type="spellEnd"/>
            <w:r w:rsidRPr="00DE420C">
              <w:rPr>
                <w:sz w:val="20"/>
                <w:szCs w:val="20"/>
                <w:rtl/>
              </w:rPr>
              <w:t xml:space="preserve"> </w:t>
            </w:r>
            <w:proofErr w:type="spellStart"/>
            <w:r w:rsidRPr="00DE420C">
              <w:rPr>
                <w:sz w:val="20"/>
                <w:szCs w:val="20"/>
                <w:rtl/>
              </w:rPr>
              <w:t>בלתי</w:t>
            </w:r>
            <w:proofErr w:type="spellEnd"/>
            <w:r w:rsidRPr="00DE420C">
              <w:rPr>
                <w:sz w:val="20"/>
                <w:szCs w:val="20"/>
                <w:rtl/>
              </w:rPr>
              <w:t xml:space="preserve"> </w:t>
            </w:r>
            <w:proofErr w:type="spellStart"/>
            <w:r w:rsidRPr="00DE420C">
              <w:rPr>
                <w:sz w:val="20"/>
                <w:szCs w:val="20"/>
                <w:rtl/>
              </w:rPr>
              <w:t>חוקית</w:t>
            </w:r>
            <w:proofErr w:type="spellEnd"/>
            <w:r w:rsidRPr="00DE420C">
              <w:rPr>
                <w:sz w:val="20"/>
                <w:szCs w:val="20"/>
              </w:rPr>
              <w:t>,</w:t>
            </w:r>
            <w:r w:rsidRPr="00DE420C">
              <w:rPr>
                <w:sz w:val="20"/>
                <w:szCs w:val="20"/>
                <w:rtl/>
              </w:rPr>
              <w:t xml:space="preserve"> </w:t>
            </w:r>
            <w:proofErr w:type="spellStart"/>
            <w:r w:rsidRPr="00DE420C">
              <w:rPr>
                <w:sz w:val="20"/>
                <w:szCs w:val="20"/>
                <w:rtl/>
              </w:rPr>
              <w:t>פקודה</w:t>
            </w:r>
            <w:proofErr w:type="spellEnd"/>
            <w:r w:rsidRPr="00DE420C">
              <w:rPr>
                <w:sz w:val="20"/>
                <w:szCs w:val="20"/>
                <w:rtl/>
              </w:rPr>
              <w:t xml:space="preserve"> </w:t>
            </w:r>
            <w:proofErr w:type="spellStart"/>
            <w:r w:rsidRPr="00DE420C">
              <w:rPr>
                <w:sz w:val="20"/>
                <w:szCs w:val="20"/>
                <w:rtl/>
              </w:rPr>
              <w:t>בלתי</w:t>
            </w:r>
            <w:proofErr w:type="spellEnd"/>
          </w:p>
          <w:p w14:paraId="3CFDE8E4"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חוקית</w:t>
            </w:r>
            <w:proofErr w:type="spellEnd"/>
            <w:r w:rsidRPr="00DE420C">
              <w:rPr>
                <w:sz w:val="20"/>
                <w:szCs w:val="20"/>
                <w:rtl/>
              </w:rPr>
              <w:t xml:space="preserve"> </w:t>
            </w:r>
            <w:proofErr w:type="spellStart"/>
            <w:r w:rsidRPr="00DE420C">
              <w:rPr>
                <w:sz w:val="20"/>
                <w:szCs w:val="20"/>
                <w:rtl/>
              </w:rPr>
              <w:t>בעליל</w:t>
            </w:r>
            <w:proofErr w:type="spellEnd"/>
          </w:p>
        </w:tc>
        <w:tc>
          <w:tcPr>
            <w:tcW w:w="2639" w:type="dxa"/>
          </w:tcPr>
          <w:p w14:paraId="73DC434C" w14:textId="77777777" w:rsidR="005A2BA4" w:rsidRPr="00DE420C" w:rsidRDefault="005A2BA4" w:rsidP="00DE420C">
            <w:pPr>
              <w:bidi/>
              <w:spacing w:line="276" w:lineRule="auto"/>
              <w:ind w:left="84" w:firstLine="0"/>
              <w:jc w:val="left"/>
              <w:rPr>
                <w:sz w:val="20"/>
                <w:szCs w:val="20"/>
              </w:rPr>
            </w:pPr>
            <w:proofErr w:type="spellStart"/>
            <w:r w:rsidRPr="00DE420C">
              <w:rPr>
                <w:sz w:val="20"/>
                <w:szCs w:val="20"/>
                <w:rtl/>
              </w:rPr>
              <w:t>שלטון</w:t>
            </w:r>
            <w:proofErr w:type="spellEnd"/>
            <w:r w:rsidRPr="00DE420C">
              <w:rPr>
                <w:sz w:val="20"/>
                <w:szCs w:val="20"/>
                <w:rtl/>
              </w:rPr>
              <w:t xml:space="preserve"> </w:t>
            </w:r>
            <w:proofErr w:type="spellStart"/>
            <w:r w:rsidRPr="00DE420C">
              <w:rPr>
                <w:sz w:val="20"/>
                <w:szCs w:val="20"/>
                <w:rtl/>
              </w:rPr>
              <w:t>החוק</w:t>
            </w:r>
            <w:proofErr w:type="spellEnd"/>
          </w:p>
        </w:tc>
        <w:tc>
          <w:tcPr>
            <w:tcW w:w="480" w:type="dxa"/>
          </w:tcPr>
          <w:p w14:paraId="640EBDF5" w14:textId="77777777" w:rsidR="005A2BA4" w:rsidRPr="00DE420C" w:rsidRDefault="005A2BA4" w:rsidP="00DE420C">
            <w:pPr>
              <w:bidi/>
              <w:spacing w:line="276" w:lineRule="auto"/>
              <w:ind w:left="0" w:firstLine="0"/>
              <w:rPr>
                <w:sz w:val="20"/>
                <w:szCs w:val="20"/>
              </w:rPr>
            </w:pPr>
            <w:r w:rsidRPr="00DE420C">
              <w:rPr>
                <w:sz w:val="20"/>
                <w:szCs w:val="20"/>
              </w:rPr>
              <w:t>18.</w:t>
            </w:r>
          </w:p>
        </w:tc>
      </w:tr>
      <w:tr w:rsidR="005A2BA4" w:rsidRPr="00DE420C" w14:paraId="30EFCFB2" w14:textId="77777777" w:rsidTr="005A2BA4">
        <w:trPr>
          <w:trHeight w:val="451"/>
          <w:jc w:val="right"/>
        </w:trPr>
        <w:tc>
          <w:tcPr>
            <w:tcW w:w="3543" w:type="dxa"/>
          </w:tcPr>
          <w:p w14:paraId="4E110977" w14:textId="77777777" w:rsidR="005A2BA4" w:rsidRPr="00DE420C" w:rsidRDefault="005A2BA4" w:rsidP="00DE420C">
            <w:pPr>
              <w:bidi/>
              <w:spacing w:line="276" w:lineRule="auto"/>
              <w:ind w:left="138" w:firstLine="0"/>
              <w:jc w:val="left"/>
              <w:rPr>
                <w:sz w:val="20"/>
                <w:szCs w:val="20"/>
              </w:rPr>
            </w:pPr>
          </w:p>
        </w:tc>
        <w:tc>
          <w:tcPr>
            <w:tcW w:w="3259" w:type="dxa"/>
          </w:tcPr>
          <w:p w14:paraId="7EA4F411"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הפרק</w:t>
            </w:r>
            <w:proofErr w:type="spellEnd"/>
            <w:r w:rsidRPr="00DE420C">
              <w:rPr>
                <w:sz w:val="20"/>
                <w:szCs w:val="20"/>
                <w:rtl/>
              </w:rPr>
              <w:t xml:space="preserve"> </w:t>
            </w:r>
            <w:proofErr w:type="spellStart"/>
            <w:r w:rsidRPr="00DE420C">
              <w:rPr>
                <w:sz w:val="20"/>
                <w:szCs w:val="20"/>
                <w:rtl/>
              </w:rPr>
              <w:t>במלואו</w:t>
            </w:r>
            <w:proofErr w:type="spellEnd"/>
          </w:p>
        </w:tc>
        <w:tc>
          <w:tcPr>
            <w:tcW w:w="2639" w:type="dxa"/>
          </w:tcPr>
          <w:p w14:paraId="19342837" w14:textId="77777777" w:rsidR="005A2BA4" w:rsidRPr="00DE420C" w:rsidRDefault="005A2BA4" w:rsidP="00DE420C">
            <w:pPr>
              <w:bidi/>
              <w:spacing w:line="276" w:lineRule="auto"/>
              <w:ind w:left="84" w:firstLine="0"/>
              <w:jc w:val="left"/>
              <w:rPr>
                <w:sz w:val="20"/>
                <w:szCs w:val="20"/>
              </w:rPr>
            </w:pPr>
            <w:proofErr w:type="spellStart"/>
            <w:r w:rsidRPr="00DE420C">
              <w:rPr>
                <w:sz w:val="20"/>
                <w:szCs w:val="20"/>
                <w:rtl/>
              </w:rPr>
              <w:t>דמוקרטיה</w:t>
            </w:r>
            <w:proofErr w:type="spellEnd"/>
            <w:r w:rsidRPr="00DE420C">
              <w:rPr>
                <w:sz w:val="20"/>
                <w:szCs w:val="20"/>
                <w:rtl/>
              </w:rPr>
              <w:t xml:space="preserve"> </w:t>
            </w:r>
            <w:proofErr w:type="spellStart"/>
            <w:r w:rsidRPr="00DE420C">
              <w:rPr>
                <w:sz w:val="20"/>
                <w:szCs w:val="20"/>
                <w:rtl/>
              </w:rPr>
              <w:t>מתגוננת</w:t>
            </w:r>
            <w:proofErr w:type="spellEnd"/>
          </w:p>
        </w:tc>
        <w:tc>
          <w:tcPr>
            <w:tcW w:w="480" w:type="dxa"/>
          </w:tcPr>
          <w:p w14:paraId="00F77929" w14:textId="77777777" w:rsidR="005A2BA4" w:rsidRPr="00DE420C" w:rsidRDefault="005A2BA4" w:rsidP="00DE420C">
            <w:pPr>
              <w:bidi/>
              <w:spacing w:line="276" w:lineRule="auto"/>
              <w:ind w:left="0" w:firstLine="0"/>
              <w:rPr>
                <w:sz w:val="20"/>
                <w:szCs w:val="20"/>
              </w:rPr>
            </w:pPr>
            <w:r w:rsidRPr="00DE420C">
              <w:rPr>
                <w:sz w:val="20"/>
                <w:szCs w:val="20"/>
              </w:rPr>
              <w:t>19.</w:t>
            </w:r>
          </w:p>
        </w:tc>
      </w:tr>
      <w:tr w:rsidR="005A2BA4" w:rsidRPr="00DE420C" w14:paraId="4803D1A3" w14:textId="77777777" w:rsidTr="008E29A8">
        <w:trPr>
          <w:trHeight w:val="1076"/>
          <w:jc w:val="right"/>
        </w:trPr>
        <w:tc>
          <w:tcPr>
            <w:tcW w:w="3543" w:type="dxa"/>
          </w:tcPr>
          <w:p w14:paraId="7AFFA32C" w14:textId="77777777" w:rsidR="005A2BA4" w:rsidRPr="00DE420C" w:rsidRDefault="005A2BA4" w:rsidP="00DE420C">
            <w:pPr>
              <w:bidi/>
              <w:spacing w:line="276" w:lineRule="auto"/>
              <w:ind w:left="138" w:firstLine="0"/>
              <w:jc w:val="left"/>
              <w:rPr>
                <w:sz w:val="20"/>
                <w:szCs w:val="20"/>
              </w:rPr>
            </w:pPr>
          </w:p>
        </w:tc>
        <w:tc>
          <w:tcPr>
            <w:tcW w:w="3259" w:type="dxa"/>
          </w:tcPr>
          <w:p w14:paraId="3C23CD94"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זכות</w:t>
            </w:r>
            <w:proofErr w:type="spellEnd"/>
            <w:r w:rsidRPr="00DE420C">
              <w:rPr>
                <w:sz w:val="20"/>
                <w:szCs w:val="20"/>
                <w:rtl/>
              </w:rPr>
              <w:t xml:space="preserve"> </w:t>
            </w:r>
            <w:proofErr w:type="spellStart"/>
            <w:r w:rsidRPr="00DE420C">
              <w:rPr>
                <w:sz w:val="20"/>
                <w:szCs w:val="20"/>
                <w:rtl/>
              </w:rPr>
              <w:t>המדינה</w:t>
            </w:r>
            <w:proofErr w:type="spellEnd"/>
            <w:r w:rsidRPr="00DE420C">
              <w:rPr>
                <w:sz w:val="20"/>
                <w:szCs w:val="20"/>
                <w:rtl/>
              </w:rPr>
              <w:t xml:space="preserve"> </w:t>
            </w:r>
            <w:proofErr w:type="spellStart"/>
            <w:r w:rsidRPr="00DE420C">
              <w:rPr>
                <w:sz w:val="20"/>
                <w:szCs w:val="20"/>
                <w:rtl/>
              </w:rPr>
              <w:t>להגן</w:t>
            </w:r>
            <w:proofErr w:type="spellEnd"/>
            <w:r w:rsidRPr="00DE420C">
              <w:rPr>
                <w:sz w:val="20"/>
                <w:szCs w:val="20"/>
                <w:rtl/>
              </w:rPr>
              <w:t xml:space="preserve"> </w:t>
            </w:r>
            <w:proofErr w:type="spellStart"/>
            <w:r w:rsidRPr="00DE420C">
              <w:rPr>
                <w:sz w:val="20"/>
                <w:szCs w:val="20"/>
                <w:rtl/>
              </w:rPr>
              <w:t>על</w:t>
            </w:r>
            <w:proofErr w:type="spellEnd"/>
            <w:r w:rsidRPr="00DE420C">
              <w:rPr>
                <w:sz w:val="20"/>
                <w:szCs w:val="20"/>
                <w:rtl/>
              </w:rPr>
              <w:t xml:space="preserve"> </w:t>
            </w:r>
            <w:proofErr w:type="spellStart"/>
            <w:r w:rsidRPr="00DE420C">
              <w:rPr>
                <w:sz w:val="20"/>
                <w:szCs w:val="20"/>
                <w:rtl/>
              </w:rPr>
              <w:t>עצמה</w:t>
            </w:r>
            <w:proofErr w:type="spellEnd"/>
            <w:r w:rsidRPr="00DE420C">
              <w:rPr>
                <w:sz w:val="20"/>
                <w:szCs w:val="20"/>
                <w:rtl/>
              </w:rPr>
              <w:t xml:space="preserve"> </w:t>
            </w:r>
            <w:proofErr w:type="spellStart"/>
            <w:r w:rsidRPr="00DE420C">
              <w:rPr>
                <w:sz w:val="20"/>
                <w:szCs w:val="20"/>
                <w:rtl/>
              </w:rPr>
              <w:t>ועל</w:t>
            </w:r>
            <w:proofErr w:type="spellEnd"/>
            <w:r w:rsidRPr="00DE420C">
              <w:rPr>
                <w:sz w:val="20"/>
                <w:szCs w:val="20"/>
                <w:rtl/>
              </w:rPr>
              <w:t xml:space="preserve"> </w:t>
            </w:r>
            <w:proofErr w:type="spellStart"/>
            <w:r w:rsidRPr="00DE420C">
              <w:rPr>
                <w:sz w:val="20"/>
                <w:szCs w:val="20"/>
                <w:rtl/>
              </w:rPr>
              <w:t>אזרחיה</w:t>
            </w:r>
            <w:proofErr w:type="spellEnd"/>
            <w:r w:rsidRPr="00DE420C">
              <w:rPr>
                <w:sz w:val="20"/>
                <w:szCs w:val="20"/>
                <w:rtl/>
              </w:rPr>
              <w:t xml:space="preserve"> </w:t>
            </w:r>
            <w:proofErr w:type="spellStart"/>
            <w:r w:rsidRPr="00DE420C">
              <w:rPr>
                <w:sz w:val="20"/>
                <w:szCs w:val="20"/>
                <w:rtl/>
              </w:rPr>
              <w:t>מפני</w:t>
            </w:r>
            <w:proofErr w:type="spellEnd"/>
            <w:r w:rsidRPr="00DE420C">
              <w:rPr>
                <w:sz w:val="20"/>
                <w:szCs w:val="20"/>
                <w:rtl/>
              </w:rPr>
              <w:t xml:space="preserve"> </w:t>
            </w:r>
            <w:proofErr w:type="spellStart"/>
            <w:r w:rsidRPr="00DE420C">
              <w:rPr>
                <w:sz w:val="20"/>
                <w:szCs w:val="20"/>
                <w:rtl/>
              </w:rPr>
              <w:t>איומים</w:t>
            </w:r>
            <w:proofErr w:type="spellEnd"/>
            <w:r w:rsidRPr="00DE420C">
              <w:rPr>
                <w:sz w:val="20"/>
                <w:szCs w:val="20"/>
                <w:rtl/>
              </w:rPr>
              <w:t xml:space="preserve"> </w:t>
            </w:r>
            <w:proofErr w:type="spellStart"/>
            <w:r w:rsidRPr="00DE420C">
              <w:rPr>
                <w:sz w:val="20"/>
                <w:szCs w:val="20"/>
                <w:rtl/>
              </w:rPr>
              <w:t>על</w:t>
            </w:r>
            <w:proofErr w:type="spellEnd"/>
          </w:p>
          <w:p w14:paraId="449268ED"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הביטחון</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חקיקת</w:t>
            </w:r>
            <w:proofErr w:type="spellEnd"/>
            <w:r w:rsidRPr="00DE420C">
              <w:rPr>
                <w:sz w:val="20"/>
                <w:szCs w:val="20"/>
                <w:rtl/>
              </w:rPr>
              <w:t xml:space="preserve"> </w:t>
            </w:r>
            <w:proofErr w:type="spellStart"/>
            <w:r w:rsidRPr="00DE420C">
              <w:rPr>
                <w:sz w:val="20"/>
                <w:szCs w:val="20"/>
                <w:rtl/>
              </w:rPr>
              <w:t>חירום</w:t>
            </w:r>
            <w:proofErr w:type="spellEnd"/>
          </w:p>
          <w:p w14:paraId="3FD034D9"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מעצר</w:t>
            </w:r>
            <w:proofErr w:type="spellEnd"/>
            <w:r w:rsidRPr="00DE420C">
              <w:rPr>
                <w:sz w:val="20"/>
                <w:szCs w:val="20"/>
                <w:rtl/>
              </w:rPr>
              <w:t xml:space="preserve"> </w:t>
            </w:r>
            <w:proofErr w:type="spellStart"/>
            <w:r w:rsidRPr="00DE420C">
              <w:rPr>
                <w:sz w:val="20"/>
                <w:szCs w:val="20"/>
                <w:rtl/>
              </w:rPr>
              <w:t>מנהלי</w:t>
            </w:r>
            <w:proofErr w:type="spellEnd"/>
          </w:p>
        </w:tc>
        <w:tc>
          <w:tcPr>
            <w:tcW w:w="2639" w:type="dxa"/>
          </w:tcPr>
          <w:p w14:paraId="31884020" w14:textId="77777777" w:rsidR="005A2BA4" w:rsidRPr="00DE420C" w:rsidRDefault="005A2BA4" w:rsidP="00DE420C">
            <w:pPr>
              <w:bidi/>
              <w:spacing w:line="276" w:lineRule="auto"/>
              <w:ind w:left="84" w:firstLine="0"/>
              <w:jc w:val="left"/>
              <w:rPr>
                <w:sz w:val="20"/>
                <w:szCs w:val="20"/>
              </w:rPr>
            </w:pPr>
            <w:proofErr w:type="spellStart"/>
            <w:r w:rsidRPr="00DE420C">
              <w:rPr>
                <w:sz w:val="20"/>
                <w:szCs w:val="20"/>
                <w:rtl/>
              </w:rPr>
              <w:t>ביטחון</w:t>
            </w:r>
            <w:proofErr w:type="spellEnd"/>
            <w:r w:rsidRPr="00DE420C">
              <w:rPr>
                <w:sz w:val="20"/>
                <w:szCs w:val="20"/>
                <w:rtl/>
              </w:rPr>
              <w:t xml:space="preserve"> </w:t>
            </w:r>
            <w:proofErr w:type="spellStart"/>
            <w:r w:rsidRPr="00DE420C">
              <w:rPr>
                <w:sz w:val="20"/>
                <w:szCs w:val="20"/>
                <w:rtl/>
              </w:rPr>
              <w:t>ודמוקרטיה</w:t>
            </w:r>
            <w:proofErr w:type="spellEnd"/>
          </w:p>
        </w:tc>
        <w:tc>
          <w:tcPr>
            <w:tcW w:w="480" w:type="dxa"/>
          </w:tcPr>
          <w:p w14:paraId="5310D68D" w14:textId="77777777" w:rsidR="005A2BA4" w:rsidRPr="00DE420C" w:rsidRDefault="005A2BA4" w:rsidP="00DE420C">
            <w:pPr>
              <w:bidi/>
              <w:spacing w:line="276" w:lineRule="auto"/>
              <w:ind w:left="0" w:firstLine="0"/>
              <w:rPr>
                <w:sz w:val="20"/>
                <w:szCs w:val="20"/>
              </w:rPr>
            </w:pPr>
            <w:r w:rsidRPr="00DE420C">
              <w:rPr>
                <w:sz w:val="20"/>
                <w:szCs w:val="20"/>
              </w:rPr>
              <w:t>20.</w:t>
            </w:r>
          </w:p>
        </w:tc>
      </w:tr>
      <w:tr w:rsidR="005A2BA4" w:rsidRPr="00DE420C" w14:paraId="7C31F2B9" w14:textId="77777777" w:rsidTr="008E29A8">
        <w:trPr>
          <w:trHeight w:val="1801"/>
          <w:jc w:val="right"/>
        </w:trPr>
        <w:tc>
          <w:tcPr>
            <w:tcW w:w="3543" w:type="dxa"/>
          </w:tcPr>
          <w:p w14:paraId="558E4211" w14:textId="77777777" w:rsidR="005A2BA4" w:rsidRPr="00DE420C" w:rsidRDefault="005A2BA4" w:rsidP="00DE420C">
            <w:pPr>
              <w:bidi/>
              <w:spacing w:line="276" w:lineRule="auto"/>
              <w:ind w:left="138"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המעמד</w:t>
            </w:r>
            <w:proofErr w:type="spellEnd"/>
            <w:r w:rsidRPr="00DE420C">
              <w:rPr>
                <w:sz w:val="20"/>
                <w:szCs w:val="20"/>
                <w:rtl/>
              </w:rPr>
              <w:t xml:space="preserve"> </w:t>
            </w:r>
            <w:proofErr w:type="spellStart"/>
            <w:r w:rsidRPr="00DE420C">
              <w:rPr>
                <w:sz w:val="20"/>
                <w:szCs w:val="20"/>
                <w:rtl/>
              </w:rPr>
              <w:t>המשפטי</w:t>
            </w:r>
            <w:proofErr w:type="spellEnd"/>
            <w:r w:rsidRPr="00DE420C">
              <w:rPr>
                <w:sz w:val="20"/>
                <w:szCs w:val="20"/>
                <w:rtl/>
              </w:rPr>
              <w:t xml:space="preserve"> </w:t>
            </w: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מגילת</w:t>
            </w:r>
            <w:proofErr w:type="spellEnd"/>
            <w:r w:rsidRPr="00DE420C">
              <w:rPr>
                <w:sz w:val="20"/>
                <w:szCs w:val="20"/>
                <w:rtl/>
              </w:rPr>
              <w:t xml:space="preserve"> </w:t>
            </w:r>
            <w:proofErr w:type="spellStart"/>
            <w:r w:rsidRPr="00DE420C">
              <w:rPr>
                <w:sz w:val="20"/>
                <w:szCs w:val="20"/>
                <w:rtl/>
              </w:rPr>
              <w:t>העצמאות</w:t>
            </w:r>
            <w:proofErr w:type="spellEnd"/>
            <w:r w:rsidRPr="00DE420C">
              <w:rPr>
                <w:sz w:val="20"/>
                <w:szCs w:val="20"/>
              </w:rPr>
              <w:t>:</w:t>
            </w:r>
            <w:r w:rsidRPr="00DE420C">
              <w:rPr>
                <w:sz w:val="20"/>
                <w:szCs w:val="20"/>
                <w:rtl/>
              </w:rPr>
              <w:t xml:space="preserve"> </w:t>
            </w:r>
            <w:proofErr w:type="spellStart"/>
            <w:r w:rsidRPr="00DE420C">
              <w:rPr>
                <w:sz w:val="20"/>
                <w:szCs w:val="20"/>
                <w:rtl/>
              </w:rPr>
              <w:t>ערכית</w:t>
            </w:r>
            <w:proofErr w:type="spellEnd"/>
            <w:r w:rsidRPr="00DE420C">
              <w:rPr>
                <w:sz w:val="20"/>
                <w:szCs w:val="20"/>
              </w:rPr>
              <w:t>,</w:t>
            </w:r>
            <w:r w:rsidRPr="00DE420C">
              <w:rPr>
                <w:sz w:val="20"/>
                <w:szCs w:val="20"/>
                <w:rtl/>
              </w:rPr>
              <w:t xml:space="preserve"> </w:t>
            </w:r>
            <w:proofErr w:type="spellStart"/>
            <w:r w:rsidRPr="00DE420C">
              <w:rPr>
                <w:sz w:val="20"/>
                <w:szCs w:val="20"/>
                <w:rtl/>
              </w:rPr>
              <w:t>משפטית</w:t>
            </w:r>
            <w:proofErr w:type="spellEnd"/>
            <w:r w:rsidRPr="00DE420C">
              <w:rPr>
                <w:sz w:val="20"/>
                <w:szCs w:val="20"/>
              </w:rPr>
              <w:t>,</w:t>
            </w:r>
            <w:r w:rsidRPr="00DE420C">
              <w:rPr>
                <w:sz w:val="20"/>
                <w:szCs w:val="20"/>
                <w:rtl/>
              </w:rPr>
              <w:t xml:space="preserve"> </w:t>
            </w:r>
            <w:proofErr w:type="spellStart"/>
            <w:r w:rsidRPr="00DE420C">
              <w:rPr>
                <w:sz w:val="20"/>
                <w:szCs w:val="20"/>
                <w:rtl/>
              </w:rPr>
              <w:t>ביטוי</w:t>
            </w:r>
            <w:proofErr w:type="spellEnd"/>
          </w:p>
          <w:p w14:paraId="4D895693"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בחוקי</w:t>
            </w:r>
            <w:proofErr w:type="spellEnd"/>
            <w:r w:rsidRPr="00DE420C">
              <w:rPr>
                <w:sz w:val="20"/>
                <w:szCs w:val="20"/>
                <w:rtl/>
              </w:rPr>
              <w:t xml:space="preserve"> </w:t>
            </w:r>
            <w:proofErr w:type="spellStart"/>
            <w:r w:rsidRPr="00DE420C">
              <w:rPr>
                <w:sz w:val="20"/>
                <w:szCs w:val="20"/>
                <w:rtl/>
              </w:rPr>
              <w:t>יסוד</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יסוד</w:t>
            </w:r>
            <w:proofErr w:type="spellEnd"/>
            <w:r w:rsidRPr="00DE420C">
              <w:rPr>
                <w:sz w:val="20"/>
                <w:szCs w:val="20"/>
                <w:rtl/>
              </w:rPr>
              <w:t xml:space="preserve"> </w:t>
            </w:r>
            <w:proofErr w:type="spellStart"/>
            <w:r w:rsidRPr="00DE420C">
              <w:rPr>
                <w:sz w:val="20"/>
                <w:szCs w:val="20"/>
                <w:rtl/>
              </w:rPr>
              <w:t>חופש</w:t>
            </w:r>
            <w:proofErr w:type="spellEnd"/>
            <w:r w:rsidRPr="00DE420C">
              <w:rPr>
                <w:sz w:val="20"/>
                <w:szCs w:val="20"/>
                <w:rtl/>
              </w:rPr>
              <w:t xml:space="preserve"> </w:t>
            </w:r>
            <w:proofErr w:type="spellStart"/>
            <w:r w:rsidRPr="00DE420C">
              <w:rPr>
                <w:sz w:val="20"/>
                <w:szCs w:val="20"/>
                <w:rtl/>
              </w:rPr>
              <w:t>העיסוק</w:t>
            </w:r>
            <w:proofErr w:type="spellEnd"/>
          </w:p>
          <w:p w14:paraId="28CB1B6C" w14:textId="77777777" w:rsidR="005A2BA4" w:rsidRPr="00DE420C" w:rsidRDefault="005A2BA4" w:rsidP="00DE420C">
            <w:pPr>
              <w:bidi/>
              <w:spacing w:line="276" w:lineRule="auto"/>
              <w:ind w:left="138"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האזרחות</w:t>
            </w:r>
            <w:proofErr w:type="spellEnd"/>
          </w:p>
        </w:tc>
        <w:tc>
          <w:tcPr>
            <w:tcW w:w="3259" w:type="dxa"/>
          </w:tcPr>
          <w:p w14:paraId="12E7C5CB"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חוקי</w:t>
            </w:r>
            <w:proofErr w:type="spellEnd"/>
            <w:r w:rsidRPr="00DE420C">
              <w:rPr>
                <w:sz w:val="20"/>
                <w:szCs w:val="20"/>
                <w:rtl/>
              </w:rPr>
              <w:t xml:space="preserve"> </w:t>
            </w:r>
            <w:proofErr w:type="spellStart"/>
            <w:r w:rsidRPr="00DE420C">
              <w:rPr>
                <w:sz w:val="20"/>
                <w:szCs w:val="20"/>
                <w:rtl/>
              </w:rPr>
              <w:t>יסוד</w:t>
            </w:r>
            <w:proofErr w:type="spellEnd"/>
            <w:r w:rsidRPr="00DE420C">
              <w:rPr>
                <w:sz w:val="20"/>
                <w:szCs w:val="20"/>
              </w:rPr>
              <w:t>:</w:t>
            </w:r>
            <w:r w:rsidRPr="00DE420C">
              <w:rPr>
                <w:sz w:val="20"/>
                <w:szCs w:val="20"/>
                <w:rtl/>
              </w:rPr>
              <w:t xml:space="preserve"> </w:t>
            </w:r>
            <w:proofErr w:type="spellStart"/>
            <w:r w:rsidRPr="00DE420C">
              <w:rPr>
                <w:sz w:val="20"/>
                <w:szCs w:val="20"/>
                <w:rtl/>
              </w:rPr>
              <w:t>מעמד</w:t>
            </w:r>
            <w:proofErr w:type="spellEnd"/>
            <w:r w:rsidRPr="00DE420C">
              <w:rPr>
                <w:sz w:val="20"/>
                <w:szCs w:val="20"/>
              </w:rPr>
              <w:t>,</w:t>
            </w:r>
            <w:r w:rsidRPr="00DE420C">
              <w:rPr>
                <w:sz w:val="20"/>
                <w:szCs w:val="20"/>
                <w:rtl/>
              </w:rPr>
              <w:t xml:space="preserve"> </w:t>
            </w:r>
            <w:proofErr w:type="spellStart"/>
            <w:r w:rsidRPr="00DE420C">
              <w:rPr>
                <w:sz w:val="20"/>
                <w:szCs w:val="20"/>
                <w:rtl/>
              </w:rPr>
              <w:t>תוכן</w:t>
            </w:r>
            <w:proofErr w:type="spellEnd"/>
            <w:r w:rsidRPr="00DE420C">
              <w:rPr>
                <w:sz w:val="20"/>
                <w:szCs w:val="20"/>
                <w:rtl/>
              </w:rPr>
              <w:t xml:space="preserve"> </w:t>
            </w:r>
            <w:proofErr w:type="spellStart"/>
            <w:r w:rsidRPr="00DE420C">
              <w:rPr>
                <w:sz w:val="20"/>
                <w:szCs w:val="20"/>
                <w:rtl/>
              </w:rPr>
              <w:t>וצורה</w:t>
            </w:r>
            <w:proofErr w:type="spellEnd"/>
          </w:p>
          <w:p w14:paraId="609BC221" w14:textId="77777777" w:rsidR="005A2BA4" w:rsidRPr="00DE420C" w:rsidRDefault="005A2BA4" w:rsidP="00DE420C">
            <w:pPr>
              <w:bidi/>
              <w:spacing w:line="276" w:lineRule="auto"/>
              <w:ind w:left="137" w:firstLine="0"/>
              <w:jc w:val="left"/>
              <w:rPr>
                <w:sz w:val="20"/>
                <w:szCs w:val="20"/>
              </w:rPr>
            </w:pPr>
            <w:r w:rsidRPr="00DE420C">
              <w:rPr>
                <w:sz w:val="20"/>
                <w:szCs w:val="20"/>
              </w:rPr>
              <w:t>(</w:t>
            </w:r>
            <w:proofErr w:type="spellStart"/>
            <w:r w:rsidRPr="00DE420C">
              <w:rPr>
                <w:sz w:val="20"/>
                <w:szCs w:val="20"/>
                <w:rtl/>
              </w:rPr>
              <w:t>בהשוואה</w:t>
            </w:r>
            <w:proofErr w:type="spellEnd"/>
            <w:r w:rsidRPr="00DE420C">
              <w:rPr>
                <w:sz w:val="20"/>
                <w:szCs w:val="20"/>
                <w:rtl/>
              </w:rPr>
              <w:t xml:space="preserve"> </w:t>
            </w:r>
            <w:proofErr w:type="spellStart"/>
            <w:r w:rsidRPr="00DE420C">
              <w:rPr>
                <w:sz w:val="20"/>
                <w:szCs w:val="20"/>
                <w:rtl/>
              </w:rPr>
              <w:t>לחקיקה</w:t>
            </w:r>
            <w:proofErr w:type="spellEnd"/>
            <w:r w:rsidRPr="00DE420C">
              <w:rPr>
                <w:sz w:val="20"/>
                <w:szCs w:val="20"/>
                <w:rtl/>
              </w:rPr>
              <w:t xml:space="preserve"> </w:t>
            </w:r>
            <w:proofErr w:type="spellStart"/>
            <w:r w:rsidRPr="00DE420C">
              <w:rPr>
                <w:sz w:val="20"/>
                <w:szCs w:val="20"/>
                <w:rtl/>
              </w:rPr>
              <w:t>רגילה</w:t>
            </w:r>
            <w:proofErr w:type="spellEnd"/>
            <w:r w:rsidRPr="00DE420C">
              <w:rPr>
                <w:sz w:val="20"/>
                <w:szCs w:val="20"/>
              </w:rPr>
              <w:t>)</w:t>
            </w:r>
          </w:p>
          <w:p w14:paraId="52734D78"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יסוד</w:t>
            </w:r>
            <w:proofErr w:type="spellEnd"/>
            <w:r w:rsidRPr="00DE420C">
              <w:rPr>
                <w:sz w:val="20"/>
                <w:szCs w:val="20"/>
              </w:rPr>
              <w:t>:</w:t>
            </w:r>
            <w:r w:rsidRPr="00DE420C">
              <w:rPr>
                <w:sz w:val="20"/>
                <w:szCs w:val="20"/>
                <w:rtl/>
              </w:rPr>
              <w:t xml:space="preserve"> </w:t>
            </w:r>
            <w:proofErr w:type="spellStart"/>
            <w:r w:rsidRPr="00DE420C">
              <w:rPr>
                <w:sz w:val="20"/>
                <w:szCs w:val="20"/>
                <w:rtl/>
              </w:rPr>
              <w:t>כבוד</w:t>
            </w:r>
            <w:proofErr w:type="spellEnd"/>
            <w:r w:rsidRPr="00DE420C">
              <w:rPr>
                <w:sz w:val="20"/>
                <w:szCs w:val="20"/>
                <w:rtl/>
              </w:rPr>
              <w:t xml:space="preserve"> </w:t>
            </w:r>
            <w:proofErr w:type="spellStart"/>
            <w:r w:rsidRPr="00DE420C">
              <w:rPr>
                <w:sz w:val="20"/>
                <w:szCs w:val="20"/>
                <w:rtl/>
              </w:rPr>
              <w:t>האדם</w:t>
            </w:r>
            <w:proofErr w:type="spellEnd"/>
            <w:r w:rsidRPr="00DE420C">
              <w:rPr>
                <w:sz w:val="20"/>
                <w:szCs w:val="20"/>
                <w:rtl/>
              </w:rPr>
              <w:t xml:space="preserve"> </w:t>
            </w:r>
            <w:proofErr w:type="spellStart"/>
            <w:r w:rsidRPr="00DE420C">
              <w:rPr>
                <w:sz w:val="20"/>
                <w:szCs w:val="20"/>
                <w:rtl/>
              </w:rPr>
              <w:t>וחירותו</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יסוד</w:t>
            </w:r>
            <w:proofErr w:type="spellEnd"/>
            <w:r w:rsidRPr="00DE420C">
              <w:rPr>
                <w:sz w:val="20"/>
                <w:szCs w:val="20"/>
              </w:rPr>
              <w:t>:</w:t>
            </w:r>
            <w:r w:rsidRPr="00DE420C">
              <w:rPr>
                <w:sz w:val="20"/>
                <w:szCs w:val="20"/>
                <w:rtl/>
              </w:rPr>
              <w:t xml:space="preserve"> </w:t>
            </w:r>
            <w:proofErr w:type="spellStart"/>
            <w:r w:rsidRPr="00DE420C">
              <w:rPr>
                <w:sz w:val="20"/>
                <w:szCs w:val="20"/>
                <w:rtl/>
              </w:rPr>
              <w:t>ישראל</w:t>
            </w:r>
            <w:proofErr w:type="spellEnd"/>
            <w:r w:rsidRPr="00DE420C">
              <w:rPr>
                <w:sz w:val="20"/>
                <w:szCs w:val="20"/>
              </w:rPr>
              <w:t>-</w:t>
            </w:r>
            <w:proofErr w:type="spellStart"/>
            <w:r w:rsidRPr="00DE420C">
              <w:rPr>
                <w:sz w:val="20"/>
                <w:szCs w:val="20"/>
                <w:rtl/>
              </w:rPr>
              <w:t>מדינת</w:t>
            </w:r>
            <w:proofErr w:type="spellEnd"/>
            <w:r w:rsidRPr="00DE420C">
              <w:rPr>
                <w:sz w:val="20"/>
                <w:szCs w:val="20"/>
                <w:rtl/>
              </w:rPr>
              <w:t xml:space="preserve"> </w:t>
            </w:r>
            <w:proofErr w:type="spellStart"/>
            <w:r w:rsidRPr="00DE420C">
              <w:rPr>
                <w:sz w:val="20"/>
                <w:szCs w:val="20"/>
                <w:rtl/>
              </w:rPr>
              <w:t>הלאום</w:t>
            </w:r>
            <w:proofErr w:type="spellEnd"/>
          </w:p>
          <w:p w14:paraId="2C6FDA7F"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העם</w:t>
            </w:r>
            <w:proofErr w:type="spellEnd"/>
            <w:r w:rsidRPr="00DE420C">
              <w:rPr>
                <w:sz w:val="20"/>
                <w:szCs w:val="20"/>
                <w:rtl/>
              </w:rPr>
              <w:t xml:space="preserve"> </w:t>
            </w:r>
            <w:proofErr w:type="spellStart"/>
            <w:r w:rsidRPr="00DE420C">
              <w:rPr>
                <w:sz w:val="20"/>
                <w:szCs w:val="20"/>
                <w:rtl/>
              </w:rPr>
              <w:t>היהודי</w:t>
            </w:r>
            <w:proofErr w:type="spellEnd"/>
          </w:p>
          <w:p w14:paraId="5A1E152C" w14:textId="77777777" w:rsidR="005A2BA4" w:rsidRPr="00DE420C" w:rsidRDefault="005A2BA4" w:rsidP="00DE420C">
            <w:pPr>
              <w:bidi/>
              <w:spacing w:line="276" w:lineRule="auto"/>
              <w:ind w:left="13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חוק</w:t>
            </w:r>
            <w:proofErr w:type="spellEnd"/>
            <w:r w:rsidRPr="00DE420C">
              <w:rPr>
                <w:sz w:val="20"/>
                <w:szCs w:val="20"/>
                <w:rtl/>
              </w:rPr>
              <w:t xml:space="preserve"> </w:t>
            </w:r>
            <w:proofErr w:type="spellStart"/>
            <w:r w:rsidRPr="00DE420C">
              <w:rPr>
                <w:sz w:val="20"/>
                <w:szCs w:val="20"/>
                <w:rtl/>
              </w:rPr>
              <w:t>השבות</w:t>
            </w:r>
            <w:proofErr w:type="spellEnd"/>
          </w:p>
        </w:tc>
        <w:tc>
          <w:tcPr>
            <w:tcW w:w="2639" w:type="dxa"/>
          </w:tcPr>
          <w:p w14:paraId="4F1F2D6C" w14:textId="77777777" w:rsidR="005A2BA4" w:rsidRPr="00DE420C" w:rsidRDefault="005A2BA4" w:rsidP="00DE420C">
            <w:pPr>
              <w:bidi/>
              <w:spacing w:line="276" w:lineRule="auto"/>
              <w:ind w:left="84" w:firstLine="0"/>
              <w:jc w:val="left"/>
              <w:rPr>
                <w:sz w:val="20"/>
                <w:szCs w:val="20"/>
              </w:rPr>
            </w:pPr>
            <w:proofErr w:type="spellStart"/>
            <w:r w:rsidRPr="00DE420C">
              <w:rPr>
                <w:sz w:val="20"/>
                <w:szCs w:val="20"/>
                <w:rtl/>
              </w:rPr>
              <w:t>יסודות</w:t>
            </w:r>
            <w:proofErr w:type="spellEnd"/>
            <w:r w:rsidRPr="00DE420C">
              <w:rPr>
                <w:sz w:val="20"/>
                <w:szCs w:val="20"/>
                <w:rtl/>
              </w:rPr>
              <w:t xml:space="preserve"> </w:t>
            </w:r>
            <w:proofErr w:type="spellStart"/>
            <w:r w:rsidRPr="00DE420C">
              <w:rPr>
                <w:sz w:val="20"/>
                <w:szCs w:val="20"/>
                <w:rtl/>
              </w:rPr>
              <w:t>חוקתיים</w:t>
            </w:r>
            <w:proofErr w:type="spellEnd"/>
          </w:p>
        </w:tc>
        <w:tc>
          <w:tcPr>
            <w:tcW w:w="480" w:type="dxa"/>
          </w:tcPr>
          <w:p w14:paraId="7A1E6C69" w14:textId="77777777" w:rsidR="005A2BA4" w:rsidRPr="00DE420C" w:rsidRDefault="005A2BA4" w:rsidP="00DE420C">
            <w:pPr>
              <w:bidi/>
              <w:spacing w:line="276" w:lineRule="auto"/>
              <w:ind w:left="0" w:firstLine="0"/>
              <w:rPr>
                <w:sz w:val="20"/>
                <w:szCs w:val="20"/>
              </w:rPr>
            </w:pPr>
            <w:r w:rsidRPr="00DE420C">
              <w:rPr>
                <w:sz w:val="20"/>
                <w:szCs w:val="20"/>
              </w:rPr>
              <w:t>21.</w:t>
            </w:r>
          </w:p>
        </w:tc>
      </w:tr>
      <w:tr w:rsidR="005A2BA4" w:rsidRPr="00DE420C" w14:paraId="1803BB37" w14:textId="77777777" w:rsidTr="005A2BA4">
        <w:trPr>
          <w:trHeight w:val="1653"/>
          <w:jc w:val="right"/>
        </w:trPr>
        <w:tc>
          <w:tcPr>
            <w:tcW w:w="3543" w:type="dxa"/>
          </w:tcPr>
          <w:p w14:paraId="2339A9B5" w14:textId="77777777" w:rsidR="005A2BA4" w:rsidRPr="00DE420C" w:rsidRDefault="005A2BA4" w:rsidP="00DE420C">
            <w:pPr>
              <w:bidi/>
              <w:spacing w:line="276" w:lineRule="auto"/>
              <w:ind w:left="138" w:firstLine="0"/>
              <w:jc w:val="left"/>
              <w:rPr>
                <w:sz w:val="20"/>
                <w:szCs w:val="20"/>
              </w:rPr>
            </w:pPr>
          </w:p>
          <w:p w14:paraId="76303A06" w14:textId="77777777" w:rsidR="005A2BA4" w:rsidRPr="00DE420C" w:rsidRDefault="005A2BA4" w:rsidP="00DE420C">
            <w:pPr>
              <w:bidi/>
              <w:spacing w:line="276" w:lineRule="auto"/>
              <w:ind w:left="138" w:firstLine="0"/>
              <w:jc w:val="left"/>
              <w:rPr>
                <w:sz w:val="20"/>
                <w:szCs w:val="20"/>
              </w:rPr>
            </w:pPr>
          </w:p>
          <w:p w14:paraId="332EFE01" w14:textId="77777777" w:rsidR="005A2BA4" w:rsidRPr="00DE420C" w:rsidRDefault="005A2BA4" w:rsidP="00DE420C">
            <w:pPr>
              <w:bidi/>
              <w:spacing w:line="276" w:lineRule="auto"/>
              <w:ind w:left="138" w:firstLine="0"/>
              <w:jc w:val="left"/>
              <w:rPr>
                <w:sz w:val="20"/>
                <w:szCs w:val="20"/>
              </w:rPr>
            </w:pPr>
            <w:proofErr w:type="spellStart"/>
            <w:r w:rsidRPr="00DE420C">
              <w:rPr>
                <w:sz w:val="20"/>
                <w:szCs w:val="20"/>
                <w:rtl/>
              </w:rPr>
              <w:t>לא</w:t>
            </w:r>
            <w:proofErr w:type="spellEnd"/>
            <w:r w:rsidRPr="00DE420C">
              <w:rPr>
                <w:sz w:val="20"/>
                <w:szCs w:val="20"/>
                <w:rtl/>
              </w:rPr>
              <w:t xml:space="preserve"> </w:t>
            </w:r>
            <w:proofErr w:type="spellStart"/>
            <w:r w:rsidRPr="00DE420C">
              <w:rPr>
                <w:sz w:val="20"/>
                <w:szCs w:val="20"/>
                <w:rtl/>
              </w:rPr>
              <w:t>ישאל</w:t>
            </w:r>
            <w:proofErr w:type="spellEnd"/>
            <w:r w:rsidRPr="00DE420C">
              <w:rPr>
                <w:sz w:val="20"/>
                <w:szCs w:val="20"/>
                <w:rtl/>
              </w:rPr>
              <w:t xml:space="preserve"> </w:t>
            </w:r>
            <w:proofErr w:type="spellStart"/>
            <w:r w:rsidRPr="00DE420C">
              <w:rPr>
                <w:sz w:val="20"/>
                <w:szCs w:val="20"/>
                <w:rtl/>
              </w:rPr>
              <w:t>במועד</w:t>
            </w:r>
            <w:proofErr w:type="spellEnd"/>
            <w:r w:rsidRPr="00DE420C">
              <w:rPr>
                <w:sz w:val="20"/>
                <w:szCs w:val="20"/>
                <w:rtl/>
              </w:rPr>
              <w:t xml:space="preserve"> </w:t>
            </w:r>
            <w:proofErr w:type="spellStart"/>
            <w:r w:rsidRPr="00DE420C">
              <w:rPr>
                <w:sz w:val="20"/>
                <w:szCs w:val="20"/>
                <w:rtl/>
              </w:rPr>
              <w:t>חורף</w:t>
            </w:r>
            <w:proofErr w:type="spellEnd"/>
          </w:p>
        </w:tc>
        <w:tc>
          <w:tcPr>
            <w:tcW w:w="3259" w:type="dxa"/>
          </w:tcPr>
          <w:p w14:paraId="2CD32FBA"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המהפכה</w:t>
            </w:r>
            <w:proofErr w:type="spellEnd"/>
            <w:r w:rsidRPr="00DE420C">
              <w:rPr>
                <w:sz w:val="20"/>
                <w:szCs w:val="20"/>
                <w:rtl/>
              </w:rPr>
              <w:t xml:space="preserve"> </w:t>
            </w:r>
            <w:proofErr w:type="spellStart"/>
            <w:r w:rsidRPr="00DE420C">
              <w:rPr>
                <w:sz w:val="20"/>
                <w:szCs w:val="20"/>
                <w:rtl/>
              </w:rPr>
              <w:t>החוקתית</w:t>
            </w:r>
            <w:proofErr w:type="spellEnd"/>
            <w:r w:rsidRPr="00DE420C">
              <w:rPr>
                <w:sz w:val="20"/>
                <w:szCs w:val="20"/>
                <w:rtl/>
              </w:rPr>
              <w:t xml:space="preserve"> </w:t>
            </w:r>
            <w:proofErr w:type="spellStart"/>
            <w:r w:rsidRPr="00DE420C">
              <w:rPr>
                <w:sz w:val="20"/>
                <w:szCs w:val="20"/>
                <w:rtl/>
              </w:rPr>
              <w:t>והוויכוח</w:t>
            </w:r>
            <w:proofErr w:type="spellEnd"/>
            <w:r w:rsidRPr="00DE420C">
              <w:rPr>
                <w:sz w:val="20"/>
                <w:szCs w:val="20"/>
                <w:rtl/>
              </w:rPr>
              <w:t xml:space="preserve"> </w:t>
            </w:r>
            <w:proofErr w:type="spellStart"/>
            <w:r w:rsidRPr="00DE420C">
              <w:rPr>
                <w:sz w:val="20"/>
                <w:szCs w:val="20"/>
                <w:rtl/>
              </w:rPr>
              <w:t>על</w:t>
            </w:r>
            <w:proofErr w:type="spellEnd"/>
          </w:p>
          <w:p w14:paraId="3CDAB15C"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סמכויות</w:t>
            </w:r>
            <w:proofErr w:type="spellEnd"/>
            <w:r w:rsidRPr="00DE420C">
              <w:rPr>
                <w:sz w:val="20"/>
                <w:szCs w:val="20"/>
                <w:rtl/>
              </w:rPr>
              <w:t xml:space="preserve"> </w:t>
            </w:r>
            <w:proofErr w:type="spellStart"/>
            <w:r w:rsidRPr="00DE420C">
              <w:rPr>
                <w:sz w:val="20"/>
                <w:szCs w:val="20"/>
                <w:rtl/>
              </w:rPr>
              <w:t>בג</w:t>
            </w:r>
            <w:proofErr w:type="spellEnd"/>
            <w:r w:rsidRPr="00DE420C">
              <w:rPr>
                <w:sz w:val="20"/>
                <w:szCs w:val="20"/>
              </w:rPr>
              <w:t>"</w:t>
            </w:r>
            <w:r w:rsidRPr="00DE420C">
              <w:rPr>
                <w:sz w:val="20"/>
                <w:szCs w:val="20"/>
                <w:rtl/>
              </w:rPr>
              <w:t>ץ</w:t>
            </w:r>
          </w:p>
          <w:p w14:paraId="2CD2F881" w14:textId="77777777" w:rsidR="005A2BA4" w:rsidRPr="00DE420C" w:rsidRDefault="005A2BA4" w:rsidP="00DE420C">
            <w:pPr>
              <w:bidi/>
              <w:spacing w:line="276" w:lineRule="auto"/>
              <w:ind w:left="137" w:firstLine="0"/>
              <w:jc w:val="left"/>
              <w:rPr>
                <w:sz w:val="20"/>
                <w:szCs w:val="20"/>
              </w:rPr>
            </w:pPr>
            <w:proofErr w:type="spellStart"/>
            <w:r w:rsidRPr="00DE420C">
              <w:rPr>
                <w:sz w:val="20"/>
                <w:szCs w:val="20"/>
                <w:rtl/>
              </w:rPr>
              <w:t>ישאל</w:t>
            </w:r>
            <w:proofErr w:type="spellEnd"/>
            <w:r w:rsidRPr="00DE420C">
              <w:rPr>
                <w:sz w:val="20"/>
                <w:szCs w:val="20"/>
                <w:rtl/>
              </w:rPr>
              <w:t xml:space="preserve"> </w:t>
            </w:r>
            <w:proofErr w:type="spellStart"/>
            <w:r w:rsidRPr="00DE420C">
              <w:rPr>
                <w:sz w:val="20"/>
                <w:szCs w:val="20"/>
                <w:rtl/>
              </w:rPr>
              <w:t>במועד</w:t>
            </w:r>
            <w:proofErr w:type="spellEnd"/>
            <w:r w:rsidRPr="00DE420C">
              <w:rPr>
                <w:sz w:val="20"/>
                <w:szCs w:val="20"/>
                <w:rtl/>
              </w:rPr>
              <w:t xml:space="preserve"> </w:t>
            </w:r>
            <w:proofErr w:type="spellStart"/>
            <w:r w:rsidRPr="00DE420C">
              <w:rPr>
                <w:sz w:val="20"/>
                <w:szCs w:val="20"/>
                <w:rtl/>
              </w:rPr>
              <w:t>קיץ</w:t>
            </w:r>
            <w:proofErr w:type="spellEnd"/>
          </w:p>
        </w:tc>
        <w:tc>
          <w:tcPr>
            <w:tcW w:w="2639" w:type="dxa"/>
          </w:tcPr>
          <w:p w14:paraId="34943DC9" w14:textId="77777777" w:rsidR="005A2BA4" w:rsidRPr="00DE420C" w:rsidRDefault="005A2BA4" w:rsidP="00DE420C">
            <w:pPr>
              <w:bidi/>
              <w:spacing w:line="276" w:lineRule="auto"/>
              <w:ind w:left="84" w:firstLine="0"/>
              <w:jc w:val="left"/>
              <w:rPr>
                <w:sz w:val="20"/>
                <w:szCs w:val="20"/>
              </w:rPr>
            </w:pPr>
            <w:proofErr w:type="spellStart"/>
            <w:r w:rsidRPr="00DE420C">
              <w:rPr>
                <w:sz w:val="20"/>
                <w:szCs w:val="20"/>
                <w:rtl/>
              </w:rPr>
              <w:t>המהפכה</w:t>
            </w:r>
            <w:proofErr w:type="spellEnd"/>
            <w:r w:rsidRPr="00DE420C">
              <w:rPr>
                <w:sz w:val="20"/>
                <w:szCs w:val="20"/>
                <w:rtl/>
              </w:rPr>
              <w:t xml:space="preserve"> </w:t>
            </w:r>
            <w:proofErr w:type="spellStart"/>
            <w:r w:rsidRPr="00DE420C">
              <w:rPr>
                <w:sz w:val="20"/>
                <w:szCs w:val="20"/>
                <w:rtl/>
              </w:rPr>
              <w:t>החוקתית</w:t>
            </w:r>
            <w:proofErr w:type="spellEnd"/>
          </w:p>
        </w:tc>
        <w:tc>
          <w:tcPr>
            <w:tcW w:w="480" w:type="dxa"/>
          </w:tcPr>
          <w:p w14:paraId="36132874" w14:textId="77777777" w:rsidR="005A2BA4" w:rsidRPr="00DE420C" w:rsidRDefault="005A2BA4" w:rsidP="00DE420C">
            <w:pPr>
              <w:bidi/>
              <w:spacing w:line="276" w:lineRule="auto"/>
              <w:ind w:left="0" w:firstLine="0"/>
              <w:rPr>
                <w:sz w:val="20"/>
                <w:szCs w:val="20"/>
              </w:rPr>
            </w:pPr>
            <w:r w:rsidRPr="00DE420C">
              <w:rPr>
                <w:sz w:val="20"/>
                <w:szCs w:val="20"/>
              </w:rPr>
              <w:t>22.</w:t>
            </w:r>
          </w:p>
        </w:tc>
      </w:tr>
    </w:tbl>
    <w:p w14:paraId="0E6C5E43" w14:textId="70C0D111" w:rsidR="005A2BA4" w:rsidRDefault="005A2BA4" w:rsidP="00DE420C">
      <w:pPr>
        <w:spacing w:line="276" w:lineRule="auto"/>
        <w:ind w:left="0" w:firstLine="0"/>
        <w:jc w:val="both"/>
        <w:rPr>
          <w:sz w:val="20"/>
          <w:szCs w:val="20"/>
          <w:rtl/>
        </w:rPr>
      </w:pPr>
    </w:p>
    <w:p w14:paraId="30215FE7" w14:textId="0B68FBF6" w:rsidR="008E29A8" w:rsidRDefault="008E29A8" w:rsidP="00DE420C">
      <w:pPr>
        <w:spacing w:line="276" w:lineRule="auto"/>
        <w:ind w:left="0" w:firstLine="0"/>
        <w:jc w:val="both"/>
        <w:rPr>
          <w:sz w:val="20"/>
          <w:szCs w:val="20"/>
        </w:rPr>
      </w:pPr>
    </w:p>
    <w:p w14:paraId="5596B414" w14:textId="11874773" w:rsidR="008E29A8" w:rsidRDefault="008E29A8" w:rsidP="00DE420C">
      <w:pPr>
        <w:spacing w:line="276" w:lineRule="auto"/>
        <w:ind w:left="0" w:firstLine="0"/>
        <w:jc w:val="both"/>
        <w:rPr>
          <w:sz w:val="20"/>
          <w:szCs w:val="20"/>
        </w:rPr>
      </w:pPr>
    </w:p>
    <w:p w14:paraId="0DCCB4A3" w14:textId="013A8AFD" w:rsidR="008E29A8" w:rsidRDefault="008E29A8" w:rsidP="00DE420C">
      <w:pPr>
        <w:spacing w:line="276" w:lineRule="auto"/>
        <w:ind w:left="0" w:firstLine="0"/>
        <w:jc w:val="both"/>
        <w:rPr>
          <w:sz w:val="20"/>
          <w:szCs w:val="20"/>
        </w:rPr>
      </w:pPr>
    </w:p>
    <w:p w14:paraId="3DF2C11C" w14:textId="24E727AA" w:rsidR="008E29A8" w:rsidRDefault="008E29A8" w:rsidP="00DE420C">
      <w:pPr>
        <w:spacing w:line="276" w:lineRule="auto"/>
        <w:ind w:left="0" w:firstLine="0"/>
        <w:jc w:val="both"/>
        <w:rPr>
          <w:sz w:val="20"/>
          <w:szCs w:val="20"/>
        </w:rPr>
      </w:pPr>
    </w:p>
    <w:p w14:paraId="52E9778E" w14:textId="77777777" w:rsidR="008E29A8" w:rsidRPr="00DE420C" w:rsidRDefault="008E29A8" w:rsidP="00DE420C">
      <w:pPr>
        <w:spacing w:line="276" w:lineRule="auto"/>
        <w:ind w:left="0" w:firstLine="0"/>
        <w:jc w:val="both"/>
        <w:rPr>
          <w:sz w:val="20"/>
          <w:szCs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
        <w:gridCol w:w="3345"/>
        <w:gridCol w:w="198"/>
        <w:gridCol w:w="3061"/>
        <w:gridCol w:w="198"/>
        <w:gridCol w:w="2441"/>
        <w:gridCol w:w="198"/>
        <w:gridCol w:w="282"/>
        <w:gridCol w:w="198"/>
      </w:tblGrid>
      <w:tr w:rsidR="008E29A8" w:rsidRPr="00DE420C" w14:paraId="1831945E" w14:textId="77777777" w:rsidTr="005A2BA4">
        <w:trPr>
          <w:gridBefore w:val="1"/>
          <w:wBefore w:w="198" w:type="dxa"/>
          <w:trHeight w:val="746"/>
          <w:jc w:val="right"/>
        </w:trPr>
        <w:tc>
          <w:tcPr>
            <w:tcW w:w="3543" w:type="dxa"/>
            <w:gridSpan w:val="2"/>
          </w:tcPr>
          <w:p w14:paraId="7B5B26AA" w14:textId="77777777" w:rsidR="008E29A8" w:rsidRPr="00DE420C" w:rsidRDefault="008E29A8" w:rsidP="008E29A8">
            <w:pPr>
              <w:pStyle w:val="TableParagraph"/>
              <w:bidi/>
              <w:spacing w:line="276" w:lineRule="auto"/>
              <w:ind w:left="102"/>
              <w:jc w:val="left"/>
              <w:rPr>
                <w:rFonts w:ascii="Arial" w:hAnsi="Arial" w:cs="Arial"/>
                <w:b/>
                <w:bCs/>
                <w:sz w:val="20"/>
                <w:szCs w:val="20"/>
              </w:rPr>
            </w:pPr>
            <w:proofErr w:type="spellStart"/>
            <w:r w:rsidRPr="00DE420C">
              <w:rPr>
                <w:rFonts w:ascii="Arial" w:hAnsi="Arial" w:cs="Arial"/>
                <w:b/>
                <w:bCs/>
                <w:sz w:val="20"/>
                <w:szCs w:val="20"/>
                <w:rtl/>
              </w:rPr>
              <w:lastRenderedPageBreak/>
              <w:t>רשימת</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שלא</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ילמדו</w:t>
            </w:r>
            <w:proofErr w:type="spellEnd"/>
          </w:p>
          <w:p w14:paraId="531A90C1" w14:textId="72E7482F" w:rsidR="008E29A8" w:rsidRPr="00DE420C" w:rsidRDefault="008E29A8" w:rsidP="008E29A8">
            <w:pPr>
              <w:bidi/>
              <w:spacing w:line="276" w:lineRule="auto"/>
              <w:ind w:left="148" w:firstLine="0"/>
              <w:rPr>
                <w:sz w:val="20"/>
                <w:szCs w:val="20"/>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3259" w:type="dxa"/>
            <w:gridSpan w:val="2"/>
          </w:tcPr>
          <w:p w14:paraId="16EFA883" w14:textId="77777777" w:rsidR="008E29A8" w:rsidRPr="00DE420C" w:rsidRDefault="008E29A8" w:rsidP="008E29A8">
            <w:pPr>
              <w:pStyle w:val="TableParagraph"/>
              <w:bidi/>
              <w:spacing w:line="276" w:lineRule="auto"/>
              <w:ind w:left="101"/>
              <w:jc w:val="left"/>
              <w:rPr>
                <w:rFonts w:ascii="Arial" w:hAnsi="Arial" w:cs="Arial"/>
                <w:b/>
                <w:bCs/>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תתי</w:t>
            </w:r>
            <w:proofErr w:type="spellEnd"/>
            <w:r w:rsidRPr="00DE420C">
              <w:rPr>
                <w:rFonts w:ascii="Arial" w:hAnsi="Arial" w:cs="Arial"/>
                <w:b/>
                <w:bCs/>
                <w:spacing w:val="-3"/>
                <w:sz w:val="20"/>
                <w:szCs w:val="20"/>
                <w:rtl/>
              </w:rPr>
              <w:t xml:space="preserve"> </w:t>
            </w:r>
            <w:proofErr w:type="spellStart"/>
            <w:r w:rsidRPr="00DE420C">
              <w:rPr>
                <w:rFonts w:ascii="Arial" w:hAnsi="Arial" w:cs="Arial"/>
                <w:b/>
                <w:bCs/>
                <w:sz w:val="20"/>
                <w:szCs w:val="20"/>
                <w:rtl/>
              </w:rPr>
              <w:t>הנושאים</w:t>
            </w:r>
            <w:proofErr w:type="spellEnd"/>
            <w:r w:rsidRPr="00DE420C">
              <w:rPr>
                <w:rFonts w:ascii="Arial" w:hAnsi="Arial" w:cs="Arial"/>
                <w:b/>
                <w:bCs/>
                <w:spacing w:val="-2"/>
                <w:sz w:val="20"/>
                <w:szCs w:val="20"/>
                <w:rtl/>
              </w:rPr>
              <w:t xml:space="preserve"> </w:t>
            </w:r>
            <w:proofErr w:type="spellStart"/>
            <w:r w:rsidRPr="00DE420C">
              <w:rPr>
                <w:rFonts w:ascii="Arial" w:hAnsi="Arial" w:cs="Arial"/>
                <w:b/>
                <w:bCs/>
                <w:sz w:val="20"/>
                <w:szCs w:val="20"/>
                <w:rtl/>
              </w:rPr>
              <w:t>שילמדו</w:t>
            </w:r>
            <w:proofErr w:type="spellEnd"/>
          </w:p>
          <w:p w14:paraId="79ACF8F7" w14:textId="032077AB" w:rsidR="008E29A8" w:rsidRPr="00DE420C" w:rsidRDefault="008E29A8" w:rsidP="008E29A8">
            <w:pPr>
              <w:bidi/>
              <w:spacing w:line="276" w:lineRule="auto"/>
              <w:ind w:left="147" w:firstLine="0"/>
              <w:jc w:val="left"/>
              <w:rPr>
                <w:sz w:val="20"/>
                <w:szCs w:val="20"/>
              </w:rPr>
            </w:pPr>
            <w:proofErr w:type="spellStart"/>
            <w:r w:rsidRPr="00DE420C">
              <w:rPr>
                <w:rFonts w:ascii="Arial" w:hAnsi="Arial" w:cs="Arial"/>
                <w:b/>
                <w:bCs/>
                <w:sz w:val="20"/>
                <w:szCs w:val="20"/>
                <w:rtl/>
              </w:rPr>
              <w:t>במסגרת</w:t>
            </w:r>
            <w:proofErr w:type="spellEnd"/>
            <w:r w:rsidRPr="00DE420C">
              <w:rPr>
                <w:rFonts w:ascii="Arial" w:hAnsi="Arial" w:cs="Arial"/>
                <w:b/>
                <w:bCs/>
                <w:spacing w:val="-7"/>
                <w:sz w:val="20"/>
                <w:szCs w:val="20"/>
                <w:rtl/>
              </w:rPr>
              <w:t xml:space="preserve"> </w:t>
            </w:r>
            <w:proofErr w:type="spellStart"/>
            <w:r w:rsidRPr="00DE420C">
              <w:rPr>
                <w:rFonts w:ascii="Arial" w:hAnsi="Arial" w:cs="Arial"/>
                <w:b/>
                <w:bCs/>
                <w:sz w:val="20"/>
                <w:szCs w:val="20"/>
                <w:rtl/>
              </w:rPr>
              <w:t>המיקוד</w:t>
            </w:r>
            <w:proofErr w:type="spellEnd"/>
          </w:p>
        </w:tc>
        <w:tc>
          <w:tcPr>
            <w:tcW w:w="2639" w:type="dxa"/>
            <w:gridSpan w:val="2"/>
          </w:tcPr>
          <w:p w14:paraId="7BD804B4" w14:textId="5F470368" w:rsidR="008E29A8" w:rsidRPr="00DE420C" w:rsidRDefault="008E29A8" w:rsidP="008E29A8">
            <w:pPr>
              <w:bidi/>
              <w:spacing w:line="276" w:lineRule="auto"/>
              <w:ind w:left="94" w:firstLine="0"/>
              <w:jc w:val="left"/>
              <w:rPr>
                <w:sz w:val="20"/>
                <w:szCs w:val="20"/>
              </w:rPr>
            </w:pPr>
            <w:proofErr w:type="spellStart"/>
            <w:r w:rsidRPr="00DE420C">
              <w:rPr>
                <w:rFonts w:ascii="Arial" w:hAnsi="Arial" w:cs="Arial"/>
                <w:b/>
                <w:bCs/>
                <w:sz w:val="20"/>
                <w:szCs w:val="20"/>
                <w:rtl/>
              </w:rPr>
              <w:t>רשימת</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הנושאי</w:t>
            </w:r>
            <w:proofErr w:type="spellEnd"/>
            <w:r w:rsidRPr="00DE420C">
              <w:rPr>
                <w:rFonts w:ascii="Arial" w:hAnsi="Arial" w:cs="Arial"/>
                <w:b/>
                <w:bCs/>
                <w:spacing w:val="-4"/>
                <w:sz w:val="20"/>
                <w:szCs w:val="20"/>
                <w:rtl/>
              </w:rPr>
              <w:t xml:space="preserve"> </w:t>
            </w:r>
            <w:proofErr w:type="spellStart"/>
            <w:r w:rsidRPr="00DE420C">
              <w:rPr>
                <w:rFonts w:ascii="Arial" w:hAnsi="Arial" w:cs="Arial"/>
                <w:b/>
                <w:bCs/>
                <w:sz w:val="20"/>
                <w:szCs w:val="20"/>
                <w:rtl/>
              </w:rPr>
              <w:t>הלימוד</w:t>
            </w:r>
            <w:proofErr w:type="spellEnd"/>
          </w:p>
        </w:tc>
        <w:tc>
          <w:tcPr>
            <w:tcW w:w="480" w:type="dxa"/>
            <w:gridSpan w:val="2"/>
          </w:tcPr>
          <w:p w14:paraId="293959AA" w14:textId="77777777" w:rsidR="008E29A8" w:rsidRPr="00DE420C" w:rsidRDefault="008E29A8" w:rsidP="008E29A8">
            <w:pPr>
              <w:bidi/>
              <w:spacing w:line="276" w:lineRule="auto"/>
              <w:ind w:left="0" w:firstLine="0"/>
              <w:rPr>
                <w:sz w:val="20"/>
                <w:szCs w:val="20"/>
              </w:rPr>
            </w:pPr>
          </w:p>
        </w:tc>
      </w:tr>
      <w:tr w:rsidR="005A2BA4" w:rsidRPr="00DE420C" w14:paraId="0AFF35FA" w14:textId="77777777" w:rsidTr="008E29A8">
        <w:trPr>
          <w:gridBefore w:val="1"/>
          <w:wBefore w:w="198" w:type="dxa"/>
          <w:trHeight w:val="1667"/>
          <w:jc w:val="right"/>
        </w:trPr>
        <w:tc>
          <w:tcPr>
            <w:tcW w:w="3543" w:type="dxa"/>
            <w:gridSpan w:val="2"/>
          </w:tcPr>
          <w:p w14:paraId="4115AA2C" w14:textId="77777777" w:rsidR="005A2BA4" w:rsidRPr="00DE420C" w:rsidRDefault="005A2BA4" w:rsidP="00DE420C">
            <w:pPr>
              <w:bidi/>
              <w:spacing w:line="276" w:lineRule="auto"/>
              <w:ind w:left="148" w:firstLine="0"/>
              <w:rPr>
                <w:sz w:val="20"/>
                <w:szCs w:val="20"/>
              </w:rPr>
            </w:pPr>
            <w:proofErr w:type="spellStart"/>
            <w:r w:rsidRPr="00DE420C">
              <w:rPr>
                <w:sz w:val="20"/>
                <w:szCs w:val="20"/>
                <w:rtl/>
              </w:rPr>
              <w:t>חקיקה</w:t>
            </w:r>
            <w:proofErr w:type="spellEnd"/>
            <w:r w:rsidRPr="00DE420C">
              <w:rPr>
                <w:sz w:val="20"/>
                <w:szCs w:val="20"/>
                <w:rtl/>
              </w:rPr>
              <w:t xml:space="preserve"> </w:t>
            </w:r>
            <w:proofErr w:type="spellStart"/>
            <w:r w:rsidRPr="00DE420C">
              <w:rPr>
                <w:sz w:val="20"/>
                <w:szCs w:val="20"/>
                <w:rtl/>
              </w:rPr>
              <w:t>ראשית</w:t>
            </w:r>
            <w:proofErr w:type="spellEnd"/>
            <w:r w:rsidRPr="00DE420C">
              <w:rPr>
                <w:sz w:val="20"/>
                <w:szCs w:val="20"/>
              </w:rPr>
              <w:t>:</w:t>
            </w:r>
            <w:r w:rsidRPr="00DE420C">
              <w:rPr>
                <w:sz w:val="20"/>
                <w:szCs w:val="20"/>
                <w:rtl/>
              </w:rPr>
              <w:t xml:space="preserve"> </w:t>
            </w:r>
            <w:proofErr w:type="spellStart"/>
            <w:r w:rsidRPr="00DE420C">
              <w:rPr>
                <w:sz w:val="20"/>
                <w:szCs w:val="20"/>
                <w:rtl/>
              </w:rPr>
              <w:t>תהליך</w:t>
            </w:r>
            <w:proofErr w:type="spellEnd"/>
            <w:r w:rsidRPr="00DE420C">
              <w:rPr>
                <w:sz w:val="20"/>
                <w:szCs w:val="20"/>
                <w:rtl/>
              </w:rPr>
              <w:t xml:space="preserve"> </w:t>
            </w:r>
            <w:proofErr w:type="spellStart"/>
            <w:r w:rsidRPr="00DE420C">
              <w:rPr>
                <w:sz w:val="20"/>
                <w:szCs w:val="20"/>
                <w:rtl/>
              </w:rPr>
              <w:t>החקיקה</w:t>
            </w:r>
            <w:proofErr w:type="spellEnd"/>
          </w:p>
        </w:tc>
        <w:tc>
          <w:tcPr>
            <w:tcW w:w="3259" w:type="dxa"/>
            <w:gridSpan w:val="2"/>
          </w:tcPr>
          <w:p w14:paraId="772E3385" w14:textId="77777777" w:rsidR="005A2BA4" w:rsidRPr="00DE420C" w:rsidRDefault="005A2BA4" w:rsidP="00DE420C">
            <w:pPr>
              <w:bidi/>
              <w:spacing w:line="276" w:lineRule="auto"/>
              <w:ind w:left="147" w:firstLine="0"/>
              <w:jc w:val="left"/>
              <w:rPr>
                <w:sz w:val="20"/>
                <w:szCs w:val="20"/>
              </w:rPr>
            </w:pPr>
            <w:r w:rsidRPr="00DE420C">
              <w:rPr>
                <w:sz w:val="20"/>
                <w:szCs w:val="20"/>
              </w:rPr>
              <w:t>-</w:t>
            </w:r>
            <w:proofErr w:type="spellStart"/>
            <w:r w:rsidRPr="00DE420C">
              <w:rPr>
                <w:sz w:val="20"/>
                <w:szCs w:val="20"/>
                <w:rtl/>
              </w:rPr>
              <w:t>עבודת</w:t>
            </w:r>
            <w:proofErr w:type="spellEnd"/>
            <w:r w:rsidRPr="00DE420C">
              <w:rPr>
                <w:sz w:val="20"/>
                <w:szCs w:val="20"/>
                <w:rtl/>
              </w:rPr>
              <w:t xml:space="preserve"> </w:t>
            </w:r>
            <w:proofErr w:type="spellStart"/>
            <w:r w:rsidRPr="00DE420C">
              <w:rPr>
                <w:sz w:val="20"/>
                <w:szCs w:val="20"/>
                <w:rtl/>
              </w:rPr>
              <w:t>הכנסת</w:t>
            </w:r>
            <w:proofErr w:type="spellEnd"/>
            <w:r w:rsidRPr="00DE420C">
              <w:rPr>
                <w:sz w:val="20"/>
                <w:szCs w:val="20"/>
              </w:rPr>
              <w:t>:</w:t>
            </w:r>
            <w:r w:rsidRPr="00DE420C">
              <w:rPr>
                <w:sz w:val="20"/>
                <w:szCs w:val="20"/>
                <w:rtl/>
              </w:rPr>
              <w:t xml:space="preserve"> </w:t>
            </w:r>
            <w:proofErr w:type="spellStart"/>
            <w:r w:rsidRPr="00DE420C">
              <w:rPr>
                <w:sz w:val="20"/>
                <w:szCs w:val="20"/>
                <w:rtl/>
              </w:rPr>
              <w:t>קואליציה</w:t>
            </w:r>
            <w:proofErr w:type="spellEnd"/>
            <w:r w:rsidRPr="00DE420C">
              <w:rPr>
                <w:sz w:val="20"/>
                <w:szCs w:val="20"/>
              </w:rPr>
              <w:t>,</w:t>
            </w:r>
            <w:r w:rsidRPr="00DE420C">
              <w:rPr>
                <w:sz w:val="20"/>
                <w:szCs w:val="20"/>
                <w:rtl/>
              </w:rPr>
              <w:t xml:space="preserve"> </w:t>
            </w:r>
            <w:proofErr w:type="spellStart"/>
            <w:r w:rsidRPr="00DE420C">
              <w:rPr>
                <w:sz w:val="20"/>
                <w:szCs w:val="20"/>
                <w:rtl/>
              </w:rPr>
              <w:t>אופוזיציה</w:t>
            </w:r>
            <w:proofErr w:type="spellEnd"/>
            <w:r w:rsidRPr="00DE420C">
              <w:rPr>
                <w:sz w:val="20"/>
                <w:szCs w:val="20"/>
              </w:rPr>
              <w:t>,</w:t>
            </w:r>
            <w:r w:rsidRPr="00DE420C">
              <w:rPr>
                <w:sz w:val="20"/>
                <w:szCs w:val="20"/>
                <w:rtl/>
              </w:rPr>
              <w:t xml:space="preserve"> </w:t>
            </w:r>
            <w:proofErr w:type="spellStart"/>
            <w:r w:rsidRPr="00DE420C">
              <w:rPr>
                <w:sz w:val="20"/>
                <w:szCs w:val="20"/>
                <w:rtl/>
              </w:rPr>
              <w:t>מליאה</w:t>
            </w:r>
            <w:proofErr w:type="spellEnd"/>
            <w:r w:rsidRPr="00DE420C">
              <w:rPr>
                <w:sz w:val="20"/>
                <w:szCs w:val="20"/>
              </w:rPr>
              <w:t>,</w:t>
            </w:r>
            <w:r w:rsidRPr="00DE420C">
              <w:rPr>
                <w:sz w:val="20"/>
                <w:szCs w:val="20"/>
                <w:rtl/>
              </w:rPr>
              <w:t xml:space="preserve"> </w:t>
            </w:r>
            <w:proofErr w:type="spellStart"/>
            <w:r w:rsidRPr="00DE420C">
              <w:rPr>
                <w:sz w:val="20"/>
                <w:szCs w:val="20"/>
                <w:rtl/>
              </w:rPr>
              <w:t>ועדות</w:t>
            </w:r>
            <w:proofErr w:type="spellEnd"/>
          </w:p>
          <w:p w14:paraId="427B77D7" w14:textId="77777777" w:rsidR="005A2BA4" w:rsidRPr="00DE420C" w:rsidRDefault="005A2BA4" w:rsidP="00DE420C">
            <w:pPr>
              <w:bidi/>
              <w:spacing w:line="276" w:lineRule="auto"/>
              <w:ind w:left="14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תפקידי</w:t>
            </w:r>
            <w:proofErr w:type="spellEnd"/>
            <w:r w:rsidRPr="00DE420C">
              <w:rPr>
                <w:sz w:val="20"/>
                <w:szCs w:val="20"/>
                <w:rtl/>
              </w:rPr>
              <w:t xml:space="preserve"> </w:t>
            </w:r>
            <w:proofErr w:type="spellStart"/>
            <w:r w:rsidRPr="00DE420C">
              <w:rPr>
                <w:sz w:val="20"/>
                <w:szCs w:val="20"/>
                <w:rtl/>
              </w:rPr>
              <w:t>הכנסת</w:t>
            </w:r>
            <w:proofErr w:type="spellEnd"/>
            <w:r w:rsidRPr="00DE420C">
              <w:rPr>
                <w:sz w:val="20"/>
                <w:szCs w:val="20"/>
              </w:rPr>
              <w:t>:</w:t>
            </w:r>
            <w:r w:rsidRPr="00DE420C">
              <w:rPr>
                <w:sz w:val="20"/>
                <w:szCs w:val="20"/>
                <w:rtl/>
              </w:rPr>
              <w:t xml:space="preserve"> </w:t>
            </w:r>
            <w:proofErr w:type="spellStart"/>
            <w:r w:rsidRPr="00DE420C">
              <w:rPr>
                <w:sz w:val="20"/>
                <w:szCs w:val="20"/>
                <w:rtl/>
              </w:rPr>
              <w:t>כינון</w:t>
            </w:r>
            <w:proofErr w:type="spellEnd"/>
            <w:r w:rsidRPr="00DE420C">
              <w:rPr>
                <w:sz w:val="20"/>
                <w:szCs w:val="20"/>
                <w:rtl/>
              </w:rPr>
              <w:t xml:space="preserve"> </w:t>
            </w:r>
            <w:proofErr w:type="spellStart"/>
            <w:r w:rsidRPr="00DE420C">
              <w:rPr>
                <w:sz w:val="20"/>
                <w:szCs w:val="20"/>
                <w:rtl/>
              </w:rPr>
              <w:t>הממשלה</w:t>
            </w:r>
            <w:proofErr w:type="spellEnd"/>
            <w:r w:rsidRPr="00DE420C">
              <w:rPr>
                <w:sz w:val="20"/>
                <w:szCs w:val="20"/>
              </w:rPr>
              <w:t>,</w:t>
            </w:r>
            <w:r w:rsidRPr="00DE420C">
              <w:rPr>
                <w:sz w:val="20"/>
                <w:szCs w:val="20"/>
                <w:rtl/>
              </w:rPr>
              <w:t xml:space="preserve"> </w:t>
            </w:r>
            <w:proofErr w:type="spellStart"/>
            <w:r w:rsidRPr="00DE420C">
              <w:rPr>
                <w:sz w:val="20"/>
                <w:szCs w:val="20"/>
                <w:rtl/>
              </w:rPr>
              <w:t>ייצוג</w:t>
            </w:r>
            <w:proofErr w:type="spellEnd"/>
            <w:r w:rsidRPr="00DE420C">
              <w:rPr>
                <w:sz w:val="20"/>
                <w:szCs w:val="20"/>
                <w:rtl/>
              </w:rPr>
              <w:t xml:space="preserve"> </w:t>
            </w:r>
            <w:proofErr w:type="spellStart"/>
            <w:r w:rsidRPr="00DE420C">
              <w:rPr>
                <w:sz w:val="20"/>
                <w:szCs w:val="20"/>
                <w:rtl/>
              </w:rPr>
              <w:t>האזרחים</w:t>
            </w:r>
            <w:proofErr w:type="spellEnd"/>
            <w:r w:rsidRPr="00DE420C">
              <w:rPr>
                <w:sz w:val="20"/>
                <w:szCs w:val="20"/>
              </w:rPr>
              <w:t>,</w:t>
            </w:r>
            <w:r w:rsidRPr="00DE420C">
              <w:rPr>
                <w:sz w:val="20"/>
                <w:szCs w:val="20"/>
                <w:rtl/>
              </w:rPr>
              <w:t xml:space="preserve"> </w:t>
            </w:r>
            <w:proofErr w:type="spellStart"/>
            <w:r w:rsidRPr="00DE420C">
              <w:rPr>
                <w:sz w:val="20"/>
                <w:szCs w:val="20"/>
                <w:rtl/>
              </w:rPr>
              <w:t>חקיקה</w:t>
            </w:r>
            <w:proofErr w:type="spellEnd"/>
            <w:r w:rsidRPr="00DE420C">
              <w:rPr>
                <w:sz w:val="20"/>
                <w:szCs w:val="20"/>
              </w:rPr>
              <w:t>,</w:t>
            </w:r>
            <w:r w:rsidRPr="00DE420C">
              <w:rPr>
                <w:sz w:val="20"/>
                <w:szCs w:val="20"/>
                <w:rtl/>
              </w:rPr>
              <w:t xml:space="preserve"> </w:t>
            </w:r>
            <w:proofErr w:type="spellStart"/>
            <w:r w:rsidRPr="00DE420C">
              <w:rPr>
                <w:sz w:val="20"/>
                <w:szCs w:val="20"/>
                <w:rtl/>
              </w:rPr>
              <w:t>פיקוח</w:t>
            </w:r>
            <w:proofErr w:type="spellEnd"/>
          </w:p>
          <w:p w14:paraId="15B15D22"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וביקורת</w:t>
            </w:r>
            <w:proofErr w:type="spellEnd"/>
            <w:r w:rsidRPr="00DE420C">
              <w:rPr>
                <w:sz w:val="20"/>
                <w:szCs w:val="20"/>
              </w:rPr>
              <w:t>,</w:t>
            </w:r>
            <w:r w:rsidRPr="00DE420C">
              <w:rPr>
                <w:sz w:val="20"/>
                <w:szCs w:val="20"/>
                <w:rtl/>
              </w:rPr>
              <w:t xml:space="preserve"> </w:t>
            </w:r>
            <w:proofErr w:type="spellStart"/>
            <w:r w:rsidRPr="00DE420C">
              <w:rPr>
                <w:sz w:val="20"/>
                <w:szCs w:val="20"/>
                <w:rtl/>
              </w:rPr>
              <w:t>מינוי</w:t>
            </w:r>
            <w:proofErr w:type="spellEnd"/>
            <w:r w:rsidRPr="00DE420C">
              <w:rPr>
                <w:sz w:val="20"/>
                <w:szCs w:val="20"/>
                <w:rtl/>
              </w:rPr>
              <w:t xml:space="preserve"> </w:t>
            </w:r>
            <w:proofErr w:type="spellStart"/>
            <w:r w:rsidRPr="00DE420C">
              <w:rPr>
                <w:sz w:val="20"/>
                <w:szCs w:val="20"/>
                <w:rtl/>
              </w:rPr>
              <w:t>בעלי</w:t>
            </w:r>
            <w:proofErr w:type="spellEnd"/>
            <w:r w:rsidRPr="00DE420C">
              <w:rPr>
                <w:sz w:val="20"/>
                <w:szCs w:val="20"/>
                <w:rtl/>
              </w:rPr>
              <w:t xml:space="preserve"> </w:t>
            </w:r>
            <w:proofErr w:type="spellStart"/>
            <w:r w:rsidRPr="00DE420C">
              <w:rPr>
                <w:sz w:val="20"/>
                <w:szCs w:val="20"/>
                <w:rtl/>
              </w:rPr>
              <w:t>תפקידים</w:t>
            </w:r>
            <w:proofErr w:type="spellEnd"/>
            <w:r w:rsidRPr="00DE420C">
              <w:rPr>
                <w:sz w:val="20"/>
                <w:szCs w:val="20"/>
              </w:rPr>
              <w:t>,</w:t>
            </w:r>
          </w:p>
          <w:p w14:paraId="504E95A7"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אסיפה</w:t>
            </w:r>
            <w:proofErr w:type="spellEnd"/>
            <w:r w:rsidRPr="00DE420C">
              <w:rPr>
                <w:sz w:val="20"/>
                <w:szCs w:val="20"/>
                <w:rtl/>
              </w:rPr>
              <w:t xml:space="preserve"> </w:t>
            </w:r>
            <w:proofErr w:type="spellStart"/>
            <w:r w:rsidRPr="00DE420C">
              <w:rPr>
                <w:sz w:val="20"/>
                <w:szCs w:val="20"/>
                <w:rtl/>
              </w:rPr>
              <w:t>מכוננת</w:t>
            </w:r>
            <w:proofErr w:type="spellEnd"/>
          </w:p>
        </w:tc>
        <w:tc>
          <w:tcPr>
            <w:tcW w:w="2639" w:type="dxa"/>
            <w:gridSpan w:val="2"/>
          </w:tcPr>
          <w:p w14:paraId="71CFF943" w14:textId="77777777" w:rsidR="005A2BA4" w:rsidRPr="00DE420C" w:rsidRDefault="005A2BA4" w:rsidP="00DE420C">
            <w:pPr>
              <w:bidi/>
              <w:spacing w:line="276" w:lineRule="auto"/>
              <w:ind w:left="94" w:firstLine="0"/>
              <w:jc w:val="left"/>
              <w:rPr>
                <w:sz w:val="20"/>
                <w:szCs w:val="20"/>
              </w:rPr>
            </w:pPr>
            <w:proofErr w:type="spellStart"/>
            <w:r w:rsidRPr="00DE420C">
              <w:rPr>
                <w:sz w:val="20"/>
                <w:szCs w:val="20"/>
                <w:rtl/>
              </w:rPr>
              <w:t>הרשות</w:t>
            </w:r>
            <w:proofErr w:type="spellEnd"/>
            <w:r w:rsidRPr="00DE420C">
              <w:rPr>
                <w:sz w:val="20"/>
                <w:szCs w:val="20"/>
                <w:rtl/>
              </w:rPr>
              <w:t xml:space="preserve"> </w:t>
            </w:r>
            <w:proofErr w:type="spellStart"/>
            <w:r w:rsidRPr="00DE420C">
              <w:rPr>
                <w:sz w:val="20"/>
                <w:szCs w:val="20"/>
                <w:rtl/>
              </w:rPr>
              <w:t>המחוקקת</w:t>
            </w:r>
            <w:proofErr w:type="spellEnd"/>
          </w:p>
        </w:tc>
        <w:tc>
          <w:tcPr>
            <w:tcW w:w="480" w:type="dxa"/>
            <w:gridSpan w:val="2"/>
          </w:tcPr>
          <w:p w14:paraId="529A7820" w14:textId="77777777" w:rsidR="005A2BA4" w:rsidRPr="00DE420C" w:rsidRDefault="005A2BA4" w:rsidP="00DE420C">
            <w:pPr>
              <w:bidi/>
              <w:spacing w:line="276" w:lineRule="auto"/>
              <w:ind w:left="0" w:firstLine="0"/>
              <w:rPr>
                <w:sz w:val="20"/>
                <w:szCs w:val="20"/>
              </w:rPr>
            </w:pPr>
            <w:r w:rsidRPr="00DE420C">
              <w:rPr>
                <w:sz w:val="20"/>
                <w:szCs w:val="20"/>
              </w:rPr>
              <w:t>23.</w:t>
            </w:r>
          </w:p>
        </w:tc>
      </w:tr>
      <w:tr w:rsidR="005A2BA4" w:rsidRPr="00DE420C" w14:paraId="3FE85363" w14:textId="77777777" w:rsidTr="008E29A8">
        <w:trPr>
          <w:gridBefore w:val="1"/>
          <w:wBefore w:w="198" w:type="dxa"/>
          <w:trHeight w:val="1819"/>
          <w:jc w:val="right"/>
        </w:trPr>
        <w:tc>
          <w:tcPr>
            <w:tcW w:w="3543" w:type="dxa"/>
            <w:gridSpan w:val="2"/>
          </w:tcPr>
          <w:p w14:paraId="7BC65CD5" w14:textId="77777777" w:rsidR="005A2BA4" w:rsidRPr="00DE420C" w:rsidRDefault="005A2BA4" w:rsidP="00DE420C">
            <w:pPr>
              <w:bidi/>
              <w:spacing w:line="276" w:lineRule="auto"/>
              <w:ind w:left="148" w:firstLine="0"/>
              <w:rPr>
                <w:sz w:val="20"/>
                <w:szCs w:val="20"/>
              </w:rPr>
            </w:pPr>
          </w:p>
        </w:tc>
        <w:tc>
          <w:tcPr>
            <w:tcW w:w="3259" w:type="dxa"/>
            <w:gridSpan w:val="2"/>
          </w:tcPr>
          <w:p w14:paraId="03E44D3F"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תפקידי</w:t>
            </w:r>
            <w:proofErr w:type="spellEnd"/>
            <w:r w:rsidRPr="00DE420C">
              <w:rPr>
                <w:sz w:val="20"/>
                <w:szCs w:val="20"/>
                <w:rtl/>
              </w:rPr>
              <w:t xml:space="preserve"> </w:t>
            </w:r>
            <w:proofErr w:type="spellStart"/>
            <w:r w:rsidRPr="00DE420C">
              <w:rPr>
                <w:sz w:val="20"/>
                <w:szCs w:val="20"/>
                <w:rtl/>
              </w:rPr>
              <w:t>הממשלה</w:t>
            </w:r>
            <w:proofErr w:type="spellEnd"/>
            <w:r w:rsidRPr="00DE420C">
              <w:rPr>
                <w:sz w:val="20"/>
                <w:szCs w:val="20"/>
              </w:rPr>
              <w:t>:</w:t>
            </w:r>
            <w:r w:rsidRPr="00DE420C">
              <w:rPr>
                <w:sz w:val="20"/>
                <w:szCs w:val="20"/>
                <w:rtl/>
              </w:rPr>
              <w:t xml:space="preserve"> </w:t>
            </w:r>
            <w:proofErr w:type="spellStart"/>
            <w:r w:rsidRPr="00DE420C">
              <w:rPr>
                <w:sz w:val="20"/>
                <w:szCs w:val="20"/>
                <w:rtl/>
              </w:rPr>
              <w:t>קביעת</w:t>
            </w:r>
            <w:proofErr w:type="spellEnd"/>
            <w:r w:rsidRPr="00DE420C">
              <w:rPr>
                <w:sz w:val="20"/>
                <w:szCs w:val="20"/>
                <w:rtl/>
              </w:rPr>
              <w:t xml:space="preserve"> </w:t>
            </w:r>
            <w:proofErr w:type="spellStart"/>
            <w:r w:rsidRPr="00DE420C">
              <w:rPr>
                <w:sz w:val="20"/>
                <w:szCs w:val="20"/>
                <w:rtl/>
              </w:rPr>
              <w:t>מדיניות</w:t>
            </w:r>
            <w:proofErr w:type="spellEnd"/>
            <w:r w:rsidRPr="00DE420C">
              <w:rPr>
                <w:sz w:val="20"/>
                <w:szCs w:val="20"/>
                <w:rtl/>
              </w:rPr>
              <w:t xml:space="preserve"> </w:t>
            </w:r>
            <w:proofErr w:type="spellStart"/>
            <w:r w:rsidRPr="00DE420C">
              <w:rPr>
                <w:sz w:val="20"/>
                <w:szCs w:val="20"/>
                <w:rtl/>
              </w:rPr>
              <w:t>וביצועה</w:t>
            </w:r>
            <w:proofErr w:type="spellEnd"/>
            <w:r w:rsidRPr="00DE420C">
              <w:rPr>
                <w:sz w:val="20"/>
                <w:szCs w:val="20"/>
              </w:rPr>
              <w:t>,</w:t>
            </w:r>
            <w:r w:rsidRPr="00DE420C">
              <w:rPr>
                <w:sz w:val="20"/>
                <w:szCs w:val="20"/>
                <w:rtl/>
              </w:rPr>
              <w:t xml:space="preserve"> </w:t>
            </w:r>
            <w:proofErr w:type="spellStart"/>
            <w:r w:rsidRPr="00DE420C">
              <w:rPr>
                <w:sz w:val="20"/>
                <w:szCs w:val="20"/>
                <w:rtl/>
              </w:rPr>
              <w:t>קביעת</w:t>
            </w:r>
            <w:proofErr w:type="spellEnd"/>
            <w:r w:rsidRPr="00DE420C">
              <w:rPr>
                <w:sz w:val="20"/>
                <w:szCs w:val="20"/>
                <w:rtl/>
              </w:rPr>
              <w:t xml:space="preserve"> </w:t>
            </w:r>
            <w:proofErr w:type="spellStart"/>
            <w:r w:rsidRPr="00DE420C">
              <w:rPr>
                <w:sz w:val="20"/>
                <w:szCs w:val="20"/>
                <w:rtl/>
              </w:rPr>
              <w:t>תקנות</w:t>
            </w:r>
            <w:proofErr w:type="spellEnd"/>
            <w:r w:rsidRPr="00DE420C">
              <w:rPr>
                <w:sz w:val="20"/>
                <w:szCs w:val="20"/>
              </w:rPr>
              <w:t>-</w:t>
            </w:r>
            <w:r w:rsidRPr="00DE420C">
              <w:rPr>
                <w:sz w:val="20"/>
                <w:szCs w:val="20"/>
                <w:rtl/>
              </w:rPr>
              <w:t xml:space="preserve"> </w:t>
            </w:r>
            <w:proofErr w:type="spellStart"/>
            <w:r w:rsidRPr="00DE420C">
              <w:rPr>
                <w:sz w:val="20"/>
                <w:szCs w:val="20"/>
                <w:rtl/>
              </w:rPr>
              <w:t>חקיקת</w:t>
            </w:r>
            <w:proofErr w:type="spellEnd"/>
            <w:r w:rsidRPr="00DE420C">
              <w:rPr>
                <w:sz w:val="20"/>
                <w:szCs w:val="20"/>
                <w:rtl/>
              </w:rPr>
              <w:t xml:space="preserve"> </w:t>
            </w:r>
            <w:proofErr w:type="spellStart"/>
            <w:r w:rsidRPr="00DE420C">
              <w:rPr>
                <w:sz w:val="20"/>
                <w:szCs w:val="20"/>
                <w:rtl/>
              </w:rPr>
              <w:t>משנה</w:t>
            </w:r>
            <w:proofErr w:type="spellEnd"/>
            <w:r w:rsidRPr="00DE420C">
              <w:rPr>
                <w:sz w:val="20"/>
                <w:szCs w:val="20"/>
              </w:rPr>
              <w:t>,</w:t>
            </w:r>
            <w:r w:rsidRPr="00DE420C">
              <w:rPr>
                <w:sz w:val="20"/>
                <w:szCs w:val="20"/>
                <w:rtl/>
              </w:rPr>
              <w:t xml:space="preserve"> </w:t>
            </w:r>
            <w:proofErr w:type="spellStart"/>
            <w:r w:rsidRPr="00DE420C">
              <w:rPr>
                <w:sz w:val="20"/>
                <w:szCs w:val="20"/>
                <w:rtl/>
              </w:rPr>
              <w:t>סמכות</w:t>
            </w:r>
            <w:proofErr w:type="spellEnd"/>
            <w:r w:rsidRPr="00DE420C">
              <w:rPr>
                <w:sz w:val="20"/>
                <w:szCs w:val="20"/>
                <w:rtl/>
              </w:rPr>
              <w:t xml:space="preserve"> </w:t>
            </w:r>
            <w:proofErr w:type="spellStart"/>
            <w:r w:rsidRPr="00DE420C">
              <w:rPr>
                <w:sz w:val="20"/>
                <w:szCs w:val="20"/>
                <w:rtl/>
              </w:rPr>
              <w:t>שיורית</w:t>
            </w:r>
            <w:proofErr w:type="spellEnd"/>
            <w:r w:rsidRPr="00DE420C">
              <w:rPr>
                <w:sz w:val="20"/>
                <w:szCs w:val="20"/>
              </w:rPr>
              <w:t>,</w:t>
            </w:r>
            <w:r w:rsidRPr="00DE420C">
              <w:rPr>
                <w:sz w:val="20"/>
                <w:szCs w:val="20"/>
                <w:rtl/>
              </w:rPr>
              <w:t xml:space="preserve"> </w:t>
            </w:r>
            <w:proofErr w:type="spellStart"/>
            <w:r w:rsidRPr="00DE420C">
              <w:rPr>
                <w:sz w:val="20"/>
                <w:szCs w:val="20"/>
                <w:rtl/>
              </w:rPr>
              <w:t>חקיקת</w:t>
            </w:r>
            <w:proofErr w:type="spellEnd"/>
          </w:p>
          <w:p w14:paraId="687412B8"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תקנות</w:t>
            </w:r>
            <w:proofErr w:type="spellEnd"/>
            <w:r w:rsidRPr="00DE420C">
              <w:rPr>
                <w:sz w:val="20"/>
                <w:szCs w:val="20"/>
                <w:rtl/>
              </w:rPr>
              <w:t xml:space="preserve"> </w:t>
            </w:r>
            <w:proofErr w:type="spellStart"/>
            <w:r w:rsidRPr="00DE420C">
              <w:rPr>
                <w:sz w:val="20"/>
                <w:szCs w:val="20"/>
                <w:rtl/>
              </w:rPr>
              <w:t>לשעת</w:t>
            </w:r>
            <w:proofErr w:type="spellEnd"/>
            <w:r w:rsidRPr="00DE420C">
              <w:rPr>
                <w:sz w:val="20"/>
                <w:szCs w:val="20"/>
                <w:rtl/>
              </w:rPr>
              <w:t xml:space="preserve"> </w:t>
            </w:r>
            <w:proofErr w:type="spellStart"/>
            <w:r w:rsidRPr="00DE420C">
              <w:rPr>
                <w:sz w:val="20"/>
                <w:szCs w:val="20"/>
                <w:rtl/>
              </w:rPr>
              <w:t>חירום</w:t>
            </w:r>
            <w:proofErr w:type="spellEnd"/>
            <w:r w:rsidRPr="00DE420C">
              <w:rPr>
                <w:sz w:val="20"/>
                <w:szCs w:val="20"/>
              </w:rPr>
              <w:t>.</w:t>
            </w:r>
          </w:p>
          <w:p w14:paraId="47FF1CD2" w14:textId="77777777" w:rsidR="005A2BA4" w:rsidRPr="00DE420C" w:rsidRDefault="005A2BA4" w:rsidP="00DE420C">
            <w:pPr>
              <w:bidi/>
              <w:spacing w:line="276" w:lineRule="auto"/>
              <w:ind w:left="147" w:firstLine="0"/>
              <w:jc w:val="left"/>
              <w:rPr>
                <w:sz w:val="20"/>
                <w:szCs w:val="20"/>
              </w:rPr>
            </w:pPr>
            <w:r w:rsidRPr="00DE420C">
              <w:rPr>
                <w:sz w:val="20"/>
                <w:szCs w:val="20"/>
              </w:rPr>
              <w:t>-</w:t>
            </w:r>
            <w:proofErr w:type="spellStart"/>
            <w:r w:rsidRPr="00DE420C">
              <w:rPr>
                <w:sz w:val="20"/>
                <w:szCs w:val="20"/>
                <w:rtl/>
              </w:rPr>
              <w:t>אחריות</w:t>
            </w:r>
            <w:proofErr w:type="spellEnd"/>
            <w:r w:rsidRPr="00DE420C">
              <w:rPr>
                <w:sz w:val="20"/>
                <w:szCs w:val="20"/>
                <w:rtl/>
              </w:rPr>
              <w:t xml:space="preserve"> </w:t>
            </w:r>
            <w:proofErr w:type="spellStart"/>
            <w:r w:rsidRPr="00DE420C">
              <w:rPr>
                <w:sz w:val="20"/>
                <w:szCs w:val="20"/>
                <w:rtl/>
              </w:rPr>
              <w:t>ממשלתית</w:t>
            </w:r>
            <w:proofErr w:type="spellEnd"/>
            <w:r w:rsidRPr="00DE420C">
              <w:rPr>
                <w:sz w:val="20"/>
                <w:szCs w:val="20"/>
                <w:rtl/>
              </w:rPr>
              <w:t xml:space="preserve"> </w:t>
            </w:r>
            <w:proofErr w:type="spellStart"/>
            <w:r w:rsidRPr="00DE420C">
              <w:rPr>
                <w:sz w:val="20"/>
                <w:szCs w:val="20"/>
                <w:rtl/>
              </w:rPr>
              <w:t>משותפת</w:t>
            </w:r>
            <w:proofErr w:type="spellEnd"/>
            <w:r w:rsidRPr="00DE420C">
              <w:rPr>
                <w:sz w:val="20"/>
                <w:szCs w:val="20"/>
              </w:rPr>
              <w:t>,</w:t>
            </w:r>
          </w:p>
          <w:p w14:paraId="2101876C"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אחריות</w:t>
            </w:r>
            <w:proofErr w:type="spellEnd"/>
            <w:r w:rsidRPr="00DE420C">
              <w:rPr>
                <w:sz w:val="20"/>
                <w:szCs w:val="20"/>
                <w:rtl/>
              </w:rPr>
              <w:t xml:space="preserve"> </w:t>
            </w:r>
            <w:proofErr w:type="spellStart"/>
            <w:r w:rsidRPr="00DE420C">
              <w:rPr>
                <w:sz w:val="20"/>
                <w:szCs w:val="20"/>
                <w:rtl/>
              </w:rPr>
              <w:t>מיניסטריאלית</w:t>
            </w:r>
            <w:proofErr w:type="spellEnd"/>
            <w:r w:rsidRPr="00DE420C">
              <w:rPr>
                <w:sz w:val="20"/>
                <w:szCs w:val="20"/>
              </w:rPr>
              <w:t>.</w:t>
            </w:r>
          </w:p>
        </w:tc>
        <w:tc>
          <w:tcPr>
            <w:tcW w:w="2639" w:type="dxa"/>
            <w:gridSpan w:val="2"/>
          </w:tcPr>
          <w:p w14:paraId="52B4F99F" w14:textId="77777777" w:rsidR="005A2BA4" w:rsidRPr="00DE420C" w:rsidRDefault="005A2BA4" w:rsidP="00DE420C">
            <w:pPr>
              <w:bidi/>
              <w:spacing w:line="276" w:lineRule="auto"/>
              <w:ind w:left="94" w:firstLine="0"/>
              <w:jc w:val="left"/>
              <w:rPr>
                <w:sz w:val="20"/>
                <w:szCs w:val="20"/>
              </w:rPr>
            </w:pPr>
            <w:proofErr w:type="spellStart"/>
            <w:r w:rsidRPr="00DE420C">
              <w:rPr>
                <w:sz w:val="20"/>
                <w:szCs w:val="20"/>
                <w:rtl/>
              </w:rPr>
              <w:t>הרשות</w:t>
            </w:r>
            <w:proofErr w:type="spellEnd"/>
            <w:r w:rsidRPr="00DE420C">
              <w:rPr>
                <w:sz w:val="20"/>
                <w:szCs w:val="20"/>
                <w:rtl/>
              </w:rPr>
              <w:t xml:space="preserve"> </w:t>
            </w:r>
            <w:proofErr w:type="spellStart"/>
            <w:r w:rsidRPr="00DE420C">
              <w:rPr>
                <w:sz w:val="20"/>
                <w:szCs w:val="20"/>
                <w:rtl/>
              </w:rPr>
              <w:t>המבצעת</w:t>
            </w:r>
            <w:proofErr w:type="spellEnd"/>
          </w:p>
        </w:tc>
        <w:tc>
          <w:tcPr>
            <w:tcW w:w="480" w:type="dxa"/>
            <w:gridSpan w:val="2"/>
          </w:tcPr>
          <w:p w14:paraId="03D93C3B" w14:textId="77777777" w:rsidR="005A2BA4" w:rsidRPr="00DE420C" w:rsidRDefault="005A2BA4" w:rsidP="00DE420C">
            <w:pPr>
              <w:bidi/>
              <w:spacing w:line="276" w:lineRule="auto"/>
              <w:ind w:left="0" w:firstLine="0"/>
              <w:rPr>
                <w:sz w:val="20"/>
                <w:szCs w:val="20"/>
              </w:rPr>
            </w:pPr>
            <w:r w:rsidRPr="00DE420C">
              <w:rPr>
                <w:sz w:val="20"/>
                <w:szCs w:val="20"/>
              </w:rPr>
              <w:t>24.</w:t>
            </w:r>
          </w:p>
        </w:tc>
      </w:tr>
      <w:tr w:rsidR="005A2BA4" w:rsidRPr="00DE420C" w14:paraId="0C93921B" w14:textId="77777777" w:rsidTr="008E29A8">
        <w:trPr>
          <w:gridBefore w:val="1"/>
          <w:wBefore w:w="198" w:type="dxa"/>
          <w:trHeight w:val="1136"/>
          <w:jc w:val="right"/>
        </w:trPr>
        <w:tc>
          <w:tcPr>
            <w:tcW w:w="3543" w:type="dxa"/>
            <w:gridSpan w:val="2"/>
          </w:tcPr>
          <w:p w14:paraId="4ED3E065" w14:textId="77777777" w:rsidR="005A2BA4" w:rsidRPr="00DE420C" w:rsidRDefault="005A2BA4" w:rsidP="00DE420C">
            <w:pPr>
              <w:bidi/>
              <w:spacing w:line="276" w:lineRule="auto"/>
              <w:ind w:left="148" w:firstLine="0"/>
              <w:rPr>
                <w:sz w:val="20"/>
                <w:szCs w:val="20"/>
              </w:rPr>
            </w:pPr>
            <w:proofErr w:type="spellStart"/>
            <w:r w:rsidRPr="00DE420C">
              <w:rPr>
                <w:sz w:val="20"/>
                <w:szCs w:val="20"/>
                <w:rtl/>
              </w:rPr>
              <w:t>סוגי</w:t>
            </w:r>
            <w:proofErr w:type="spellEnd"/>
            <w:r w:rsidRPr="00DE420C">
              <w:rPr>
                <w:sz w:val="20"/>
                <w:szCs w:val="20"/>
                <w:rtl/>
              </w:rPr>
              <w:t xml:space="preserve"> </w:t>
            </w:r>
            <w:proofErr w:type="spellStart"/>
            <w:r w:rsidRPr="00DE420C">
              <w:rPr>
                <w:sz w:val="20"/>
                <w:szCs w:val="20"/>
                <w:rtl/>
              </w:rPr>
              <w:t>משפט</w:t>
            </w:r>
            <w:proofErr w:type="spellEnd"/>
            <w:r w:rsidRPr="00DE420C">
              <w:rPr>
                <w:sz w:val="20"/>
                <w:szCs w:val="20"/>
              </w:rPr>
              <w:t>:</w:t>
            </w:r>
            <w:r w:rsidRPr="00DE420C">
              <w:rPr>
                <w:sz w:val="20"/>
                <w:szCs w:val="20"/>
                <w:rtl/>
              </w:rPr>
              <w:t xml:space="preserve"> </w:t>
            </w:r>
            <w:proofErr w:type="spellStart"/>
            <w:r w:rsidRPr="00DE420C">
              <w:rPr>
                <w:sz w:val="20"/>
                <w:szCs w:val="20"/>
                <w:rtl/>
              </w:rPr>
              <w:t>משפט</w:t>
            </w:r>
            <w:proofErr w:type="spellEnd"/>
            <w:r w:rsidRPr="00DE420C">
              <w:rPr>
                <w:sz w:val="20"/>
                <w:szCs w:val="20"/>
                <w:rtl/>
              </w:rPr>
              <w:t xml:space="preserve"> </w:t>
            </w:r>
            <w:proofErr w:type="spellStart"/>
            <w:r w:rsidRPr="00DE420C">
              <w:rPr>
                <w:sz w:val="20"/>
                <w:szCs w:val="20"/>
                <w:rtl/>
              </w:rPr>
              <w:t>פלילי</w:t>
            </w:r>
            <w:proofErr w:type="spellEnd"/>
            <w:r w:rsidRPr="00DE420C">
              <w:rPr>
                <w:sz w:val="20"/>
                <w:szCs w:val="20"/>
              </w:rPr>
              <w:t>,</w:t>
            </w:r>
            <w:r w:rsidRPr="00DE420C">
              <w:rPr>
                <w:sz w:val="20"/>
                <w:szCs w:val="20"/>
                <w:rtl/>
              </w:rPr>
              <w:t xml:space="preserve"> </w:t>
            </w:r>
            <w:proofErr w:type="spellStart"/>
            <w:r w:rsidRPr="00DE420C">
              <w:rPr>
                <w:sz w:val="20"/>
                <w:szCs w:val="20"/>
                <w:rtl/>
              </w:rPr>
              <w:t>משפט</w:t>
            </w:r>
            <w:proofErr w:type="spellEnd"/>
          </w:p>
          <w:p w14:paraId="31545DF5" w14:textId="77777777" w:rsidR="005A2BA4" w:rsidRPr="00DE420C" w:rsidRDefault="005A2BA4" w:rsidP="00DE420C">
            <w:pPr>
              <w:bidi/>
              <w:spacing w:line="276" w:lineRule="auto"/>
              <w:ind w:left="148" w:firstLine="0"/>
              <w:rPr>
                <w:sz w:val="20"/>
                <w:szCs w:val="20"/>
              </w:rPr>
            </w:pPr>
            <w:proofErr w:type="spellStart"/>
            <w:r w:rsidRPr="00DE420C">
              <w:rPr>
                <w:sz w:val="20"/>
                <w:szCs w:val="20"/>
                <w:rtl/>
              </w:rPr>
              <w:t>אזרחי</w:t>
            </w:r>
            <w:proofErr w:type="spellEnd"/>
          </w:p>
        </w:tc>
        <w:tc>
          <w:tcPr>
            <w:tcW w:w="3259" w:type="dxa"/>
            <w:gridSpan w:val="2"/>
          </w:tcPr>
          <w:p w14:paraId="0CA53CA0" w14:textId="77777777" w:rsidR="005A2BA4" w:rsidRPr="00DE420C" w:rsidRDefault="005A2BA4" w:rsidP="00DE420C">
            <w:pPr>
              <w:bidi/>
              <w:spacing w:line="276" w:lineRule="auto"/>
              <w:ind w:left="14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אי</w:t>
            </w:r>
            <w:proofErr w:type="spellEnd"/>
            <w:r w:rsidRPr="00DE420C">
              <w:rPr>
                <w:sz w:val="20"/>
                <w:szCs w:val="20"/>
                <w:rtl/>
              </w:rPr>
              <w:t xml:space="preserve"> </w:t>
            </w:r>
            <w:proofErr w:type="spellStart"/>
            <w:r w:rsidRPr="00DE420C">
              <w:rPr>
                <w:sz w:val="20"/>
                <w:szCs w:val="20"/>
                <w:rtl/>
              </w:rPr>
              <w:t>תלותה</w:t>
            </w:r>
            <w:proofErr w:type="spellEnd"/>
            <w:r w:rsidRPr="00DE420C">
              <w:rPr>
                <w:sz w:val="20"/>
                <w:szCs w:val="20"/>
                <w:rtl/>
              </w:rPr>
              <w:t xml:space="preserve"> </w:t>
            </w:r>
            <w:proofErr w:type="spellStart"/>
            <w:r w:rsidRPr="00DE420C">
              <w:rPr>
                <w:sz w:val="20"/>
                <w:szCs w:val="20"/>
                <w:rtl/>
              </w:rPr>
              <w:t>ועצמאותה</w:t>
            </w:r>
            <w:proofErr w:type="spellEnd"/>
            <w:r w:rsidRPr="00DE420C">
              <w:rPr>
                <w:sz w:val="20"/>
                <w:szCs w:val="20"/>
                <w:rtl/>
              </w:rPr>
              <w:t xml:space="preserve"> </w:t>
            </w: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הרשות</w:t>
            </w:r>
            <w:proofErr w:type="spellEnd"/>
          </w:p>
          <w:p w14:paraId="3A137794"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השופטת</w:t>
            </w:r>
            <w:proofErr w:type="spellEnd"/>
            <w:r w:rsidRPr="00DE420C">
              <w:rPr>
                <w:sz w:val="20"/>
                <w:szCs w:val="20"/>
                <w:rtl/>
              </w:rPr>
              <w:t xml:space="preserve"> </w:t>
            </w:r>
            <w:proofErr w:type="spellStart"/>
            <w:r w:rsidRPr="00DE420C">
              <w:rPr>
                <w:sz w:val="20"/>
                <w:szCs w:val="20"/>
                <w:rtl/>
              </w:rPr>
              <w:t>בישראל</w:t>
            </w:r>
            <w:proofErr w:type="spellEnd"/>
          </w:p>
          <w:p w14:paraId="17DF3E1D" w14:textId="77777777" w:rsidR="005A2BA4" w:rsidRPr="00DE420C" w:rsidRDefault="005A2BA4" w:rsidP="00DE420C">
            <w:pPr>
              <w:bidi/>
              <w:spacing w:line="276" w:lineRule="auto"/>
              <w:ind w:left="14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בג</w:t>
            </w:r>
            <w:proofErr w:type="spellEnd"/>
            <w:r w:rsidRPr="00DE420C">
              <w:rPr>
                <w:sz w:val="20"/>
                <w:szCs w:val="20"/>
              </w:rPr>
              <w:t>"</w:t>
            </w:r>
            <w:r w:rsidRPr="00DE420C">
              <w:rPr>
                <w:sz w:val="20"/>
                <w:szCs w:val="20"/>
                <w:rtl/>
              </w:rPr>
              <w:t>ץ</w:t>
            </w:r>
            <w:r w:rsidRPr="00DE420C">
              <w:rPr>
                <w:sz w:val="20"/>
                <w:szCs w:val="20"/>
              </w:rPr>
              <w:t>,</w:t>
            </w:r>
            <w:r w:rsidRPr="00DE420C">
              <w:rPr>
                <w:sz w:val="20"/>
                <w:szCs w:val="20"/>
                <w:rtl/>
              </w:rPr>
              <w:t xml:space="preserve"> </w:t>
            </w:r>
            <w:proofErr w:type="spellStart"/>
            <w:r w:rsidRPr="00DE420C">
              <w:rPr>
                <w:sz w:val="20"/>
                <w:szCs w:val="20"/>
                <w:rtl/>
              </w:rPr>
              <w:t>ביקורת</w:t>
            </w:r>
            <w:proofErr w:type="spellEnd"/>
            <w:r w:rsidRPr="00DE420C">
              <w:rPr>
                <w:sz w:val="20"/>
                <w:szCs w:val="20"/>
                <w:rtl/>
              </w:rPr>
              <w:t xml:space="preserve"> </w:t>
            </w:r>
            <w:proofErr w:type="spellStart"/>
            <w:r w:rsidRPr="00DE420C">
              <w:rPr>
                <w:sz w:val="20"/>
                <w:szCs w:val="20"/>
                <w:rtl/>
              </w:rPr>
              <w:t>שיפוטית</w:t>
            </w:r>
            <w:proofErr w:type="spellEnd"/>
            <w:r w:rsidRPr="00DE420C">
              <w:rPr>
                <w:sz w:val="20"/>
                <w:szCs w:val="20"/>
              </w:rPr>
              <w:t>,</w:t>
            </w:r>
            <w:r w:rsidRPr="00DE420C">
              <w:rPr>
                <w:sz w:val="20"/>
                <w:szCs w:val="20"/>
                <w:rtl/>
              </w:rPr>
              <w:t xml:space="preserve"> </w:t>
            </w:r>
            <w:proofErr w:type="spellStart"/>
            <w:r w:rsidRPr="00DE420C">
              <w:rPr>
                <w:sz w:val="20"/>
                <w:szCs w:val="20"/>
                <w:rtl/>
              </w:rPr>
              <w:t>אקטיביזם</w:t>
            </w:r>
            <w:proofErr w:type="spellEnd"/>
          </w:p>
          <w:p w14:paraId="6A5E8DBD"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שיפוטי</w:t>
            </w:r>
            <w:proofErr w:type="spellEnd"/>
          </w:p>
        </w:tc>
        <w:tc>
          <w:tcPr>
            <w:tcW w:w="2639" w:type="dxa"/>
            <w:gridSpan w:val="2"/>
          </w:tcPr>
          <w:p w14:paraId="48707622" w14:textId="77777777" w:rsidR="005A2BA4" w:rsidRPr="00DE420C" w:rsidRDefault="005A2BA4" w:rsidP="00DE420C">
            <w:pPr>
              <w:bidi/>
              <w:spacing w:line="276" w:lineRule="auto"/>
              <w:ind w:left="94" w:firstLine="0"/>
              <w:jc w:val="left"/>
              <w:rPr>
                <w:sz w:val="20"/>
                <w:szCs w:val="20"/>
              </w:rPr>
            </w:pPr>
            <w:proofErr w:type="spellStart"/>
            <w:r w:rsidRPr="00DE420C">
              <w:rPr>
                <w:sz w:val="20"/>
                <w:szCs w:val="20"/>
                <w:rtl/>
              </w:rPr>
              <w:t>הרשות</w:t>
            </w:r>
            <w:proofErr w:type="spellEnd"/>
            <w:r w:rsidRPr="00DE420C">
              <w:rPr>
                <w:sz w:val="20"/>
                <w:szCs w:val="20"/>
                <w:rtl/>
              </w:rPr>
              <w:t xml:space="preserve"> </w:t>
            </w:r>
            <w:proofErr w:type="spellStart"/>
            <w:r w:rsidRPr="00DE420C">
              <w:rPr>
                <w:sz w:val="20"/>
                <w:szCs w:val="20"/>
                <w:rtl/>
              </w:rPr>
              <w:t>השופטת</w:t>
            </w:r>
            <w:proofErr w:type="spellEnd"/>
          </w:p>
        </w:tc>
        <w:tc>
          <w:tcPr>
            <w:tcW w:w="480" w:type="dxa"/>
            <w:gridSpan w:val="2"/>
          </w:tcPr>
          <w:p w14:paraId="1D70D477" w14:textId="77777777" w:rsidR="005A2BA4" w:rsidRPr="00DE420C" w:rsidRDefault="005A2BA4" w:rsidP="00DE420C">
            <w:pPr>
              <w:bidi/>
              <w:spacing w:line="276" w:lineRule="auto"/>
              <w:ind w:left="0" w:firstLine="0"/>
              <w:rPr>
                <w:sz w:val="20"/>
                <w:szCs w:val="20"/>
              </w:rPr>
            </w:pPr>
            <w:r w:rsidRPr="00DE420C">
              <w:rPr>
                <w:sz w:val="20"/>
                <w:szCs w:val="20"/>
              </w:rPr>
              <w:t>25.</w:t>
            </w:r>
          </w:p>
        </w:tc>
      </w:tr>
      <w:tr w:rsidR="005A2BA4" w:rsidRPr="00DE420C" w14:paraId="3DA1F1BC" w14:textId="77777777" w:rsidTr="005A2BA4">
        <w:trPr>
          <w:gridBefore w:val="1"/>
          <w:wBefore w:w="198" w:type="dxa"/>
          <w:trHeight w:val="794"/>
          <w:jc w:val="right"/>
        </w:trPr>
        <w:tc>
          <w:tcPr>
            <w:tcW w:w="9921" w:type="dxa"/>
            <w:gridSpan w:val="8"/>
          </w:tcPr>
          <w:p w14:paraId="1458C41E" w14:textId="77777777" w:rsidR="005A2BA4" w:rsidRPr="00DE420C" w:rsidRDefault="005A2BA4" w:rsidP="00DE420C">
            <w:pPr>
              <w:bidi/>
              <w:spacing w:line="276" w:lineRule="auto"/>
              <w:ind w:left="148" w:firstLine="0"/>
              <w:jc w:val="left"/>
              <w:rPr>
                <w:sz w:val="20"/>
                <w:szCs w:val="20"/>
              </w:rPr>
            </w:pPr>
          </w:p>
          <w:p w14:paraId="2C68701E" w14:textId="49E7187B" w:rsidR="005A2BA4" w:rsidRPr="00DE420C" w:rsidRDefault="005A2BA4" w:rsidP="008E29A8">
            <w:pPr>
              <w:bidi/>
              <w:spacing w:line="276" w:lineRule="auto"/>
              <w:ind w:left="0" w:firstLine="0"/>
              <w:jc w:val="left"/>
              <w:rPr>
                <w:sz w:val="20"/>
                <w:szCs w:val="20"/>
              </w:rPr>
            </w:pPr>
            <w:proofErr w:type="spellStart"/>
            <w:r w:rsidRPr="00DE420C">
              <w:rPr>
                <w:sz w:val="20"/>
                <w:szCs w:val="20"/>
                <w:rtl/>
              </w:rPr>
              <w:t>אשכולות</w:t>
            </w:r>
            <w:proofErr w:type="spellEnd"/>
            <w:r w:rsidRPr="00DE420C">
              <w:rPr>
                <w:sz w:val="20"/>
                <w:szCs w:val="20"/>
              </w:rPr>
              <w:t>-</w:t>
            </w:r>
            <w:r w:rsidRPr="00DE420C">
              <w:rPr>
                <w:sz w:val="20"/>
                <w:szCs w:val="20"/>
                <w:rtl/>
              </w:rPr>
              <w:t xml:space="preserve"> </w:t>
            </w:r>
            <w:proofErr w:type="spellStart"/>
            <w:r w:rsidRPr="00DE420C">
              <w:rPr>
                <w:sz w:val="20"/>
                <w:szCs w:val="20"/>
                <w:rtl/>
              </w:rPr>
              <w:t>נושאים</w:t>
            </w:r>
            <w:proofErr w:type="spellEnd"/>
            <w:r w:rsidRPr="00DE420C">
              <w:rPr>
                <w:sz w:val="20"/>
                <w:szCs w:val="20"/>
                <w:rtl/>
              </w:rPr>
              <w:t xml:space="preserve"> </w:t>
            </w:r>
            <w:proofErr w:type="spellStart"/>
            <w:r w:rsidRPr="00DE420C">
              <w:rPr>
                <w:sz w:val="20"/>
                <w:szCs w:val="20"/>
                <w:rtl/>
              </w:rPr>
              <w:t>לבחירה</w:t>
            </w:r>
            <w:proofErr w:type="spellEnd"/>
          </w:p>
        </w:tc>
      </w:tr>
      <w:tr w:rsidR="005A2BA4" w:rsidRPr="00DE420C" w14:paraId="1079BFFA" w14:textId="77777777" w:rsidTr="005A2BA4">
        <w:trPr>
          <w:gridBefore w:val="1"/>
          <w:wBefore w:w="198" w:type="dxa"/>
          <w:trHeight w:val="453"/>
          <w:jc w:val="right"/>
        </w:trPr>
        <w:tc>
          <w:tcPr>
            <w:tcW w:w="3543" w:type="dxa"/>
            <w:gridSpan w:val="2"/>
          </w:tcPr>
          <w:p w14:paraId="08C3940A" w14:textId="77777777" w:rsidR="005A2BA4" w:rsidRPr="00DE420C" w:rsidRDefault="005A2BA4" w:rsidP="00DE420C">
            <w:pPr>
              <w:bidi/>
              <w:spacing w:line="276" w:lineRule="auto"/>
              <w:ind w:left="148" w:firstLine="0"/>
              <w:rPr>
                <w:sz w:val="20"/>
                <w:szCs w:val="20"/>
                <w:rtl/>
              </w:rPr>
            </w:pPr>
            <w:r w:rsidRPr="00DE420C">
              <w:rPr>
                <w:sz w:val="20"/>
                <w:szCs w:val="20"/>
              </w:rPr>
              <w:t>-</w:t>
            </w:r>
            <w:r w:rsidRPr="00DE420C">
              <w:rPr>
                <w:sz w:val="20"/>
                <w:szCs w:val="20"/>
                <w:rtl/>
              </w:rPr>
              <w:t xml:space="preserve"> </w:t>
            </w:r>
            <w:proofErr w:type="spellStart"/>
            <w:r w:rsidRPr="00DE420C">
              <w:rPr>
                <w:sz w:val="20"/>
                <w:szCs w:val="20"/>
                <w:rtl/>
              </w:rPr>
              <w:t>מפת</w:t>
            </w:r>
            <w:proofErr w:type="spellEnd"/>
            <w:r w:rsidRPr="00DE420C">
              <w:rPr>
                <w:sz w:val="20"/>
                <w:szCs w:val="20"/>
                <w:rtl/>
              </w:rPr>
              <w:t xml:space="preserve"> </w:t>
            </w:r>
            <w:proofErr w:type="spellStart"/>
            <w:r w:rsidRPr="00DE420C">
              <w:rPr>
                <w:sz w:val="20"/>
                <w:szCs w:val="20"/>
                <w:rtl/>
              </w:rPr>
              <w:t>המפלגות</w:t>
            </w:r>
            <w:proofErr w:type="spellEnd"/>
            <w:r w:rsidRPr="00DE420C">
              <w:rPr>
                <w:sz w:val="20"/>
                <w:szCs w:val="20"/>
                <w:rtl/>
              </w:rPr>
              <w:t xml:space="preserve"> </w:t>
            </w:r>
            <w:proofErr w:type="spellStart"/>
            <w:r w:rsidRPr="00DE420C">
              <w:rPr>
                <w:sz w:val="20"/>
                <w:szCs w:val="20"/>
                <w:rtl/>
              </w:rPr>
              <w:t>בישראל</w:t>
            </w:r>
            <w:proofErr w:type="spellEnd"/>
          </w:p>
          <w:p w14:paraId="5212F5D6" w14:textId="77777777" w:rsidR="005A2BA4" w:rsidRPr="00DE420C" w:rsidRDefault="005A2BA4" w:rsidP="00DE420C">
            <w:pPr>
              <w:bidi/>
              <w:spacing w:line="276" w:lineRule="auto"/>
              <w:ind w:left="148" w:firstLine="0"/>
              <w:rPr>
                <w:sz w:val="20"/>
                <w:szCs w:val="20"/>
              </w:rPr>
            </w:pPr>
            <w:r w:rsidRPr="00DE420C">
              <w:rPr>
                <w:sz w:val="20"/>
                <w:szCs w:val="20"/>
              </w:rPr>
              <w:t>-</w:t>
            </w:r>
            <w:r w:rsidRPr="00DE420C">
              <w:rPr>
                <w:sz w:val="20"/>
                <w:szCs w:val="20"/>
                <w:rtl/>
              </w:rPr>
              <w:t xml:space="preserve"> </w:t>
            </w:r>
            <w:proofErr w:type="spellStart"/>
            <w:r w:rsidRPr="00DE420C">
              <w:rPr>
                <w:sz w:val="20"/>
                <w:szCs w:val="20"/>
                <w:rtl/>
              </w:rPr>
              <w:t>האידיאולוגיה</w:t>
            </w:r>
            <w:proofErr w:type="spellEnd"/>
            <w:r w:rsidRPr="00DE420C">
              <w:rPr>
                <w:sz w:val="20"/>
                <w:szCs w:val="20"/>
                <w:rtl/>
              </w:rPr>
              <w:t xml:space="preserve"> </w:t>
            </w:r>
            <w:proofErr w:type="spellStart"/>
            <w:r w:rsidRPr="00DE420C">
              <w:rPr>
                <w:sz w:val="20"/>
                <w:szCs w:val="20"/>
                <w:rtl/>
              </w:rPr>
              <w:t>בתחומי</w:t>
            </w:r>
            <w:proofErr w:type="spellEnd"/>
            <w:r w:rsidRPr="00DE420C">
              <w:rPr>
                <w:sz w:val="20"/>
                <w:szCs w:val="20"/>
              </w:rPr>
              <w:t>:</w:t>
            </w:r>
            <w:r w:rsidRPr="00DE420C">
              <w:rPr>
                <w:sz w:val="20"/>
                <w:szCs w:val="20"/>
                <w:rtl/>
              </w:rPr>
              <w:t xml:space="preserve"> </w:t>
            </w:r>
            <w:proofErr w:type="spellStart"/>
            <w:r w:rsidRPr="00DE420C">
              <w:rPr>
                <w:sz w:val="20"/>
                <w:szCs w:val="20"/>
                <w:rtl/>
              </w:rPr>
              <w:t>רצף</w:t>
            </w:r>
            <w:proofErr w:type="spellEnd"/>
            <w:r w:rsidRPr="00DE420C">
              <w:rPr>
                <w:sz w:val="20"/>
                <w:szCs w:val="20"/>
                <w:rtl/>
              </w:rPr>
              <w:t xml:space="preserve"> </w:t>
            </w:r>
            <w:proofErr w:type="spellStart"/>
            <w:r w:rsidRPr="00DE420C">
              <w:rPr>
                <w:sz w:val="20"/>
                <w:szCs w:val="20"/>
                <w:rtl/>
              </w:rPr>
              <w:t>חוץ</w:t>
            </w:r>
            <w:proofErr w:type="spellEnd"/>
            <w:r w:rsidRPr="00DE420C">
              <w:rPr>
                <w:sz w:val="20"/>
                <w:szCs w:val="20"/>
                <w:rtl/>
              </w:rPr>
              <w:t xml:space="preserve"> </w:t>
            </w:r>
            <w:proofErr w:type="spellStart"/>
            <w:r w:rsidRPr="00DE420C">
              <w:rPr>
                <w:sz w:val="20"/>
                <w:szCs w:val="20"/>
                <w:rtl/>
              </w:rPr>
              <w:t>וביטחון</w:t>
            </w:r>
            <w:proofErr w:type="spellEnd"/>
            <w:r w:rsidRPr="00DE420C">
              <w:rPr>
                <w:sz w:val="20"/>
                <w:szCs w:val="20"/>
              </w:rPr>
              <w:t>,</w:t>
            </w:r>
            <w:r w:rsidRPr="00DE420C">
              <w:rPr>
                <w:sz w:val="20"/>
                <w:szCs w:val="20"/>
                <w:rtl/>
              </w:rPr>
              <w:t xml:space="preserve"> </w:t>
            </w:r>
            <w:proofErr w:type="spellStart"/>
            <w:r w:rsidRPr="00DE420C">
              <w:rPr>
                <w:sz w:val="20"/>
                <w:szCs w:val="20"/>
                <w:rtl/>
              </w:rPr>
              <w:t>רצף</w:t>
            </w:r>
            <w:proofErr w:type="spellEnd"/>
            <w:r w:rsidRPr="00DE420C">
              <w:rPr>
                <w:sz w:val="20"/>
                <w:szCs w:val="20"/>
                <w:rtl/>
              </w:rPr>
              <w:t xml:space="preserve"> </w:t>
            </w:r>
            <w:proofErr w:type="spellStart"/>
            <w:r w:rsidRPr="00DE420C">
              <w:rPr>
                <w:sz w:val="20"/>
                <w:szCs w:val="20"/>
                <w:rtl/>
              </w:rPr>
              <w:t>כלכלי</w:t>
            </w:r>
            <w:proofErr w:type="spellEnd"/>
            <w:r w:rsidRPr="00DE420C">
              <w:rPr>
                <w:sz w:val="20"/>
                <w:szCs w:val="20"/>
              </w:rPr>
              <w:t>-</w:t>
            </w:r>
            <w:proofErr w:type="spellStart"/>
            <w:r w:rsidRPr="00DE420C">
              <w:rPr>
                <w:sz w:val="20"/>
                <w:szCs w:val="20"/>
                <w:rtl/>
              </w:rPr>
              <w:t>חברתי</w:t>
            </w:r>
            <w:proofErr w:type="spellEnd"/>
            <w:r w:rsidRPr="00DE420C">
              <w:rPr>
                <w:sz w:val="20"/>
                <w:szCs w:val="20"/>
              </w:rPr>
              <w:t>,</w:t>
            </w:r>
            <w:r w:rsidRPr="00DE420C">
              <w:rPr>
                <w:sz w:val="20"/>
                <w:szCs w:val="20"/>
                <w:rtl/>
              </w:rPr>
              <w:t xml:space="preserve"> </w:t>
            </w:r>
            <w:proofErr w:type="spellStart"/>
            <w:r w:rsidRPr="00DE420C">
              <w:rPr>
                <w:sz w:val="20"/>
                <w:szCs w:val="20"/>
                <w:rtl/>
              </w:rPr>
              <w:t>רצף</w:t>
            </w:r>
            <w:proofErr w:type="spellEnd"/>
            <w:r w:rsidRPr="00DE420C">
              <w:rPr>
                <w:sz w:val="20"/>
                <w:szCs w:val="20"/>
                <w:rtl/>
              </w:rPr>
              <w:t xml:space="preserve"> </w:t>
            </w:r>
            <w:proofErr w:type="spellStart"/>
            <w:r w:rsidRPr="00DE420C">
              <w:rPr>
                <w:sz w:val="20"/>
                <w:szCs w:val="20"/>
                <w:rtl/>
              </w:rPr>
              <w:t>דת</w:t>
            </w:r>
            <w:proofErr w:type="spellEnd"/>
            <w:r w:rsidRPr="00DE420C">
              <w:rPr>
                <w:sz w:val="20"/>
                <w:szCs w:val="20"/>
                <w:rtl/>
              </w:rPr>
              <w:t xml:space="preserve"> </w:t>
            </w:r>
            <w:proofErr w:type="spellStart"/>
            <w:r w:rsidRPr="00DE420C">
              <w:rPr>
                <w:sz w:val="20"/>
                <w:szCs w:val="20"/>
                <w:rtl/>
              </w:rPr>
              <w:t>ומדינה</w:t>
            </w:r>
            <w:proofErr w:type="spellEnd"/>
            <w:r w:rsidRPr="00DE420C">
              <w:rPr>
                <w:sz w:val="20"/>
                <w:szCs w:val="20"/>
              </w:rPr>
              <w:t>,</w:t>
            </w:r>
            <w:r w:rsidRPr="00DE420C">
              <w:rPr>
                <w:sz w:val="20"/>
                <w:szCs w:val="20"/>
                <w:rtl/>
              </w:rPr>
              <w:t xml:space="preserve"> </w:t>
            </w:r>
            <w:proofErr w:type="spellStart"/>
            <w:r w:rsidRPr="00DE420C">
              <w:rPr>
                <w:sz w:val="20"/>
                <w:szCs w:val="20"/>
                <w:rtl/>
              </w:rPr>
              <w:t>רצף</w:t>
            </w:r>
            <w:proofErr w:type="spellEnd"/>
            <w:r w:rsidRPr="00DE420C">
              <w:rPr>
                <w:sz w:val="20"/>
                <w:szCs w:val="20"/>
                <w:rtl/>
              </w:rPr>
              <w:t xml:space="preserve"> </w:t>
            </w:r>
            <w:proofErr w:type="spellStart"/>
            <w:r w:rsidRPr="00DE420C">
              <w:rPr>
                <w:sz w:val="20"/>
                <w:szCs w:val="20"/>
                <w:rtl/>
              </w:rPr>
              <w:t>בזהותה</w:t>
            </w:r>
            <w:proofErr w:type="spellEnd"/>
            <w:r w:rsidRPr="00DE420C">
              <w:rPr>
                <w:sz w:val="20"/>
                <w:szCs w:val="20"/>
                <w:rtl/>
              </w:rPr>
              <w:t xml:space="preserve"> </w:t>
            </w:r>
            <w:proofErr w:type="spellStart"/>
            <w:r w:rsidRPr="00DE420C">
              <w:rPr>
                <w:sz w:val="20"/>
                <w:szCs w:val="20"/>
                <w:rtl/>
              </w:rPr>
              <w:t>היהודית</w:t>
            </w:r>
            <w:proofErr w:type="spellEnd"/>
            <w:r w:rsidRPr="00DE420C">
              <w:rPr>
                <w:sz w:val="20"/>
                <w:szCs w:val="20"/>
                <w:rtl/>
              </w:rPr>
              <w:t xml:space="preserve"> </w:t>
            </w:r>
            <w:proofErr w:type="spellStart"/>
            <w:r w:rsidRPr="00DE420C">
              <w:rPr>
                <w:sz w:val="20"/>
                <w:szCs w:val="20"/>
                <w:rtl/>
              </w:rPr>
              <w:t>של</w:t>
            </w:r>
            <w:proofErr w:type="spellEnd"/>
          </w:p>
          <w:p w14:paraId="3C6DE10B" w14:textId="77777777" w:rsidR="005A2BA4" w:rsidRPr="00DE420C" w:rsidRDefault="005A2BA4" w:rsidP="00DE420C">
            <w:pPr>
              <w:bidi/>
              <w:spacing w:line="276" w:lineRule="auto"/>
              <w:ind w:left="148" w:firstLine="0"/>
              <w:rPr>
                <w:sz w:val="20"/>
                <w:szCs w:val="20"/>
                <w:rtl/>
              </w:rPr>
            </w:pPr>
            <w:proofErr w:type="spellStart"/>
            <w:r w:rsidRPr="00DE420C">
              <w:rPr>
                <w:sz w:val="20"/>
                <w:szCs w:val="20"/>
                <w:rtl/>
              </w:rPr>
              <w:t>המדינה</w:t>
            </w:r>
            <w:proofErr w:type="spellEnd"/>
          </w:p>
          <w:p w14:paraId="5E5F35B7" w14:textId="77777777" w:rsidR="005A2BA4" w:rsidRPr="00DE420C" w:rsidRDefault="005A2BA4" w:rsidP="00DE420C">
            <w:pPr>
              <w:bidi/>
              <w:spacing w:line="276" w:lineRule="auto"/>
              <w:ind w:left="148" w:firstLine="0"/>
              <w:rPr>
                <w:sz w:val="20"/>
                <w:szCs w:val="20"/>
                <w:rtl/>
              </w:rPr>
            </w:pPr>
          </w:p>
          <w:p w14:paraId="7DB59B02" w14:textId="77777777" w:rsidR="005A2BA4" w:rsidRPr="00DE420C" w:rsidRDefault="005A2BA4" w:rsidP="00DE420C">
            <w:pPr>
              <w:bidi/>
              <w:spacing w:line="276" w:lineRule="auto"/>
              <w:ind w:left="0" w:firstLine="0"/>
              <w:jc w:val="both"/>
              <w:rPr>
                <w:sz w:val="20"/>
                <w:szCs w:val="20"/>
                <w:rtl/>
              </w:rPr>
            </w:pPr>
          </w:p>
          <w:p w14:paraId="3B088A79" w14:textId="77777777" w:rsidR="005A2BA4" w:rsidRPr="00DE420C" w:rsidRDefault="005A2BA4" w:rsidP="00DE420C">
            <w:pPr>
              <w:bidi/>
              <w:spacing w:line="276" w:lineRule="auto"/>
              <w:ind w:left="148" w:firstLine="0"/>
              <w:rPr>
                <w:sz w:val="20"/>
                <w:szCs w:val="20"/>
              </w:rPr>
            </w:pPr>
          </w:p>
        </w:tc>
        <w:tc>
          <w:tcPr>
            <w:tcW w:w="3259" w:type="dxa"/>
            <w:gridSpan w:val="2"/>
          </w:tcPr>
          <w:p w14:paraId="51B5096A" w14:textId="77777777" w:rsidR="005A2BA4" w:rsidRPr="00DE420C" w:rsidRDefault="005A2BA4" w:rsidP="00DE420C">
            <w:pPr>
              <w:bidi/>
              <w:spacing w:line="276" w:lineRule="auto"/>
              <w:ind w:left="147" w:firstLine="0"/>
              <w:jc w:val="left"/>
              <w:rPr>
                <w:sz w:val="20"/>
                <w:szCs w:val="20"/>
                <w:rtl/>
              </w:rPr>
            </w:pPr>
            <w:r w:rsidRPr="00DE420C">
              <w:rPr>
                <w:sz w:val="20"/>
                <w:szCs w:val="20"/>
              </w:rPr>
              <w:t>-</w:t>
            </w:r>
            <w:r w:rsidRPr="00DE420C">
              <w:rPr>
                <w:sz w:val="20"/>
                <w:szCs w:val="20"/>
                <w:rtl/>
              </w:rPr>
              <w:t xml:space="preserve"> </w:t>
            </w:r>
            <w:proofErr w:type="spellStart"/>
            <w:r w:rsidRPr="00DE420C">
              <w:rPr>
                <w:sz w:val="20"/>
                <w:szCs w:val="20"/>
                <w:rtl/>
              </w:rPr>
              <w:t>שיטות</w:t>
            </w:r>
            <w:proofErr w:type="spellEnd"/>
            <w:r w:rsidRPr="00DE420C">
              <w:rPr>
                <w:sz w:val="20"/>
                <w:szCs w:val="20"/>
                <w:rtl/>
              </w:rPr>
              <w:t xml:space="preserve"> </w:t>
            </w:r>
            <w:proofErr w:type="spellStart"/>
            <w:r w:rsidRPr="00DE420C">
              <w:rPr>
                <w:sz w:val="20"/>
                <w:szCs w:val="20"/>
                <w:rtl/>
              </w:rPr>
              <w:t>ממשל</w:t>
            </w:r>
            <w:proofErr w:type="spellEnd"/>
          </w:p>
          <w:p w14:paraId="29370FF6" w14:textId="77777777" w:rsidR="005A2BA4" w:rsidRPr="00DE420C" w:rsidRDefault="005A2BA4" w:rsidP="00DE420C">
            <w:pPr>
              <w:bidi/>
              <w:spacing w:line="276" w:lineRule="auto"/>
              <w:ind w:left="14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שיטות</w:t>
            </w:r>
            <w:proofErr w:type="spellEnd"/>
            <w:r w:rsidRPr="00DE420C">
              <w:rPr>
                <w:sz w:val="20"/>
                <w:szCs w:val="20"/>
                <w:rtl/>
              </w:rPr>
              <w:t xml:space="preserve"> </w:t>
            </w:r>
            <w:proofErr w:type="spellStart"/>
            <w:r w:rsidRPr="00DE420C">
              <w:rPr>
                <w:sz w:val="20"/>
                <w:szCs w:val="20"/>
                <w:rtl/>
              </w:rPr>
              <w:t>בחירות</w:t>
            </w:r>
            <w:proofErr w:type="spellEnd"/>
          </w:p>
          <w:p w14:paraId="406C0BC9" w14:textId="77777777" w:rsidR="005A2BA4" w:rsidRPr="00DE420C" w:rsidRDefault="005A2BA4" w:rsidP="00DE420C">
            <w:pPr>
              <w:bidi/>
              <w:spacing w:line="276" w:lineRule="auto"/>
              <w:ind w:left="14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המערכת</w:t>
            </w:r>
            <w:proofErr w:type="spellEnd"/>
            <w:r w:rsidRPr="00DE420C">
              <w:rPr>
                <w:sz w:val="20"/>
                <w:szCs w:val="20"/>
                <w:rtl/>
              </w:rPr>
              <w:t xml:space="preserve"> </w:t>
            </w:r>
            <w:proofErr w:type="spellStart"/>
            <w:r w:rsidRPr="00DE420C">
              <w:rPr>
                <w:sz w:val="20"/>
                <w:szCs w:val="20"/>
                <w:rtl/>
              </w:rPr>
              <w:t>המפלגתית</w:t>
            </w:r>
            <w:proofErr w:type="spellEnd"/>
            <w:r w:rsidRPr="00DE420C">
              <w:rPr>
                <w:sz w:val="20"/>
                <w:szCs w:val="20"/>
              </w:rPr>
              <w:t>-</w:t>
            </w:r>
            <w:r w:rsidRPr="00DE420C">
              <w:rPr>
                <w:sz w:val="20"/>
                <w:szCs w:val="20"/>
                <w:rtl/>
              </w:rPr>
              <w:t xml:space="preserve"> </w:t>
            </w:r>
            <w:proofErr w:type="spellStart"/>
            <w:r w:rsidRPr="00DE420C">
              <w:rPr>
                <w:sz w:val="20"/>
                <w:szCs w:val="20"/>
                <w:rtl/>
              </w:rPr>
              <w:t>מערכת</w:t>
            </w:r>
            <w:proofErr w:type="spellEnd"/>
            <w:r w:rsidRPr="00DE420C">
              <w:rPr>
                <w:sz w:val="20"/>
                <w:szCs w:val="20"/>
                <w:rtl/>
              </w:rPr>
              <w:t xml:space="preserve"> </w:t>
            </w:r>
            <w:proofErr w:type="spellStart"/>
            <w:r w:rsidRPr="00DE420C">
              <w:rPr>
                <w:sz w:val="20"/>
                <w:szCs w:val="20"/>
                <w:rtl/>
              </w:rPr>
              <w:t>דו</w:t>
            </w:r>
            <w:proofErr w:type="spellEnd"/>
          </w:p>
          <w:p w14:paraId="0C0CF96F"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מפלגתית</w:t>
            </w:r>
            <w:proofErr w:type="spellEnd"/>
            <w:r w:rsidRPr="00DE420C">
              <w:rPr>
                <w:sz w:val="20"/>
                <w:szCs w:val="20"/>
                <w:rtl/>
              </w:rPr>
              <w:t xml:space="preserve"> </w:t>
            </w:r>
            <w:proofErr w:type="spellStart"/>
            <w:r w:rsidRPr="00DE420C">
              <w:rPr>
                <w:sz w:val="20"/>
                <w:szCs w:val="20"/>
                <w:rtl/>
              </w:rPr>
              <w:t>ורב</w:t>
            </w:r>
            <w:proofErr w:type="spellEnd"/>
            <w:r w:rsidRPr="00DE420C">
              <w:rPr>
                <w:sz w:val="20"/>
                <w:szCs w:val="20"/>
                <w:rtl/>
              </w:rPr>
              <w:t xml:space="preserve"> </w:t>
            </w:r>
            <w:proofErr w:type="spellStart"/>
            <w:r w:rsidRPr="00DE420C">
              <w:rPr>
                <w:sz w:val="20"/>
                <w:szCs w:val="20"/>
                <w:rtl/>
              </w:rPr>
              <w:t>מפלגתית</w:t>
            </w:r>
            <w:proofErr w:type="spellEnd"/>
          </w:p>
          <w:p w14:paraId="68C9E1E0" w14:textId="77777777" w:rsidR="005A2BA4" w:rsidRPr="00DE420C" w:rsidRDefault="005A2BA4" w:rsidP="00DE420C">
            <w:pPr>
              <w:bidi/>
              <w:spacing w:line="276" w:lineRule="auto"/>
              <w:ind w:left="14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שיטות</w:t>
            </w:r>
            <w:proofErr w:type="spellEnd"/>
            <w:r w:rsidRPr="00DE420C">
              <w:rPr>
                <w:sz w:val="20"/>
                <w:szCs w:val="20"/>
                <w:rtl/>
              </w:rPr>
              <w:t xml:space="preserve"> </w:t>
            </w:r>
            <w:proofErr w:type="spellStart"/>
            <w:r w:rsidRPr="00DE420C">
              <w:rPr>
                <w:sz w:val="20"/>
                <w:szCs w:val="20"/>
                <w:rtl/>
              </w:rPr>
              <w:t>לגיבוש</w:t>
            </w:r>
            <w:proofErr w:type="spellEnd"/>
            <w:r w:rsidRPr="00DE420C">
              <w:rPr>
                <w:sz w:val="20"/>
                <w:szCs w:val="20"/>
                <w:rtl/>
              </w:rPr>
              <w:t xml:space="preserve"> </w:t>
            </w:r>
            <w:proofErr w:type="spellStart"/>
            <w:r w:rsidRPr="00DE420C">
              <w:rPr>
                <w:sz w:val="20"/>
                <w:szCs w:val="20"/>
                <w:rtl/>
              </w:rPr>
              <w:t>רשימת</w:t>
            </w:r>
            <w:proofErr w:type="spellEnd"/>
            <w:r w:rsidRPr="00DE420C">
              <w:rPr>
                <w:sz w:val="20"/>
                <w:szCs w:val="20"/>
                <w:rtl/>
              </w:rPr>
              <w:t xml:space="preserve"> </w:t>
            </w:r>
            <w:proofErr w:type="spellStart"/>
            <w:r w:rsidRPr="00DE420C">
              <w:rPr>
                <w:sz w:val="20"/>
                <w:szCs w:val="20"/>
                <w:rtl/>
              </w:rPr>
              <w:t>מועמדים</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תהליך</w:t>
            </w:r>
            <w:proofErr w:type="spellEnd"/>
            <w:r w:rsidRPr="00DE420C">
              <w:rPr>
                <w:sz w:val="20"/>
                <w:szCs w:val="20"/>
                <w:rtl/>
              </w:rPr>
              <w:t xml:space="preserve"> </w:t>
            </w:r>
            <w:proofErr w:type="spellStart"/>
            <w:r w:rsidRPr="00DE420C">
              <w:rPr>
                <w:sz w:val="20"/>
                <w:szCs w:val="20"/>
                <w:rtl/>
              </w:rPr>
              <w:t>כינון</w:t>
            </w:r>
            <w:proofErr w:type="spellEnd"/>
            <w:r w:rsidRPr="00DE420C">
              <w:rPr>
                <w:sz w:val="20"/>
                <w:szCs w:val="20"/>
                <w:rtl/>
              </w:rPr>
              <w:t xml:space="preserve"> </w:t>
            </w:r>
            <w:proofErr w:type="spellStart"/>
            <w:r w:rsidRPr="00DE420C">
              <w:rPr>
                <w:sz w:val="20"/>
                <w:szCs w:val="20"/>
                <w:rtl/>
              </w:rPr>
              <w:t>הממשלה</w:t>
            </w:r>
            <w:proofErr w:type="spellEnd"/>
            <w:r w:rsidRPr="00DE420C">
              <w:rPr>
                <w:sz w:val="20"/>
                <w:szCs w:val="20"/>
                <w:rtl/>
              </w:rPr>
              <w:t xml:space="preserve"> </w:t>
            </w:r>
            <w:proofErr w:type="spellStart"/>
            <w:r w:rsidRPr="00DE420C">
              <w:rPr>
                <w:sz w:val="20"/>
                <w:szCs w:val="20"/>
                <w:rtl/>
              </w:rPr>
              <w:t>והקשיים</w:t>
            </w:r>
            <w:proofErr w:type="spellEnd"/>
          </w:p>
          <w:p w14:paraId="23EB4450"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בהרכבת</w:t>
            </w:r>
            <w:proofErr w:type="spellEnd"/>
            <w:r w:rsidRPr="00DE420C">
              <w:rPr>
                <w:sz w:val="20"/>
                <w:szCs w:val="20"/>
                <w:rtl/>
              </w:rPr>
              <w:t xml:space="preserve"> </w:t>
            </w:r>
            <w:proofErr w:type="spellStart"/>
            <w:r w:rsidRPr="00DE420C">
              <w:rPr>
                <w:sz w:val="20"/>
                <w:szCs w:val="20"/>
                <w:rtl/>
              </w:rPr>
              <w:t>הממשלה</w:t>
            </w:r>
            <w:proofErr w:type="spellEnd"/>
          </w:p>
          <w:p w14:paraId="13A88728" w14:textId="77777777" w:rsidR="005A2BA4" w:rsidRPr="00DE420C" w:rsidRDefault="005A2BA4" w:rsidP="00DE420C">
            <w:pPr>
              <w:bidi/>
              <w:spacing w:line="276" w:lineRule="auto"/>
              <w:ind w:left="147"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סוגי</w:t>
            </w:r>
            <w:proofErr w:type="spellEnd"/>
            <w:r w:rsidRPr="00DE420C">
              <w:rPr>
                <w:sz w:val="20"/>
                <w:szCs w:val="20"/>
                <w:rtl/>
              </w:rPr>
              <w:t xml:space="preserve"> </w:t>
            </w:r>
            <w:proofErr w:type="spellStart"/>
            <w:r w:rsidRPr="00DE420C">
              <w:rPr>
                <w:sz w:val="20"/>
                <w:szCs w:val="20"/>
                <w:rtl/>
              </w:rPr>
              <w:t>ממשלות</w:t>
            </w:r>
            <w:proofErr w:type="spellEnd"/>
            <w:r w:rsidRPr="00DE420C">
              <w:rPr>
                <w:sz w:val="20"/>
                <w:szCs w:val="20"/>
                <w:rtl/>
              </w:rPr>
              <w:t xml:space="preserve"> </w:t>
            </w:r>
            <w:proofErr w:type="spellStart"/>
            <w:r w:rsidRPr="00DE420C">
              <w:rPr>
                <w:sz w:val="20"/>
                <w:szCs w:val="20"/>
                <w:rtl/>
              </w:rPr>
              <w:t>קואליציוניות</w:t>
            </w:r>
            <w:proofErr w:type="spellEnd"/>
          </w:p>
        </w:tc>
        <w:tc>
          <w:tcPr>
            <w:tcW w:w="2639" w:type="dxa"/>
            <w:gridSpan w:val="2"/>
          </w:tcPr>
          <w:p w14:paraId="4355D80E" w14:textId="77777777" w:rsidR="005A2BA4" w:rsidRPr="00DE420C" w:rsidRDefault="005A2BA4" w:rsidP="00DE420C">
            <w:pPr>
              <w:bidi/>
              <w:spacing w:line="276" w:lineRule="auto"/>
              <w:ind w:left="94" w:firstLine="0"/>
              <w:jc w:val="left"/>
              <w:rPr>
                <w:rFonts w:hint="cs"/>
                <w:sz w:val="20"/>
                <w:szCs w:val="20"/>
                <w:rtl/>
              </w:rPr>
            </w:pPr>
            <w:proofErr w:type="spellStart"/>
            <w:r w:rsidRPr="00DE420C">
              <w:rPr>
                <w:sz w:val="20"/>
                <w:szCs w:val="20"/>
                <w:rtl/>
              </w:rPr>
              <w:t>שיטות</w:t>
            </w:r>
            <w:proofErr w:type="spellEnd"/>
            <w:r w:rsidRPr="00DE420C">
              <w:rPr>
                <w:sz w:val="20"/>
                <w:szCs w:val="20"/>
                <w:rtl/>
              </w:rPr>
              <w:t xml:space="preserve"> </w:t>
            </w:r>
            <w:proofErr w:type="spellStart"/>
            <w:r w:rsidRPr="00DE420C">
              <w:rPr>
                <w:sz w:val="20"/>
                <w:szCs w:val="20"/>
                <w:rtl/>
              </w:rPr>
              <w:t>בחירות</w:t>
            </w:r>
            <w:proofErr w:type="spellEnd"/>
            <w:r w:rsidRPr="00DE420C">
              <w:rPr>
                <w:sz w:val="20"/>
                <w:szCs w:val="20"/>
                <w:rtl/>
              </w:rPr>
              <w:t xml:space="preserve"> </w:t>
            </w:r>
            <w:proofErr w:type="spellStart"/>
            <w:r w:rsidRPr="00DE420C">
              <w:rPr>
                <w:sz w:val="20"/>
                <w:szCs w:val="20"/>
                <w:rtl/>
              </w:rPr>
              <w:t>ומפלגות</w:t>
            </w:r>
            <w:proofErr w:type="spellEnd"/>
          </w:p>
        </w:tc>
        <w:tc>
          <w:tcPr>
            <w:tcW w:w="480" w:type="dxa"/>
            <w:gridSpan w:val="2"/>
          </w:tcPr>
          <w:p w14:paraId="4F4E78B6" w14:textId="77777777" w:rsidR="005A2BA4" w:rsidRPr="00DE420C" w:rsidRDefault="005A2BA4" w:rsidP="00DE420C">
            <w:pPr>
              <w:bidi/>
              <w:spacing w:line="276" w:lineRule="auto"/>
              <w:ind w:left="0" w:firstLine="0"/>
              <w:rPr>
                <w:rFonts w:hint="cs"/>
                <w:sz w:val="20"/>
                <w:szCs w:val="20"/>
                <w:rtl/>
              </w:rPr>
            </w:pPr>
          </w:p>
        </w:tc>
      </w:tr>
      <w:tr w:rsidR="005A2BA4" w:rsidRPr="00DE420C" w14:paraId="6D225FB2" w14:textId="77777777" w:rsidTr="005A2B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8" w:type="dxa"/>
          <w:trHeight w:val="1039"/>
          <w:jc w:val="right"/>
        </w:trPr>
        <w:tc>
          <w:tcPr>
            <w:tcW w:w="3543" w:type="dxa"/>
            <w:gridSpan w:val="2"/>
          </w:tcPr>
          <w:p w14:paraId="29C695D7" w14:textId="77777777" w:rsidR="005A2BA4" w:rsidRPr="00DE420C" w:rsidRDefault="005A2BA4" w:rsidP="00DE420C">
            <w:pPr>
              <w:bidi/>
              <w:spacing w:line="276" w:lineRule="auto"/>
              <w:ind w:left="148" w:firstLine="0"/>
              <w:rPr>
                <w:sz w:val="20"/>
                <w:szCs w:val="20"/>
              </w:rPr>
            </w:pPr>
          </w:p>
        </w:tc>
        <w:tc>
          <w:tcPr>
            <w:tcW w:w="3259" w:type="dxa"/>
            <w:gridSpan w:val="2"/>
          </w:tcPr>
          <w:p w14:paraId="426F1F8A" w14:textId="77777777" w:rsidR="005A2BA4" w:rsidRPr="00DE420C" w:rsidRDefault="005A2BA4" w:rsidP="00DE420C">
            <w:pPr>
              <w:bidi/>
              <w:spacing w:line="276" w:lineRule="auto"/>
              <w:ind w:left="148" w:firstLine="0"/>
              <w:jc w:val="left"/>
              <w:rPr>
                <w:sz w:val="20"/>
                <w:szCs w:val="20"/>
              </w:rPr>
            </w:pPr>
            <w:r w:rsidRPr="00DE420C">
              <w:rPr>
                <w:sz w:val="20"/>
                <w:szCs w:val="20"/>
              </w:rPr>
              <w:t>-</w:t>
            </w:r>
            <w:r w:rsidRPr="00DE420C">
              <w:rPr>
                <w:sz w:val="20"/>
                <w:szCs w:val="20"/>
                <w:rtl/>
              </w:rPr>
              <w:t xml:space="preserve"> </w:t>
            </w:r>
            <w:proofErr w:type="spellStart"/>
            <w:r w:rsidRPr="00DE420C">
              <w:rPr>
                <w:sz w:val="20"/>
                <w:szCs w:val="20"/>
                <w:rtl/>
              </w:rPr>
              <w:t>מעורבות</w:t>
            </w:r>
            <w:proofErr w:type="spellEnd"/>
            <w:r w:rsidRPr="00DE420C">
              <w:rPr>
                <w:sz w:val="20"/>
                <w:szCs w:val="20"/>
                <w:rtl/>
              </w:rPr>
              <w:t xml:space="preserve"> </w:t>
            </w:r>
            <w:proofErr w:type="spellStart"/>
            <w:r w:rsidRPr="00DE420C">
              <w:rPr>
                <w:sz w:val="20"/>
                <w:szCs w:val="20"/>
                <w:rtl/>
              </w:rPr>
              <w:t>פוליטית</w:t>
            </w:r>
            <w:proofErr w:type="spellEnd"/>
            <w:r w:rsidRPr="00DE420C">
              <w:rPr>
                <w:sz w:val="20"/>
                <w:szCs w:val="20"/>
                <w:rtl/>
              </w:rPr>
              <w:t xml:space="preserve"> </w:t>
            </w:r>
            <w:proofErr w:type="spellStart"/>
            <w:r w:rsidRPr="00DE420C">
              <w:rPr>
                <w:sz w:val="20"/>
                <w:szCs w:val="20"/>
                <w:rtl/>
              </w:rPr>
              <w:t>של</w:t>
            </w:r>
            <w:proofErr w:type="spellEnd"/>
            <w:r w:rsidRPr="00DE420C">
              <w:rPr>
                <w:sz w:val="20"/>
                <w:szCs w:val="20"/>
                <w:rtl/>
              </w:rPr>
              <w:t xml:space="preserve"> </w:t>
            </w:r>
            <w:proofErr w:type="spellStart"/>
            <w:r w:rsidRPr="00DE420C">
              <w:rPr>
                <w:sz w:val="20"/>
                <w:szCs w:val="20"/>
                <w:rtl/>
              </w:rPr>
              <w:t>אזרחים</w:t>
            </w:r>
            <w:proofErr w:type="spellEnd"/>
            <w:r w:rsidRPr="00DE420C">
              <w:rPr>
                <w:sz w:val="20"/>
                <w:szCs w:val="20"/>
                <w:rtl/>
              </w:rPr>
              <w:t xml:space="preserve"> </w:t>
            </w:r>
            <w:r w:rsidRPr="00DE420C">
              <w:rPr>
                <w:sz w:val="20"/>
                <w:szCs w:val="20"/>
              </w:rPr>
              <w:t>-</w:t>
            </w:r>
            <w:r w:rsidRPr="00DE420C">
              <w:rPr>
                <w:sz w:val="20"/>
                <w:szCs w:val="20"/>
                <w:rtl/>
              </w:rPr>
              <w:t xml:space="preserve"> </w:t>
            </w:r>
            <w:proofErr w:type="spellStart"/>
            <w:r w:rsidRPr="00DE420C">
              <w:rPr>
                <w:sz w:val="20"/>
                <w:szCs w:val="20"/>
                <w:rtl/>
              </w:rPr>
              <w:t>פיקוח</w:t>
            </w:r>
            <w:proofErr w:type="spellEnd"/>
            <w:r w:rsidRPr="00DE420C">
              <w:rPr>
                <w:sz w:val="20"/>
                <w:szCs w:val="20"/>
                <w:rtl/>
              </w:rPr>
              <w:t xml:space="preserve"> </w:t>
            </w:r>
            <w:proofErr w:type="spellStart"/>
            <w:r w:rsidRPr="00DE420C">
              <w:rPr>
                <w:sz w:val="20"/>
                <w:szCs w:val="20"/>
                <w:rtl/>
              </w:rPr>
              <w:t>וביקורת</w:t>
            </w:r>
            <w:proofErr w:type="spellEnd"/>
            <w:r w:rsidRPr="00DE420C">
              <w:rPr>
                <w:sz w:val="20"/>
                <w:szCs w:val="20"/>
                <w:rtl/>
              </w:rPr>
              <w:t xml:space="preserve"> </w:t>
            </w:r>
            <w:proofErr w:type="spellStart"/>
            <w:r w:rsidRPr="00DE420C">
              <w:rPr>
                <w:sz w:val="20"/>
                <w:szCs w:val="20"/>
                <w:rtl/>
              </w:rPr>
              <w:t>על</w:t>
            </w:r>
            <w:proofErr w:type="spellEnd"/>
            <w:r w:rsidRPr="00DE420C">
              <w:rPr>
                <w:sz w:val="20"/>
                <w:szCs w:val="20"/>
                <w:rtl/>
              </w:rPr>
              <w:t xml:space="preserve"> </w:t>
            </w:r>
            <w:proofErr w:type="spellStart"/>
            <w:r w:rsidRPr="00DE420C">
              <w:rPr>
                <w:sz w:val="20"/>
                <w:szCs w:val="20"/>
                <w:rtl/>
              </w:rPr>
              <w:t>רשויות</w:t>
            </w:r>
            <w:proofErr w:type="spellEnd"/>
            <w:r w:rsidRPr="00DE420C">
              <w:rPr>
                <w:sz w:val="20"/>
                <w:szCs w:val="20"/>
                <w:rtl/>
              </w:rPr>
              <w:t xml:space="preserve"> </w:t>
            </w:r>
            <w:proofErr w:type="spellStart"/>
            <w:r w:rsidRPr="00DE420C">
              <w:rPr>
                <w:sz w:val="20"/>
                <w:szCs w:val="20"/>
                <w:rtl/>
              </w:rPr>
              <w:t>השלטון</w:t>
            </w:r>
            <w:proofErr w:type="spellEnd"/>
          </w:p>
        </w:tc>
        <w:tc>
          <w:tcPr>
            <w:tcW w:w="2639" w:type="dxa"/>
            <w:gridSpan w:val="2"/>
          </w:tcPr>
          <w:p w14:paraId="3C19C115"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מעורבות</w:t>
            </w:r>
            <w:proofErr w:type="spellEnd"/>
            <w:r w:rsidRPr="00DE420C">
              <w:rPr>
                <w:sz w:val="20"/>
                <w:szCs w:val="20"/>
                <w:rtl/>
              </w:rPr>
              <w:t xml:space="preserve"> </w:t>
            </w:r>
            <w:proofErr w:type="spellStart"/>
            <w:r w:rsidRPr="00DE420C">
              <w:rPr>
                <w:sz w:val="20"/>
                <w:szCs w:val="20"/>
                <w:rtl/>
              </w:rPr>
              <w:t>האזרחים</w:t>
            </w:r>
            <w:proofErr w:type="spellEnd"/>
            <w:r w:rsidRPr="00DE420C">
              <w:rPr>
                <w:sz w:val="20"/>
                <w:szCs w:val="20"/>
                <w:rtl/>
              </w:rPr>
              <w:t xml:space="preserve"> </w:t>
            </w:r>
            <w:proofErr w:type="spellStart"/>
            <w:r w:rsidRPr="00DE420C">
              <w:rPr>
                <w:sz w:val="20"/>
                <w:szCs w:val="20"/>
                <w:rtl/>
              </w:rPr>
              <w:t>ופיקוח</w:t>
            </w:r>
            <w:proofErr w:type="spellEnd"/>
            <w:r w:rsidRPr="00DE420C">
              <w:rPr>
                <w:sz w:val="20"/>
                <w:szCs w:val="20"/>
                <w:rtl/>
              </w:rPr>
              <w:t xml:space="preserve"> </w:t>
            </w:r>
            <w:proofErr w:type="spellStart"/>
            <w:r w:rsidRPr="00DE420C">
              <w:rPr>
                <w:sz w:val="20"/>
                <w:szCs w:val="20"/>
                <w:rtl/>
              </w:rPr>
              <w:t>על</w:t>
            </w:r>
            <w:proofErr w:type="spellEnd"/>
            <w:r w:rsidRPr="00DE420C">
              <w:rPr>
                <w:sz w:val="20"/>
                <w:szCs w:val="20"/>
                <w:rtl/>
              </w:rPr>
              <w:t xml:space="preserve"> </w:t>
            </w:r>
            <w:proofErr w:type="spellStart"/>
            <w:r w:rsidRPr="00DE420C">
              <w:rPr>
                <w:sz w:val="20"/>
                <w:szCs w:val="20"/>
                <w:rtl/>
              </w:rPr>
              <w:t>רשויות</w:t>
            </w:r>
            <w:proofErr w:type="spellEnd"/>
          </w:p>
          <w:p w14:paraId="43111533" w14:textId="77777777" w:rsidR="005A2BA4" w:rsidRPr="00DE420C" w:rsidRDefault="005A2BA4" w:rsidP="00DE420C">
            <w:pPr>
              <w:bidi/>
              <w:spacing w:line="276" w:lineRule="auto"/>
              <w:ind w:left="147" w:firstLine="0"/>
              <w:jc w:val="left"/>
              <w:rPr>
                <w:sz w:val="20"/>
                <w:szCs w:val="20"/>
              </w:rPr>
            </w:pPr>
            <w:proofErr w:type="spellStart"/>
            <w:r w:rsidRPr="00DE420C">
              <w:rPr>
                <w:sz w:val="20"/>
                <w:szCs w:val="20"/>
                <w:rtl/>
              </w:rPr>
              <w:t>השלטון</w:t>
            </w:r>
            <w:proofErr w:type="spellEnd"/>
          </w:p>
        </w:tc>
        <w:tc>
          <w:tcPr>
            <w:tcW w:w="480" w:type="dxa"/>
            <w:gridSpan w:val="2"/>
          </w:tcPr>
          <w:p w14:paraId="016725D0" w14:textId="77777777" w:rsidR="005A2BA4" w:rsidRPr="00DE420C" w:rsidRDefault="005A2BA4" w:rsidP="00DE420C">
            <w:pPr>
              <w:bidi/>
              <w:spacing w:line="276" w:lineRule="auto"/>
              <w:ind w:left="94" w:firstLine="0"/>
              <w:jc w:val="left"/>
              <w:rPr>
                <w:sz w:val="20"/>
                <w:szCs w:val="20"/>
              </w:rPr>
            </w:pPr>
            <w:r w:rsidRPr="00DE420C">
              <w:rPr>
                <w:sz w:val="20"/>
                <w:szCs w:val="20"/>
              </w:rPr>
              <w:t>.2</w:t>
            </w:r>
          </w:p>
        </w:tc>
      </w:tr>
    </w:tbl>
    <w:p w14:paraId="03F8731F" w14:textId="77777777" w:rsidR="005A2BA4" w:rsidRPr="00004856" w:rsidRDefault="005A2BA4" w:rsidP="005A2BA4">
      <w:pPr>
        <w:ind w:left="0" w:firstLine="0"/>
        <w:jc w:val="both"/>
        <w:rPr>
          <w:rFonts w:hint="cs"/>
          <w:rtl/>
        </w:rPr>
      </w:pPr>
    </w:p>
    <w:sectPr w:rsidR="005A2BA4" w:rsidRPr="00004856" w:rsidSect="00F36B72">
      <w:headerReference w:type="even" r:id="rId193"/>
      <w:headerReference w:type="default" r:id="rId194"/>
      <w:footerReference w:type="default" r:id="rId195"/>
      <w:pgSz w:w="12240" w:h="15840"/>
      <w:pgMar w:top="990" w:right="117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6D3B2" w14:textId="77777777" w:rsidR="00E74827" w:rsidRDefault="00E74827" w:rsidP="009535F8">
      <w:pPr>
        <w:spacing w:line="240" w:lineRule="auto"/>
      </w:pPr>
      <w:r>
        <w:separator/>
      </w:r>
    </w:p>
  </w:endnote>
  <w:endnote w:type="continuationSeparator" w:id="0">
    <w:p w14:paraId="5B96731E" w14:textId="77777777" w:rsidR="00E74827" w:rsidRDefault="00E74827" w:rsidP="009535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01241196"/>
      <w:docPartObj>
        <w:docPartGallery w:val="Page Numbers (Bottom of Page)"/>
        <w:docPartUnique/>
      </w:docPartObj>
    </w:sdtPr>
    <w:sdtEndPr>
      <w:rPr>
        <w:cs/>
      </w:rPr>
    </w:sdtEndPr>
    <w:sdtContent>
      <w:p w14:paraId="72CD0F6C" w14:textId="77777777" w:rsidR="00004856" w:rsidRDefault="00004856">
        <w:pPr>
          <w:pStyle w:val="ae"/>
          <w:rPr>
            <w:rtl/>
            <w:cs/>
          </w:rPr>
        </w:pPr>
        <w:r>
          <w:fldChar w:fldCharType="begin"/>
        </w:r>
        <w:r>
          <w:rPr>
            <w:rtl/>
            <w:cs/>
          </w:rPr>
          <w:instrText>PAGE   \* MERGEFORMAT</w:instrText>
        </w:r>
        <w:r>
          <w:fldChar w:fldCharType="separate"/>
        </w:r>
        <w:r w:rsidRPr="006A5C69">
          <w:rPr>
            <w:noProof/>
            <w:rtl/>
            <w:lang w:val="he-IL"/>
          </w:rPr>
          <w:t>107</w:t>
        </w:r>
        <w:r>
          <w:fldChar w:fldCharType="end"/>
        </w:r>
      </w:p>
    </w:sdtContent>
  </w:sdt>
  <w:p w14:paraId="3FD5A9A1" w14:textId="77777777" w:rsidR="00004856" w:rsidRDefault="00004856">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56314477"/>
      <w:docPartObj>
        <w:docPartGallery w:val="Page Numbers (Bottom of Page)"/>
        <w:docPartUnique/>
      </w:docPartObj>
    </w:sdtPr>
    <w:sdtEndPr>
      <w:rPr>
        <w:cs/>
      </w:rPr>
    </w:sdtEndPr>
    <w:sdtContent>
      <w:p w14:paraId="6199B17B" w14:textId="77777777" w:rsidR="00004856" w:rsidRDefault="00004856">
        <w:pPr>
          <w:pStyle w:val="ae"/>
          <w:rPr>
            <w:rtl/>
            <w:cs/>
          </w:rPr>
        </w:pPr>
        <w:r>
          <w:fldChar w:fldCharType="begin"/>
        </w:r>
        <w:r>
          <w:rPr>
            <w:rtl/>
            <w:cs/>
          </w:rPr>
          <w:instrText>PAGE   \* MERGEFORMAT</w:instrText>
        </w:r>
        <w:r>
          <w:fldChar w:fldCharType="separate"/>
        </w:r>
        <w:r w:rsidRPr="006A5C69">
          <w:rPr>
            <w:noProof/>
            <w:rtl/>
            <w:lang w:val="he-IL"/>
          </w:rPr>
          <w:t>10</w:t>
        </w:r>
        <w:r w:rsidRPr="006A5C69">
          <w:rPr>
            <w:noProof/>
            <w:rtl/>
            <w:lang w:val="he-IL"/>
          </w:rPr>
          <w:t>7</w:t>
        </w:r>
        <w:r>
          <w:fldChar w:fldCharType="end"/>
        </w:r>
      </w:p>
    </w:sdtContent>
  </w:sdt>
  <w:p w14:paraId="603AA7F4" w14:textId="77777777" w:rsidR="00004856" w:rsidRDefault="00004856">
    <w:pPr>
      <w:pStyle w:val="ae"/>
    </w:pPr>
  </w:p>
  <w:p w14:paraId="77357C29" w14:textId="77777777" w:rsidR="00000000" w:rsidRDefault="00E748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AF435" w14:textId="77777777" w:rsidR="00E74827" w:rsidRDefault="00E74827" w:rsidP="009535F8">
      <w:pPr>
        <w:spacing w:line="240" w:lineRule="auto"/>
      </w:pPr>
      <w:r>
        <w:separator/>
      </w:r>
    </w:p>
  </w:footnote>
  <w:footnote w:type="continuationSeparator" w:id="0">
    <w:p w14:paraId="139936BA" w14:textId="77777777" w:rsidR="00E74827" w:rsidRDefault="00E74827" w:rsidP="009535F8">
      <w:pPr>
        <w:spacing w:line="240" w:lineRule="auto"/>
      </w:pPr>
      <w:r>
        <w:continuationSeparator/>
      </w:r>
    </w:p>
  </w:footnote>
  <w:footnote w:id="1">
    <w:p w14:paraId="33EDA2AD" w14:textId="77777777" w:rsidR="00004856" w:rsidRPr="006E6FE0" w:rsidRDefault="00004856" w:rsidP="00004856">
      <w:pPr>
        <w:pStyle w:val="a5"/>
        <w:ind w:left="0" w:firstLine="0"/>
        <w:jc w:val="left"/>
        <w:rPr>
          <w:rFonts w:asciiTheme="minorBidi" w:hAnsiTheme="minorBidi" w:cstheme="minorBidi"/>
          <w:sz w:val="18"/>
          <w:szCs w:val="18"/>
        </w:rPr>
      </w:pPr>
      <w:r w:rsidRPr="006E6FE0">
        <w:rPr>
          <w:rStyle w:val="a7"/>
          <w:rFonts w:asciiTheme="minorBidi" w:hAnsiTheme="minorBidi" w:cstheme="minorBidi"/>
        </w:rPr>
        <w:footnoteRef/>
      </w:r>
      <w:r w:rsidRPr="006E6FE0">
        <w:rPr>
          <w:rFonts w:asciiTheme="minorBidi" w:hAnsiTheme="minorBidi" w:cstheme="minorBidi"/>
          <w:rtl/>
        </w:rPr>
        <w:t xml:space="preserve"> </w:t>
      </w:r>
      <w:r w:rsidRPr="006E6FE0">
        <w:rPr>
          <w:rFonts w:asciiTheme="minorBidi" w:hAnsiTheme="minorBidi" w:cstheme="minorBidi"/>
          <w:sz w:val="18"/>
          <w:szCs w:val="18"/>
          <w:rtl/>
        </w:rPr>
        <w:t xml:space="preserve">שאלה </w:t>
      </w:r>
      <w:r>
        <w:rPr>
          <w:rFonts w:asciiTheme="minorBidi" w:hAnsiTheme="minorBidi" w:cstheme="minorBidi" w:hint="cs"/>
          <w:sz w:val="18"/>
          <w:szCs w:val="18"/>
          <w:rtl/>
        </w:rPr>
        <w:t xml:space="preserve">בעלת גוון ביקורתי </w:t>
      </w:r>
      <w:r w:rsidRPr="006E6FE0">
        <w:rPr>
          <w:rFonts w:asciiTheme="minorBidi" w:hAnsiTheme="minorBidi" w:cstheme="minorBidi"/>
          <w:sz w:val="18"/>
          <w:szCs w:val="18"/>
          <w:rtl/>
        </w:rPr>
        <w:t xml:space="preserve">שחבר </w:t>
      </w:r>
      <w:hyperlink r:id="rId1" w:tooltip="פרלמנט" w:history="1">
        <w:r>
          <w:rPr>
            <w:rFonts w:asciiTheme="minorBidi" w:hAnsiTheme="minorBidi" w:cstheme="minorBidi" w:hint="cs"/>
            <w:sz w:val="18"/>
            <w:szCs w:val="18"/>
            <w:rtl/>
          </w:rPr>
          <w:t>כנסת</w:t>
        </w:r>
      </w:hyperlink>
      <w:r>
        <w:rPr>
          <w:rFonts w:asciiTheme="minorBidi" w:hAnsiTheme="minorBidi" w:cstheme="minorBidi" w:hint="cs"/>
          <w:sz w:val="18"/>
          <w:szCs w:val="18"/>
          <w:rtl/>
        </w:rPr>
        <w:t xml:space="preserve"> (לרוב אופוזיציה)</w:t>
      </w:r>
      <w:r w:rsidRPr="006E6FE0">
        <w:rPr>
          <w:rFonts w:asciiTheme="minorBidi" w:hAnsiTheme="minorBidi" w:cstheme="minorBidi"/>
          <w:sz w:val="18"/>
          <w:szCs w:val="18"/>
          <w:rtl/>
        </w:rPr>
        <w:t xml:space="preserve"> מציג בפני </w:t>
      </w:r>
      <w:hyperlink r:id="rId2" w:tooltip="שר" w:history="1">
        <w:r w:rsidRPr="006E6FE0">
          <w:rPr>
            <w:rFonts w:asciiTheme="minorBidi" w:hAnsiTheme="minorBidi" w:cstheme="minorBidi"/>
            <w:sz w:val="18"/>
            <w:szCs w:val="18"/>
            <w:rtl/>
          </w:rPr>
          <w:t>שר</w:t>
        </w:r>
      </w:hyperlink>
      <w:r w:rsidRPr="006E6FE0">
        <w:rPr>
          <w:rFonts w:asciiTheme="minorBidi" w:hAnsiTheme="minorBidi" w:cstheme="minorBidi"/>
          <w:sz w:val="18"/>
          <w:szCs w:val="18"/>
          <w:rtl/>
        </w:rPr>
        <w:t xml:space="preserve"> ב</w:t>
      </w:r>
      <w:hyperlink r:id="rId3" w:tooltip="ממשלה" w:history="1">
        <w:r w:rsidRPr="006E6FE0">
          <w:rPr>
            <w:rFonts w:asciiTheme="minorBidi" w:hAnsiTheme="minorBidi" w:cstheme="minorBidi"/>
            <w:sz w:val="18"/>
            <w:szCs w:val="18"/>
            <w:rtl/>
          </w:rPr>
          <w:t>ממשלה</w:t>
        </w:r>
      </w:hyperlink>
      <w:r w:rsidRPr="006E6FE0">
        <w:rPr>
          <w:rFonts w:asciiTheme="minorBidi" w:hAnsiTheme="minorBidi" w:cstheme="minorBidi"/>
          <w:sz w:val="18"/>
          <w:szCs w:val="18"/>
          <w:rtl/>
        </w:rPr>
        <w:t>. השאלה חייבת לעסוק בתחום עיסוקו של המשרד שעליו ממונה השר. לשר הנשאל ניתנים 21 יום להשיב על השאילתה</w:t>
      </w:r>
      <w:r>
        <w:rPr>
          <w:rFonts w:asciiTheme="minorBidi" w:hAnsiTheme="minorBidi" w:cstheme="minorBidi" w:hint="cs"/>
          <w:sz w:val="18"/>
          <w:szCs w:val="18"/>
          <w:rtl/>
        </w:rPr>
        <w:t>.</w:t>
      </w:r>
    </w:p>
  </w:footnote>
  <w:footnote w:id="2">
    <w:p w14:paraId="3E8686B0" w14:textId="77777777" w:rsidR="00004856" w:rsidRPr="006E6FE0" w:rsidRDefault="00004856" w:rsidP="00004856">
      <w:pPr>
        <w:pStyle w:val="a5"/>
        <w:jc w:val="left"/>
        <w:rPr>
          <w:sz w:val="18"/>
          <w:szCs w:val="18"/>
        </w:rPr>
      </w:pPr>
      <w:r w:rsidRPr="006E6FE0">
        <w:rPr>
          <w:rStyle w:val="a7"/>
          <w:sz w:val="18"/>
          <w:szCs w:val="18"/>
        </w:rPr>
        <w:footnoteRef/>
      </w:r>
      <w:r w:rsidRPr="006E6FE0">
        <w:rPr>
          <w:sz w:val="18"/>
          <w:szCs w:val="18"/>
          <w:rtl/>
        </w:rPr>
        <w:t xml:space="preserve"> </w:t>
      </w:r>
      <w:r w:rsidRPr="006E6FE0">
        <w:rPr>
          <w:rFonts w:asciiTheme="minorBidi" w:hAnsiTheme="minorBidi" w:cstheme="minorBidi"/>
          <w:sz w:val="18"/>
          <w:szCs w:val="18"/>
          <w:rtl/>
        </w:rPr>
        <w:t>הצבעה בבית הנבחרים ב</w:t>
      </w:r>
      <w:hyperlink r:id="rId4" w:tooltip="דמוקרטיה פרלמנטרית" w:history="1">
        <w:r w:rsidRPr="006E6FE0">
          <w:rPr>
            <w:rFonts w:asciiTheme="minorBidi" w:hAnsiTheme="minorBidi" w:cstheme="minorBidi"/>
            <w:sz w:val="18"/>
            <w:szCs w:val="18"/>
            <w:rtl/>
          </w:rPr>
          <w:t>דמוקרטיות פרלמנטריות</w:t>
        </w:r>
      </w:hyperlink>
      <w:r w:rsidRPr="006E6FE0">
        <w:rPr>
          <w:rFonts w:asciiTheme="minorBidi" w:hAnsiTheme="minorBidi" w:cstheme="minorBidi"/>
          <w:sz w:val="18"/>
          <w:szCs w:val="18"/>
          <w:rtl/>
        </w:rPr>
        <w:t>, שמועלית על ידי ה</w:t>
      </w:r>
      <w:hyperlink r:id="rId5" w:tooltip="אופוזיציה" w:history="1">
        <w:r w:rsidRPr="006E6FE0">
          <w:rPr>
            <w:rFonts w:asciiTheme="minorBidi" w:hAnsiTheme="minorBidi" w:cstheme="minorBidi"/>
            <w:sz w:val="18"/>
            <w:szCs w:val="18"/>
            <w:rtl/>
          </w:rPr>
          <w:t>אופוזיציה</w:t>
        </w:r>
      </w:hyperlink>
      <w:r w:rsidRPr="006E6FE0">
        <w:rPr>
          <w:rFonts w:asciiTheme="minorBidi" w:hAnsiTheme="minorBidi" w:cstheme="minorBidi"/>
          <w:sz w:val="18"/>
          <w:szCs w:val="18"/>
          <w:rtl/>
        </w:rPr>
        <w:t xml:space="preserve"> במטרה מוצהרת להפיל את הממשלה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D9A16" w14:textId="77777777" w:rsidR="00004856" w:rsidRDefault="00004856" w:rsidP="009046F0">
    <w:pPr>
      <w:pStyle w:val="ac"/>
      <w:framePr w:wrap="around" w:vAnchor="text" w:hAnchor="text" w:xAlign="center" w:y="1"/>
      <w:rPr>
        <w:rStyle w:val="af6"/>
      </w:rPr>
    </w:pPr>
    <w:r>
      <w:rPr>
        <w:rStyle w:val="af6"/>
        <w:rtl/>
      </w:rPr>
      <w:fldChar w:fldCharType="begin"/>
    </w:r>
    <w:r>
      <w:rPr>
        <w:rStyle w:val="af6"/>
      </w:rPr>
      <w:instrText xml:space="preserve">PAGE  </w:instrText>
    </w:r>
    <w:r>
      <w:rPr>
        <w:rStyle w:val="af6"/>
        <w:rtl/>
      </w:rPr>
      <w:fldChar w:fldCharType="end"/>
    </w:r>
  </w:p>
  <w:p w14:paraId="151CF79D" w14:textId="77777777" w:rsidR="00004856" w:rsidRDefault="00004856">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A721" w14:textId="77777777" w:rsidR="00004856" w:rsidRDefault="00004856" w:rsidP="009046F0">
    <w:pPr>
      <w:pStyle w:val="ac"/>
      <w:framePr w:wrap="around" w:vAnchor="text" w:hAnchor="text" w:xAlign="center" w:y="1"/>
      <w:rPr>
        <w:rStyle w:val="af6"/>
      </w:rPr>
    </w:pPr>
  </w:p>
  <w:p w14:paraId="10BD6393" w14:textId="77777777" w:rsidR="00004856" w:rsidRDefault="00004856" w:rsidP="009535F8">
    <w:pPr>
      <w:pStyle w:val="ac"/>
      <w:tabs>
        <w:tab w:val="clear" w:pos="4513"/>
        <w:tab w:val="clear" w:pos="9026"/>
        <w:tab w:val="right" w:pos="10466"/>
      </w:tabs>
      <w:ind w:left="26"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8C714" w14:textId="77777777" w:rsidR="00004856" w:rsidRDefault="00004856" w:rsidP="009046F0">
    <w:pPr>
      <w:pStyle w:val="ac"/>
      <w:framePr w:wrap="around" w:vAnchor="text" w:hAnchor="text" w:xAlign="center" w:y="1"/>
      <w:rPr>
        <w:rStyle w:val="af6"/>
      </w:rPr>
    </w:pPr>
    <w:r>
      <w:rPr>
        <w:rStyle w:val="af6"/>
        <w:rtl/>
      </w:rPr>
      <w:fldChar w:fldCharType="begin"/>
    </w:r>
    <w:r>
      <w:rPr>
        <w:rStyle w:val="af6"/>
      </w:rPr>
      <w:instrText xml:space="preserve">PAGE  </w:instrText>
    </w:r>
    <w:r>
      <w:rPr>
        <w:rStyle w:val="af6"/>
        <w:rtl/>
      </w:rPr>
      <w:fldChar w:fldCharType="end"/>
    </w:r>
  </w:p>
  <w:p w14:paraId="74BA293C" w14:textId="77777777" w:rsidR="00004856" w:rsidRDefault="00004856">
    <w:pPr>
      <w:pStyle w:val="ac"/>
    </w:pPr>
  </w:p>
  <w:p w14:paraId="01CEB778" w14:textId="77777777" w:rsidR="00000000" w:rsidRDefault="00E7482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BAA5" w14:textId="77777777" w:rsidR="00004856" w:rsidRDefault="00004856" w:rsidP="009046F0">
    <w:pPr>
      <w:pStyle w:val="ac"/>
      <w:framePr w:wrap="around" w:vAnchor="text" w:hAnchor="text" w:xAlign="center" w:y="1"/>
      <w:rPr>
        <w:rStyle w:val="af6"/>
      </w:rPr>
    </w:pPr>
  </w:p>
  <w:p w14:paraId="7B0E4912" w14:textId="77777777" w:rsidR="00004856" w:rsidRDefault="00004856" w:rsidP="009535F8">
    <w:pPr>
      <w:pStyle w:val="ac"/>
      <w:tabs>
        <w:tab w:val="clear" w:pos="4513"/>
        <w:tab w:val="clear" w:pos="9026"/>
        <w:tab w:val="right" w:pos="10466"/>
      </w:tabs>
      <w:ind w:left="26" w:firstLine="0"/>
    </w:pPr>
  </w:p>
  <w:p w14:paraId="4B21BE37" w14:textId="77777777" w:rsidR="00000000" w:rsidRDefault="00E748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684"/>
    <w:multiLevelType w:val="hybridMultilevel"/>
    <w:tmpl w:val="9AEAA2C4"/>
    <w:lvl w:ilvl="0" w:tplc="F38E4EE8">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1065A"/>
    <w:multiLevelType w:val="hybridMultilevel"/>
    <w:tmpl w:val="C24A0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9B0CED"/>
    <w:multiLevelType w:val="multilevel"/>
    <w:tmpl w:val="184213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6C13B27"/>
    <w:multiLevelType w:val="hybridMultilevel"/>
    <w:tmpl w:val="EB6C1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626A9"/>
    <w:multiLevelType w:val="hybridMultilevel"/>
    <w:tmpl w:val="0FFEE1C2"/>
    <w:lvl w:ilvl="0" w:tplc="6E366B9E">
      <w:start w:val="1"/>
      <w:numFmt w:val="decimal"/>
      <w:lvlText w:val="%1."/>
      <w:lvlJc w:val="left"/>
      <w:pPr>
        <w:tabs>
          <w:tab w:val="num" w:pos="360"/>
        </w:tabs>
        <w:ind w:left="360" w:hanging="360"/>
      </w:pPr>
      <w:rPr>
        <w:rFonts w:hint="default"/>
      </w:rPr>
    </w:lvl>
    <w:lvl w:ilvl="1" w:tplc="3E3CF1BE">
      <w:start w:val="1"/>
      <w:numFmt w:val="decimal"/>
      <w:lvlText w:val="%2."/>
      <w:lvlJc w:val="left"/>
      <w:pPr>
        <w:tabs>
          <w:tab w:val="num" w:pos="-2160"/>
        </w:tabs>
        <w:ind w:left="-2160" w:hanging="360"/>
      </w:pPr>
      <w:rPr>
        <w:rFonts w:hint="default"/>
      </w:rPr>
    </w:lvl>
    <w:lvl w:ilvl="2" w:tplc="1A1A9630">
      <w:start w:val="1"/>
      <w:numFmt w:val="hebrew1"/>
      <w:lvlText w:val="%3)"/>
      <w:lvlJc w:val="left"/>
      <w:pPr>
        <w:ind w:left="-1440" w:hanging="360"/>
      </w:pPr>
      <w:rPr>
        <w:rFonts w:hint="default"/>
      </w:rPr>
    </w:lvl>
    <w:lvl w:ilvl="3" w:tplc="04090001">
      <w:start w:val="1"/>
      <w:numFmt w:val="bullet"/>
      <w:lvlText w:val=""/>
      <w:lvlJc w:val="left"/>
      <w:pPr>
        <w:tabs>
          <w:tab w:val="num" w:pos="-720"/>
        </w:tabs>
        <w:ind w:left="-720" w:hanging="360"/>
      </w:pPr>
      <w:rPr>
        <w:rFonts w:ascii="Symbol" w:hAnsi="Symbol" w:hint="default"/>
      </w:rPr>
    </w:lvl>
    <w:lvl w:ilvl="4" w:tplc="8F6C86F6">
      <w:start w:val="1"/>
      <w:numFmt w:val="decimal"/>
      <w:lvlText w:val="%5."/>
      <w:lvlJc w:val="left"/>
      <w:pPr>
        <w:ind w:left="0" w:hanging="360"/>
      </w:pPr>
      <w:rPr>
        <w:rFonts w:hint="default"/>
      </w:rPr>
    </w:lvl>
    <w:lvl w:ilvl="5" w:tplc="04090005">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5" w15:restartNumberingAfterBreak="0">
    <w:nsid w:val="07876ABA"/>
    <w:multiLevelType w:val="hybridMultilevel"/>
    <w:tmpl w:val="71902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0019E3"/>
    <w:multiLevelType w:val="hybridMultilevel"/>
    <w:tmpl w:val="A5C2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A522FB"/>
    <w:multiLevelType w:val="hybridMultilevel"/>
    <w:tmpl w:val="07021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E83D02"/>
    <w:multiLevelType w:val="hybridMultilevel"/>
    <w:tmpl w:val="5E6A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14433"/>
    <w:multiLevelType w:val="hybridMultilevel"/>
    <w:tmpl w:val="4C90B40A"/>
    <w:lvl w:ilvl="0" w:tplc="2E96B60A">
      <w:start w:val="4"/>
      <w:numFmt w:val="bullet"/>
      <w:lvlText w:val=""/>
      <w:lvlJc w:val="left"/>
      <w:pPr>
        <w:tabs>
          <w:tab w:val="num" w:pos="360"/>
        </w:tabs>
        <w:ind w:left="360" w:hanging="360"/>
      </w:pPr>
      <w:rPr>
        <w:rFonts w:ascii="Symbol" w:eastAsia="Times New Roman" w:hAnsi="Symbol" w:cs="David" w:hint="default"/>
      </w:rPr>
    </w:lvl>
    <w:lvl w:ilvl="1" w:tplc="2E96B60A">
      <w:start w:val="4"/>
      <w:numFmt w:val="bullet"/>
      <w:lvlText w:val=""/>
      <w:lvlJc w:val="left"/>
      <w:pPr>
        <w:tabs>
          <w:tab w:val="num" w:pos="1440"/>
        </w:tabs>
        <w:ind w:left="1440" w:hanging="360"/>
      </w:pPr>
      <w:rPr>
        <w:rFonts w:ascii="Symbol" w:eastAsia="Times New Roman" w:hAnsi="Symbol" w:cs="David"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5E1DFF"/>
    <w:multiLevelType w:val="hybridMultilevel"/>
    <w:tmpl w:val="0DFCD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0E59B8"/>
    <w:multiLevelType w:val="hybridMultilevel"/>
    <w:tmpl w:val="0090D8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462472"/>
    <w:multiLevelType w:val="hybridMultilevel"/>
    <w:tmpl w:val="E064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9710C0"/>
    <w:multiLevelType w:val="hybridMultilevel"/>
    <w:tmpl w:val="06D6A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AF3DE8"/>
    <w:multiLevelType w:val="hybridMultilevel"/>
    <w:tmpl w:val="5942C1F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15FA4602"/>
    <w:multiLevelType w:val="hybridMultilevel"/>
    <w:tmpl w:val="144E3C1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A9633ED"/>
    <w:multiLevelType w:val="hybridMultilevel"/>
    <w:tmpl w:val="EE46B64C"/>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7" w15:restartNumberingAfterBreak="0">
    <w:nsid w:val="1AEE5BFB"/>
    <w:multiLevelType w:val="hybridMultilevel"/>
    <w:tmpl w:val="6F56A2BE"/>
    <w:lvl w:ilvl="0" w:tplc="A48AE0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7104D4"/>
    <w:multiLevelType w:val="hybridMultilevel"/>
    <w:tmpl w:val="4A92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AF0B4D"/>
    <w:multiLevelType w:val="hybridMultilevel"/>
    <w:tmpl w:val="5AB8DE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1D4D3876"/>
    <w:multiLevelType w:val="hybridMultilevel"/>
    <w:tmpl w:val="98706E6C"/>
    <w:lvl w:ilvl="0" w:tplc="04090001">
      <w:start w:val="1"/>
      <w:numFmt w:val="bullet"/>
      <w:lvlText w:val=""/>
      <w:lvlJc w:val="left"/>
      <w:pPr>
        <w:tabs>
          <w:tab w:val="num" w:pos="360"/>
        </w:tabs>
        <w:ind w:left="360" w:hanging="360"/>
      </w:pPr>
      <w:rPr>
        <w:rFonts w:ascii="Symbol" w:hAnsi="Symbol" w:hint="default"/>
      </w:rPr>
    </w:lvl>
    <w:lvl w:ilvl="1" w:tplc="2E96B60A">
      <w:start w:val="4"/>
      <w:numFmt w:val="bullet"/>
      <w:lvlText w:val=""/>
      <w:lvlJc w:val="left"/>
      <w:pPr>
        <w:tabs>
          <w:tab w:val="num" w:pos="1440"/>
        </w:tabs>
        <w:ind w:left="1440" w:hanging="360"/>
      </w:pPr>
      <w:rPr>
        <w:rFonts w:ascii="Symbol" w:eastAsia="Times New Roman" w:hAnsi="Symbol" w:cs="David"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D707F16"/>
    <w:multiLevelType w:val="hybridMultilevel"/>
    <w:tmpl w:val="A2E6E9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45366F"/>
    <w:multiLevelType w:val="hybridMultilevel"/>
    <w:tmpl w:val="EA04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0936BDC"/>
    <w:multiLevelType w:val="hybridMultilevel"/>
    <w:tmpl w:val="429EF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1B4219"/>
    <w:multiLevelType w:val="hybridMultilevel"/>
    <w:tmpl w:val="E6FCF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1573786"/>
    <w:multiLevelType w:val="hybridMultilevel"/>
    <w:tmpl w:val="EFAE99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1FD2133"/>
    <w:multiLevelType w:val="hybridMultilevel"/>
    <w:tmpl w:val="787E07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3231DFC"/>
    <w:multiLevelType w:val="hybridMultilevel"/>
    <w:tmpl w:val="F8EE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787D47"/>
    <w:multiLevelType w:val="hybridMultilevel"/>
    <w:tmpl w:val="E3F6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7C0E32"/>
    <w:multiLevelType w:val="hybridMultilevel"/>
    <w:tmpl w:val="8C4CC0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5520434"/>
    <w:multiLevelType w:val="hybridMultilevel"/>
    <w:tmpl w:val="78747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973A55"/>
    <w:multiLevelType w:val="hybridMultilevel"/>
    <w:tmpl w:val="CA1C1C16"/>
    <w:lvl w:ilvl="0" w:tplc="C66008E8">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6A54C59"/>
    <w:multiLevelType w:val="hybridMultilevel"/>
    <w:tmpl w:val="57C47B9A"/>
    <w:lvl w:ilvl="0" w:tplc="4FB0AA88">
      <w:start w:val="1"/>
      <w:numFmt w:val="hebrew1"/>
      <w:lvlText w:val="%1."/>
      <w:lvlJc w:val="left"/>
      <w:pPr>
        <w:ind w:left="795" w:hanging="360"/>
      </w:pPr>
      <w:rPr>
        <w:rFonts w:asciiTheme="minorBidi" w:eastAsia="Times New Roman" w:hAnsiTheme="minorBidi" w:cstheme="minorBidi"/>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15:restartNumberingAfterBreak="0">
    <w:nsid w:val="29B83B75"/>
    <w:multiLevelType w:val="hybridMultilevel"/>
    <w:tmpl w:val="5D5AA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A6A6C00"/>
    <w:multiLevelType w:val="hybridMultilevel"/>
    <w:tmpl w:val="33AA47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A7D3FA5"/>
    <w:multiLevelType w:val="hybridMultilevel"/>
    <w:tmpl w:val="D23619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B4A60E6"/>
    <w:multiLevelType w:val="hybridMultilevel"/>
    <w:tmpl w:val="519A1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BA91B80"/>
    <w:multiLevelType w:val="hybridMultilevel"/>
    <w:tmpl w:val="792C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987686"/>
    <w:multiLevelType w:val="hybridMultilevel"/>
    <w:tmpl w:val="774E6B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C987C09"/>
    <w:multiLevelType w:val="hybridMultilevel"/>
    <w:tmpl w:val="709EC13E"/>
    <w:lvl w:ilvl="0" w:tplc="41E09D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FAF79CB"/>
    <w:multiLevelType w:val="hybridMultilevel"/>
    <w:tmpl w:val="7AFEDF8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1" w15:restartNumberingAfterBreak="0">
    <w:nsid w:val="3019737E"/>
    <w:multiLevelType w:val="hybridMultilevel"/>
    <w:tmpl w:val="E2649634"/>
    <w:lvl w:ilvl="0" w:tplc="363279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5206A9"/>
    <w:multiLevelType w:val="hybridMultilevel"/>
    <w:tmpl w:val="4FC6E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01137F"/>
    <w:multiLevelType w:val="hybridMultilevel"/>
    <w:tmpl w:val="66C05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3046470"/>
    <w:multiLevelType w:val="hybridMultilevel"/>
    <w:tmpl w:val="8306E3FC"/>
    <w:lvl w:ilvl="0" w:tplc="F4924E14">
      <w:start w:val="1"/>
      <w:numFmt w:val="hebrew1"/>
      <w:lvlText w:val="%1."/>
      <w:lvlJc w:val="left"/>
      <w:pPr>
        <w:ind w:left="4320" w:hanging="360"/>
      </w:pPr>
      <w:rPr>
        <w:rFonts w:eastAsia="Times New Roman" w:hint="default"/>
        <w:b/>
        <w:sz w:val="24"/>
        <w:u w:val="none"/>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5" w15:restartNumberingAfterBreak="0">
    <w:nsid w:val="35AA74F4"/>
    <w:multiLevelType w:val="hybridMultilevel"/>
    <w:tmpl w:val="C028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CE6F18"/>
    <w:multiLevelType w:val="hybridMultilevel"/>
    <w:tmpl w:val="92D67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9D25BDF"/>
    <w:multiLevelType w:val="hybridMultilevel"/>
    <w:tmpl w:val="6766469E"/>
    <w:lvl w:ilvl="0" w:tplc="943641F8">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943641F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115309"/>
    <w:multiLevelType w:val="hybridMultilevel"/>
    <w:tmpl w:val="A71A0E0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9" w15:restartNumberingAfterBreak="0">
    <w:nsid w:val="3A285C0B"/>
    <w:multiLevelType w:val="hybridMultilevel"/>
    <w:tmpl w:val="D9227842"/>
    <w:lvl w:ilvl="0" w:tplc="8C8EBA32">
      <w:start w:val="3"/>
      <w:numFmt w:val="bullet"/>
      <w:lvlText w:val=""/>
      <w:lvlJc w:val="left"/>
      <w:pPr>
        <w:tabs>
          <w:tab w:val="num" w:pos="405"/>
        </w:tabs>
        <w:ind w:left="405" w:hanging="405"/>
      </w:pPr>
      <w:rPr>
        <w:rFonts w:ascii="Symbol" w:eastAsia="Times New Roman" w:hAnsi="Symbol" w:cs="Times New Roman" w:hint="default"/>
        <w:color w:val="auto"/>
      </w:rPr>
    </w:lvl>
    <w:lvl w:ilvl="1" w:tplc="04090003" w:tentative="1">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040"/>
        </w:tabs>
        <w:ind w:left="2040" w:hanging="360"/>
      </w:pPr>
      <w:rPr>
        <w:rFonts w:ascii="Symbol" w:hAnsi="Symbol" w:hint="default"/>
      </w:rPr>
    </w:lvl>
    <w:lvl w:ilvl="4" w:tplc="04090003" w:tentative="1">
      <w:start w:val="1"/>
      <w:numFmt w:val="bullet"/>
      <w:lvlText w:val="o"/>
      <w:lvlJc w:val="left"/>
      <w:pPr>
        <w:tabs>
          <w:tab w:val="num" w:pos="2760"/>
        </w:tabs>
        <w:ind w:left="2760" w:hanging="360"/>
      </w:pPr>
      <w:rPr>
        <w:rFonts w:ascii="Courier New" w:hAnsi="Courier New" w:cs="Courier New" w:hint="default"/>
      </w:rPr>
    </w:lvl>
    <w:lvl w:ilvl="5" w:tplc="04090005" w:tentative="1">
      <w:start w:val="1"/>
      <w:numFmt w:val="bullet"/>
      <w:lvlText w:val=""/>
      <w:lvlJc w:val="left"/>
      <w:pPr>
        <w:tabs>
          <w:tab w:val="num" w:pos="3480"/>
        </w:tabs>
        <w:ind w:left="3480" w:hanging="360"/>
      </w:pPr>
      <w:rPr>
        <w:rFonts w:ascii="Wingdings" w:hAnsi="Wingdings" w:hint="default"/>
      </w:rPr>
    </w:lvl>
    <w:lvl w:ilvl="6" w:tplc="04090001" w:tentative="1">
      <w:start w:val="1"/>
      <w:numFmt w:val="bullet"/>
      <w:lvlText w:val=""/>
      <w:lvlJc w:val="left"/>
      <w:pPr>
        <w:tabs>
          <w:tab w:val="num" w:pos="4200"/>
        </w:tabs>
        <w:ind w:left="4200" w:hanging="360"/>
      </w:pPr>
      <w:rPr>
        <w:rFonts w:ascii="Symbol" w:hAnsi="Symbol" w:hint="default"/>
      </w:rPr>
    </w:lvl>
    <w:lvl w:ilvl="7" w:tplc="04090003" w:tentative="1">
      <w:start w:val="1"/>
      <w:numFmt w:val="bullet"/>
      <w:lvlText w:val="o"/>
      <w:lvlJc w:val="left"/>
      <w:pPr>
        <w:tabs>
          <w:tab w:val="num" w:pos="4920"/>
        </w:tabs>
        <w:ind w:left="4920" w:hanging="360"/>
      </w:pPr>
      <w:rPr>
        <w:rFonts w:ascii="Courier New" w:hAnsi="Courier New" w:cs="Courier New" w:hint="default"/>
      </w:rPr>
    </w:lvl>
    <w:lvl w:ilvl="8" w:tplc="04090005" w:tentative="1">
      <w:start w:val="1"/>
      <w:numFmt w:val="bullet"/>
      <w:lvlText w:val=""/>
      <w:lvlJc w:val="left"/>
      <w:pPr>
        <w:tabs>
          <w:tab w:val="num" w:pos="5640"/>
        </w:tabs>
        <w:ind w:left="5640" w:hanging="360"/>
      </w:pPr>
      <w:rPr>
        <w:rFonts w:ascii="Wingdings" w:hAnsi="Wingdings" w:hint="default"/>
      </w:rPr>
    </w:lvl>
  </w:abstractNum>
  <w:abstractNum w:abstractNumId="50" w15:restartNumberingAfterBreak="0">
    <w:nsid w:val="3D954C5A"/>
    <w:multiLevelType w:val="hybridMultilevel"/>
    <w:tmpl w:val="C7F46C3C"/>
    <w:lvl w:ilvl="0" w:tplc="8C8EBA32">
      <w:start w:val="3"/>
      <w:numFmt w:val="bullet"/>
      <w:lvlText w:val=""/>
      <w:lvlJc w:val="left"/>
      <w:pPr>
        <w:tabs>
          <w:tab w:val="num" w:pos="405"/>
        </w:tabs>
        <w:ind w:left="405" w:hanging="405"/>
      </w:pPr>
      <w:rPr>
        <w:rFonts w:ascii="Symbol" w:eastAsia="Times New Roman" w:hAnsi="Symbol" w:cs="Times New Roman" w:hint="default"/>
        <w:color w:val="auto"/>
      </w:rPr>
    </w:lvl>
    <w:lvl w:ilvl="1" w:tplc="04090003">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040"/>
        </w:tabs>
        <w:ind w:left="2040" w:hanging="360"/>
      </w:pPr>
      <w:rPr>
        <w:rFonts w:ascii="Symbol" w:hAnsi="Symbol" w:hint="default"/>
      </w:rPr>
    </w:lvl>
    <w:lvl w:ilvl="4" w:tplc="04090003" w:tentative="1">
      <w:start w:val="1"/>
      <w:numFmt w:val="bullet"/>
      <w:lvlText w:val="o"/>
      <w:lvlJc w:val="left"/>
      <w:pPr>
        <w:tabs>
          <w:tab w:val="num" w:pos="2760"/>
        </w:tabs>
        <w:ind w:left="2760" w:hanging="360"/>
      </w:pPr>
      <w:rPr>
        <w:rFonts w:ascii="Courier New" w:hAnsi="Courier New" w:cs="Courier New" w:hint="default"/>
      </w:rPr>
    </w:lvl>
    <w:lvl w:ilvl="5" w:tplc="04090005" w:tentative="1">
      <w:start w:val="1"/>
      <w:numFmt w:val="bullet"/>
      <w:lvlText w:val=""/>
      <w:lvlJc w:val="left"/>
      <w:pPr>
        <w:tabs>
          <w:tab w:val="num" w:pos="3480"/>
        </w:tabs>
        <w:ind w:left="3480" w:hanging="360"/>
      </w:pPr>
      <w:rPr>
        <w:rFonts w:ascii="Wingdings" w:hAnsi="Wingdings" w:hint="default"/>
      </w:rPr>
    </w:lvl>
    <w:lvl w:ilvl="6" w:tplc="04090001" w:tentative="1">
      <w:start w:val="1"/>
      <w:numFmt w:val="bullet"/>
      <w:lvlText w:val=""/>
      <w:lvlJc w:val="left"/>
      <w:pPr>
        <w:tabs>
          <w:tab w:val="num" w:pos="4200"/>
        </w:tabs>
        <w:ind w:left="4200" w:hanging="360"/>
      </w:pPr>
      <w:rPr>
        <w:rFonts w:ascii="Symbol" w:hAnsi="Symbol" w:hint="default"/>
      </w:rPr>
    </w:lvl>
    <w:lvl w:ilvl="7" w:tplc="04090003" w:tentative="1">
      <w:start w:val="1"/>
      <w:numFmt w:val="bullet"/>
      <w:lvlText w:val="o"/>
      <w:lvlJc w:val="left"/>
      <w:pPr>
        <w:tabs>
          <w:tab w:val="num" w:pos="4920"/>
        </w:tabs>
        <w:ind w:left="4920" w:hanging="360"/>
      </w:pPr>
      <w:rPr>
        <w:rFonts w:ascii="Courier New" w:hAnsi="Courier New" w:cs="Courier New" w:hint="default"/>
      </w:rPr>
    </w:lvl>
    <w:lvl w:ilvl="8" w:tplc="04090005" w:tentative="1">
      <w:start w:val="1"/>
      <w:numFmt w:val="bullet"/>
      <w:lvlText w:val=""/>
      <w:lvlJc w:val="left"/>
      <w:pPr>
        <w:tabs>
          <w:tab w:val="num" w:pos="5640"/>
        </w:tabs>
        <w:ind w:left="5640" w:hanging="360"/>
      </w:pPr>
      <w:rPr>
        <w:rFonts w:ascii="Wingdings" w:hAnsi="Wingdings" w:hint="default"/>
      </w:rPr>
    </w:lvl>
  </w:abstractNum>
  <w:abstractNum w:abstractNumId="51" w15:restartNumberingAfterBreak="0">
    <w:nsid w:val="3E2C6D5C"/>
    <w:multiLevelType w:val="hybridMultilevel"/>
    <w:tmpl w:val="8220AE00"/>
    <w:lvl w:ilvl="0" w:tplc="04090001">
      <w:start w:val="1"/>
      <w:numFmt w:val="bullet"/>
      <w:lvlText w:val=""/>
      <w:lvlJc w:val="left"/>
      <w:pPr>
        <w:tabs>
          <w:tab w:val="num" w:pos="360"/>
        </w:tabs>
        <w:ind w:left="360" w:hanging="360"/>
      </w:pPr>
      <w:rPr>
        <w:rFonts w:ascii="Symbol" w:hAnsi="Symbol" w:hint="default"/>
      </w:rPr>
    </w:lvl>
    <w:lvl w:ilvl="1" w:tplc="2E96B60A">
      <w:start w:val="4"/>
      <w:numFmt w:val="bullet"/>
      <w:lvlText w:val=""/>
      <w:lvlJc w:val="left"/>
      <w:pPr>
        <w:tabs>
          <w:tab w:val="num" w:pos="1440"/>
        </w:tabs>
        <w:ind w:left="1440" w:hanging="360"/>
      </w:pPr>
      <w:rPr>
        <w:rFonts w:ascii="Symbol" w:eastAsia="Times New Roman" w:hAnsi="Symbol" w:cs="David"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0AC4C98"/>
    <w:multiLevelType w:val="hybridMultilevel"/>
    <w:tmpl w:val="4380E1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0D5759A"/>
    <w:multiLevelType w:val="hybridMultilevel"/>
    <w:tmpl w:val="A796A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1593A8D"/>
    <w:multiLevelType w:val="multilevel"/>
    <w:tmpl w:val="0CB85F12"/>
    <w:lvl w:ilvl="0">
      <w:start w:val="1"/>
      <w:numFmt w:val="bullet"/>
      <w:lvlText w:val=""/>
      <w:lvlJc w:val="left"/>
      <w:pPr>
        <w:tabs>
          <w:tab w:val="num" w:pos="720"/>
        </w:tabs>
        <w:ind w:left="720" w:hanging="360"/>
      </w:pPr>
      <w:rPr>
        <w:rFonts w:ascii="Symbol" w:hAnsi="Symbol" w:hint="default"/>
        <w:sz w:val="20"/>
      </w:rPr>
    </w:lvl>
    <w:lvl w:ilvl="1">
      <w:start w:val="1"/>
      <w:numFmt w:val="hebrew1"/>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4C65E3"/>
    <w:multiLevelType w:val="hybridMultilevel"/>
    <w:tmpl w:val="E6AC1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44D7968"/>
    <w:multiLevelType w:val="hybridMultilevel"/>
    <w:tmpl w:val="BF5E2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4AE01B4"/>
    <w:multiLevelType w:val="multilevel"/>
    <w:tmpl w:val="DA5ECDF4"/>
    <w:lvl w:ilvl="0">
      <w:start w:val="1"/>
      <w:numFmt w:val="decimal"/>
      <w:lvlText w:val="%1."/>
      <w:lvlJc w:val="left"/>
      <w:pPr>
        <w:tabs>
          <w:tab w:val="num" w:pos="720"/>
        </w:tabs>
        <w:ind w:left="720" w:hanging="360"/>
      </w:pPr>
      <w:rPr>
        <w:rFonts w:hint="default"/>
        <w:sz w:val="22"/>
        <w:szCs w:val="22"/>
        <w:lang w:bidi="he-I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start w:val="1"/>
      <w:numFmt w:val="decimal"/>
      <w:pStyle w:val="1"/>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45370FEC"/>
    <w:multiLevelType w:val="hybridMultilevel"/>
    <w:tmpl w:val="F99C84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8B86C6D"/>
    <w:multiLevelType w:val="hybridMultilevel"/>
    <w:tmpl w:val="ABBE313C"/>
    <w:lvl w:ilvl="0" w:tplc="8C8EBA32">
      <w:start w:val="3"/>
      <w:numFmt w:val="bullet"/>
      <w:lvlText w:val=""/>
      <w:lvlJc w:val="left"/>
      <w:pPr>
        <w:tabs>
          <w:tab w:val="num" w:pos="405"/>
        </w:tabs>
        <w:ind w:left="405" w:hanging="405"/>
      </w:pPr>
      <w:rPr>
        <w:rFonts w:ascii="Symbol" w:eastAsia="Times New Roman" w:hAnsi="Symbol" w:cs="Times New Roman" w:hint="default"/>
        <w:color w:val="auto"/>
      </w:rPr>
    </w:lvl>
    <w:lvl w:ilvl="1" w:tplc="04090003" w:tentative="1">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040"/>
        </w:tabs>
        <w:ind w:left="2040" w:hanging="360"/>
      </w:pPr>
      <w:rPr>
        <w:rFonts w:ascii="Symbol" w:hAnsi="Symbol" w:hint="default"/>
      </w:rPr>
    </w:lvl>
    <w:lvl w:ilvl="4" w:tplc="04090003" w:tentative="1">
      <w:start w:val="1"/>
      <w:numFmt w:val="bullet"/>
      <w:lvlText w:val="o"/>
      <w:lvlJc w:val="left"/>
      <w:pPr>
        <w:tabs>
          <w:tab w:val="num" w:pos="2760"/>
        </w:tabs>
        <w:ind w:left="2760" w:hanging="360"/>
      </w:pPr>
      <w:rPr>
        <w:rFonts w:ascii="Courier New" w:hAnsi="Courier New" w:cs="Courier New" w:hint="default"/>
      </w:rPr>
    </w:lvl>
    <w:lvl w:ilvl="5" w:tplc="04090005" w:tentative="1">
      <w:start w:val="1"/>
      <w:numFmt w:val="bullet"/>
      <w:lvlText w:val=""/>
      <w:lvlJc w:val="left"/>
      <w:pPr>
        <w:tabs>
          <w:tab w:val="num" w:pos="3480"/>
        </w:tabs>
        <w:ind w:left="3480" w:hanging="360"/>
      </w:pPr>
      <w:rPr>
        <w:rFonts w:ascii="Wingdings" w:hAnsi="Wingdings" w:hint="default"/>
      </w:rPr>
    </w:lvl>
    <w:lvl w:ilvl="6" w:tplc="04090001" w:tentative="1">
      <w:start w:val="1"/>
      <w:numFmt w:val="bullet"/>
      <w:lvlText w:val=""/>
      <w:lvlJc w:val="left"/>
      <w:pPr>
        <w:tabs>
          <w:tab w:val="num" w:pos="4200"/>
        </w:tabs>
        <w:ind w:left="4200" w:hanging="360"/>
      </w:pPr>
      <w:rPr>
        <w:rFonts w:ascii="Symbol" w:hAnsi="Symbol" w:hint="default"/>
      </w:rPr>
    </w:lvl>
    <w:lvl w:ilvl="7" w:tplc="04090003" w:tentative="1">
      <w:start w:val="1"/>
      <w:numFmt w:val="bullet"/>
      <w:lvlText w:val="o"/>
      <w:lvlJc w:val="left"/>
      <w:pPr>
        <w:tabs>
          <w:tab w:val="num" w:pos="4920"/>
        </w:tabs>
        <w:ind w:left="4920" w:hanging="360"/>
      </w:pPr>
      <w:rPr>
        <w:rFonts w:ascii="Courier New" w:hAnsi="Courier New" w:cs="Courier New" w:hint="default"/>
      </w:rPr>
    </w:lvl>
    <w:lvl w:ilvl="8" w:tplc="04090005" w:tentative="1">
      <w:start w:val="1"/>
      <w:numFmt w:val="bullet"/>
      <w:lvlText w:val=""/>
      <w:lvlJc w:val="left"/>
      <w:pPr>
        <w:tabs>
          <w:tab w:val="num" w:pos="5640"/>
        </w:tabs>
        <w:ind w:left="5640" w:hanging="360"/>
      </w:pPr>
      <w:rPr>
        <w:rFonts w:ascii="Wingdings" w:hAnsi="Wingdings" w:hint="default"/>
      </w:rPr>
    </w:lvl>
  </w:abstractNum>
  <w:abstractNum w:abstractNumId="60" w15:restartNumberingAfterBreak="0">
    <w:nsid w:val="49160EB6"/>
    <w:multiLevelType w:val="hybridMultilevel"/>
    <w:tmpl w:val="38C6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D33CC6"/>
    <w:multiLevelType w:val="hybridMultilevel"/>
    <w:tmpl w:val="51EE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290311"/>
    <w:multiLevelType w:val="hybridMultilevel"/>
    <w:tmpl w:val="DF2E6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DF48F9"/>
    <w:multiLevelType w:val="hybridMultilevel"/>
    <w:tmpl w:val="A030FF16"/>
    <w:lvl w:ilvl="0" w:tplc="CD8AE63E">
      <w:start w:val="1"/>
      <w:numFmt w:val="hebrew1"/>
      <w:lvlText w:val="%1."/>
      <w:lvlJc w:val="left"/>
      <w:pPr>
        <w:tabs>
          <w:tab w:val="num" w:pos="926"/>
        </w:tabs>
        <w:ind w:left="926" w:right="926" w:hanging="360"/>
      </w:pPr>
      <w:rPr>
        <w:rFonts w:hint="default"/>
      </w:rPr>
    </w:lvl>
    <w:lvl w:ilvl="1" w:tplc="04090019" w:tentative="1">
      <w:start w:val="1"/>
      <w:numFmt w:val="lowerLetter"/>
      <w:lvlText w:val="%2."/>
      <w:lvlJc w:val="left"/>
      <w:pPr>
        <w:tabs>
          <w:tab w:val="num" w:pos="1646"/>
        </w:tabs>
        <w:ind w:left="1646" w:right="1646" w:hanging="360"/>
      </w:pPr>
    </w:lvl>
    <w:lvl w:ilvl="2" w:tplc="0409001B" w:tentative="1">
      <w:start w:val="1"/>
      <w:numFmt w:val="lowerRoman"/>
      <w:lvlText w:val="%3."/>
      <w:lvlJc w:val="right"/>
      <w:pPr>
        <w:tabs>
          <w:tab w:val="num" w:pos="2366"/>
        </w:tabs>
        <w:ind w:left="2366" w:right="2366" w:hanging="180"/>
      </w:pPr>
    </w:lvl>
    <w:lvl w:ilvl="3" w:tplc="0409000F" w:tentative="1">
      <w:start w:val="1"/>
      <w:numFmt w:val="decimal"/>
      <w:lvlText w:val="%4."/>
      <w:lvlJc w:val="left"/>
      <w:pPr>
        <w:tabs>
          <w:tab w:val="num" w:pos="3086"/>
        </w:tabs>
        <w:ind w:left="3086" w:right="3086" w:hanging="360"/>
      </w:pPr>
    </w:lvl>
    <w:lvl w:ilvl="4" w:tplc="04090019" w:tentative="1">
      <w:start w:val="1"/>
      <w:numFmt w:val="lowerLetter"/>
      <w:lvlText w:val="%5."/>
      <w:lvlJc w:val="left"/>
      <w:pPr>
        <w:tabs>
          <w:tab w:val="num" w:pos="3806"/>
        </w:tabs>
        <w:ind w:left="3806" w:right="3806" w:hanging="360"/>
      </w:pPr>
    </w:lvl>
    <w:lvl w:ilvl="5" w:tplc="0409001B" w:tentative="1">
      <w:start w:val="1"/>
      <w:numFmt w:val="lowerRoman"/>
      <w:lvlText w:val="%6."/>
      <w:lvlJc w:val="right"/>
      <w:pPr>
        <w:tabs>
          <w:tab w:val="num" w:pos="4526"/>
        </w:tabs>
        <w:ind w:left="4526" w:right="4526" w:hanging="180"/>
      </w:pPr>
    </w:lvl>
    <w:lvl w:ilvl="6" w:tplc="0409000F" w:tentative="1">
      <w:start w:val="1"/>
      <w:numFmt w:val="decimal"/>
      <w:lvlText w:val="%7."/>
      <w:lvlJc w:val="left"/>
      <w:pPr>
        <w:tabs>
          <w:tab w:val="num" w:pos="5246"/>
        </w:tabs>
        <w:ind w:left="5246" w:right="5246" w:hanging="360"/>
      </w:pPr>
    </w:lvl>
    <w:lvl w:ilvl="7" w:tplc="04090019" w:tentative="1">
      <w:start w:val="1"/>
      <w:numFmt w:val="lowerLetter"/>
      <w:lvlText w:val="%8."/>
      <w:lvlJc w:val="left"/>
      <w:pPr>
        <w:tabs>
          <w:tab w:val="num" w:pos="5966"/>
        </w:tabs>
        <w:ind w:left="5966" w:right="5966" w:hanging="360"/>
      </w:pPr>
    </w:lvl>
    <w:lvl w:ilvl="8" w:tplc="0409001B" w:tentative="1">
      <w:start w:val="1"/>
      <w:numFmt w:val="lowerRoman"/>
      <w:lvlText w:val="%9."/>
      <w:lvlJc w:val="right"/>
      <w:pPr>
        <w:tabs>
          <w:tab w:val="num" w:pos="6686"/>
        </w:tabs>
        <w:ind w:left="6686" w:right="6686" w:hanging="180"/>
      </w:pPr>
    </w:lvl>
  </w:abstractNum>
  <w:abstractNum w:abstractNumId="64" w15:restartNumberingAfterBreak="0">
    <w:nsid w:val="4DAE5D03"/>
    <w:multiLevelType w:val="hybridMultilevel"/>
    <w:tmpl w:val="B5144336"/>
    <w:lvl w:ilvl="0" w:tplc="1CE00CE2">
      <w:start w:val="1"/>
      <w:numFmt w:val="hebrew1"/>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5" w15:restartNumberingAfterBreak="0">
    <w:nsid w:val="4DD237CF"/>
    <w:multiLevelType w:val="hybridMultilevel"/>
    <w:tmpl w:val="B36A58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DE9225D"/>
    <w:multiLevelType w:val="hybridMultilevel"/>
    <w:tmpl w:val="0DFA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0D0129"/>
    <w:multiLevelType w:val="hybridMultilevel"/>
    <w:tmpl w:val="6610E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F01203C"/>
    <w:multiLevelType w:val="hybridMultilevel"/>
    <w:tmpl w:val="92123926"/>
    <w:lvl w:ilvl="0" w:tplc="04090001">
      <w:start w:val="1"/>
      <w:numFmt w:val="bullet"/>
      <w:lvlText w:val=""/>
      <w:lvlJc w:val="left"/>
      <w:pPr>
        <w:ind w:left="181" w:hanging="360"/>
      </w:pPr>
      <w:rPr>
        <w:rFonts w:ascii="Symbol" w:hAnsi="Symbol" w:hint="default"/>
      </w:rPr>
    </w:lvl>
    <w:lvl w:ilvl="1" w:tplc="04090003" w:tentative="1">
      <w:start w:val="1"/>
      <w:numFmt w:val="bullet"/>
      <w:lvlText w:val="o"/>
      <w:lvlJc w:val="left"/>
      <w:pPr>
        <w:ind w:left="901" w:hanging="360"/>
      </w:pPr>
      <w:rPr>
        <w:rFonts w:ascii="Courier New" w:hAnsi="Courier New" w:cs="Courier New" w:hint="default"/>
      </w:rPr>
    </w:lvl>
    <w:lvl w:ilvl="2" w:tplc="04090005" w:tentative="1">
      <w:start w:val="1"/>
      <w:numFmt w:val="bullet"/>
      <w:lvlText w:val=""/>
      <w:lvlJc w:val="left"/>
      <w:pPr>
        <w:ind w:left="1621" w:hanging="360"/>
      </w:pPr>
      <w:rPr>
        <w:rFonts w:ascii="Wingdings" w:hAnsi="Wingdings" w:hint="default"/>
      </w:rPr>
    </w:lvl>
    <w:lvl w:ilvl="3" w:tplc="04090001" w:tentative="1">
      <w:start w:val="1"/>
      <w:numFmt w:val="bullet"/>
      <w:lvlText w:val=""/>
      <w:lvlJc w:val="left"/>
      <w:pPr>
        <w:ind w:left="2341" w:hanging="360"/>
      </w:pPr>
      <w:rPr>
        <w:rFonts w:ascii="Symbol" w:hAnsi="Symbol" w:hint="default"/>
      </w:rPr>
    </w:lvl>
    <w:lvl w:ilvl="4" w:tplc="04090003" w:tentative="1">
      <w:start w:val="1"/>
      <w:numFmt w:val="bullet"/>
      <w:lvlText w:val="o"/>
      <w:lvlJc w:val="left"/>
      <w:pPr>
        <w:ind w:left="3061" w:hanging="360"/>
      </w:pPr>
      <w:rPr>
        <w:rFonts w:ascii="Courier New" w:hAnsi="Courier New" w:cs="Courier New" w:hint="default"/>
      </w:rPr>
    </w:lvl>
    <w:lvl w:ilvl="5" w:tplc="04090005" w:tentative="1">
      <w:start w:val="1"/>
      <w:numFmt w:val="bullet"/>
      <w:lvlText w:val=""/>
      <w:lvlJc w:val="left"/>
      <w:pPr>
        <w:ind w:left="3781" w:hanging="360"/>
      </w:pPr>
      <w:rPr>
        <w:rFonts w:ascii="Wingdings" w:hAnsi="Wingdings" w:hint="default"/>
      </w:rPr>
    </w:lvl>
    <w:lvl w:ilvl="6" w:tplc="04090001" w:tentative="1">
      <w:start w:val="1"/>
      <w:numFmt w:val="bullet"/>
      <w:lvlText w:val=""/>
      <w:lvlJc w:val="left"/>
      <w:pPr>
        <w:ind w:left="4501" w:hanging="360"/>
      </w:pPr>
      <w:rPr>
        <w:rFonts w:ascii="Symbol" w:hAnsi="Symbol" w:hint="default"/>
      </w:rPr>
    </w:lvl>
    <w:lvl w:ilvl="7" w:tplc="04090003" w:tentative="1">
      <w:start w:val="1"/>
      <w:numFmt w:val="bullet"/>
      <w:lvlText w:val="o"/>
      <w:lvlJc w:val="left"/>
      <w:pPr>
        <w:ind w:left="5221" w:hanging="360"/>
      </w:pPr>
      <w:rPr>
        <w:rFonts w:ascii="Courier New" w:hAnsi="Courier New" w:cs="Courier New" w:hint="default"/>
      </w:rPr>
    </w:lvl>
    <w:lvl w:ilvl="8" w:tplc="04090005" w:tentative="1">
      <w:start w:val="1"/>
      <w:numFmt w:val="bullet"/>
      <w:lvlText w:val=""/>
      <w:lvlJc w:val="left"/>
      <w:pPr>
        <w:ind w:left="5941" w:hanging="360"/>
      </w:pPr>
      <w:rPr>
        <w:rFonts w:ascii="Wingdings" w:hAnsi="Wingdings" w:hint="default"/>
      </w:rPr>
    </w:lvl>
  </w:abstractNum>
  <w:abstractNum w:abstractNumId="69" w15:restartNumberingAfterBreak="0">
    <w:nsid w:val="4F95492B"/>
    <w:multiLevelType w:val="hybridMultilevel"/>
    <w:tmpl w:val="BB8C81A6"/>
    <w:lvl w:ilvl="0" w:tplc="8C8EBA32">
      <w:start w:val="3"/>
      <w:numFmt w:val="bullet"/>
      <w:lvlText w:val=""/>
      <w:lvlJc w:val="left"/>
      <w:pPr>
        <w:tabs>
          <w:tab w:val="num" w:pos="405"/>
        </w:tabs>
        <w:ind w:left="405" w:hanging="405"/>
      </w:pPr>
      <w:rPr>
        <w:rFonts w:ascii="Symbol" w:eastAsia="Times New Roman" w:hAnsi="Symbol" w:cs="Times New Roman" w:hint="default"/>
        <w:color w:val="auto"/>
      </w:rPr>
    </w:lvl>
    <w:lvl w:ilvl="1" w:tplc="04090003" w:tentative="1">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040"/>
        </w:tabs>
        <w:ind w:left="2040" w:hanging="360"/>
      </w:pPr>
      <w:rPr>
        <w:rFonts w:ascii="Symbol" w:hAnsi="Symbol" w:hint="default"/>
      </w:rPr>
    </w:lvl>
    <w:lvl w:ilvl="4" w:tplc="04090003" w:tentative="1">
      <w:start w:val="1"/>
      <w:numFmt w:val="bullet"/>
      <w:lvlText w:val="o"/>
      <w:lvlJc w:val="left"/>
      <w:pPr>
        <w:tabs>
          <w:tab w:val="num" w:pos="2760"/>
        </w:tabs>
        <w:ind w:left="2760" w:hanging="360"/>
      </w:pPr>
      <w:rPr>
        <w:rFonts w:ascii="Courier New" w:hAnsi="Courier New" w:cs="Courier New" w:hint="default"/>
      </w:rPr>
    </w:lvl>
    <w:lvl w:ilvl="5" w:tplc="04090005" w:tentative="1">
      <w:start w:val="1"/>
      <w:numFmt w:val="bullet"/>
      <w:lvlText w:val=""/>
      <w:lvlJc w:val="left"/>
      <w:pPr>
        <w:tabs>
          <w:tab w:val="num" w:pos="3480"/>
        </w:tabs>
        <w:ind w:left="3480" w:hanging="360"/>
      </w:pPr>
      <w:rPr>
        <w:rFonts w:ascii="Wingdings" w:hAnsi="Wingdings" w:hint="default"/>
      </w:rPr>
    </w:lvl>
    <w:lvl w:ilvl="6" w:tplc="04090001" w:tentative="1">
      <w:start w:val="1"/>
      <w:numFmt w:val="bullet"/>
      <w:lvlText w:val=""/>
      <w:lvlJc w:val="left"/>
      <w:pPr>
        <w:tabs>
          <w:tab w:val="num" w:pos="4200"/>
        </w:tabs>
        <w:ind w:left="4200" w:hanging="360"/>
      </w:pPr>
      <w:rPr>
        <w:rFonts w:ascii="Symbol" w:hAnsi="Symbol" w:hint="default"/>
      </w:rPr>
    </w:lvl>
    <w:lvl w:ilvl="7" w:tplc="04090003" w:tentative="1">
      <w:start w:val="1"/>
      <w:numFmt w:val="bullet"/>
      <w:lvlText w:val="o"/>
      <w:lvlJc w:val="left"/>
      <w:pPr>
        <w:tabs>
          <w:tab w:val="num" w:pos="4920"/>
        </w:tabs>
        <w:ind w:left="4920" w:hanging="360"/>
      </w:pPr>
      <w:rPr>
        <w:rFonts w:ascii="Courier New" w:hAnsi="Courier New" w:cs="Courier New" w:hint="default"/>
      </w:rPr>
    </w:lvl>
    <w:lvl w:ilvl="8" w:tplc="04090005" w:tentative="1">
      <w:start w:val="1"/>
      <w:numFmt w:val="bullet"/>
      <w:lvlText w:val=""/>
      <w:lvlJc w:val="left"/>
      <w:pPr>
        <w:tabs>
          <w:tab w:val="num" w:pos="5640"/>
        </w:tabs>
        <w:ind w:left="5640" w:hanging="360"/>
      </w:pPr>
      <w:rPr>
        <w:rFonts w:ascii="Wingdings" w:hAnsi="Wingdings" w:hint="default"/>
      </w:rPr>
    </w:lvl>
  </w:abstractNum>
  <w:abstractNum w:abstractNumId="70" w15:restartNumberingAfterBreak="0">
    <w:nsid w:val="4FE24D2C"/>
    <w:multiLevelType w:val="hybridMultilevel"/>
    <w:tmpl w:val="FFC4C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3F5170"/>
    <w:multiLevelType w:val="hybridMultilevel"/>
    <w:tmpl w:val="27622F20"/>
    <w:lvl w:ilvl="0" w:tplc="34B212F0">
      <w:start w:val="1"/>
      <w:numFmt w:val="decimal"/>
      <w:lvlText w:val="%1."/>
      <w:lvlJc w:val="left"/>
      <w:pPr>
        <w:ind w:left="360" w:hanging="360"/>
      </w:pPr>
      <w:rPr>
        <w:rFonts w:asciiTheme="minorBidi" w:eastAsiaTheme="minorHAnsi" w:hAnsiTheme="minorBidi" w:cstheme="minorBidi"/>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40B6081"/>
    <w:multiLevelType w:val="hybridMultilevel"/>
    <w:tmpl w:val="9CCCB43C"/>
    <w:lvl w:ilvl="0" w:tplc="2C7629EC">
      <w:start w:val="1"/>
      <w:numFmt w:val="hebrew1"/>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68918C8"/>
    <w:multiLevelType w:val="hybridMultilevel"/>
    <w:tmpl w:val="D02EF5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7953DC0"/>
    <w:multiLevelType w:val="hybridMultilevel"/>
    <w:tmpl w:val="81A86A1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8004CEA"/>
    <w:multiLevelType w:val="hybridMultilevel"/>
    <w:tmpl w:val="BEDEFFF0"/>
    <w:lvl w:ilvl="0" w:tplc="2402A264">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8627AA1"/>
    <w:multiLevelType w:val="hybridMultilevel"/>
    <w:tmpl w:val="A5B0E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86D120F"/>
    <w:multiLevelType w:val="hybridMultilevel"/>
    <w:tmpl w:val="EFA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B72D31"/>
    <w:multiLevelType w:val="hybridMultilevel"/>
    <w:tmpl w:val="E60036CA"/>
    <w:lvl w:ilvl="0" w:tplc="04090001">
      <w:start w:val="1"/>
      <w:numFmt w:val="bullet"/>
      <w:lvlText w:val=""/>
      <w:lvlJc w:val="left"/>
      <w:pPr>
        <w:tabs>
          <w:tab w:val="num" w:pos="386"/>
        </w:tabs>
        <w:ind w:left="386" w:hanging="360"/>
      </w:pPr>
      <w:rPr>
        <w:rFonts w:ascii="Symbol" w:hAnsi="Symbol" w:hint="default"/>
      </w:rPr>
    </w:lvl>
    <w:lvl w:ilvl="1" w:tplc="04090003" w:tentative="1">
      <w:start w:val="1"/>
      <w:numFmt w:val="bullet"/>
      <w:lvlText w:val="o"/>
      <w:lvlJc w:val="left"/>
      <w:pPr>
        <w:tabs>
          <w:tab w:val="num" w:pos="1106"/>
        </w:tabs>
        <w:ind w:left="1106" w:hanging="360"/>
      </w:pPr>
      <w:rPr>
        <w:rFonts w:ascii="Courier New" w:hAnsi="Courier New" w:cs="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79" w15:restartNumberingAfterBreak="0">
    <w:nsid w:val="59601227"/>
    <w:multiLevelType w:val="hybridMultilevel"/>
    <w:tmpl w:val="2E40A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AE70BB8"/>
    <w:multiLevelType w:val="hybridMultilevel"/>
    <w:tmpl w:val="6B04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FA6EF7"/>
    <w:multiLevelType w:val="hybridMultilevel"/>
    <w:tmpl w:val="9438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E17198"/>
    <w:multiLevelType w:val="hybridMultilevel"/>
    <w:tmpl w:val="2FFAE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DBD657F"/>
    <w:multiLevelType w:val="hybridMultilevel"/>
    <w:tmpl w:val="A184CDBC"/>
    <w:lvl w:ilvl="0" w:tplc="04090009">
      <w:start w:val="1"/>
      <w:numFmt w:val="bullet"/>
      <w:lvlText w:val=""/>
      <w:lvlJc w:val="left"/>
      <w:pPr>
        <w:tabs>
          <w:tab w:val="num" w:pos="1620"/>
        </w:tabs>
        <w:ind w:left="1620" w:right="1620" w:hanging="360"/>
      </w:pPr>
      <w:rPr>
        <w:rFonts w:ascii="Wingdings" w:hAnsi="Wingdings" w:hint="default"/>
      </w:rPr>
    </w:lvl>
    <w:lvl w:ilvl="1" w:tplc="04090011">
      <w:start w:val="1"/>
      <w:numFmt w:val="decimal"/>
      <w:lvlText w:val="%2)"/>
      <w:lvlJc w:val="left"/>
      <w:pPr>
        <w:tabs>
          <w:tab w:val="num" w:pos="1620"/>
        </w:tabs>
        <w:ind w:left="1620" w:right="1620" w:hanging="360"/>
      </w:pPr>
      <w:rPr>
        <w:rFonts w:hint="default"/>
      </w:rPr>
    </w:lvl>
    <w:lvl w:ilvl="2" w:tplc="04090005" w:tentative="1">
      <w:start w:val="1"/>
      <w:numFmt w:val="bullet"/>
      <w:lvlText w:val=""/>
      <w:lvlJc w:val="left"/>
      <w:pPr>
        <w:tabs>
          <w:tab w:val="num" w:pos="3060"/>
        </w:tabs>
        <w:ind w:left="3060" w:right="3060" w:hanging="360"/>
      </w:pPr>
      <w:rPr>
        <w:rFonts w:ascii="Wingdings" w:hAnsi="Wingdings" w:hint="default"/>
      </w:rPr>
    </w:lvl>
    <w:lvl w:ilvl="3" w:tplc="04090001" w:tentative="1">
      <w:start w:val="1"/>
      <w:numFmt w:val="bullet"/>
      <w:lvlText w:val=""/>
      <w:lvlJc w:val="left"/>
      <w:pPr>
        <w:tabs>
          <w:tab w:val="num" w:pos="3780"/>
        </w:tabs>
        <w:ind w:left="3780" w:right="3780" w:hanging="360"/>
      </w:pPr>
      <w:rPr>
        <w:rFonts w:ascii="Symbol" w:hAnsi="Symbol" w:hint="default"/>
      </w:rPr>
    </w:lvl>
    <w:lvl w:ilvl="4" w:tplc="04090003" w:tentative="1">
      <w:start w:val="1"/>
      <w:numFmt w:val="bullet"/>
      <w:lvlText w:val="o"/>
      <w:lvlJc w:val="left"/>
      <w:pPr>
        <w:tabs>
          <w:tab w:val="num" w:pos="4500"/>
        </w:tabs>
        <w:ind w:left="4500" w:right="4500" w:hanging="360"/>
      </w:pPr>
      <w:rPr>
        <w:rFonts w:ascii="Courier New" w:hAnsi="Courier New" w:cs="Courier New" w:hint="default"/>
      </w:rPr>
    </w:lvl>
    <w:lvl w:ilvl="5" w:tplc="04090005" w:tentative="1">
      <w:start w:val="1"/>
      <w:numFmt w:val="bullet"/>
      <w:lvlText w:val=""/>
      <w:lvlJc w:val="left"/>
      <w:pPr>
        <w:tabs>
          <w:tab w:val="num" w:pos="5220"/>
        </w:tabs>
        <w:ind w:left="5220" w:right="5220" w:hanging="360"/>
      </w:pPr>
      <w:rPr>
        <w:rFonts w:ascii="Wingdings" w:hAnsi="Wingdings" w:hint="default"/>
      </w:rPr>
    </w:lvl>
    <w:lvl w:ilvl="6" w:tplc="04090001" w:tentative="1">
      <w:start w:val="1"/>
      <w:numFmt w:val="bullet"/>
      <w:lvlText w:val=""/>
      <w:lvlJc w:val="left"/>
      <w:pPr>
        <w:tabs>
          <w:tab w:val="num" w:pos="5940"/>
        </w:tabs>
        <w:ind w:left="5940" w:right="5940" w:hanging="360"/>
      </w:pPr>
      <w:rPr>
        <w:rFonts w:ascii="Symbol" w:hAnsi="Symbol" w:hint="default"/>
      </w:rPr>
    </w:lvl>
    <w:lvl w:ilvl="7" w:tplc="04090003" w:tentative="1">
      <w:start w:val="1"/>
      <w:numFmt w:val="bullet"/>
      <w:lvlText w:val="o"/>
      <w:lvlJc w:val="left"/>
      <w:pPr>
        <w:tabs>
          <w:tab w:val="num" w:pos="6660"/>
        </w:tabs>
        <w:ind w:left="6660" w:right="6660" w:hanging="360"/>
      </w:pPr>
      <w:rPr>
        <w:rFonts w:ascii="Courier New" w:hAnsi="Courier New" w:cs="Courier New" w:hint="default"/>
      </w:rPr>
    </w:lvl>
    <w:lvl w:ilvl="8" w:tplc="04090005" w:tentative="1">
      <w:start w:val="1"/>
      <w:numFmt w:val="bullet"/>
      <w:lvlText w:val=""/>
      <w:lvlJc w:val="left"/>
      <w:pPr>
        <w:tabs>
          <w:tab w:val="num" w:pos="7380"/>
        </w:tabs>
        <w:ind w:left="7380" w:right="7380" w:hanging="360"/>
      </w:pPr>
      <w:rPr>
        <w:rFonts w:ascii="Wingdings" w:hAnsi="Wingdings" w:hint="default"/>
      </w:rPr>
    </w:lvl>
  </w:abstractNum>
  <w:abstractNum w:abstractNumId="84" w15:restartNumberingAfterBreak="0">
    <w:nsid w:val="5E0401F4"/>
    <w:multiLevelType w:val="hybridMultilevel"/>
    <w:tmpl w:val="E334F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E4839D0"/>
    <w:multiLevelType w:val="hybridMultilevel"/>
    <w:tmpl w:val="3220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8A30BC"/>
    <w:multiLevelType w:val="hybridMultilevel"/>
    <w:tmpl w:val="45E00D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F1F6DE8"/>
    <w:multiLevelType w:val="hybridMultilevel"/>
    <w:tmpl w:val="E26E421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F300B4D"/>
    <w:multiLevelType w:val="hybridMultilevel"/>
    <w:tmpl w:val="9564C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1F65D6C"/>
    <w:multiLevelType w:val="hybridMultilevel"/>
    <w:tmpl w:val="7FD21202"/>
    <w:lvl w:ilvl="0" w:tplc="ED14C914">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21476AB"/>
    <w:multiLevelType w:val="hybridMultilevel"/>
    <w:tmpl w:val="2CCE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2256C83"/>
    <w:multiLevelType w:val="hybridMultilevel"/>
    <w:tmpl w:val="669E5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4363A47"/>
    <w:multiLevelType w:val="hybridMultilevel"/>
    <w:tmpl w:val="ED789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AAD3895"/>
    <w:multiLevelType w:val="hybridMultilevel"/>
    <w:tmpl w:val="C87EF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C152615"/>
    <w:multiLevelType w:val="multilevel"/>
    <w:tmpl w:val="5FF4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DC44034"/>
    <w:multiLevelType w:val="hybridMultilevel"/>
    <w:tmpl w:val="F3583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EAA40BD"/>
    <w:multiLevelType w:val="hybridMultilevel"/>
    <w:tmpl w:val="AEEAD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F5C6759"/>
    <w:multiLevelType w:val="hybridMultilevel"/>
    <w:tmpl w:val="FB22E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1E24C2A"/>
    <w:multiLevelType w:val="hybridMultilevel"/>
    <w:tmpl w:val="2C9C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696FF5"/>
    <w:multiLevelType w:val="hybridMultilevel"/>
    <w:tmpl w:val="99E4243E"/>
    <w:lvl w:ilvl="0" w:tplc="E466C6A0">
      <w:start w:val="1"/>
      <w:numFmt w:val="decimal"/>
      <w:lvlText w:val="%1."/>
      <w:lvlJc w:val="left"/>
      <w:pPr>
        <w:tabs>
          <w:tab w:val="num" w:pos="360"/>
        </w:tabs>
        <w:ind w:left="360" w:hanging="360"/>
      </w:pPr>
      <w:rPr>
        <w:rFonts w:hint="default"/>
      </w:rPr>
    </w:lvl>
    <w:lvl w:ilvl="1" w:tplc="3E3CF1B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38F1657"/>
    <w:multiLevelType w:val="hybridMultilevel"/>
    <w:tmpl w:val="8938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40779F5"/>
    <w:multiLevelType w:val="hybridMultilevel"/>
    <w:tmpl w:val="47B8B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2" w15:restartNumberingAfterBreak="0">
    <w:nsid w:val="75D37BD2"/>
    <w:multiLevelType w:val="multilevel"/>
    <w:tmpl w:val="6A40A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9020D9A"/>
    <w:multiLevelType w:val="hybridMultilevel"/>
    <w:tmpl w:val="1054CD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9CE1B10"/>
    <w:multiLevelType w:val="hybridMultilevel"/>
    <w:tmpl w:val="E13691D8"/>
    <w:lvl w:ilvl="0" w:tplc="310E6B24">
      <w:start w:val="2"/>
      <w:numFmt w:val="hebrew1"/>
      <w:lvlText w:val="%1)"/>
      <w:lvlJc w:val="left"/>
      <w:pPr>
        <w:tabs>
          <w:tab w:val="num" w:pos="660"/>
        </w:tabs>
        <w:ind w:left="660" w:hanging="57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15:restartNumberingAfterBreak="0">
    <w:nsid w:val="7AF00F1C"/>
    <w:multiLevelType w:val="hybridMultilevel"/>
    <w:tmpl w:val="A092814A"/>
    <w:lvl w:ilvl="0" w:tplc="E010487E">
      <w:start w:val="4"/>
      <w:numFmt w:val="bullet"/>
      <w:lvlText w:val=""/>
      <w:lvlJc w:val="left"/>
      <w:pPr>
        <w:tabs>
          <w:tab w:val="num" w:pos="360"/>
        </w:tabs>
        <w:ind w:left="360" w:hanging="360"/>
      </w:pPr>
      <w:rPr>
        <w:rFonts w:ascii="Symbol" w:eastAsia="Times New Roman" w:hAnsi="Symbol" w:cs="David" w:hint="default"/>
      </w:rPr>
    </w:lvl>
    <w:lvl w:ilvl="1" w:tplc="4278679C">
      <w:start w:val="1"/>
      <w:numFmt w:val="bullet"/>
      <w:lvlText w:val=""/>
      <w:lvlJc w:val="left"/>
      <w:pPr>
        <w:tabs>
          <w:tab w:val="num" w:pos="1077"/>
        </w:tabs>
        <w:ind w:left="1304" w:hanging="224"/>
      </w:pPr>
      <w:rPr>
        <w:rFonts w:ascii="Wingdings" w:hAnsi="Wingdings" w:hint="default"/>
      </w:rPr>
    </w:lvl>
    <w:lvl w:ilvl="2" w:tplc="3E9423E2">
      <w:start w:val="1"/>
      <w:numFmt w:val="bullet"/>
      <w:lvlText w:val="-"/>
      <w:lvlJc w:val="left"/>
      <w:pPr>
        <w:tabs>
          <w:tab w:val="num" w:pos="2340"/>
        </w:tabs>
        <w:ind w:left="2340" w:hanging="360"/>
      </w:pPr>
      <w:rPr>
        <w:rFonts w:ascii="Times New Roman" w:eastAsia="Times New Roman" w:hAnsi="Times New Roman" w:cs="Narkisim"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B210745"/>
    <w:multiLevelType w:val="multilevel"/>
    <w:tmpl w:val="2D82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786DFA"/>
    <w:multiLevelType w:val="hybridMultilevel"/>
    <w:tmpl w:val="D264D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C0F0D31"/>
    <w:multiLevelType w:val="hybridMultilevel"/>
    <w:tmpl w:val="45E00D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C103F1C"/>
    <w:multiLevelType w:val="hybridMultilevel"/>
    <w:tmpl w:val="D168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CAB7B75"/>
    <w:multiLevelType w:val="hybridMultilevel"/>
    <w:tmpl w:val="2486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DB67216"/>
    <w:multiLevelType w:val="hybridMultilevel"/>
    <w:tmpl w:val="1E260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E9B4741"/>
    <w:multiLevelType w:val="hybridMultilevel"/>
    <w:tmpl w:val="73888D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F924A7D"/>
    <w:multiLevelType w:val="hybridMultilevel"/>
    <w:tmpl w:val="B50618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60"/>
  </w:num>
  <w:num w:numId="3">
    <w:abstractNumId w:val="30"/>
  </w:num>
  <w:num w:numId="4">
    <w:abstractNumId w:val="106"/>
  </w:num>
  <w:num w:numId="5">
    <w:abstractNumId w:val="65"/>
  </w:num>
  <w:num w:numId="6">
    <w:abstractNumId w:val="44"/>
  </w:num>
  <w:num w:numId="7">
    <w:abstractNumId w:val="16"/>
  </w:num>
  <w:num w:numId="8">
    <w:abstractNumId w:val="75"/>
  </w:num>
  <w:num w:numId="9">
    <w:abstractNumId w:val="4"/>
  </w:num>
  <w:num w:numId="10">
    <w:abstractNumId w:val="78"/>
  </w:num>
  <w:num w:numId="11">
    <w:abstractNumId w:val="18"/>
  </w:num>
  <w:num w:numId="12">
    <w:abstractNumId w:val="102"/>
  </w:num>
  <w:num w:numId="13">
    <w:abstractNumId w:val="57"/>
  </w:num>
  <w:num w:numId="14">
    <w:abstractNumId w:val="59"/>
  </w:num>
  <w:num w:numId="15">
    <w:abstractNumId w:val="49"/>
  </w:num>
  <w:num w:numId="16">
    <w:abstractNumId w:val="50"/>
  </w:num>
  <w:num w:numId="1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4"/>
  </w:num>
  <w:num w:numId="19">
    <w:abstractNumId w:val="71"/>
  </w:num>
  <w:num w:numId="20">
    <w:abstractNumId w:val="31"/>
  </w:num>
  <w:num w:numId="21">
    <w:abstractNumId w:val="28"/>
  </w:num>
  <w:num w:numId="22">
    <w:abstractNumId w:val="2"/>
  </w:num>
  <w:num w:numId="23">
    <w:abstractNumId w:val="100"/>
  </w:num>
  <w:num w:numId="24">
    <w:abstractNumId w:val="32"/>
  </w:num>
  <w:num w:numId="25">
    <w:abstractNumId w:val="107"/>
  </w:num>
  <w:num w:numId="26">
    <w:abstractNumId w:val="64"/>
  </w:num>
  <w:num w:numId="27">
    <w:abstractNumId w:val="88"/>
  </w:num>
  <w:num w:numId="28">
    <w:abstractNumId w:val="54"/>
  </w:num>
  <w:num w:numId="29">
    <w:abstractNumId w:val="95"/>
  </w:num>
  <w:num w:numId="30">
    <w:abstractNumId w:val="23"/>
  </w:num>
  <w:num w:numId="31">
    <w:abstractNumId w:val="41"/>
  </w:num>
  <w:num w:numId="32">
    <w:abstractNumId w:val="0"/>
  </w:num>
  <w:num w:numId="33">
    <w:abstractNumId w:val="63"/>
  </w:num>
  <w:num w:numId="34">
    <w:abstractNumId w:val="83"/>
  </w:num>
  <w:num w:numId="35">
    <w:abstractNumId w:val="70"/>
  </w:num>
  <w:num w:numId="36">
    <w:abstractNumId w:val="47"/>
  </w:num>
  <w:num w:numId="37">
    <w:abstractNumId w:val="72"/>
  </w:num>
  <w:num w:numId="38">
    <w:abstractNumId w:val="12"/>
  </w:num>
  <w:num w:numId="39">
    <w:abstractNumId w:val="67"/>
  </w:num>
  <w:num w:numId="40">
    <w:abstractNumId w:val="111"/>
  </w:num>
  <w:num w:numId="41">
    <w:abstractNumId w:val="13"/>
  </w:num>
  <w:num w:numId="42">
    <w:abstractNumId w:val="103"/>
  </w:num>
  <w:num w:numId="43">
    <w:abstractNumId w:val="62"/>
  </w:num>
  <w:num w:numId="44">
    <w:abstractNumId w:val="89"/>
  </w:num>
  <w:num w:numId="45">
    <w:abstractNumId w:val="1"/>
  </w:num>
  <w:num w:numId="46">
    <w:abstractNumId w:val="22"/>
  </w:num>
  <w:num w:numId="47">
    <w:abstractNumId w:val="94"/>
  </w:num>
  <w:num w:numId="48">
    <w:abstractNumId w:val="101"/>
  </w:num>
  <w:num w:numId="49">
    <w:abstractNumId w:val="10"/>
  </w:num>
  <w:num w:numId="50">
    <w:abstractNumId w:val="110"/>
  </w:num>
  <w:num w:numId="51">
    <w:abstractNumId w:val="98"/>
  </w:num>
  <w:num w:numId="52">
    <w:abstractNumId w:val="46"/>
  </w:num>
  <w:num w:numId="53">
    <w:abstractNumId w:val="27"/>
  </w:num>
  <w:num w:numId="54">
    <w:abstractNumId w:val="25"/>
  </w:num>
  <w:num w:numId="55">
    <w:abstractNumId w:val="77"/>
  </w:num>
  <w:num w:numId="56">
    <w:abstractNumId w:val="21"/>
  </w:num>
  <w:num w:numId="57">
    <w:abstractNumId w:val="8"/>
  </w:num>
  <w:num w:numId="58">
    <w:abstractNumId w:val="14"/>
  </w:num>
  <w:num w:numId="59">
    <w:abstractNumId w:val="19"/>
  </w:num>
  <w:num w:numId="60">
    <w:abstractNumId w:val="84"/>
  </w:num>
  <w:num w:numId="61">
    <w:abstractNumId w:val="5"/>
  </w:num>
  <w:num w:numId="62">
    <w:abstractNumId w:val="85"/>
  </w:num>
  <w:num w:numId="63">
    <w:abstractNumId w:val="48"/>
  </w:num>
  <w:num w:numId="64">
    <w:abstractNumId w:val="87"/>
  </w:num>
  <w:num w:numId="65">
    <w:abstractNumId w:val="42"/>
  </w:num>
  <w:num w:numId="66">
    <w:abstractNumId w:val="81"/>
  </w:num>
  <w:num w:numId="67">
    <w:abstractNumId w:val="105"/>
  </w:num>
  <w:num w:numId="68">
    <w:abstractNumId w:val="99"/>
  </w:num>
  <w:num w:numId="69">
    <w:abstractNumId w:val="20"/>
  </w:num>
  <w:num w:numId="70">
    <w:abstractNumId w:val="9"/>
  </w:num>
  <w:num w:numId="71">
    <w:abstractNumId w:val="51"/>
  </w:num>
  <w:num w:numId="72">
    <w:abstractNumId w:val="74"/>
  </w:num>
  <w:num w:numId="73">
    <w:abstractNumId w:val="79"/>
  </w:num>
  <w:num w:numId="74">
    <w:abstractNumId w:val="80"/>
  </w:num>
  <w:num w:numId="75">
    <w:abstractNumId w:val="61"/>
  </w:num>
  <w:num w:numId="76">
    <w:abstractNumId w:val="66"/>
  </w:num>
  <w:num w:numId="77">
    <w:abstractNumId w:val="17"/>
  </w:num>
  <w:num w:numId="78">
    <w:abstractNumId w:val="6"/>
  </w:num>
  <w:num w:numId="79">
    <w:abstractNumId w:val="91"/>
  </w:num>
  <w:num w:numId="80">
    <w:abstractNumId w:val="37"/>
  </w:num>
  <w:num w:numId="81">
    <w:abstractNumId w:val="90"/>
  </w:num>
  <w:num w:numId="82">
    <w:abstractNumId w:val="39"/>
  </w:num>
  <w:num w:numId="83">
    <w:abstractNumId w:val="109"/>
  </w:num>
  <w:num w:numId="84">
    <w:abstractNumId w:val="53"/>
  </w:num>
  <w:num w:numId="85">
    <w:abstractNumId w:val="45"/>
  </w:num>
  <w:num w:numId="86">
    <w:abstractNumId w:val="68"/>
  </w:num>
  <w:num w:numId="87">
    <w:abstractNumId w:val="40"/>
  </w:num>
  <w:num w:numId="88">
    <w:abstractNumId w:val="3"/>
  </w:num>
  <w:num w:numId="89">
    <w:abstractNumId w:val="34"/>
  </w:num>
  <w:num w:numId="90">
    <w:abstractNumId w:val="58"/>
  </w:num>
  <w:num w:numId="91">
    <w:abstractNumId w:val="113"/>
  </w:num>
  <w:num w:numId="92">
    <w:abstractNumId w:val="11"/>
  </w:num>
  <w:num w:numId="93">
    <w:abstractNumId w:val="35"/>
  </w:num>
  <w:num w:numId="94">
    <w:abstractNumId w:val="7"/>
  </w:num>
  <w:num w:numId="95">
    <w:abstractNumId w:val="15"/>
  </w:num>
  <w:num w:numId="96">
    <w:abstractNumId w:val="29"/>
  </w:num>
  <w:num w:numId="97">
    <w:abstractNumId w:val="93"/>
  </w:num>
  <w:num w:numId="98">
    <w:abstractNumId w:val="33"/>
  </w:num>
  <w:num w:numId="99">
    <w:abstractNumId w:val="43"/>
  </w:num>
  <w:num w:numId="100">
    <w:abstractNumId w:val="96"/>
  </w:num>
  <w:num w:numId="101">
    <w:abstractNumId w:val="97"/>
  </w:num>
  <w:num w:numId="102">
    <w:abstractNumId w:val="56"/>
  </w:num>
  <w:num w:numId="103">
    <w:abstractNumId w:val="92"/>
  </w:num>
  <w:num w:numId="104">
    <w:abstractNumId w:val="73"/>
  </w:num>
  <w:num w:numId="105">
    <w:abstractNumId w:val="52"/>
  </w:num>
  <w:num w:numId="106">
    <w:abstractNumId w:val="38"/>
  </w:num>
  <w:num w:numId="107">
    <w:abstractNumId w:val="24"/>
  </w:num>
  <w:num w:numId="108">
    <w:abstractNumId w:val="112"/>
  </w:num>
  <w:num w:numId="109">
    <w:abstractNumId w:val="86"/>
  </w:num>
  <w:num w:numId="110">
    <w:abstractNumId w:val="108"/>
  </w:num>
  <w:num w:numId="111">
    <w:abstractNumId w:val="76"/>
  </w:num>
  <w:num w:numId="112">
    <w:abstractNumId w:val="82"/>
  </w:num>
  <w:num w:numId="113">
    <w:abstractNumId w:val="36"/>
  </w:num>
  <w:num w:numId="114">
    <w:abstractNumId w:val="5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5F8"/>
    <w:rsid w:val="00002E35"/>
    <w:rsid w:val="00003FD1"/>
    <w:rsid w:val="00004856"/>
    <w:rsid w:val="00004DAE"/>
    <w:rsid w:val="00012856"/>
    <w:rsid w:val="00012964"/>
    <w:rsid w:val="0002114D"/>
    <w:rsid w:val="00021EE7"/>
    <w:rsid w:val="0002208D"/>
    <w:rsid w:val="00027B3E"/>
    <w:rsid w:val="0003250E"/>
    <w:rsid w:val="00034687"/>
    <w:rsid w:val="00035AEE"/>
    <w:rsid w:val="00037F94"/>
    <w:rsid w:val="000421B5"/>
    <w:rsid w:val="00042992"/>
    <w:rsid w:val="00043E86"/>
    <w:rsid w:val="00051988"/>
    <w:rsid w:val="00052319"/>
    <w:rsid w:val="000562AD"/>
    <w:rsid w:val="00067931"/>
    <w:rsid w:val="0007711F"/>
    <w:rsid w:val="0007754D"/>
    <w:rsid w:val="000833FA"/>
    <w:rsid w:val="00083606"/>
    <w:rsid w:val="00085896"/>
    <w:rsid w:val="00086D9C"/>
    <w:rsid w:val="00087677"/>
    <w:rsid w:val="000A0DBB"/>
    <w:rsid w:val="000A4670"/>
    <w:rsid w:val="000A62EA"/>
    <w:rsid w:val="000A655E"/>
    <w:rsid w:val="000A6DEA"/>
    <w:rsid w:val="000B0016"/>
    <w:rsid w:val="000B4B41"/>
    <w:rsid w:val="000C0C61"/>
    <w:rsid w:val="000C26BF"/>
    <w:rsid w:val="000C3580"/>
    <w:rsid w:val="000C7C73"/>
    <w:rsid w:val="000D0CB9"/>
    <w:rsid w:val="000D227E"/>
    <w:rsid w:val="000E03C8"/>
    <w:rsid w:val="000E07FD"/>
    <w:rsid w:val="000E1F9A"/>
    <w:rsid w:val="000E30D3"/>
    <w:rsid w:val="000E3D5B"/>
    <w:rsid w:val="000E572B"/>
    <w:rsid w:val="000E7853"/>
    <w:rsid w:val="000F135D"/>
    <w:rsid w:val="000F2B8E"/>
    <w:rsid w:val="000F2E10"/>
    <w:rsid w:val="000F78EC"/>
    <w:rsid w:val="0010319E"/>
    <w:rsid w:val="00105760"/>
    <w:rsid w:val="00107135"/>
    <w:rsid w:val="0011050D"/>
    <w:rsid w:val="0011198B"/>
    <w:rsid w:val="0011725B"/>
    <w:rsid w:val="00117B08"/>
    <w:rsid w:val="00123860"/>
    <w:rsid w:val="00125129"/>
    <w:rsid w:val="0012528D"/>
    <w:rsid w:val="001261E7"/>
    <w:rsid w:val="0012660A"/>
    <w:rsid w:val="00130170"/>
    <w:rsid w:val="00140498"/>
    <w:rsid w:val="0014227A"/>
    <w:rsid w:val="00144078"/>
    <w:rsid w:val="00144C25"/>
    <w:rsid w:val="00150176"/>
    <w:rsid w:val="00152C4C"/>
    <w:rsid w:val="00153738"/>
    <w:rsid w:val="0015539A"/>
    <w:rsid w:val="00155928"/>
    <w:rsid w:val="00162201"/>
    <w:rsid w:val="00164D81"/>
    <w:rsid w:val="00182760"/>
    <w:rsid w:val="00183F4B"/>
    <w:rsid w:val="00185736"/>
    <w:rsid w:val="001910D7"/>
    <w:rsid w:val="00192596"/>
    <w:rsid w:val="001948C2"/>
    <w:rsid w:val="001A0B1C"/>
    <w:rsid w:val="001A1407"/>
    <w:rsid w:val="001A240A"/>
    <w:rsid w:val="001A3C8B"/>
    <w:rsid w:val="001A4826"/>
    <w:rsid w:val="001A4A53"/>
    <w:rsid w:val="001A5E51"/>
    <w:rsid w:val="001A7FB7"/>
    <w:rsid w:val="001B0496"/>
    <w:rsid w:val="001B2271"/>
    <w:rsid w:val="001B4850"/>
    <w:rsid w:val="001C07F0"/>
    <w:rsid w:val="001C2CDB"/>
    <w:rsid w:val="001C43B5"/>
    <w:rsid w:val="001C47B9"/>
    <w:rsid w:val="001C6DB9"/>
    <w:rsid w:val="001D5D73"/>
    <w:rsid w:val="001D6DCF"/>
    <w:rsid w:val="001D7054"/>
    <w:rsid w:val="001E147C"/>
    <w:rsid w:val="001E20C2"/>
    <w:rsid w:val="001F1C3E"/>
    <w:rsid w:val="001F4AD4"/>
    <w:rsid w:val="001F517D"/>
    <w:rsid w:val="001F7053"/>
    <w:rsid w:val="00200074"/>
    <w:rsid w:val="0020391F"/>
    <w:rsid w:val="0020507C"/>
    <w:rsid w:val="00205986"/>
    <w:rsid w:val="00211438"/>
    <w:rsid w:val="002138EC"/>
    <w:rsid w:val="00213F88"/>
    <w:rsid w:val="002141A1"/>
    <w:rsid w:val="002167BB"/>
    <w:rsid w:val="00216E29"/>
    <w:rsid w:val="00217EF0"/>
    <w:rsid w:val="00221FE8"/>
    <w:rsid w:val="002222CF"/>
    <w:rsid w:val="00223CAD"/>
    <w:rsid w:val="002240BF"/>
    <w:rsid w:val="00226819"/>
    <w:rsid w:val="00235823"/>
    <w:rsid w:val="0024339C"/>
    <w:rsid w:val="002469FF"/>
    <w:rsid w:val="00250532"/>
    <w:rsid w:val="002506E6"/>
    <w:rsid w:val="002507C5"/>
    <w:rsid w:val="00250918"/>
    <w:rsid w:val="002561E5"/>
    <w:rsid w:val="002566CE"/>
    <w:rsid w:val="00260533"/>
    <w:rsid w:val="00260F87"/>
    <w:rsid w:val="00262540"/>
    <w:rsid w:val="00265B58"/>
    <w:rsid w:val="00272312"/>
    <w:rsid w:val="00272554"/>
    <w:rsid w:val="0027275C"/>
    <w:rsid w:val="00273256"/>
    <w:rsid w:val="00273DF5"/>
    <w:rsid w:val="00282900"/>
    <w:rsid w:val="002857D5"/>
    <w:rsid w:val="002920D9"/>
    <w:rsid w:val="00294C65"/>
    <w:rsid w:val="00295242"/>
    <w:rsid w:val="00296034"/>
    <w:rsid w:val="002A1AFC"/>
    <w:rsid w:val="002A3704"/>
    <w:rsid w:val="002A7532"/>
    <w:rsid w:val="002A770C"/>
    <w:rsid w:val="002B24ED"/>
    <w:rsid w:val="002B319F"/>
    <w:rsid w:val="002B6455"/>
    <w:rsid w:val="002C197F"/>
    <w:rsid w:val="002C199E"/>
    <w:rsid w:val="002C66DF"/>
    <w:rsid w:val="002D2FD5"/>
    <w:rsid w:val="002D7973"/>
    <w:rsid w:val="002E0043"/>
    <w:rsid w:val="002E0A55"/>
    <w:rsid w:val="002E1175"/>
    <w:rsid w:val="002E4FE4"/>
    <w:rsid w:val="002E588E"/>
    <w:rsid w:val="002E75F4"/>
    <w:rsid w:val="002E7852"/>
    <w:rsid w:val="002F30FB"/>
    <w:rsid w:val="002F3629"/>
    <w:rsid w:val="002F5CCD"/>
    <w:rsid w:val="002F735F"/>
    <w:rsid w:val="002F7E6C"/>
    <w:rsid w:val="003029CA"/>
    <w:rsid w:val="00303A80"/>
    <w:rsid w:val="0030457F"/>
    <w:rsid w:val="00310A94"/>
    <w:rsid w:val="00311723"/>
    <w:rsid w:val="00314995"/>
    <w:rsid w:val="003173C7"/>
    <w:rsid w:val="00317BE6"/>
    <w:rsid w:val="0032030E"/>
    <w:rsid w:val="00326FE9"/>
    <w:rsid w:val="00331AD2"/>
    <w:rsid w:val="0033219F"/>
    <w:rsid w:val="00332D28"/>
    <w:rsid w:val="003346E5"/>
    <w:rsid w:val="00334BFC"/>
    <w:rsid w:val="00340256"/>
    <w:rsid w:val="003420EE"/>
    <w:rsid w:val="00342333"/>
    <w:rsid w:val="00342E85"/>
    <w:rsid w:val="003474F2"/>
    <w:rsid w:val="003513A2"/>
    <w:rsid w:val="00355B98"/>
    <w:rsid w:val="00355C34"/>
    <w:rsid w:val="00356C2A"/>
    <w:rsid w:val="00356E7E"/>
    <w:rsid w:val="003577EC"/>
    <w:rsid w:val="00360515"/>
    <w:rsid w:val="0036090F"/>
    <w:rsid w:val="003610ED"/>
    <w:rsid w:val="00362750"/>
    <w:rsid w:val="003631E4"/>
    <w:rsid w:val="00366EFA"/>
    <w:rsid w:val="003672C0"/>
    <w:rsid w:val="00367610"/>
    <w:rsid w:val="00374A85"/>
    <w:rsid w:val="00375FC3"/>
    <w:rsid w:val="0038021E"/>
    <w:rsid w:val="00380C0A"/>
    <w:rsid w:val="00384A90"/>
    <w:rsid w:val="00387B61"/>
    <w:rsid w:val="00394DB6"/>
    <w:rsid w:val="003A10A7"/>
    <w:rsid w:val="003A377E"/>
    <w:rsid w:val="003A4247"/>
    <w:rsid w:val="003A78CF"/>
    <w:rsid w:val="003B0192"/>
    <w:rsid w:val="003B09FA"/>
    <w:rsid w:val="003B0DF9"/>
    <w:rsid w:val="003B15F0"/>
    <w:rsid w:val="003B1884"/>
    <w:rsid w:val="003B3660"/>
    <w:rsid w:val="003B693C"/>
    <w:rsid w:val="003B6944"/>
    <w:rsid w:val="003C0538"/>
    <w:rsid w:val="003C0C8D"/>
    <w:rsid w:val="003C0E9D"/>
    <w:rsid w:val="003C31AA"/>
    <w:rsid w:val="003C3248"/>
    <w:rsid w:val="003C34C7"/>
    <w:rsid w:val="003C3F7B"/>
    <w:rsid w:val="003C4673"/>
    <w:rsid w:val="003D706A"/>
    <w:rsid w:val="003D7F18"/>
    <w:rsid w:val="003E07B1"/>
    <w:rsid w:val="003E1EE0"/>
    <w:rsid w:val="003E2AB5"/>
    <w:rsid w:val="003E4611"/>
    <w:rsid w:val="00403B59"/>
    <w:rsid w:val="00404F43"/>
    <w:rsid w:val="0040577B"/>
    <w:rsid w:val="004123FE"/>
    <w:rsid w:val="00414B67"/>
    <w:rsid w:val="00415CBD"/>
    <w:rsid w:val="004166BC"/>
    <w:rsid w:val="00417B7F"/>
    <w:rsid w:val="00420E92"/>
    <w:rsid w:val="00421434"/>
    <w:rsid w:val="0042214F"/>
    <w:rsid w:val="00423A33"/>
    <w:rsid w:val="00423B0A"/>
    <w:rsid w:val="00423B6E"/>
    <w:rsid w:val="00425862"/>
    <w:rsid w:val="00427724"/>
    <w:rsid w:val="004314AF"/>
    <w:rsid w:val="004370F2"/>
    <w:rsid w:val="0044191B"/>
    <w:rsid w:val="00442942"/>
    <w:rsid w:val="0044391D"/>
    <w:rsid w:val="00447827"/>
    <w:rsid w:val="00450501"/>
    <w:rsid w:val="0045051F"/>
    <w:rsid w:val="004519A1"/>
    <w:rsid w:val="004522C0"/>
    <w:rsid w:val="00456CC3"/>
    <w:rsid w:val="004651F5"/>
    <w:rsid w:val="004655B4"/>
    <w:rsid w:val="00465A7F"/>
    <w:rsid w:val="00466A81"/>
    <w:rsid w:val="004679B7"/>
    <w:rsid w:val="004708EE"/>
    <w:rsid w:val="004731D1"/>
    <w:rsid w:val="00474C30"/>
    <w:rsid w:val="004770C6"/>
    <w:rsid w:val="00480189"/>
    <w:rsid w:val="0049474C"/>
    <w:rsid w:val="00495FF8"/>
    <w:rsid w:val="00496C66"/>
    <w:rsid w:val="00496FC8"/>
    <w:rsid w:val="004A1EDC"/>
    <w:rsid w:val="004A2736"/>
    <w:rsid w:val="004A3174"/>
    <w:rsid w:val="004A5375"/>
    <w:rsid w:val="004A6A0A"/>
    <w:rsid w:val="004B4A72"/>
    <w:rsid w:val="004B5766"/>
    <w:rsid w:val="004B7A10"/>
    <w:rsid w:val="004C066B"/>
    <w:rsid w:val="004C0C26"/>
    <w:rsid w:val="004C63A9"/>
    <w:rsid w:val="004C782D"/>
    <w:rsid w:val="004D0944"/>
    <w:rsid w:val="004D1B36"/>
    <w:rsid w:val="004D20C9"/>
    <w:rsid w:val="004D26DF"/>
    <w:rsid w:val="004D4AC6"/>
    <w:rsid w:val="004D59DD"/>
    <w:rsid w:val="004D6001"/>
    <w:rsid w:val="004D6590"/>
    <w:rsid w:val="004D7C3C"/>
    <w:rsid w:val="004E2C2A"/>
    <w:rsid w:val="004E2DAB"/>
    <w:rsid w:val="004E3E90"/>
    <w:rsid w:val="004E4F2E"/>
    <w:rsid w:val="004F2EDC"/>
    <w:rsid w:val="004F3525"/>
    <w:rsid w:val="004F71B1"/>
    <w:rsid w:val="004F72FE"/>
    <w:rsid w:val="005002D6"/>
    <w:rsid w:val="00502778"/>
    <w:rsid w:val="00507423"/>
    <w:rsid w:val="00510964"/>
    <w:rsid w:val="00512B73"/>
    <w:rsid w:val="0051433C"/>
    <w:rsid w:val="00515288"/>
    <w:rsid w:val="00515655"/>
    <w:rsid w:val="00516E3B"/>
    <w:rsid w:val="0052094C"/>
    <w:rsid w:val="005241FD"/>
    <w:rsid w:val="00527BF1"/>
    <w:rsid w:val="005306EE"/>
    <w:rsid w:val="005319B5"/>
    <w:rsid w:val="00533A15"/>
    <w:rsid w:val="005347AA"/>
    <w:rsid w:val="00534C5F"/>
    <w:rsid w:val="005352C5"/>
    <w:rsid w:val="005375E9"/>
    <w:rsid w:val="00541934"/>
    <w:rsid w:val="005436EE"/>
    <w:rsid w:val="0054528A"/>
    <w:rsid w:val="00547C9F"/>
    <w:rsid w:val="00552136"/>
    <w:rsid w:val="005522DB"/>
    <w:rsid w:val="005537CF"/>
    <w:rsid w:val="00557843"/>
    <w:rsid w:val="00561ED3"/>
    <w:rsid w:val="00564343"/>
    <w:rsid w:val="00566036"/>
    <w:rsid w:val="00566D5A"/>
    <w:rsid w:val="00567B16"/>
    <w:rsid w:val="00570223"/>
    <w:rsid w:val="0057312C"/>
    <w:rsid w:val="00576C97"/>
    <w:rsid w:val="00577F68"/>
    <w:rsid w:val="00586603"/>
    <w:rsid w:val="00586695"/>
    <w:rsid w:val="0059216D"/>
    <w:rsid w:val="00594EE3"/>
    <w:rsid w:val="00597E0B"/>
    <w:rsid w:val="005A23B1"/>
    <w:rsid w:val="005A2BA4"/>
    <w:rsid w:val="005A4279"/>
    <w:rsid w:val="005B35DC"/>
    <w:rsid w:val="005B38A9"/>
    <w:rsid w:val="005C0444"/>
    <w:rsid w:val="005C2834"/>
    <w:rsid w:val="005C608C"/>
    <w:rsid w:val="005D0BD2"/>
    <w:rsid w:val="005D4407"/>
    <w:rsid w:val="005D47E8"/>
    <w:rsid w:val="005D5934"/>
    <w:rsid w:val="005D6618"/>
    <w:rsid w:val="005D71CB"/>
    <w:rsid w:val="005E619C"/>
    <w:rsid w:val="005E61FB"/>
    <w:rsid w:val="005E6387"/>
    <w:rsid w:val="005E6A9E"/>
    <w:rsid w:val="005E7BA8"/>
    <w:rsid w:val="005F039A"/>
    <w:rsid w:val="005F07DD"/>
    <w:rsid w:val="005F3597"/>
    <w:rsid w:val="005F36B3"/>
    <w:rsid w:val="005F5B3C"/>
    <w:rsid w:val="005F6804"/>
    <w:rsid w:val="005F7BBF"/>
    <w:rsid w:val="005F7D2B"/>
    <w:rsid w:val="005F7F0E"/>
    <w:rsid w:val="00601445"/>
    <w:rsid w:val="00607D2F"/>
    <w:rsid w:val="006115B2"/>
    <w:rsid w:val="00612922"/>
    <w:rsid w:val="00613AFA"/>
    <w:rsid w:val="006146FB"/>
    <w:rsid w:val="0061555C"/>
    <w:rsid w:val="006158CF"/>
    <w:rsid w:val="00617F19"/>
    <w:rsid w:val="0062390E"/>
    <w:rsid w:val="00624B20"/>
    <w:rsid w:val="00625C2E"/>
    <w:rsid w:val="00634496"/>
    <w:rsid w:val="00636813"/>
    <w:rsid w:val="006400D7"/>
    <w:rsid w:val="00645448"/>
    <w:rsid w:val="00655AF8"/>
    <w:rsid w:val="00661E27"/>
    <w:rsid w:val="00661EAC"/>
    <w:rsid w:val="00664420"/>
    <w:rsid w:val="0066485A"/>
    <w:rsid w:val="0067042C"/>
    <w:rsid w:val="00670F4C"/>
    <w:rsid w:val="006724CC"/>
    <w:rsid w:val="006726C3"/>
    <w:rsid w:val="00672837"/>
    <w:rsid w:val="00674626"/>
    <w:rsid w:val="0067776A"/>
    <w:rsid w:val="00677B99"/>
    <w:rsid w:val="00682D66"/>
    <w:rsid w:val="00684946"/>
    <w:rsid w:val="006859A2"/>
    <w:rsid w:val="00686FFE"/>
    <w:rsid w:val="00692DB7"/>
    <w:rsid w:val="006945A5"/>
    <w:rsid w:val="006964C2"/>
    <w:rsid w:val="00696614"/>
    <w:rsid w:val="006A502E"/>
    <w:rsid w:val="006A5349"/>
    <w:rsid w:val="006A5C69"/>
    <w:rsid w:val="006A6442"/>
    <w:rsid w:val="006B0940"/>
    <w:rsid w:val="006B23BB"/>
    <w:rsid w:val="006B2581"/>
    <w:rsid w:val="006B25DC"/>
    <w:rsid w:val="006C2EC1"/>
    <w:rsid w:val="006C4AE6"/>
    <w:rsid w:val="006C5791"/>
    <w:rsid w:val="006D0886"/>
    <w:rsid w:val="006D14F1"/>
    <w:rsid w:val="006E13C3"/>
    <w:rsid w:val="006E4169"/>
    <w:rsid w:val="006E4A9D"/>
    <w:rsid w:val="006E58DB"/>
    <w:rsid w:val="006E6FE0"/>
    <w:rsid w:val="006E71D2"/>
    <w:rsid w:val="006F158C"/>
    <w:rsid w:val="007002D3"/>
    <w:rsid w:val="00702D1B"/>
    <w:rsid w:val="00705882"/>
    <w:rsid w:val="00707EE4"/>
    <w:rsid w:val="00707F2E"/>
    <w:rsid w:val="0071198D"/>
    <w:rsid w:val="00711FE2"/>
    <w:rsid w:val="00712729"/>
    <w:rsid w:val="0071619A"/>
    <w:rsid w:val="00717FC1"/>
    <w:rsid w:val="007262C6"/>
    <w:rsid w:val="007301F0"/>
    <w:rsid w:val="007327D6"/>
    <w:rsid w:val="00736AE0"/>
    <w:rsid w:val="00743C59"/>
    <w:rsid w:val="007463FA"/>
    <w:rsid w:val="00750E39"/>
    <w:rsid w:val="007536B2"/>
    <w:rsid w:val="0075446E"/>
    <w:rsid w:val="007547D0"/>
    <w:rsid w:val="00754CD0"/>
    <w:rsid w:val="00756094"/>
    <w:rsid w:val="00757CD9"/>
    <w:rsid w:val="00760748"/>
    <w:rsid w:val="00760EFF"/>
    <w:rsid w:val="00760F4C"/>
    <w:rsid w:val="0077078D"/>
    <w:rsid w:val="007735E4"/>
    <w:rsid w:val="0077524C"/>
    <w:rsid w:val="007822B0"/>
    <w:rsid w:val="00784F22"/>
    <w:rsid w:val="0078733E"/>
    <w:rsid w:val="00791907"/>
    <w:rsid w:val="00793E5D"/>
    <w:rsid w:val="00795E5E"/>
    <w:rsid w:val="007A251B"/>
    <w:rsid w:val="007A2718"/>
    <w:rsid w:val="007B1350"/>
    <w:rsid w:val="007B56DC"/>
    <w:rsid w:val="007C104E"/>
    <w:rsid w:val="007C14C5"/>
    <w:rsid w:val="007C1A1C"/>
    <w:rsid w:val="007C2D2C"/>
    <w:rsid w:val="007C79EE"/>
    <w:rsid w:val="007D1182"/>
    <w:rsid w:val="007E1B85"/>
    <w:rsid w:val="007E3508"/>
    <w:rsid w:val="007E412F"/>
    <w:rsid w:val="007E7D81"/>
    <w:rsid w:val="007E7E99"/>
    <w:rsid w:val="007F0591"/>
    <w:rsid w:val="007F5F46"/>
    <w:rsid w:val="0080044E"/>
    <w:rsid w:val="00801BAE"/>
    <w:rsid w:val="0080574A"/>
    <w:rsid w:val="00807C03"/>
    <w:rsid w:val="00807C56"/>
    <w:rsid w:val="00811C43"/>
    <w:rsid w:val="008173FD"/>
    <w:rsid w:val="00817810"/>
    <w:rsid w:val="008219DA"/>
    <w:rsid w:val="00824D79"/>
    <w:rsid w:val="00826EF3"/>
    <w:rsid w:val="00826F16"/>
    <w:rsid w:val="00830B77"/>
    <w:rsid w:val="008316CD"/>
    <w:rsid w:val="008430F9"/>
    <w:rsid w:val="00843200"/>
    <w:rsid w:val="00843707"/>
    <w:rsid w:val="00843F5E"/>
    <w:rsid w:val="00850B67"/>
    <w:rsid w:val="00854C0C"/>
    <w:rsid w:val="00855D49"/>
    <w:rsid w:val="008569CC"/>
    <w:rsid w:val="00863DD6"/>
    <w:rsid w:val="00867AB9"/>
    <w:rsid w:val="0087149F"/>
    <w:rsid w:val="00874D40"/>
    <w:rsid w:val="00876E65"/>
    <w:rsid w:val="00877BAB"/>
    <w:rsid w:val="008800D5"/>
    <w:rsid w:val="00880D0C"/>
    <w:rsid w:val="008849DA"/>
    <w:rsid w:val="0089210D"/>
    <w:rsid w:val="00892197"/>
    <w:rsid w:val="00892A6C"/>
    <w:rsid w:val="00893B2D"/>
    <w:rsid w:val="008A0D24"/>
    <w:rsid w:val="008A3192"/>
    <w:rsid w:val="008A6DA4"/>
    <w:rsid w:val="008B22C1"/>
    <w:rsid w:val="008B2472"/>
    <w:rsid w:val="008B2C55"/>
    <w:rsid w:val="008C0DC8"/>
    <w:rsid w:val="008C2227"/>
    <w:rsid w:val="008C72C5"/>
    <w:rsid w:val="008D010E"/>
    <w:rsid w:val="008D2271"/>
    <w:rsid w:val="008D2D8B"/>
    <w:rsid w:val="008D61AB"/>
    <w:rsid w:val="008D69DE"/>
    <w:rsid w:val="008D7319"/>
    <w:rsid w:val="008D7D0D"/>
    <w:rsid w:val="008E0176"/>
    <w:rsid w:val="008E22CE"/>
    <w:rsid w:val="008E29A8"/>
    <w:rsid w:val="008E43E8"/>
    <w:rsid w:val="008E5CEF"/>
    <w:rsid w:val="008E7EB8"/>
    <w:rsid w:val="008F1CAC"/>
    <w:rsid w:val="008F50FB"/>
    <w:rsid w:val="008F6CA5"/>
    <w:rsid w:val="008F707B"/>
    <w:rsid w:val="008F77C8"/>
    <w:rsid w:val="00903966"/>
    <w:rsid w:val="009046F0"/>
    <w:rsid w:val="00907853"/>
    <w:rsid w:val="00926399"/>
    <w:rsid w:val="009338FC"/>
    <w:rsid w:val="009353B9"/>
    <w:rsid w:val="0093739B"/>
    <w:rsid w:val="00937F3C"/>
    <w:rsid w:val="00943A13"/>
    <w:rsid w:val="00944FDF"/>
    <w:rsid w:val="009535F8"/>
    <w:rsid w:val="009558DF"/>
    <w:rsid w:val="00956990"/>
    <w:rsid w:val="00957994"/>
    <w:rsid w:val="0096368C"/>
    <w:rsid w:val="00963C38"/>
    <w:rsid w:val="00963C65"/>
    <w:rsid w:val="0096414E"/>
    <w:rsid w:val="00967B56"/>
    <w:rsid w:val="00970748"/>
    <w:rsid w:val="00970AFD"/>
    <w:rsid w:val="00975502"/>
    <w:rsid w:val="0097624F"/>
    <w:rsid w:val="009768BE"/>
    <w:rsid w:val="00976A31"/>
    <w:rsid w:val="009801FF"/>
    <w:rsid w:val="009806F0"/>
    <w:rsid w:val="00983061"/>
    <w:rsid w:val="0098401A"/>
    <w:rsid w:val="009841B2"/>
    <w:rsid w:val="0099286A"/>
    <w:rsid w:val="0099337E"/>
    <w:rsid w:val="0099341A"/>
    <w:rsid w:val="00993689"/>
    <w:rsid w:val="00994565"/>
    <w:rsid w:val="00995BD1"/>
    <w:rsid w:val="009A0270"/>
    <w:rsid w:val="009A27B2"/>
    <w:rsid w:val="009A64F2"/>
    <w:rsid w:val="009B20C2"/>
    <w:rsid w:val="009B26DF"/>
    <w:rsid w:val="009B37DF"/>
    <w:rsid w:val="009B50B8"/>
    <w:rsid w:val="009B6111"/>
    <w:rsid w:val="009B63E8"/>
    <w:rsid w:val="009C5C87"/>
    <w:rsid w:val="009C7E88"/>
    <w:rsid w:val="009D0D06"/>
    <w:rsid w:val="009D0F16"/>
    <w:rsid w:val="009D16FE"/>
    <w:rsid w:val="009D18CE"/>
    <w:rsid w:val="009D35B5"/>
    <w:rsid w:val="009D35F0"/>
    <w:rsid w:val="009D3E32"/>
    <w:rsid w:val="009D6FAF"/>
    <w:rsid w:val="009D7570"/>
    <w:rsid w:val="009D75F3"/>
    <w:rsid w:val="009E1648"/>
    <w:rsid w:val="009E2FF1"/>
    <w:rsid w:val="009E399A"/>
    <w:rsid w:val="009E49E7"/>
    <w:rsid w:val="009E4A09"/>
    <w:rsid w:val="009E4F2A"/>
    <w:rsid w:val="009F3E26"/>
    <w:rsid w:val="009F5098"/>
    <w:rsid w:val="009F5B8B"/>
    <w:rsid w:val="009F6459"/>
    <w:rsid w:val="009F75B9"/>
    <w:rsid w:val="009F7AD2"/>
    <w:rsid w:val="00A043BC"/>
    <w:rsid w:val="00A04AF8"/>
    <w:rsid w:val="00A067A3"/>
    <w:rsid w:val="00A131CC"/>
    <w:rsid w:val="00A16811"/>
    <w:rsid w:val="00A171A8"/>
    <w:rsid w:val="00A174B3"/>
    <w:rsid w:val="00A245DB"/>
    <w:rsid w:val="00A26CDE"/>
    <w:rsid w:val="00A27468"/>
    <w:rsid w:val="00A2773A"/>
    <w:rsid w:val="00A32337"/>
    <w:rsid w:val="00A33321"/>
    <w:rsid w:val="00A34B8A"/>
    <w:rsid w:val="00A4050B"/>
    <w:rsid w:val="00A459C5"/>
    <w:rsid w:val="00A46B81"/>
    <w:rsid w:val="00A47636"/>
    <w:rsid w:val="00A50E39"/>
    <w:rsid w:val="00A51ABF"/>
    <w:rsid w:val="00A522EF"/>
    <w:rsid w:val="00A53204"/>
    <w:rsid w:val="00A5353E"/>
    <w:rsid w:val="00A55A28"/>
    <w:rsid w:val="00A61D5C"/>
    <w:rsid w:val="00A8013F"/>
    <w:rsid w:val="00A8285E"/>
    <w:rsid w:val="00A834C6"/>
    <w:rsid w:val="00A87ABC"/>
    <w:rsid w:val="00A91095"/>
    <w:rsid w:val="00A91A9A"/>
    <w:rsid w:val="00A93295"/>
    <w:rsid w:val="00A9668C"/>
    <w:rsid w:val="00A97908"/>
    <w:rsid w:val="00AA0690"/>
    <w:rsid w:val="00AA3489"/>
    <w:rsid w:val="00AA6D4E"/>
    <w:rsid w:val="00AA7215"/>
    <w:rsid w:val="00AB3823"/>
    <w:rsid w:val="00AB5274"/>
    <w:rsid w:val="00AB5DE9"/>
    <w:rsid w:val="00AB6264"/>
    <w:rsid w:val="00AC1B73"/>
    <w:rsid w:val="00AC4967"/>
    <w:rsid w:val="00AC55F9"/>
    <w:rsid w:val="00AC5CFF"/>
    <w:rsid w:val="00AD054F"/>
    <w:rsid w:val="00AD0672"/>
    <w:rsid w:val="00AD0B05"/>
    <w:rsid w:val="00AD0CDF"/>
    <w:rsid w:val="00AD1434"/>
    <w:rsid w:val="00AD26DA"/>
    <w:rsid w:val="00AD4269"/>
    <w:rsid w:val="00AD4287"/>
    <w:rsid w:val="00AD5127"/>
    <w:rsid w:val="00AD673C"/>
    <w:rsid w:val="00AD6CCF"/>
    <w:rsid w:val="00AD7B01"/>
    <w:rsid w:val="00AE1623"/>
    <w:rsid w:val="00AE217C"/>
    <w:rsid w:val="00AE33EC"/>
    <w:rsid w:val="00AE33F6"/>
    <w:rsid w:val="00AE597C"/>
    <w:rsid w:val="00AE7027"/>
    <w:rsid w:val="00AE74EB"/>
    <w:rsid w:val="00AF3504"/>
    <w:rsid w:val="00AF56B6"/>
    <w:rsid w:val="00AF5A7C"/>
    <w:rsid w:val="00AF677C"/>
    <w:rsid w:val="00AF7F5A"/>
    <w:rsid w:val="00B004F9"/>
    <w:rsid w:val="00B01BCC"/>
    <w:rsid w:val="00B07BF3"/>
    <w:rsid w:val="00B07D91"/>
    <w:rsid w:val="00B13D89"/>
    <w:rsid w:val="00B15504"/>
    <w:rsid w:val="00B1629F"/>
    <w:rsid w:val="00B1711B"/>
    <w:rsid w:val="00B236C1"/>
    <w:rsid w:val="00B243CC"/>
    <w:rsid w:val="00B31237"/>
    <w:rsid w:val="00B31A16"/>
    <w:rsid w:val="00B32FF6"/>
    <w:rsid w:val="00B348C3"/>
    <w:rsid w:val="00B34A7E"/>
    <w:rsid w:val="00B450A4"/>
    <w:rsid w:val="00B45CE5"/>
    <w:rsid w:val="00B5323A"/>
    <w:rsid w:val="00B53EB7"/>
    <w:rsid w:val="00B54FE8"/>
    <w:rsid w:val="00B6372E"/>
    <w:rsid w:val="00B6387D"/>
    <w:rsid w:val="00B64392"/>
    <w:rsid w:val="00B70DC8"/>
    <w:rsid w:val="00B728E7"/>
    <w:rsid w:val="00B7654C"/>
    <w:rsid w:val="00B81BB6"/>
    <w:rsid w:val="00B8706C"/>
    <w:rsid w:val="00B9345B"/>
    <w:rsid w:val="00B93B98"/>
    <w:rsid w:val="00B96198"/>
    <w:rsid w:val="00BA01F5"/>
    <w:rsid w:val="00BA216D"/>
    <w:rsid w:val="00BA68DC"/>
    <w:rsid w:val="00BB3840"/>
    <w:rsid w:val="00BB4B92"/>
    <w:rsid w:val="00BB5FB0"/>
    <w:rsid w:val="00BC0148"/>
    <w:rsid w:val="00BC02CC"/>
    <w:rsid w:val="00BC11DD"/>
    <w:rsid w:val="00BC2C5D"/>
    <w:rsid w:val="00BC5CF7"/>
    <w:rsid w:val="00BC7C23"/>
    <w:rsid w:val="00BD39AA"/>
    <w:rsid w:val="00BD4761"/>
    <w:rsid w:val="00BE3D06"/>
    <w:rsid w:val="00BE60B7"/>
    <w:rsid w:val="00BF05E6"/>
    <w:rsid w:val="00BF4006"/>
    <w:rsid w:val="00BF674C"/>
    <w:rsid w:val="00BF7779"/>
    <w:rsid w:val="00C02D39"/>
    <w:rsid w:val="00C068FD"/>
    <w:rsid w:val="00C139B2"/>
    <w:rsid w:val="00C1519C"/>
    <w:rsid w:val="00C20841"/>
    <w:rsid w:val="00C22484"/>
    <w:rsid w:val="00C2507E"/>
    <w:rsid w:val="00C26D0C"/>
    <w:rsid w:val="00C30E9C"/>
    <w:rsid w:val="00C3181F"/>
    <w:rsid w:val="00C322AE"/>
    <w:rsid w:val="00C329A8"/>
    <w:rsid w:val="00C32B57"/>
    <w:rsid w:val="00C33957"/>
    <w:rsid w:val="00C36A5D"/>
    <w:rsid w:val="00C36F1E"/>
    <w:rsid w:val="00C37425"/>
    <w:rsid w:val="00C37D62"/>
    <w:rsid w:val="00C41AA2"/>
    <w:rsid w:val="00C41E00"/>
    <w:rsid w:val="00C43099"/>
    <w:rsid w:val="00C44B3A"/>
    <w:rsid w:val="00C470D4"/>
    <w:rsid w:val="00C529B3"/>
    <w:rsid w:val="00C54590"/>
    <w:rsid w:val="00C55905"/>
    <w:rsid w:val="00C565F9"/>
    <w:rsid w:val="00C57033"/>
    <w:rsid w:val="00C6084F"/>
    <w:rsid w:val="00C63656"/>
    <w:rsid w:val="00C650C4"/>
    <w:rsid w:val="00C7045C"/>
    <w:rsid w:val="00C73738"/>
    <w:rsid w:val="00C74994"/>
    <w:rsid w:val="00C8236E"/>
    <w:rsid w:val="00C845D4"/>
    <w:rsid w:val="00C916FD"/>
    <w:rsid w:val="00C9443A"/>
    <w:rsid w:val="00C94A44"/>
    <w:rsid w:val="00C96595"/>
    <w:rsid w:val="00CA1276"/>
    <w:rsid w:val="00CA2278"/>
    <w:rsid w:val="00CB0605"/>
    <w:rsid w:val="00CB08AC"/>
    <w:rsid w:val="00CC285D"/>
    <w:rsid w:val="00CC570F"/>
    <w:rsid w:val="00CC7499"/>
    <w:rsid w:val="00CD0E15"/>
    <w:rsid w:val="00CD16AD"/>
    <w:rsid w:val="00CD31CE"/>
    <w:rsid w:val="00CD4CDD"/>
    <w:rsid w:val="00CD671A"/>
    <w:rsid w:val="00CE017C"/>
    <w:rsid w:val="00CE0555"/>
    <w:rsid w:val="00CE1B93"/>
    <w:rsid w:val="00CE561B"/>
    <w:rsid w:val="00CE6335"/>
    <w:rsid w:val="00CE7343"/>
    <w:rsid w:val="00CF098F"/>
    <w:rsid w:val="00CF342B"/>
    <w:rsid w:val="00CF508E"/>
    <w:rsid w:val="00CF50D9"/>
    <w:rsid w:val="00CF51B3"/>
    <w:rsid w:val="00D00408"/>
    <w:rsid w:val="00D016BF"/>
    <w:rsid w:val="00D01E13"/>
    <w:rsid w:val="00D03128"/>
    <w:rsid w:val="00D04D68"/>
    <w:rsid w:val="00D05B18"/>
    <w:rsid w:val="00D0678D"/>
    <w:rsid w:val="00D13ABF"/>
    <w:rsid w:val="00D257F0"/>
    <w:rsid w:val="00D27128"/>
    <w:rsid w:val="00D306C7"/>
    <w:rsid w:val="00D319AC"/>
    <w:rsid w:val="00D35318"/>
    <w:rsid w:val="00D353A5"/>
    <w:rsid w:val="00D36B3F"/>
    <w:rsid w:val="00D37042"/>
    <w:rsid w:val="00D412F1"/>
    <w:rsid w:val="00D42486"/>
    <w:rsid w:val="00D4273B"/>
    <w:rsid w:val="00D446E5"/>
    <w:rsid w:val="00D46461"/>
    <w:rsid w:val="00D51428"/>
    <w:rsid w:val="00D52AC9"/>
    <w:rsid w:val="00D52F3C"/>
    <w:rsid w:val="00D606BC"/>
    <w:rsid w:val="00D61E0C"/>
    <w:rsid w:val="00D61F98"/>
    <w:rsid w:val="00D644AE"/>
    <w:rsid w:val="00D6468C"/>
    <w:rsid w:val="00D66A8F"/>
    <w:rsid w:val="00D66D57"/>
    <w:rsid w:val="00D70E96"/>
    <w:rsid w:val="00D84642"/>
    <w:rsid w:val="00D875C5"/>
    <w:rsid w:val="00D9088F"/>
    <w:rsid w:val="00D9127C"/>
    <w:rsid w:val="00D93BA6"/>
    <w:rsid w:val="00D94811"/>
    <w:rsid w:val="00DA4176"/>
    <w:rsid w:val="00DA720D"/>
    <w:rsid w:val="00DB2EA6"/>
    <w:rsid w:val="00DB3EF1"/>
    <w:rsid w:val="00DB7F91"/>
    <w:rsid w:val="00DC0122"/>
    <w:rsid w:val="00DC03EF"/>
    <w:rsid w:val="00DC1C5B"/>
    <w:rsid w:val="00DC2705"/>
    <w:rsid w:val="00DC29B6"/>
    <w:rsid w:val="00DC2F4C"/>
    <w:rsid w:val="00DC6B67"/>
    <w:rsid w:val="00DD157F"/>
    <w:rsid w:val="00DD58C1"/>
    <w:rsid w:val="00DD60FC"/>
    <w:rsid w:val="00DD7D71"/>
    <w:rsid w:val="00DD7DC5"/>
    <w:rsid w:val="00DE0930"/>
    <w:rsid w:val="00DE419D"/>
    <w:rsid w:val="00DE420C"/>
    <w:rsid w:val="00DE636F"/>
    <w:rsid w:val="00DF263A"/>
    <w:rsid w:val="00DF2C32"/>
    <w:rsid w:val="00DF4047"/>
    <w:rsid w:val="00DF47F2"/>
    <w:rsid w:val="00DF55AF"/>
    <w:rsid w:val="00DF78AB"/>
    <w:rsid w:val="00E00C4C"/>
    <w:rsid w:val="00E016BC"/>
    <w:rsid w:val="00E02B96"/>
    <w:rsid w:val="00E03087"/>
    <w:rsid w:val="00E0395A"/>
    <w:rsid w:val="00E0769C"/>
    <w:rsid w:val="00E128CA"/>
    <w:rsid w:val="00E12DB1"/>
    <w:rsid w:val="00E1428A"/>
    <w:rsid w:val="00E21340"/>
    <w:rsid w:val="00E229EA"/>
    <w:rsid w:val="00E23BBF"/>
    <w:rsid w:val="00E3194C"/>
    <w:rsid w:val="00E34A28"/>
    <w:rsid w:val="00E4024B"/>
    <w:rsid w:val="00E40592"/>
    <w:rsid w:val="00E41ADA"/>
    <w:rsid w:val="00E4374D"/>
    <w:rsid w:val="00E43EA9"/>
    <w:rsid w:val="00E466D6"/>
    <w:rsid w:val="00E4737D"/>
    <w:rsid w:val="00E47B38"/>
    <w:rsid w:val="00E52EE6"/>
    <w:rsid w:val="00E5602F"/>
    <w:rsid w:val="00E60972"/>
    <w:rsid w:val="00E60F9A"/>
    <w:rsid w:val="00E64BC4"/>
    <w:rsid w:val="00E65DAB"/>
    <w:rsid w:val="00E66B42"/>
    <w:rsid w:val="00E66B85"/>
    <w:rsid w:val="00E6781F"/>
    <w:rsid w:val="00E70D7E"/>
    <w:rsid w:val="00E72D24"/>
    <w:rsid w:val="00E74827"/>
    <w:rsid w:val="00E748A0"/>
    <w:rsid w:val="00E80F09"/>
    <w:rsid w:val="00E84085"/>
    <w:rsid w:val="00E85504"/>
    <w:rsid w:val="00E86612"/>
    <w:rsid w:val="00E86686"/>
    <w:rsid w:val="00E87EF7"/>
    <w:rsid w:val="00E90086"/>
    <w:rsid w:val="00E90FE4"/>
    <w:rsid w:val="00E9154A"/>
    <w:rsid w:val="00E93D51"/>
    <w:rsid w:val="00E947F2"/>
    <w:rsid w:val="00EA07A8"/>
    <w:rsid w:val="00EA336C"/>
    <w:rsid w:val="00EA6C90"/>
    <w:rsid w:val="00EB07D8"/>
    <w:rsid w:val="00EB09FA"/>
    <w:rsid w:val="00EB53B7"/>
    <w:rsid w:val="00EC1124"/>
    <w:rsid w:val="00EC3FFB"/>
    <w:rsid w:val="00EC5C65"/>
    <w:rsid w:val="00EC7276"/>
    <w:rsid w:val="00ED7BFA"/>
    <w:rsid w:val="00EE06B1"/>
    <w:rsid w:val="00EE12CC"/>
    <w:rsid w:val="00EE3718"/>
    <w:rsid w:val="00EE4F49"/>
    <w:rsid w:val="00EE5631"/>
    <w:rsid w:val="00EE5DA8"/>
    <w:rsid w:val="00EE77B6"/>
    <w:rsid w:val="00EF09C4"/>
    <w:rsid w:val="00EF21B0"/>
    <w:rsid w:val="00EF2D63"/>
    <w:rsid w:val="00EF5D8D"/>
    <w:rsid w:val="00EF6415"/>
    <w:rsid w:val="00EF7920"/>
    <w:rsid w:val="00F00341"/>
    <w:rsid w:val="00F0515F"/>
    <w:rsid w:val="00F054AE"/>
    <w:rsid w:val="00F05ECA"/>
    <w:rsid w:val="00F102EB"/>
    <w:rsid w:val="00F11152"/>
    <w:rsid w:val="00F12FF7"/>
    <w:rsid w:val="00F22F4F"/>
    <w:rsid w:val="00F243AE"/>
    <w:rsid w:val="00F252A2"/>
    <w:rsid w:val="00F25ED7"/>
    <w:rsid w:val="00F27206"/>
    <w:rsid w:val="00F317F0"/>
    <w:rsid w:val="00F33C43"/>
    <w:rsid w:val="00F33FAF"/>
    <w:rsid w:val="00F36B72"/>
    <w:rsid w:val="00F403A3"/>
    <w:rsid w:val="00F41742"/>
    <w:rsid w:val="00F46829"/>
    <w:rsid w:val="00F47BB0"/>
    <w:rsid w:val="00F51503"/>
    <w:rsid w:val="00F52C87"/>
    <w:rsid w:val="00F53D44"/>
    <w:rsid w:val="00F5458C"/>
    <w:rsid w:val="00F555AF"/>
    <w:rsid w:val="00F57531"/>
    <w:rsid w:val="00F62BCB"/>
    <w:rsid w:val="00F6438F"/>
    <w:rsid w:val="00F65D16"/>
    <w:rsid w:val="00F65FAE"/>
    <w:rsid w:val="00F712E4"/>
    <w:rsid w:val="00F734BB"/>
    <w:rsid w:val="00F7405A"/>
    <w:rsid w:val="00F75084"/>
    <w:rsid w:val="00F77317"/>
    <w:rsid w:val="00F84C08"/>
    <w:rsid w:val="00F85D0A"/>
    <w:rsid w:val="00F9368E"/>
    <w:rsid w:val="00F963CC"/>
    <w:rsid w:val="00F96607"/>
    <w:rsid w:val="00FA3452"/>
    <w:rsid w:val="00FA69A6"/>
    <w:rsid w:val="00FA765B"/>
    <w:rsid w:val="00FA7DC8"/>
    <w:rsid w:val="00FB23D3"/>
    <w:rsid w:val="00FB6744"/>
    <w:rsid w:val="00FC409A"/>
    <w:rsid w:val="00FC64E5"/>
    <w:rsid w:val="00FC6C7C"/>
    <w:rsid w:val="00FD1315"/>
    <w:rsid w:val="00FD787D"/>
    <w:rsid w:val="00FE0E62"/>
    <w:rsid w:val="00FE1B6A"/>
    <w:rsid w:val="00FE1C9C"/>
    <w:rsid w:val="00FE4D44"/>
    <w:rsid w:val="00FF3BE5"/>
    <w:rsid w:val="00FF5C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BC3BA"/>
  <w15:docId w15:val="{C993E73A-8457-4BD6-8B51-99C5C30EC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35F8"/>
    <w:pPr>
      <w:spacing w:after="0" w:line="360" w:lineRule="auto"/>
      <w:ind w:left="360" w:hanging="360"/>
      <w:jc w:val="center"/>
    </w:pPr>
  </w:style>
  <w:style w:type="paragraph" w:styleId="10">
    <w:name w:val="heading 1"/>
    <w:basedOn w:val="a"/>
    <w:link w:val="11"/>
    <w:qFormat/>
    <w:rsid w:val="009535F8"/>
    <w:pPr>
      <w:bidi/>
      <w:spacing w:line="240" w:lineRule="auto"/>
      <w:ind w:left="840" w:hanging="480"/>
      <w:outlineLvl w:val="0"/>
    </w:pPr>
    <w:rPr>
      <w:rFonts w:ascii="Times New Roman" w:eastAsia="Times New Roman" w:hAnsi="Times New Roman" w:cs="Times New Roman"/>
      <w:b/>
      <w:bCs/>
      <w:color w:val="3366FF"/>
      <w:kern w:val="36"/>
      <w:sz w:val="40"/>
      <w:szCs w:val="40"/>
      <w:u w:val="single"/>
    </w:rPr>
  </w:style>
  <w:style w:type="paragraph" w:styleId="3">
    <w:name w:val="heading 3"/>
    <w:basedOn w:val="a"/>
    <w:next w:val="a"/>
    <w:link w:val="30"/>
    <w:uiPriority w:val="9"/>
    <w:semiHidden/>
    <w:unhideWhenUsed/>
    <w:qFormat/>
    <w:rsid w:val="009535F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535F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7405A"/>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nhideWhenUsed/>
    <w:qFormat/>
    <w:rsid w:val="009535F8"/>
    <w:pPr>
      <w:bidi/>
      <w:spacing w:before="240" w:after="60" w:line="240" w:lineRule="auto"/>
      <w:outlineLvl w:val="7"/>
    </w:pPr>
    <w:rPr>
      <w:rFonts w:ascii="Calibri" w:eastAsia="Times New Roman" w:hAnsi="Calibri" w:cs="Arial"/>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כותרת 1 תו"/>
    <w:basedOn w:val="a0"/>
    <w:link w:val="10"/>
    <w:rsid w:val="009535F8"/>
    <w:rPr>
      <w:rFonts w:ascii="Times New Roman" w:eastAsia="Times New Roman" w:hAnsi="Times New Roman" w:cs="Times New Roman"/>
      <w:b/>
      <w:bCs/>
      <w:color w:val="3366FF"/>
      <w:kern w:val="36"/>
      <w:sz w:val="40"/>
      <w:szCs w:val="40"/>
      <w:u w:val="single"/>
    </w:rPr>
  </w:style>
  <w:style w:type="character" w:customStyle="1" w:styleId="30">
    <w:name w:val="כותרת 3 תו"/>
    <w:basedOn w:val="a0"/>
    <w:link w:val="3"/>
    <w:uiPriority w:val="9"/>
    <w:semiHidden/>
    <w:rsid w:val="009535F8"/>
    <w:rPr>
      <w:rFonts w:asciiTheme="majorHAnsi" w:eastAsiaTheme="majorEastAsia" w:hAnsiTheme="majorHAnsi" w:cstheme="majorBidi"/>
      <w:b/>
      <w:bCs/>
      <w:color w:val="4F81BD" w:themeColor="accent1"/>
    </w:rPr>
  </w:style>
  <w:style w:type="character" w:customStyle="1" w:styleId="40">
    <w:name w:val="כותרת 4 תו"/>
    <w:basedOn w:val="a0"/>
    <w:link w:val="4"/>
    <w:uiPriority w:val="9"/>
    <w:semiHidden/>
    <w:rsid w:val="009535F8"/>
    <w:rPr>
      <w:rFonts w:asciiTheme="majorHAnsi" w:eastAsiaTheme="majorEastAsia" w:hAnsiTheme="majorHAnsi" w:cstheme="majorBidi"/>
      <w:b/>
      <w:bCs/>
      <w:i/>
      <w:iCs/>
      <w:color w:val="4F81BD" w:themeColor="accent1"/>
    </w:rPr>
  </w:style>
  <w:style w:type="character" w:customStyle="1" w:styleId="80">
    <w:name w:val="כותרת 8 תו"/>
    <w:basedOn w:val="a0"/>
    <w:link w:val="8"/>
    <w:rsid w:val="009535F8"/>
    <w:rPr>
      <w:rFonts w:ascii="Calibri" w:eastAsia="Times New Roman" w:hAnsi="Calibri" w:cs="Arial"/>
      <w:i/>
      <w:iCs/>
      <w:sz w:val="24"/>
      <w:szCs w:val="24"/>
    </w:rPr>
  </w:style>
  <w:style w:type="paragraph" w:styleId="a3">
    <w:name w:val="List Paragraph"/>
    <w:basedOn w:val="a"/>
    <w:link w:val="a4"/>
    <w:uiPriority w:val="34"/>
    <w:qFormat/>
    <w:rsid w:val="009535F8"/>
    <w:pPr>
      <w:ind w:left="720"/>
      <w:contextualSpacing/>
    </w:pPr>
  </w:style>
  <w:style w:type="paragraph" w:styleId="a5">
    <w:name w:val="footnote text"/>
    <w:basedOn w:val="a"/>
    <w:link w:val="a6"/>
    <w:uiPriority w:val="99"/>
    <w:rsid w:val="009535F8"/>
    <w:pPr>
      <w:bidi/>
      <w:spacing w:line="240" w:lineRule="auto"/>
    </w:pPr>
    <w:rPr>
      <w:rFonts w:ascii="Calibri" w:eastAsia="Calibri" w:hAnsi="Calibri" w:cs="Times New Roman"/>
      <w:sz w:val="20"/>
      <w:szCs w:val="20"/>
    </w:rPr>
  </w:style>
  <w:style w:type="character" w:customStyle="1" w:styleId="a6">
    <w:name w:val="טקסט הערת שוליים תו"/>
    <w:basedOn w:val="a0"/>
    <w:link w:val="a5"/>
    <w:uiPriority w:val="99"/>
    <w:rsid w:val="009535F8"/>
    <w:rPr>
      <w:rFonts w:ascii="Calibri" w:eastAsia="Calibri" w:hAnsi="Calibri" w:cs="Times New Roman"/>
      <w:sz w:val="20"/>
      <w:szCs w:val="20"/>
    </w:rPr>
  </w:style>
  <w:style w:type="character" w:styleId="a7">
    <w:name w:val="footnote reference"/>
    <w:basedOn w:val="a0"/>
    <w:uiPriority w:val="99"/>
    <w:semiHidden/>
    <w:rsid w:val="009535F8"/>
    <w:rPr>
      <w:rFonts w:cs="Times New Roman"/>
      <w:vertAlign w:val="superscript"/>
    </w:rPr>
  </w:style>
  <w:style w:type="table" w:styleId="a8">
    <w:name w:val="Table Grid"/>
    <w:basedOn w:val="a1"/>
    <w:rsid w:val="009535F8"/>
    <w:pPr>
      <w:spacing w:after="0" w:line="240" w:lineRule="auto"/>
      <w:ind w:left="360" w:hanging="36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ללא רשימה1"/>
    <w:next w:val="a2"/>
    <w:uiPriority w:val="99"/>
    <w:semiHidden/>
    <w:unhideWhenUsed/>
    <w:rsid w:val="009535F8"/>
  </w:style>
  <w:style w:type="character" w:customStyle="1" w:styleId="apple-converted-space">
    <w:name w:val="apple-converted-space"/>
    <w:basedOn w:val="a0"/>
    <w:rsid w:val="009535F8"/>
  </w:style>
  <w:style w:type="character" w:styleId="Hyperlink">
    <w:name w:val="Hyperlink"/>
    <w:basedOn w:val="a0"/>
    <w:uiPriority w:val="99"/>
    <w:unhideWhenUsed/>
    <w:rsid w:val="009535F8"/>
    <w:rPr>
      <w:color w:val="0000FF"/>
      <w:u w:val="single"/>
    </w:rPr>
  </w:style>
  <w:style w:type="paragraph" w:styleId="a9">
    <w:name w:val="No Spacing"/>
    <w:uiPriority w:val="99"/>
    <w:qFormat/>
    <w:rsid w:val="009535F8"/>
    <w:pPr>
      <w:bidi/>
      <w:spacing w:after="0" w:line="240" w:lineRule="auto"/>
      <w:ind w:left="360" w:hanging="360"/>
      <w:jc w:val="center"/>
    </w:pPr>
  </w:style>
  <w:style w:type="paragraph" w:styleId="aa">
    <w:name w:val="Balloon Text"/>
    <w:basedOn w:val="a"/>
    <w:link w:val="ab"/>
    <w:uiPriority w:val="99"/>
    <w:semiHidden/>
    <w:unhideWhenUsed/>
    <w:rsid w:val="009535F8"/>
    <w:pPr>
      <w:bidi/>
      <w:spacing w:line="240" w:lineRule="auto"/>
    </w:pPr>
    <w:rPr>
      <w:rFonts w:ascii="Tahoma" w:hAnsi="Tahoma" w:cs="Tahoma"/>
      <w:sz w:val="16"/>
      <w:szCs w:val="16"/>
    </w:rPr>
  </w:style>
  <w:style w:type="character" w:customStyle="1" w:styleId="ab">
    <w:name w:val="טקסט בלונים תו"/>
    <w:basedOn w:val="a0"/>
    <w:link w:val="aa"/>
    <w:uiPriority w:val="99"/>
    <w:semiHidden/>
    <w:rsid w:val="009535F8"/>
    <w:rPr>
      <w:rFonts w:ascii="Tahoma" w:hAnsi="Tahoma" w:cs="Tahoma"/>
      <w:sz w:val="16"/>
      <w:szCs w:val="16"/>
    </w:rPr>
  </w:style>
  <w:style w:type="paragraph" w:styleId="ac">
    <w:name w:val="header"/>
    <w:basedOn w:val="a"/>
    <w:link w:val="ad"/>
    <w:unhideWhenUsed/>
    <w:rsid w:val="009535F8"/>
    <w:pPr>
      <w:tabs>
        <w:tab w:val="center" w:pos="4513"/>
        <w:tab w:val="right" w:pos="9026"/>
      </w:tabs>
      <w:bidi/>
      <w:spacing w:line="240" w:lineRule="auto"/>
    </w:pPr>
  </w:style>
  <w:style w:type="character" w:customStyle="1" w:styleId="ad">
    <w:name w:val="כותרת עליונה תו"/>
    <w:basedOn w:val="a0"/>
    <w:link w:val="ac"/>
    <w:rsid w:val="009535F8"/>
  </w:style>
  <w:style w:type="paragraph" w:styleId="ae">
    <w:name w:val="footer"/>
    <w:basedOn w:val="a"/>
    <w:link w:val="af"/>
    <w:uiPriority w:val="99"/>
    <w:unhideWhenUsed/>
    <w:rsid w:val="009535F8"/>
    <w:pPr>
      <w:tabs>
        <w:tab w:val="center" w:pos="4513"/>
        <w:tab w:val="right" w:pos="9026"/>
      </w:tabs>
      <w:bidi/>
      <w:spacing w:line="240" w:lineRule="auto"/>
    </w:pPr>
  </w:style>
  <w:style w:type="character" w:customStyle="1" w:styleId="af">
    <w:name w:val="כותרת תחתונה תו"/>
    <w:basedOn w:val="a0"/>
    <w:link w:val="ae"/>
    <w:uiPriority w:val="99"/>
    <w:rsid w:val="009535F8"/>
  </w:style>
  <w:style w:type="paragraph" w:styleId="NormalWeb">
    <w:name w:val="Normal (Web)"/>
    <w:basedOn w:val="a"/>
    <w:uiPriority w:val="99"/>
    <w:unhideWhenUsed/>
    <w:rsid w:val="009535F8"/>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9535F8"/>
    <w:rPr>
      <w:b/>
      <w:bCs/>
    </w:rPr>
  </w:style>
  <w:style w:type="paragraph" w:customStyle="1" w:styleId="listparagraph">
    <w:name w:val="listparagraph"/>
    <w:basedOn w:val="a"/>
    <w:rsid w:val="009535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additionaldatablock">
    <w:name w:val="itemadditionaldatablock"/>
    <w:basedOn w:val="a0"/>
    <w:rsid w:val="009535F8"/>
  </w:style>
  <w:style w:type="character" w:customStyle="1" w:styleId="subjecttextcustomclass">
    <w:name w:val="subjecttextcustomclass"/>
    <w:basedOn w:val="a0"/>
    <w:rsid w:val="009535F8"/>
  </w:style>
  <w:style w:type="character" w:customStyle="1" w:styleId="tbsummarycount">
    <w:name w:val="tbsummarycount"/>
    <w:basedOn w:val="a0"/>
    <w:rsid w:val="009535F8"/>
  </w:style>
  <w:style w:type="character" w:customStyle="1" w:styleId="tooltip">
    <w:name w:val="tooltip"/>
    <w:basedOn w:val="a0"/>
    <w:rsid w:val="009535F8"/>
  </w:style>
  <w:style w:type="paragraph" w:styleId="af1">
    <w:name w:val="List"/>
    <w:basedOn w:val="a"/>
    <w:rsid w:val="009535F8"/>
    <w:pPr>
      <w:bidi/>
      <w:spacing w:line="240" w:lineRule="auto"/>
      <w:ind w:left="283" w:hanging="283"/>
    </w:pPr>
    <w:rPr>
      <w:rFonts w:ascii="Times New Roman" w:eastAsia="Times New Roman" w:hAnsi="Times New Roman" w:cs="Times New Roman"/>
      <w:sz w:val="24"/>
      <w:szCs w:val="24"/>
    </w:rPr>
  </w:style>
  <w:style w:type="paragraph" w:styleId="af2">
    <w:name w:val="Body Text"/>
    <w:basedOn w:val="a"/>
    <w:link w:val="af3"/>
    <w:rsid w:val="009535F8"/>
    <w:pPr>
      <w:bidi/>
      <w:spacing w:after="120" w:line="240" w:lineRule="auto"/>
    </w:pPr>
    <w:rPr>
      <w:rFonts w:ascii="Times New Roman" w:eastAsia="Times New Roman" w:hAnsi="Times New Roman" w:cs="Times New Roman"/>
      <w:sz w:val="24"/>
      <w:szCs w:val="24"/>
    </w:rPr>
  </w:style>
  <w:style w:type="character" w:customStyle="1" w:styleId="af3">
    <w:name w:val="גוף טקסט תו"/>
    <w:basedOn w:val="a0"/>
    <w:link w:val="af2"/>
    <w:rsid w:val="009535F8"/>
    <w:rPr>
      <w:rFonts w:ascii="Times New Roman" w:eastAsia="Times New Roman" w:hAnsi="Times New Roman" w:cs="Times New Roman"/>
      <w:sz w:val="24"/>
      <w:szCs w:val="24"/>
    </w:rPr>
  </w:style>
  <w:style w:type="paragraph" w:styleId="af4">
    <w:name w:val="Body Text Indent"/>
    <w:basedOn w:val="a"/>
    <w:link w:val="af5"/>
    <w:rsid w:val="009535F8"/>
    <w:pPr>
      <w:bidi/>
      <w:spacing w:after="120" w:line="240" w:lineRule="auto"/>
      <w:ind w:left="283"/>
    </w:pPr>
    <w:rPr>
      <w:rFonts w:ascii="Times New Roman" w:eastAsia="Times New Roman" w:hAnsi="Times New Roman" w:cs="Times New Roman"/>
      <w:sz w:val="24"/>
      <w:szCs w:val="24"/>
    </w:rPr>
  </w:style>
  <w:style w:type="character" w:customStyle="1" w:styleId="af5">
    <w:name w:val="כניסה בגוף טקסט תו"/>
    <w:basedOn w:val="a0"/>
    <w:link w:val="af4"/>
    <w:rsid w:val="009535F8"/>
    <w:rPr>
      <w:rFonts w:ascii="Times New Roman" w:eastAsia="Times New Roman" w:hAnsi="Times New Roman" w:cs="Times New Roman"/>
      <w:sz w:val="24"/>
      <w:szCs w:val="24"/>
    </w:rPr>
  </w:style>
  <w:style w:type="character" w:styleId="af6">
    <w:name w:val="page number"/>
    <w:basedOn w:val="a0"/>
    <w:rsid w:val="009535F8"/>
  </w:style>
  <w:style w:type="character" w:customStyle="1" w:styleId="default">
    <w:name w:val="default"/>
    <w:basedOn w:val="a0"/>
    <w:rsid w:val="009535F8"/>
    <w:rPr>
      <w:rFonts w:ascii="Times New Roman" w:hAnsi="Times New Roman" w:cs="Times New Roman"/>
      <w:sz w:val="26"/>
      <w:szCs w:val="26"/>
    </w:rPr>
  </w:style>
  <w:style w:type="paragraph" w:customStyle="1" w:styleId="1">
    <w:name w:val="סגנון1"/>
    <w:basedOn w:val="a3"/>
    <w:link w:val="13"/>
    <w:qFormat/>
    <w:rsid w:val="009535F8"/>
    <w:pPr>
      <w:numPr>
        <w:ilvl w:val="4"/>
        <w:numId w:val="13"/>
      </w:numPr>
      <w:bidi/>
    </w:pPr>
    <w:rPr>
      <w:rFonts w:asciiTheme="minorBidi" w:hAnsiTheme="minorBidi"/>
      <w:sz w:val="24"/>
      <w:szCs w:val="24"/>
    </w:rPr>
  </w:style>
  <w:style w:type="character" w:customStyle="1" w:styleId="a4">
    <w:name w:val="פיסקת רשימה תו"/>
    <w:basedOn w:val="a0"/>
    <w:link w:val="a3"/>
    <w:uiPriority w:val="34"/>
    <w:rsid w:val="009535F8"/>
  </w:style>
  <w:style w:type="character" w:customStyle="1" w:styleId="13">
    <w:name w:val="סגנון1 תו"/>
    <w:basedOn w:val="a4"/>
    <w:link w:val="1"/>
    <w:rsid w:val="009535F8"/>
    <w:rPr>
      <w:rFonts w:asciiTheme="minorBidi" w:hAnsiTheme="minorBidi"/>
      <w:sz w:val="24"/>
      <w:szCs w:val="24"/>
    </w:rPr>
  </w:style>
  <w:style w:type="character" w:customStyle="1" w:styleId="50">
    <w:name w:val="כותרת 5 תו"/>
    <w:basedOn w:val="a0"/>
    <w:link w:val="5"/>
    <w:uiPriority w:val="9"/>
    <w:rsid w:val="00F7405A"/>
    <w:rPr>
      <w:rFonts w:asciiTheme="majorHAnsi" w:eastAsiaTheme="majorEastAsia" w:hAnsiTheme="majorHAnsi" w:cstheme="majorBidi"/>
      <w:color w:val="243F60" w:themeColor="accent1" w:themeShade="7F"/>
    </w:rPr>
  </w:style>
  <w:style w:type="character" w:customStyle="1" w:styleId="st">
    <w:name w:val="st"/>
    <w:basedOn w:val="a0"/>
    <w:rsid w:val="009806F0"/>
  </w:style>
  <w:style w:type="character" w:styleId="af7">
    <w:name w:val="annotation reference"/>
    <w:basedOn w:val="a0"/>
    <w:uiPriority w:val="99"/>
    <w:semiHidden/>
    <w:unhideWhenUsed/>
    <w:rsid w:val="002240BF"/>
    <w:rPr>
      <w:sz w:val="16"/>
      <w:szCs w:val="16"/>
    </w:rPr>
  </w:style>
  <w:style w:type="paragraph" w:styleId="af8">
    <w:name w:val="annotation text"/>
    <w:basedOn w:val="a"/>
    <w:link w:val="af9"/>
    <w:uiPriority w:val="99"/>
    <w:semiHidden/>
    <w:unhideWhenUsed/>
    <w:rsid w:val="002240BF"/>
    <w:pPr>
      <w:spacing w:line="240" w:lineRule="auto"/>
    </w:pPr>
    <w:rPr>
      <w:sz w:val="20"/>
      <w:szCs w:val="20"/>
    </w:rPr>
  </w:style>
  <w:style w:type="character" w:customStyle="1" w:styleId="af9">
    <w:name w:val="טקסט הערה תו"/>
    <w:basedOn w:val="a0"/>
    <w:link w:val="af8"/>
    <w:uiPriority w:val="99"/>
    <w:semiHidden/>
    <w:rsid w:val="002240BF"/>
    <w:rPr>
      <w:sz w:val="20"/>
      <w:szCs w:val="20"/>
    </w:rPr>
  </w:style>
  <w:style w:type="paragraph" w:styleId="afa">
    <w:name w:val="annotation subject"/>
    <w:basedOn w:val="af8"/>
    <w:next w:val="af8"/>
    <w:link w:val="afb"/>
    <w:uiPriority w:val="99"/>
    <w:semiHidden/>
    <w:unhideWhenUsed/>
    <w:rsid w:val="002240BF"/>
    <w:rPr>
      <w:b/>
      <w:bCs/>
    </w:rPr>
  </w:style>
  <w:style w:type="character" w:customStyle="1" w:styleId="afb">
    <w:name w:val="נושא הערה תו"/>
    <w:basedOn w:val="af9"/>
    <w:link w:val="afa"/>
    <w:uiPriority w:val="99"/>
    <w:semiHidden/>
    <w:rsid w:val="002240BF"/>
    <w:rPr>
      <w:b/>
      <w:bCs/>
      <w:sz w:val="20"/>
      <w:szCs w:val="20"/>
    </w:rPr>
  </w:style>
  <w:style w:type="character" w:styleId="afc">
    <w:name w:val="Emphasis"/>
    <w:basedOn w:val="a0"/>
    <w:uiPriority w:val="20"/>
    <w:qFormat/>
    <w:rsid w:val="00FE1B6A"/>
    <w:rPr>
      <w:i/>
      <w:iCs/>
    </w:rPr>
  </w:style>
  <w:style w:type="paragraph" w:customStyle="1" w:styleId="P00">
    <w:name w:val="P00"/>
    <w:rsid w:val="00DB2EA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FrankRuehl"/>
      <w:noProof/>
      <w:sz w:val="20"/>
      <w:szCs w:val="26"/>
      <w:lang w:eastAsia="he-IL"/>
    </w:rPr>
  </w:style>
  <w:style w:type="character" w:customStyle="1" w:styleId="big-number">
    <w:name w:val="big-number"/>
    <w:rsid w:val="00DB2EA6"/>
    <w:rPr>
      <w:rFonts w:ascii="Times New Roman" w:hAnsi="Times New Roman" w:cs="Miriam"/>
      <w:sz w:val="20"/>
      <w:szCs w:val="32"/>
    </w:rPr>
  </w:style>
  <w:style w:type="character" w:customStyle="1" w:styleId="markedcontent">
    <w:name w:val="markedcontent"/>
    <w:basedOn w:val="a0"/>
    <w:rsid w:val="00326FE9"/>
  </w:style>
  <w:style w:type="table" w:customStyle="1" w:styleId="TableNormal">
    <w:name w:val="Table Normal"/>
    <w:uiPriority w:val="2"/>
    <w:semiHidden/>
    <w:unhideWhenUsed/>
    <w:qFormat/>
    <w:rsid w:val="005A2BA4"/>
    <w:pPr>
      <w:widowControl w:val="0"/>
      <w:autoSpaceDE w:val="0"/>
      <w:autoSpaceDN w:val="0"/>
      <w:spacing w:after="0" w:line="240" w:lineRule="auto"/>
    </w:pPr>
    <w:rPr>
      <w:lang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2BA4"/>
    <w:pPr>
      <w:widowControl w:val="0"/>
      <w:autoSpaceDE w:val="0"/>
      <w:autoSpaceDN w:val="0"/>
      <w:spacing w:line="240" w:lineRule="auto"/>
      <w:ind w:left="0" w:firstLine="0"/>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8378">
      <w:bodyDiv w:val="1"/>
      <w:marLeft w:val="0"/>
      <w:marRight w:val="0"/>
      <w:marTop w:val="0"/>
      <w:marBottom w:val="0"/>
      <w:divBdr>
        <w:top w:val="none" w:sz="0" w:space="0" w:color="auto"/>
        <w:left w:val="none" w:sz="0" w:space="0" w:color="auto"/>
        <w:bottom w:val="none" w:sz="0" w:space="0" w:color="auto"/>
        <w:right w:val="none" w:sz="0" w:space="0" w:color="auto"/>
      </w:divBdr>
      <w:divsChild>
        <w:div w:id="638994137">
          <w:marLeft w:val="0"/>
          <w:marRight w:val="0"/>
          <w:marTop w:val="0"/>
          <w:marBottom w:val="0"/>
          <w:divBdr>
            <w:top w:val="none" w:sz="0" w:space="0" w:color="auto"/>
            <w:left w:val="none" w:sz="0" w:space="0" w:color="auto"/>
            <w:bottom w:val="none" w:sz="0" w:space="0" w:color="auto"/>
            <w:right w:val="none" w:sz="0" w:space="0" w:color="auto"/>
          </w:divBdr>
        </w:div>
      </w:divsChild>
    </w:div>
    <w:div w:id="35933162">
      <w:bodyDiv w:val="1"/>
      <w:marLeft w:val="0"/>
      <w:marRight w:val="0"/>
      <w:marTop w:val="0"/>
      <w:marBottom w:val="0"/>
      <w:divBdr>
        <w:top w:val="none" w:sz="0" w:space="0" w:color="auto"/>
        <w:left w:val="none" w:sz="0" w:space="0" w:color="auto"/>
        <w:bottom w:val="none" w:sz="0" w:space="0" w:color="auto"/>
        <w:right w:val="none" w:sz="0" w:space="0" w:color="auto"/>
      </w:divBdr>
      <w:divsChild>
        <w:div w:id="1590232688">
          <w:marLeft w:val="0"/>
          <w:marRight w:val="0"/>
          <w:marTop w:val="0"/>
          <w:marBottom w:val="0"/>
          <w:divBdr>
            <w:top w:val="none" w:sz="0" w:space="0" w:color="auto"/>
            <w:left w:val="none" w:sz="0" w:space="0" w:color="auto"/>
            <w:bottom w:val="none" w:sz="0" w:space="0" w:color="auto"/>
            <w:right w:val="none" w:sz="0" w:space="0" w:color="auto"/>
          </w:divBdr>
        </w:div>
      </w:divsChild>
    </w:div>
    <w:div w:id="180364731">
      <w:bodyDiv w:val="1"/>
      <w:marLeft w:val="0"/>
      <w:marRight w:val="0"/>
      <w:marTop w:val="0"/>
      <w:marBottom w:val="0"/>
      <w:divBdr>
        <w:top w:val="none" w:sz="0" w:space="0" w:color="auto"/>
        <w:left w:val="none" w:sz="0" w:space="0" w:color="auto"/>
        <w:bottom w:val="none" w:sz="0" w:space="0" w:color="auto"/>
        <w:right w:val="none" w:sz="0" w:space="0" w:color="auto"/>
      </w:divBdr>
    </w:div>
    <w:div w:id="193612969">
      <w:bodyDiv w:val="1"/>
      <w:marLeft w:val="0"/>
      <w:marRight w:val="0"/>
      <w:marTop w:val="0"/>
      <w:marBottom w:val="0"/>
      <w:divBdr>
        <w:top w:val="none" w:sz="0" w:space="0" w:color="auto"/>
        <w:left w:val="none" w:sz="0" w:space="0" w:color="auto"/>
        <w:bottom w:val="none" w:sz="0" w:space="0" w:color="auto"/>
        <w:right w:val="none" w:sz="0" w:space="0" w:color="auto"/>
      </w:divBdr>
    </w:div>
    <w:div w:id="299696232">
      <w:bodyDiv w:val="1"/>
      <w:marLeft w:val="0"/>
      <w:marRight w:val="0"/>
      <w:marTop w:val="0"/>
      <w:marBottom w:val="0"/>
      <w:divBdr>
        <w:top w:val="none" w:sz="0" w:space="0" w:color="auto"/>
        <w:left w:val="none" w:sz="0" w:space="0" w:color="auto"/>
        <w:bottom w:val="none" w:sz="0" w:space="0" w:color="auto"/>
        <w:right w:val="none" w:sz="0" w:space="0" w:color="auto"/>
      </w:divBdr>
      <w:divsChild>
        <w:div w:id="2120293729">
          <w:marLeft w:val="0"/>
          <w:marRight w:val="0"/>
          <w:marTop w:val="0"/>
          <w:marBottom w:val="0"/>
          <w:divBdr>
            <w:top w:val="none" w:sz="0" w:space="0" w:color="auto"/>
            <w:left w:val="none" w:sz="0" w:space="0" w:color="auto"/>
            <w:bottom w:val="none" w:sz="0" w:space="0" w:color="auto"/>
            <w:right w:val="none" w:sz="0" w:space="0" w:color="auto"/>
          </w:divBdr>
        </w:div>
      </w:divsChild>
    </w:div>
    <w:div w:id="351615336">
      <w:bodyDiv w:val="1"/>
      <w:marLeft w:val="0"/>
      <w:marRight w:val="0"/>
      <w:marTop w:val="0"/>
      <w:marBottom w:val="0"/>
      <w:divBdr>
        <w:top w:val="none" w:sz="0" w:space="0" w:color="auto"/>
        <w:left w:val="none" w:sz="0" w:space="0" w:color="auto"/>
        <w:bottom w:val="none" w:sz="0" w:space="0" w:color="auto"/>
        <w:right w:val="none" w:sz="0" w:space="0" w:color="auto"/>
      </w:divBdr>
      <w:divsChild>
        <w:div w:id="261454063">
          <w:marLeft w:val="0"/>
          <w:marRight w:val="0"/>
          <w:marTop w:val="0"/>
          <w:marBottom w:val="0"/>
          <w:divBdr>
            <w:top w:val="none" w:sz="0" w:space="0" w:color="auto"/>
            <w:left w:val="none" w:sz="0" w:space="0" w:color="auto"/>
            <w:bottom w:val="none" w:sz="0" w:space="0" w:color="auto"/>
            <w:right w:val="none" w:sz="0" w:space="0" w:color="auto"/>
          </w:divBdr>
        </w:div>
      </w:divsChild>
    </w:div>
    <w:div w:id="452090658">
      <w:bodyDiv w:val="1"/>
      <w:marLeft w:val="0"/>
      <w:marRight w:val="0"/>
      <w:marTop w:val="0"/>
      <w:marBottom w:val="0"/>
      <w:divBdr>
        <w:top w:val="none" w:sz="0" w:space="0" w:color="auto"/>
        <w:left w:val="none" w:sz="0" w:space="0" w:color="auto"/>
        <w:bottom w:val="none" w:sz="0" w:space="0" w:color="auto"/>
        <w:right w:val="none" w:sz="0" w:space="0" w:color="auto"/>
      </w:divBdr>
      <w:divsChild>
        <w:div w:id="1808859627">
          <w:marLeft w:val="0"/>
          <w:marRight w:val="0"/>
          <w:marTop w:val="0"/>
          <w:marBottom w:val="0"/>
          <w:divBdr>
            <w:top w:val="none" w:sz="0" w:space="0" w:color="auto"/>
            <w:left w:val="none" w:sz="0" w:space="0" w:color="auto"/>
            <w:bottom w:val="none" w:sz="0" w:space="0" w:color="auto"/>
            <w:right w:val="none" w:sz="0" w:space="0" w:color="auto"/>
          </w:divBdr>
        </w:div>
      </w:divsChild>
    </w:div>
    <w:div w:id="538593966">
      <w:bodyDiv w:val="1"/>
      <w:marLeft w:val="0"/>
      <w:marRight w:val="0"/>
      <w:marTop w:val="0"/>
      <w:marBottom w:val="0"/>
      <w:divBdr>
        <w:top w:val="none" w:sz="0" w:space="0" w:color="auto"/>
        <w:left w:val="none" w:sz="0" w:space="0" w:color="auto"/>
        <w:bottom w:val="none" w:sz="0" w:space="0" w:color="auto"/>
        <w:right w:val="none" w:sz="0" w:space="0" w:color="auto"/>
      </w:divBdr>
      <w:divsChild>
        <w:div w:id="1065685030">
          <w:marLeft w:val="0"/>
          <w:marRight w:val="0"/>
          <w:marTop w:val="0"/>
          <w:marBottom w:val="0"/>
          <w:divBdr>
            <w:top w:val="none" w:sz="0" w:space="0" w:color="auto"/>
            <w:left w:val="none" w:sz="0" w:space="0" w:color="auto"/>
            <w:bottom w:val="none" w:sz="0" w:space="0" w:color="auto"/>
            <w:right w:val="none" w:sz="0" w:space="0" w:color="auto"/>
          </w:divBdr>
        </w:div>
      </w:divsChild>
    </w:div>
    <w:div w:id="561987097">
      <w:bodyDiv w:val="1"/>
      <w:marLeft w:val="0"/>
      <w:marRight w:val="0"/>
      <w:marTop w:val="0"/>
      <w:marBottom w:val="0"/>
      <w:divBdr>
        <w:top w:val="none" w:sz="0" w:space="0" w:color="auto"/>
        <w:left w:val="none" w:sz="0" w:space="0" w:color="auto"/>
        <w:bottom w:val="none" w:sz="0" w:space="0" w:color="auto"/>
        <w:right w:val="none" w:sz="0" w:space="0" w:color="auto"/>
      </w:divBdr>
      <w:divsChild>
        <w:div w:id="719018234">
          <w:marLeft w:val="0"/>
          <w:marRight w:val="0"/>
          <w:marTop w:val="0"/>
          <w:marBottom w:val="0"/>
          <w:divBdr>
            <w:top w:val="none" w:sz="0" w:space="0" w:color="auto"/>
            <w:left w:val="none" w:sz="0" w:space="0" w:color="auto"/>
            <w:bottom w:val="none" w:sz="0" w:space="0" w:color="auto"/>
            <w:right w:val="none" w:sz="0" w:space="0" w:color="auto"/>
          </w:divBdr>
        </w:div>
      </w:divsChild>
    </w:div>
    <w:div w:id="569735700">
      <w:bodyDiv w:val="1"/>
      <w:marLeft w:val="0"/>
      <w:marRight w:val="0"/>
      <w:marTop w:val="0"/>
      <w:marBottom w:val="0"/>
      <w:divBdr>
        <w:top w:val="none" w:sz="0" w:space="0" w:color="auto"/>
        <w:left w:val="none" w:sz="0" w:space="0" w:color="auto"/>
        <w:bottom w:val="none" w:sz="0" w:space="0" w:color="auto"/>
        <w:right w:val="none" w:sz="0" w:space="0" w:color="auto"/>
      </w:divBdr>
      <w:divsChild>
        <w:div w:id="466707137">
          <w:marLeft w:val="0"/>
          <w:marRight w:val="0"/>
          <w:marTop w:val="0"/>
          <w:marBottom w:val="0"/>
          <w:divBdr>
            <w:top w:val="none" w:sz="0" w:space="0" w:color="auto"/>
            <w:left w:val="none" w:sz="0" w:space="0" w:color="auto"/>
            <w:bottom w:val="none" w:sz="0" w:space="0" w:color="auto"/>
            <w:right w:val="none" w:sz="0" w:space="0" w:color="auto"/>
          </w:divBdr>
        </w:div>
      </w:divsChild>
    </w:div>
    <w:div w:id="576524814">
      <w:bodyDiv w:val="1"/>
      <w:marLeft w:val="0"/>
      <w:marRight w:val="0"/>
      <w:marTop w:val="0"/>
      <w:marBottom w:val="0"/>
      <w:divBdr>
        <w:top w:val="none" w:sz="0" w:space="0" w:color="auto"/>
        <w:left w:val="none" w:sz="0" w:space="0" w:color="auto"/>
        <w:bottom w:val="none" w:sz="0" w:space="0" w:color="auto"/>
        <w:right w:val="none" w:sz="0" w:space="0" w:color="auto"/>
      </w:divBdr>
    </w:div>
    <w:div w:id="576593707">
      <w:bodyDiv w:val="1"/>
      <w:marLeft w:val="0"/>
      <w:marRight w:val="0"/>
      <w:marTop w:val="0"/>
      <w:marBottom w:val="0"/>
      <w:divBdr>
        <w:top w:val="none" w:sz="0" w:space="0" w:color="auto"/>
        <w:left w:val="none" w:sz="0" w:space="0" w:color="auto"/>
        <w:bottom w:val="none" w:sz="0" w:space="0" w:color="auto"/>
        <w:right w:val="none" w:sz="0" w:space="0" w:color="auto"/>
      </w:divBdr>
      <w:divsChild>
        <w:div w:id="1408990141">
          <w:marLeft w:val="0"/>
          <w:marRight w:val="0"/>
          <w:marTop w:val="0"/>
          <w:marBottom w:val="0"/>
          <w:divBdr>
            <w:top w:val="none" w:sz="0" w:space="0" w:color="auto"/>
            <w:left w:val="none" w:sz="0" w:space="0" w:color="auto"/>
            <w:bottom w:val="none" w:sz="0" w:space="0" w:color="auto"/>
            <w:right w:val="none" w:sz="0" w:space="0" w:color="auto"/>
          </w:divBdr>
        </w:div>
      </w:divsChild>
    </w:div>
    <w:div w:id="603270618">
      <w:bodyDiv w:val="1"/>
      <w:marLeft w:val="0"/>
      <w:marRight w:val="0"/>
      <w:marTop w:val="0"/>
      <w:marBottom w:val="0"/>
      <w:divBdr>
        <w:top w:val="none" w:sz="0" w:space="0" w:color="auto"/>
        <w:left w:val="none" w:sz="0" w:space="0" w:color="auto"/>
        <w:bottom w:val="none" w:sz="0" w:space="0" w:color="auto"/>
        <w:right w:val="none" w:sz="0" w:space="0" w:color="auto"/>
      </w:divBdr>
      <w:divsChild>
        <w:div w:id="56561316">
          <w:marLeft w:val="0"/>
          <w:marRight w:val="0"/>
          <w:marTop w:val="0"/>
          <w:marBottom w:val="0"/>
          <w:divBdr>
            <w:top w:val="none" w:sz="0" w:space="0" w:color="auto"/>
            <w:left w:val="none" w:sz="0" w:space="0" w:color="auto"/>
            <w:bottom w:val="none" w:sz="0" w:space="0" w:color="auto"/>
            <w:right w:val="none" w:sz="0" w:space="0" w:color="auto"/>
          </w:divBdr>
        </w:div>
      </w:divsChild>
    </w:div>
    <w:div w:id="625894227">
      <w:bodyDiv w:val="1"/>
      <w:marLeft w:val="0"/>
      <w:marRight w:val="0"/>
      <w:marTop w:val="0"/>
      <w:marBottom w:val="0"/>
      <w:divBdr>
        <w:top w:val="none" w:sz="0" w:space="0" w:color="auto"/>
        <w:left w:val="none" w:sz="0" w:space="0" w:color="auto"/>
        <w:bottom w:val="none" w:sz="0" w:space="0" w:color="auto"/>
        <w:right w:val="none" w:sz="0" w:space="0" w:color="auto"/>
      </w:divBdr>
    </w:div>
    <w:div w:id="631862041">
      <w:bodyDiv w:val="1"/>
      <w:marLeft w:val="0"/>
      <w:marRight w:val="0"/>
      <w:marTop w:val="0"/>
      <w:marBottom w:val="0"/>
      <w:divBdr>
        <w:top w:val="none" w:sz="0" w:space="0" w:color="auto"/>
        <w:left w:val="none" w:sz="0" w:space="0" w:color="auto"/>
        <w:bottom w:val="none" w:sz="0" w:space="0" w:color="auto"/>
        <w:right w:val="none" w:sz="0" w:space="0" w:color="auto"/>
      </w:divBdr>
      <w:divsChild>
        <w:div w:id="1488013391">
          <w:marLeft w:val="0"/>
          <w:marRight w:val="0"/>
          <w:marTop w:val="0"/>
          <w:marBottom w:val="0"/>
          <w:divBdr>
            <w:top w:val="none" w:sz="0" w:space="0" w:color="auto"/>
            <w:left w:val="none" w:sz="0" w:space="0" w:color="auto"/>
            <w:bottom w:val="none" w:sz="0" w:space="0" w:color="auto"/>
            <w:right w:val="none" w:sz="0" w:space="0" w:color="auto"/>
          </w:divBdr>
        </w:div>
      </w:divsChild>
    </w:div>
    <w:div w:id="693699256">
      <w:bodyDiv w:val="1"/>
      <w:marLeft w:val="0"/>
      <w:marRight w:val="0"/>
      <w:marTop w:val="0"/>
      <w:marBottom w:val="0"/>
      <w:divBdr>
        <w:top w:val="none" w:sz="0" w:space="0" w:color="auto"/>
        <w:left w:val="none" w:sz="0" w:space="0" w:color="auto"/>
        <w:bottom w:val="none" w:sz="0" w:space="0" w:color="auto"/>
        <w:right w:val="none" w:sz="0" w:space="0" w:color="auto"/>
      </w:divBdr>
      <w:divsChild>
        <w:div w:id="1105734620">
          <w:marLeft w:val="0"/>
          <w:marRight w:val="0"/>
          <w:marTop w:val="0"/>
          <w:marBottom w:val="0"/>
          <w:divBdr>
            <w:top w:val="none" w:sz="0" w:space="0" w:color="auto"/>
            <w:left w:val="none" w:sz="0" w:space="0" w:color="auto"/>
            <w:bottom w:val="none" w:sz="0" w:space="0" w:color="auto"/>
            <w:right w:val="none" w:sz="0" w:space="0" w:color="auto"/>
          </w:divBdr>
        </w:div>
      </w:divsChild>
    </w:div>
    <w:div w:id="703866508">
      <w:bodyDiv w:val="1"/>
      <w:marLeft w:val="0"/>
      <w:marRight w:val="0"/>
      <w:marTop w:val="0"/>
      <w:marBottom w:val="0"/>
      <w:divBdr>
        <w:top w:val="none" w:sz="0" w:space="0" w:color="auto"/>
        <w:left w:val="none" w:sz="0" w:space="0" w:color="auto"/>
        <w:bottom w:val="none" w:sz="0" w:space="0" w:color="auto"/>
        <w:right w:val="none" w:sz="0" w:space="0" w:color="auto"/>
      </w:divBdr>
      <w:divsChild>
        <w:div w:id="1180974549">
          <w:marLeft w:val="0"/>
          <w:marRight w:val="0"/>
          <w:marTop w:val="0"/>
          <w:marBottom w:val="0"/>
          <w:divBdr>
            <w:top w:val="none" w:sz="0" w:space="0" w:color="auto"/>
            <w:left w:val="none" w:sz="0" w:space="0" w:color="auto"/>
            <w:bottom w:val="none" w:sz="0" w:space="0" w:color="auto"/>
            <w:right w:val="none" w:sz="0" w:space="0" w:color="auto"/>
          </w:divBdr>
        </w:div>
      </w:divsChild>
    </w:div>
    <w:div w:id="709644168">
      <w:bodyDiv w:val="1"/>
      <w:marLeft w:val="0"/>
      <w:marRight w:val="0"/>
      <w:marTop w:val="0"/>
      <w:marBottom w:val="0"/>
      <w:divBdr>
        <w:top w:val="none" w:sz="0" w:space="0" w:color="auto"/>
        <w:left w:val="none" w:sz="0" w:space="0" w:color="auto"/>
        <w:bottom w:val="none" w:sz="0" w:space="0" w:color="auto"/>
        <w:right w:val="none" w:sz="0" w:space="0" w:color="auto"/>
      </w:divBdr>
      <w:divsChild>
        <w:div w:id="1333920622">
          <w:marLeft w:val="0"/>
          <w:marRight w:val="0"/>
          <w:marTop w:val="0"/>
          <w:marBottom w:val="0"/>
          <w:divBdr>
            <w:top w:val="none" w:sz="0" w:space="0" w:color="auto"/>
            <w:left w:val="none" w:sz="0" w:space="0" w:color="auto"/>
            <w:bottom w:val="none" w:sz="0" w:space="0" w:color="auto"/>
            <w:right w:val="none" w:sz="0" w:space="0" w:color="auto"/>
          </w:divBdr>
        </w:div>
      </w:divsChild>
    </w:div>
    <w:div w:id="799348319">
      <w:bodyDiv w:val="1"/>
      <w:marLeft w:val="0"/>
      <w:marRight w:val="0"/>
      <w:marTop w:val="0"/>
      <w:marBottom w:val="0"/>
      <w:divBdr>
        <w:top w:val="none" w:sz="0" w:space="0" w:color="auto"/>
        <w:left w:val="none" w:sz="0" w:space="0" w:color="auto"/>
        <w:bottom w:val="none" w:sz="0" w:space="0" w:color="auto"/>
        <w:right w:val="none" w:sz="0" w:space="0" w:color="auto"/>
      </w:divBdr>
      <w:divsChild>
        <w:div w:id="169150272">
          <w:marLeft w:val="0"/>
          <w:marRight w:val="0"/>
          <w:marTop w:val="0"/>
          <w:marBottom w:val="0"/>
          <w:divBdr>
            <w:top w:val="none" w:sz="0" w:space="0" w:color="auto"/>
            <w:left w:val="none" w:sz="0" w:space="0" w:color="auto"/>
            <w:bottom w:val="none" w:sz="0" w:space="0" w:color="auto"/>
            <w:right w:val="none" w:sz="0" w:space="0" w:color="auto"/>
          </w:divBdr>
        </w:div>
      </w:divsChild>
    </w:div>
    <w:div w:id="828209078">
      <w:bodyDiv w:val="1"/>
      <w:marLeft w:val="0"/>
      <w:marRight w:val="0"/>
      <w:marTop w:val="0"/>
      <w:marBottom w:val="0"/>
      <w:divBdr>
        <w:top w:val="none" w:sz="0" w:space="0" w:color="auto"/>
        <w:left w:val="none" w:sz="0" w:space="0" w:color="auto"/>
        <w:bottom w:val="none" w:sz="0" w:space="0" w:color="auto"/>
        <w:right w:val="none" w:sz="0" w:space="0" w:color="auto"/>
      </w:divBdr>
    </w:div>
    <w:div w:id="925384687">
      <w:bodyDiv w:val="1"/>
      <w:marLeft w:val="0"/>
      <w:marRight w:val="0"/>
      <w:marTop w:val="0"/>
      <w:marBottom w:val="0"/>
      <w:divBdr>
        <w:top w:val="none" w:sz="0" w:space="0" w:color="auto"/>
        <w:left w:val="none" w:sz="0" w:space="0" w:color="auto"/>
        <w:bottom w:val="none" w:sz="0" w:space="0" w:color="auto"/>
        <w:right w:val="none" w:sz="0" w:space="0" w:color="auto"/>
      </w:divBdr>
      <w:divsChild>
        <w:div w:id="642076215">
          <w:marLeft w:val="0"/>
          <w:marRight w:val="0"/>
          <w:marTop w:val="0"/>
          <w:marBottom w:val="0"/>
          <w:divBdr>
            <w:top w:val="none" w:sz="0" w:space="0" w:color="auto"/>
            <w:left w:val="none" w:sz="0" w:space="0" w:color="auto"/>
            <w:bottom w:val="none" w:sz="0" w:space="0" w:color="auto"/>
            <w:right w:val="none" w:sz="0" w:space="0" w:color="auto"/>
          </w:divBdr>
        </w:div>
      </w:divsChild>
    </w:div>
    <w:div w:id="986783774">
      <w:bodyDiv w:val="1"/>
      <w:marLeft w:val="0"/>
      <w:marRight w:val="0"/>
      <w:marTop w:val="0"/>
      <w:marBottom w:val="0"/>
      <w:divBdr>
        <w:top w:val="none" w:sz="0" w:space="0" w:color="auto"/>
        <w:left w:val="none" w:sz="0" w:space="0" w:color="auto"/>
        <w:bottom w:val="none" w:sz="0" w:space="0" w:color="auto"/>
        <w:right w:val="none" w:sz="0" w:space="0" w:color="auto"/>
      </w:divBdr>
      <w:divsChild>
        <w:div w:id="1991055633">
          <w:marLeft w:val="0"/>
          <w:marRight w:val="0"/>
          <w:marTop w:val="0"/>
          <w:marBottom w:val="0"/>
          <w:divBdr>
            <w:top w:val="none" w:sz="0" w:space="0" w:color="auto"/>
            <w:left w:val="none" w:sz="0" w:space="0" w:color="auto"/>
            <w:bottom w:val="none" w:sz="0" w:space="0" w:color="auto"/>
            <w:right w:val="none" w:sz="0" w:space="0" w:color="auto"/>
          </w:divBdr>
        </w:div>
      </w:divsChild>
    </w:div>
    <w:div w:id="1005743228">
      <w:bodyDiv w:val="1"/>
      <w:marLeft w:val="0"/>
      <w:marRight w:val="0"/>
      <w:marTop w:val="0"/>
      <w:marBottom w:val="0"/>
      <w:divBdr>
        <w:top w:val="none" w:sz="0" w:space="0" w:color="auto"/>
        <w:left w:val="none" w:sz="0" w:space="0" w:color="auto"/>
        <w:bottom w:val="none" w:sz="0" w:space="0" w:color="auto"/>
        <w:right w:val="none" w:sz="0" w:space="0" w:color="auto"/>
      </w:divBdr>
    </w:div>
    <w:div w:id="1035349713">
      <w:bodyDiv w:val="1"/>
      <w:marLeft w:val="0"/>
      <w:marRight w:val="0"/>
      <w:marTop w:val="0"/>
      <w:marBottom w:val="0"/>
      <w:divBdr>
        <w:top w:val="none" w:sz="0" w:space="0" w:color="auto"/>
        <w:left w:val="none" w:sz="0" w:space="0" w:color="auto"/>
        <w:bottom w:val="none" w:sz="0" w:space="0" w:color="auto"/>
        <w:right w:val="none" w:sz="0" w:space="0" w:color="auto"/>
      </w:divBdr>
    </w:div>
    <w:div w:id="1056584425">
      <w:bodyDiv w:val="1"/>
      <w:marLeft w:val="0"/>
      <w:marRight w:val="0"/>
      <w:marTop w:val="0"/>
      <w:marBottom w:val="0"/>
      <w:divBdr>
        <w:top w:val="none" w:sz="0" w:space="0" w:color="auto"/>
        <w:left w:val="none" w:sz="0" w:space="0" w:color="auto"/>
        <w:bottom w:val="none" w:sz="0" w:space="0" w:color="auto"/>
        <w:right w:val="none" w:sz="0" w:space="0" w:color="auto"/>
      </w:divBdr>
    </w:div>
    <w:div w:id="1081828901">
      <w:bodyDiv w:val="1"/>
      <w:marLeft w:val="0"/>
      <w:marRight w:val="0"/>
      <w:marTop w:val="0"/>
      <w:marBottom w:val="0"/>
      <w:divBdr>
        <w:top w:val="none" w:sz="0" w:space="0" w:color="auto"/>
        <w:left w:val="none" w:sz="0" w:space="0" w:color="auto"/>
        <w:bottom w:val="none" w:sz="0" w:space="0" w:color="auto"/>
        <w:right w:val="none" w:sz="0" w:space="0" w:color="auto"/>
      </w:divBdr>
      <w:divsChild>
        <w:div w:id="2053729956">
          <w:marLeft w:val="0"/>
          <w:marRight w:val="0"/>
          <w:marTop w:val="0"/>
          <w:marBottom w:val="0"/>
          <w:divBdr>
            <w:top w:val="none" w:sz="0" w:space="0" w:color="auto"/>
            <w:left w:val="none" w:sz="0" w:space="0" w:color="auto"/>
            <w:bottom w:val="none" w:sz="0" w:space="0" w:color="auto"/>
            <w:right w:val="none" w:sz="0" w:space="0" w:color="auto"/>
          </w:divBdr>
        </w:div>
      </w:divsChild>
    </w:div>
    <w:div w:id="1132401506">
      <w:bodyDiv w:val="1"/>
      <w:marLeft w:val="0"/>
      <w:marRight w:val="0"/>
      <w:marTop w:val="0"/>
      <w:marBottom w:val="0"/>
      <w:divBdr>
        <w:top w:val="none" w:sz="0" w:space="0" w:color="auto"/>
        <w:left w:val="none" w:sz="0" w:space="0" w:color="auto"/>
        <w:bottom w:val="none" w:sz="0" w:space="0" w:color="auto"/>
        <w:right w:val="none" w:sz="0" w:space="0" w:color="auto"/>
      </w:divBdr>
    </w:div>
    <w:div w:id="1230338785">
      <w:bodyDiv w:val="1"/>
      <w:marLeft w:val="0"/>
      <w:marRight w:val="0"/>
      <w:marTop w:val="0"/>
      <w:marBottom w:val="0"/>
      <w:divBdr>
        <w:top w:val="none" w:sz="0" w:space="0" w:color="auto"/>
        <w:left w:val="none" w:sz="0" w:space="0" w:color="auto"/>
        <w:bottom w:val="none" w:sz="0" w:space="0" w:color="auto"/>
        <w:right w:val="none" w:sz="0" w:space="0" w:color="auto"/>
      </w:divBdr>
    </w:div>
    <w:div w:id="1236478388">
      <w:bodyDiv w:val="1"/>
      <w:marLeft w:val="0"/>
      <w:marRight w:val="0"/>
      <w:marTop w:val="0"/>
      <w:marBottom w:val="0"/>
      <w:divBdr>
        <w:top w:val="none" w:sz="0" w:space="0" w:color="auto"/>
        <w:left w:val="none" w:sz="0" w:space="0" w:color="auto"/>
        <w:bottom w:val="none" w:sz="0" w:space="0" w:color="auto"/>
        <w:right w:val="none" w:sz="0" w:space="0" w:color="auto"/>
      </w:divBdr>
      <w:divsChild>
        <w:div w:id="201598443">
          <w:marLeft w:val="0"/>
          <w:marRight w:val="0"/>
          <w:marTop w:val="0"/>
          <w:marBottom w:val="0"/>
          <w:divBdr>
            <w:top w:val="none" w:sz="0" w:space="0" w:color="auto"/>
            <w:left w:val="none" w:sz="0" w:space="0" w:color="auto"/>
            <w:bottom w:val="none" w:sz="0" w:space="0" w:color="auto"/>
            <w:right w:val="none" w:sz="0" w:space="0" w:color="auto"/>
          </w:divBdr>
        </w:div>
      </w:divsChild>
    </w:div>
    <w:div w:id="1288007889">
      <w:bodyDiv w:val="1"/>
      <w:marLeft w:val="0"/>
      <w:marRight w:val="0"/>
      <w:marTop w:val="0"/>
      <w:marBottom w:val="0"/>
      <w:divBdr>
        <w:top w:val="none" w:sz="0" w:space="0" w:color="auto"/>
        <w:left w:val="none" w:sz="0" w:space="0" w:color="auto"/>
        <w:bottom w:val="none" w:sz="0" w:space="0" w:color="auto"/>
        <w:right w:val="none" w:sz="0" w:space="0" w:color="auto"/>
      </w:divBdr>
      <w:divsChild>
        <w:div w:id="883716523">
          <w:marLeft w:val="0"/>
          <w:marRight w:val="0"/>
          <w:marTop w:val="0"/>
          <w:marBottom w:val="0"/>
          <w:divBdr>
            <w:top w:val="none" w:sz="0" w:space="0" w:color="auto"/>
            <w:left w:val="none" w:sz="0" w:space="0" w:color="auto"/>
            <w:bottom w:val="none" w:sz="0" w:space="0" w:color="auto"/>
            <w:right w:val="none" w:sz="0" w:space="0" w:color="auto"/>
          </w:divBdr>
        </w:div>
      </w:divsChild>
    </w:div>
    <w:div w:id="1358582820">
      <w:bodyDiv w:val="1"/>
      <w:marLeft w:val="0"/>
      <w:marRight w:val="0"/>
      <w:marTop w:val="0"/>
      <w:marBottom w:val="0"/>
      <w:divBdr>
        <w:top w:val="none" w:sz="0" w:space="0" w:color="auto"/>
        <w:left w:val="none" w:sz="0" w:space="0" w:color="auto"/>
        <w:bottom w:val="none" w:sz="0" w:space="0" w:color="auto"/>
        <w:right w:val="none" w:sz="0" w:space="0" w:color="auto"/>
      </w:divBdr>
    </w:div>
    <w:div w:id="1362364219">
      <w:bodyDiv w:val="1"/>
      <w:marLeft w:val="0"/>
      <w:marRight w:val="0"/>
      <w:marTop w:val="0"/>
      <w:marBottom w:val="0"/>
      <w:divBdr>
        <w:top w:val="none" w:sz="0" w:space="0" w:color="auto"/>
        <w:left w:val="none" w:sz="0" w:space="0" w:color="auto"/>
        <w:bottom w:val="none" w:sz="0" w:space="0" w:color="auto"/>
        <w:right w:val="none" w:sz="0" w:space="0" w:color="auto"/>
      </w:divBdr>
    </w:div>
    <w:div w:id="1383480882">
      <w:bodyDiv w:val="1"/>
      <w:marLeft w:val="0"/>
      <w:marRight w:val="0"/>
      <w:marTop w:val="0"/>
      <w:marBottom w:val="0"/>
      <w:divBdr>
        <w:top w:val="none" w:sz="0" w:space="0" w:color="auto"/>
        <w:left w:val="none" w:sz="0" w:space="0" w:color="auto"/>
        <w:bottom w:val="none" w:sz="0" w:space="0" w:color="auto"/>
        <w:right w:val="none" w:sz="0" w:space="0" w:color="auto"/>
      </w:divBdr>
      <w:divsChild>
        <w:div w:id="665550702">
          <w:marLeft w:val="0"/>
          <w:marRight w:val="0"/>
          <w:marTop w:val="0"/>
          <w:marBottom w:val="0"/>
          <w:divBdr>
            <w:top w:val="none" w:sz="0" w:space="0" w:color="auto"/>
            <w:left w:val="none" w:sz="0" w:space="0" w:color="auto"/>
            <w:bottom w:val="none" w:sz="0" w:space="0" w:color="auto"/>
            <w:right w:val="none" w:sz="0" w:space="0" w:color="auto"/>
          </w:divBdr>
        </w:div>
      </w:divsChild>
    </w:div>
    <w:div w:id="1417743818">
      <w:bodyDiv w:val="1"/>
      <w:marLeft w:val="0"/>
      <w:marRight w:val="0"/>
      <w:marTop w:val="0"/>
      <w:marBottom w:val="0"/>
      <w:divBdr>
        <w:top w:val="none" w:sz="0" w:space="0" w:color="auto"/>
        <w:left w:val="none" w:sz="0" w:space="0" w:color="auto"/>
        <w:bottom w:val="none" w:sz="0" w:space="0" w:color="auto"/>
        <w:right w:val="none" w:sz="0" w:space="0" w:color="auto"/>
      </w:divBdr>
      <w:divsChild>
        <w:div w:id="924648273">
          <w:marLeft w:val="0"/>
          <w:marRight w:val="0"/>
          <w:marTop w:val="0"/>
          <w:marBottom w:val="0"/>
          <w:divBdr>
            <w:top w:val="none" w:sz="0" w:space="0" w:color="auto"/>
            <w:left w:val="none" w:sz="0" w:space="0" w:color="auto"/>
            <w:bottom w:val="none" w:sz="0" w:space="0" w:color="auto"/>
            <w:right w:val="none" w:sz="0" w:space="0" w:color="auto"/>
          </w:divBdr>
        </w:div>
      </w:divsChild>
    </w:div>
    <w:div w:id="1490362358">
      <w:bodyDiv w:val="1"/>
      <w:marLeft w:val="0"/>
      <w:marRight w:val="0"/>
      <w:marTop w:val="0"/>
      <w:marBottom w:val="0"/>
      <w:divBdr>
        <w:top w:val="none" w:sz="0" w:space="0" w:color="auto"/>
        <w:left w:val="none" w:sz="0" w:space="0" w:color="auto"/>
        <w:bottom w:val="none" w:sz="0" w:space="0" w:color="auto"/>
        <w:right w:val="none" w:sz="0" w:space="0" w:color="auto"/>
      </w:divBdr>
    </w:div>
    <w:div w:id="1560744464">
      <w:bodyDiv w:val="1"/>
      <w:marLeft w:val="0"/>
      <w:marRight w:val="0"/>
      <w:marTop w:val="0"/>
      <w:marBottom w:val="0"/>
      <w:divBdr>
        <w:top w:val="none" w:sz="0" w:space="0" w:color="auto"/>
        <w:left w:val="none" w:sz="0" w:space="0" w:color="auto"/>
        <w:bottom w:val="none" w:sz="0" w:space="0" w:color="auto"/>
        <w:right w:val="none" w:sz="0" w:space="0" w:color="auto"/>
      </w:divBdr>
      <w:divsChild>
        <w:div w:id="131289860">
          <w:marLeft w:val="0"/>
          <w:marRight w:val="0"/>
          <w:marTop w:val="0"/>
          <w:marBottom w:val="0"/>
          <w:divBdr>
            <w:top w:val="none" w:sz="0" w:space="0" w:color="auto"/>
            <w:left w:val="none" w:sz="0" w:space="0" w:color="auto"/>
            <w:bottom w:val="none" w:sz="0" w:space="0" w:color="auto"/>
            <w:right w:val="none" w:sz="0" w:space="0" w:color="auto"/>
          </w:divBdr>
        </w:div>
      </w:divsChild>
    </w:div>
    <w:div w:id="1599562767">
      <w:bodyDiv w:val="1"/>
      <w:marLeft w:val="0"/>
      <w:marRight w:val="0"/>
      <w:marTop w:val="0"/>
      <w:marBottom w:val="0"/>
      <w:divBdr>
        <w:top w:val="none" w:sz="0" w:space="0" w:color="auto"/>
        <w:left w:val="none" w:sz="0" w:space="0" w:color="auto"/>
        <w:bottom w:val="none" w:sz="0" w:space="0" w:color="auto"/>
        <w:right w:val="none" w:sz="0" w:space="0" w:color="auto"/>
      </w:divBdr>
      <w:divsChild>
        <w:div w:id="290743819">
          <w:marLeft w:val="0"/>
          <w:marRight w:val="0"/>
          <w:marTop w:val="0"/>
          <w:marBottom w:val="0"/>
          <w:divBdr>
            <w:top w:val="none" w:sz="0" w:space="0" w:color="auto"/>
            <w:left w:val="none" w:sz="0" w:space="0" w:color="auto"/>
            <w:bottom w:val="none" w:sz="0" w:space="0" w:color="auto"/>
            <w:right w:val="none" w:sz="0" w:space="0" w:color="auto"/>
          </w:divBdr>
        </w:div>
      </w:divsChild>
    </w:div>
    <w:div w:id="1626041038">
      <w:bodyDiv w:val="1"/>
      <w:marLeft w:val="0"/>
      <w:marRight w:val="0"/>
      <w:marTop w:val="0"/>
      <w:marBottom w:val="0"/>
      <w:divBdr>
        <w:top w:val="none" w:sz="0" w:space="0" w:color="auto"/>
        <w:left w:val="none" w:sz="0" w:space="0" w:color="auto"/>
        <w:bottom w:val="none" w:sz="0" w:space="0" w:color="auto"/>
        <w:right w:val="none" w:sz="0" w:space="0" w:color="auto"/>
      </w:divBdr>
      <w:divsChild>
        <w:div w:id="467600160">
          <w:marLeft w:val="0"/>
          <w:marRight w:val="0"/>
          <w:marTop w:val="0"/>
          <w:marBottom w:val="0"/>
          <w:divBdr>
            <w:top w:val="none" w:sz="0" w:space="0" w:color="auto"/>
            <w:left w:val="none" w:sz="0" w:space="0" w:color="auto"/>
            <w:bottom w:val="none" w:sz="0" w:space="0" w:color="auto"/>
            <w:right w:val="none" w:sz="0" w:space="0" w:color="auto"/>
          </w:divBdr>
        </w:div>
      </w:divsChild>
    </w:div>
    <w:div w:id="1655137797">
      <w:bodyDiv w:val="1"/>
      <w:marLeft w:val="0"/>
      <w:marRight w:val="0"/>
      <w:marTop w:val="0"/>
      <w:marBottom w:val="0"/>
      <w:divBdr>
        <w:top w:val="none" w:sz="0" w:space="0" w:color="auto"/>
        <w:left w:val="none" w:sz="0" w:space="0" w:color="auto"/>
        <w:bottom w:val="none" w:sz="0" w:space="0" w:color="auto"/>
        <w:right w:val="none" w:sz="0" w:space="0" w:color="auto"/>
      </w:divBdr>
      <w:divsChild>
        <w:div w:id="1151945175">
          <w:marLeft w:val="0"/>
          <w:marRight w:val="0"/>
          <w:marTop w:val="0"/>
          <w:marBottom w:val="0"/>
          <w:divBdr>
            <w:top w:val="none" w:sz="0" w:space="0" w:color="auto"/>
            <w:left w:val="none" w:sz="0" w:space="0" w:color="auto"/>
            <w:bottom w:val="none" w:sz="0" w:space="0" w:color="auto"/>
            <w:right w:val="none" w:sz="0" w:space="0" w:color="auto"/>
          </w:divBdr>
        </w:div>
      </w:divsChild>
    </w:div>
    <w:div w:id="1676033937">
      <w:bodyDiv w:val="1"/>
      <w:marLeft w:val="0"/>
      <w:marRight w:val="0"/>
      <w:marTop w:val="0"/>
      <w:marBottom w:val="0"/>
      <w:divBdr>
        <w:top w:val="none" w:sz="0" w:space="0" w:color="auto"/>
        <w:left w:val="none" w:sz="0" w:space="0" w:color="auto"/>
        <w:bottom w:val="none" w:sz="0" w:space="0" w:color="auto"/>
        <w:right w:val="none" w:sz="0" w:space="0" w:color="auto"/>
      </w:divBdr>
    </w:div>
    <w:div w:id="1681085113">
      <w:bodyDiv w:val="1"/>
      <w:marLeft w:val="0"/>
      <w:marRight w:val="0"/>
      <w:marTop w:val="0"/>
      <w:marBottom w:val="0"/>
      <w:divBdr>
        <w:top w:val="none" w:sz="0" w:space="0" w:color="auto"/>
        <w:left w:val="none" w:sz="0" w:space="0" w:color="auto"/>
        <w:bottom w:val="none" w:sz="0" w:space="0" w:color="auto"/>
        <w:right w:val="none" w:sz="0" w:space="0" w:color="auto"/>
      </w:divBdr>
      <w:divsChild>
        <w:div w:id="1626277090">
          <w:marLeft w:val="0"/>
          <w:marRight w:val="0"/>
          <w:marTop w:val="0"/>
          <w:marBottom w:val="0"/>
          <w:divBdr>
            <w:top w:val="none" w:sz="0" w:space="0" w:color="auto"/>
            <w:left w:val="none" w:sz="0" w:space="0" w:color="auto"/>
            <w:bottom w:val="none" w:sz="0" w:space="0" w:color="auto"/>
            <w:right w:val="none" w:sz="0" w:space="0" w:color="auto"/>
          </w:divBdr>
        </w:div>
      </w:divsChild>
    </w:div>
    <w:div w:id="1695763898">
      <w:bodyDiv w:val="1"/>
      <w:marLeft w:val="0"/>
      <w:marRight w:val="0"/>
      <w:marTop w:val="0"/>
      <w:marBottom w:val="0"/>
      <w:divBdr>
        <w:top w:val="none" w:sz="0" w:space="0" w:color="auto"/>
        <w:left w:val="none" w:sz="0" w:space="0" w:color="auto"/>
        <w:bottom w:val="none" w:sz="0" w:space="0" w:color="auto"/>
        <w:right w:val="none" w:sz="0" w:space="0" w:color="auto"/>
      </w:divBdr>
    </w:div>
    <w:div w:id="1706708163">
      <w:bodyDiv w:val="1"/>
      <w:marLeft w:val="0"/>
      <w:marRight w:val="0"/>
      <w:marTop w:val="0"/>
      <w:marBottom w:val="0"/>
      <w:divBdr>
        <w:top w:val="none" w:sz="0" w:space="0" w:color="auto"/>
        <w:left w:val="none" w:sz="0" w:space="0" w:color="auto"/>
        <w:bottom w:val="none" w:sz="0" w:space="0" w:color="auto"/>
        <w:right w:val="none" w:sz="0" w:space="0" w:color="auto"/>
      </w:divBdr>
    </w:div>
    <w:div w:id="1783378842">
      <w:bodyDiv w:val="1"/>
      <w:marLeft w:val="0"/>
      <w:marRight w:val="0"/>
      <w:marTop w:val="0"/>
      <w:marBottom w:val="0"/>
      <w:divBdr>
        <w:top w:val="none" w:sz="0" w:space="0" w:color="auto"/>
        <w:left w:val="none" w:sz="0" w:space="0" w:color="auto"/>
        <w:bottom w:val="none" w:sz="0" w:space="0" w:color="auto"/>
        <w:right w:val="none" w:sz="0" w:space="0" w:color="auto"/>
      </w:divBdr>
      <w:divsChild>
        <w:div w:id="2781854">
          <w:marLeft w:val="0"/>
          <w:marRight w:val="0"/>
          <w:marTop w:val="0"/>
          <w:marBottom w:val="0"/>
          <w:divBdr>
            <w:top w:val="none" w:sz="0" w:space="0" w:color="auto"/>
            <w:left w:val="none" w:sz="0" w:space="0" w:color="auto"/>
            <w:bottom w:val="none" w:sz="0" w:space="0" w:color="auto"/>
            <w:right w:val="none" w:sz="0" w:space="0" w:color="auto"/>
          </w:divBdr>
        </w:div>
        <w:div w:id="18550206">
          <w:marLeft w:val="0"/>
          <w:marRight w:val="0"/>
          <w:marTop w:val="0"/>
          <w:marBottom w:val="0"/>
          <w:divBdr>
            <w:top w:val="none" w:sz="0" w:space="0" w:color="auto"/>
            <w:left w:val="none" w:sz="0" w:space="0" w:color="auto"/>
            <w:bottom w:val="none" w:sz="0" w:space="0" w:color="auto"/>
            <w:right w:val="none" w:sz="0" w:space="0" w:color="auto"/>
          </w:divBdr>
        </w:div>
        <w:div w:id="67503763">
          <w:marLeft w:val="0"/>
          <w:marRight w:val="0"/>
          <w:marTop w:val="0"/>
          <w:marBottom w:val="0"/>
          <w:divBdr>
            <w:top w:val="none" w:sz="0" w:space="0" w:color="auto"/>
            <w:left w:val="none" w:sz="0" w:space="0" w:color="auto"/>
            <w:bottom w:val="none" w:sz="0" w:space="0" w:color="auto"/>
            <w:right w:val="none" w:sz="0" w:space="0" w:color="auto"/>
          </w:divBdr>
        </w:div>
        <w:div w:id="78799128">
          <w:marLeft w:val="0"/>
          <w:marRight w:val="0"/>
          <w:marTop w:val="0"/>
          <w:marBottom w:val="0"/>
          <w:divBdr>
            <w:top w:val="none" w:sz="0" w:space="0" w:color="auto"/>
            <w:left w:val="none" w:sz="0" w:space="0" w:color="auto"/>
            <w:bottom w:val="none" w:sz="0" w:space="0" w:color="auto"/>
            <w:right w:val="none" w:sz="0" w:space="0" w:color="auto"/>
          </w:divBdr>
        </w:div>
        <w:div w:id="91977438">
          <w:marLeft w:val="0"/>
          <w:marRight w:val="0"/>
          <w:marTop w:val="0"/>
          <w:marBottom w:val="0"/>
          <w:divBdr>
            <w:top w:val="none" w:sz="0" w:space="0" w:color="auto"/>
            <w:left w:val="none" w:sz="0" w:space="0" w:color="auto"/>
            <w:bottom w:val="none" w:sz="0" w:space="0" w:color="auto"/>
            <w:right w:val="none" w:sz="0" w:space="0" w:color="auto"/>
          </w:divBdr>
        </w:div>
        <w:div w:id="117185539">
          <w:marLeft w:val="0"/>
          <w:marRight w:val="0"/>
          <w:marTop w:val="0"/>
          <w:marBottom w:val="0"/>
          <w:divBdr>
            <w:top w:val="none" w:sz="0" w:space="0" w:color="auto"/>
            <w:left w:val="none" w:sz="0" w:space="0" w:color="auto"/>
            <w:bottom w:val="none" w:sz="0" w:space="0" w:color="auto"/>
            <w:right w:val="none" w:sz="0" w:space="0" w:color="auto"/>
          </w:divBdr>
        </w:div>
        <w:div w:id="124085832">
          <w:marLeft w:val="0"/>
          <w:marRight w:val="0"/>
          <w:marTop w:val="0"/>
          <w:marBottom w:val="0"/>
          <w:divBdr>
            <w:top w:val="none" w:sz="0" w:space="0" w:color="auto"/>
            <w:left w:val="none" w:sz="0" w:space="0" w:color="auto"/>
            <w:bottom w:val="none" w:sz="0" w:space="0" w:color="auto"/>
            <w:right w:val="none" w:sz="0" w:space="0" w:color="auto"/>
          </w:divBdr>
        </w:div>
        <w:div w:id="142427377">
          <w:marLeft w:val="0"/>
          <w:marRight w:val="0"/>
          <w:marTop w:val="0"/>
          <w:marBottom w:val="0"/>
          <w:divBdr>
            <w:top w:val="none" w:sz="0" w:space="0" w:color="auto"/>
            <w:left w:val="none" w:sz="0" w:space="0" w:color="auto"/>
            <w:bottom w:val="none" w:sz="0" w:space="0" w:color="auto"/>
            <w:right w:val="none" w:sz="0" w:space="0" w:color="auto"/>
          </w:divBdr>
        </w:div>
        <w:div w:id="151794775">
          <w:marLeft w:val="0"/>
          <w:marRight w:val="0"/>
          <w:marTop w:val="0"/>
          <w:marBottom w:val="0"/>
          <w:divBdr>
            <w:top w:val="none" w:sz="0" w:space="0" w:color="auto"/>
            <w:left w:val="none" w:sz="0" w:space="0" w:color="auto"/>
            <w:bottom w:val="none" w:sz="0" w:space="0" w:color="auto"/>
            <w:right w:val="none" w:sz="0" w:space="0" w:color="auto"/>
          </w:divBdr>
        </w:div>
        <w:div w:id="163514637">
          <w:marLeft w:val="0"/>
          <w:marRight w:val="0"/>
          <w:marTop w:val="0"/>
          <w:marBottom w:val="0"/>
          <w:divBdr>
            <w:top w:val="none" w:sz="0" w:space="0" w:color="auto"/>
            <w:left w:val="none" w:sz="0" w:space="0" w:color="auto"/>
            <w:bottom w:val="none" w:sz="0" w:space="0" w:color="auto"/>
            <w:right w:val="none" w:sz="0" w:space="0" w:color="auto"/>
          </w:divBdr>
        </w:div>
        <w:div w:id="179123084">
          <w:marLeft w:val="0"/>
          <w:marRight w:val="0"/>
          <w:marTop w:val="0"/>
          <w:marBottom w:val="0"/>
          <w:divBdr>
            <w:top w:val="none" w:sz="0" w:space="0" w:color="auto"/>
            <w:left w:val="none" w:sz="0" w:space="0" w:color="auto"/>
            <w:bottom w:val="none" w:sz="0" w:space="0" w:color="auto"/>
            <w:right w:val="none" w:sz="0" w:space="0" w:color="auto"/>
          </w:divBdr>
        </w:div>
        <w:div w:id="214899993">
          <w:marLeft w:val="0"/>
          <w:marRight w:val="0"/>
          <w:marTop w:val="0"/>
          <w:marBottom w:val="0"/>
          <w:divBdr>
            <w:top w:val="none" w:sz="0" w:space="0" w:color="auto"/>
            <w:left w:val="none" w:sz="0" w:space="0" w:color="auto"/>
            <w:bottom w:val="none" w:sz="0" w:space="0" w:color="auto"/>
            <w:right w:val="none" w:sz="0" w:space="0" w:color="auto"/>
          </w:divBdr>
        </w:div>
        <w:div w:id="230359938">
          <w:marLeft w:val="0"/>
          <w:marRight w:val="0"/>
          <w:marTop w:val="0"/>
          <w:marBottom w:val="0"/>
          <w:divBdr>
            <w:top w:val="none" w:sz="0" w:space="0" w:color="auto"/>
            <w:left w:val="none" w:sz="0" w:space="0" w:color="auto"/>
            <w:bottom w:val="none" w:sz="0" w:space="0" w:color="auto"/>
            <w:right w:val="none" w:sz="0" w:space="0" w:color="auto"/>
          </w:divBdr>
        </w:div>
        <w:div w:id="254630281">
          <w:marLeft w:val="0"/>
          <w:marRight w:val="0"/>
          <w:marTop w:val="0"/>
          <w:marBottom w:val="0"/>
          <w:divBdr>
            <w:top w:val="none" w:sz="0" w:space="0" w:color="auto"/>
            <w:left w:val="none" w:sz="0" w:space="0" w:color="auto"/>
            <w:bottom w:val="none" w:sz="0" w:space="0" w:color="auto"/>
            <w:right w:val="none" w:sz="0" w:space="0" w:color="auto"/>
          </w:divBdr>
        </w:div>
        <w:div w:id="269121331">
          <w:marLeft w:val="0"/>
          <w:marRight w:val="0"/>
          <w:marTop w:val="0"/>
          <w:marBottom w:val="0"/>
          <w:divBdr>
            <w:top w:val="none" w:sz="0" w:space="0" w:color="auto"/>
            <w:left w:val="none" w:sz="0" w:space="0" w:color="auto"/>
            <w:bottom w:val="none" w:sz="0" w:space="0" w:color="auto"/>
            <w:right w:val="none" w:sz="0" w:space="0" w:color="auto"/>
          </w:divBdr>
        </w:div>
        <w:div w:id="271327852">
          <w:marLeft w:val="0"/>
          <w:marRight w:val="0"/>
          <w:marTop w:val="0"/>
          <w:marBottom w:val="0"/>
          <w:divBdr>
            <w:top w:val="none" w:sz="0" w:space="0" w:color="auto"/>
            <w:left w:val="none" w:sz="0" w:space="0" w:color="auto"/>
            <w:bottom w:val="none" w:sz="0" w:space="0" w:color="auto"/>
            <w:right w:val="none" w:sz="0" w:space="0" w:color="auto"/>
          </w:divBdr>
        </w:div>
        <w:div w:id="276184708">
          <w:marLeft w:val="0"/>
          <w:marRight w:val="0"/>
          <w:marTop w:val="0"/>
          <w:marBottom w:val="0"/>
          <w:divBdr>
            <w:top w:val="none" w:sz="0" w:space="0" w:color="auto"/>
            <w:left w:val="none" w:sz="0" w:space="0" w:color="auto"/>
            <w:bottom w:val="none" w:sz="0" w:space="0" w:color="auto"/>
            <w:right w:val="none" w:sz="0" w:space="0" w:color="auto"/>
          </w:divBdr>
        </w:div>
        <w:div w:id="283737674">
          <w:marLeft w:val="0"/>
          <w:marRight w:val="0"/>
          <w:marTop w:val="0"/>
          <w:marBottom w:val="0"/>
          <w:divBdr>
            <w:top w:val="none" w:sz="0" w:space="0" w:color="auto"/>
            <w:left w:val="none" w:sz="0" w:space="0" w:color="auto"/>
            <w:bottom w:val="none" w:sz="0" w:space="0" w:color="auto"/>
            <w:right w:val="none" w:sz="0" w:space="0" w:color="auto"/>
          </w:divBdr>
        </w:div>
        <w:div w:id="323162955">
          <w:marLeft w:val="0"/>
          <w:marRight w:val="0"/>
          <w:marTop w:val="0"/>
          <w:marBottom w:val="0"/>
          <w:divBdr>
            <w:top w:val="none" w:sz="0" w:space="0" w:color="auto"/>
            <w:left w:val="none" w:sz="0" w:space="0" w:color="auto"/>
            <w:bottom w:val="none" w:sz="0" w:space="0" w:color="auto"/>
            <w:right w:val="none" w:sz="0" w:space="0" w:color="auto"/>
          </w:divBdr>
        </w:div>
        <w:div w:id="330332902">
          <w:marLeft w:val="0"/>
          <w:marRight w:val="0"/>
          <w:marTop w:val="0"/>
          <w:marBottom w:val="0"/>
          <w:divBdr>
            <w:top w:val="none" w:sz="0" w:space="0" w:color="auto"/>
            <w:left w:val="none" w:sz="0" w:space="0" w:color="auto"/>
            <w:bottom w:val="none" w:sz="0" w:space="0" w:color="auto"/>
            <w:right w:val="none" w:sz="0" w:space="0" w:color="auto"/>
          </w:divBdr>
        </w:div>
        <w:div w:id="369572560">
          <w:marLeft w:val="0"/>
          <w:marRight w:val="0"/>
          <w:marTop w:val="0"/>
          <w:marBottom w:val="0"/>
          <w:divBdr>
            <w:top w:val="none" w:sz="0" w:space="0" w:color="auto"/>
            <w:left w:val="none" w:sz="0" w:space="0" w:color="auto"/>
            <w:bottom w:val="none" w:sz="0" w:space="0" w:color="auto"/>
            <w:right w:val="none" w:sz="0" w:space="0" w:color="auto"/>
          </w:divBdr>
        </w:div>
        <w:div w:id="387846883">
          <w:marLeft w:val="0"/>
          <w:marRight w:val="0"/>
          <w:marTop w:val="0"/>
          <w:marBottom w:val="0"/>
          <w:divBdr>
            <w:top w:val="none" w:sz="0" w:space="0" w:color="auto"/>
            <w:left w:val="none" w:sz="0" w:space="0" w:color="auto"/>
            <w:bottom w:val="none" w:sz="0" w:space="0" w:color="auto"/>
            <w:right w:val="none" w:sz="0" w:space="0" w:color="auto"/>
          </w:divBdr>
        </w:div>
        <w:div w:id="405762077">
          <w:marLeft w:val="0"/>
          <w:marRight w:val="0"/>
          <w:marTop w:val="0"/>
          <w:marBottom w:val="0"/>
          <w:divBdr>
            <w:top w:val="none" w:sz="0" w:space="0" w:color="auto"/>
            <w:left w:val="none" w:sz="0" w:space="0" w:color="auto"/>
            <w:bottom w:val="none" w:sz="0" w:space="0" w:color="auto"/>
            <w:right w:val="none" w:sz="0" w:space="0" w:color="auto"/>
          </w:divBdr>
        </w:div>
        <w:div w:id="429279561">
          <w:marLeft w:val="0"/>
          <w:marRight w:val="0"/>
          <w:marTop w:val="0"/>
          <w:marBottom w:val="0"/>
          <w:divBdr>
            <w:top w:val="none" w:sz="0" w:space="0" w:color="auto"/>
            <w:left w:val="none" w:sz="0" w:space="0" w:color="auto"/>
            <w:bottom w:val="none" w:sz="0" w:space="0" w:color="auto"/>
            <w:right w:val="none" w:sz="0" w:space="0" w:color="auto"/>
          </w:divBdr>
        </w:div>
        <w:div w:id="461966668">
          <w:marLeft w:val="0"/>
          <w:marRight w:val="0"/>
          <w:marTop w:val="0"/>
          <w:marBottom w:val="0"/>
          <w:divBdr>
            <w:top w:val="none" w:sz="0" w:space="0" w:color="auto"/>
            <w:left w:val="none" w:sz="0" w:space="0" w:color="auto"/>
            <w:bottom w:val="none" w:sz="0" w:space="0" w:color="auto"/>
            <w:right w:val="none" w:sz="0" w:space="0" w:color="auto"/>
          </w:divBdr>
        </w:div>
        <w:div w:id="471020200">
          <w:marLeft w:val="0"/>
          <w:marRight w:val="0"/>
          <w:marTop w:val="0"/>
          <w:marBottom w:val="0"/>
          <w:divBdr>
            <w:top w:val="none" w:sz="0" w:space="0" w:color="auto"/>
            <w:left w:val="none" w:sz="0" w:space="0" w:color="auto"/>
            <w:bottom w:val="none" w:sz="0" w:space="0" w:color="auto"/>
            <w:right w:val="none" w:sz="0" w:space="0" w:color="auto"/>
          </w:divBdr>
        </w:div>
        <w:div w:id="551771860">
          <w:marLeft w:val="0"/>
          <w:marRight w:val="0"/>
          <w:marTop w:val="0"/>
          <w:marBottom w:val="0"/>
          <w:divBdr>
            <w:top w:val="none" w:sz="0" w:space="0" w:color="auto"/>
            <w:left w:val="none" w:sz="0" w:space="0" w:color="auto"/>
            <w:bottom w:val="none" w:sz="0" w:space="0" w:color="auto"/>
            <w:right w:val="none" w:sz="0" w:space="0" w:color="auto"/>
          </w:divBdr>
        </w:div>
        <w:div w:id="584385118">
          <w:marLeft w:val="0"/>
          <w:marRight w:val="0"/>
          <w:marTop w:val="0"/>
          <w:marBottom w:val="0"/>
          <w:divBdr>
            <w:top w:val="none" w:sz="0" w:space="0" w:color="auto"/>
            <w:left w:val="none" w:sz="0" w:space="0" w:color="auto"/>
            <w:bottom w:val="none" w:sz="0" w:space="0" w:color="auto"/>
            <w:right w:val="none" w:sz="0" w:space="0" w:color="auto"/>
          </w:divBdr>
        </w:div>
        <w:div w:id="587688248">
          <w:marLeft w:val="0"/>
          <w:marRight w:val="0"/>
          <w:marTop w:val="0"/>
          <w:marBottom w:val="0"/>
          <w:divBdr>
            <w:top w:val="none" w:sz="0" w:space="0" w:color="auto"/>
            <w:left w:val="none" w:sz="0" w:space="0" w:color="auto"/>
            <w:bottom w:val="none" w:sz="0" w:space="0" w:color="auto"/>
            <w:right w:val="none" w:sz="0" w:space="0" w:color="auto"/>
          </w:divBdr>
        </w:div>
        <w:div w:id="626548387">
          <w:marLeft w:val="0"/>
          <w:marRight w:val="0"/>
          <w:marTop w:val="0"/>
          <w:marBottom w:val="0"/>
          <w:divBdr>
            <w:top w:val="none" w:sz="0" w:space="0" w:color="auto"/>
            <w:left w:val="none" w:sz="0" w:space="0" w:color="auto"/>
            <w:bottom w:val="none" w:sz="0" w:space="0" w:color="auto"/>
            <w:right w:val="none" w:sz="0" w:space="0" w:color="auto"/>
          </w:divBdr>
        </w:div>
        <w:div w:id="636296086">
          <w:marLeft w:val="0"/>
          <w:marRight w:val="0"/>
          <w:marTop w:val="0"/>
          <w:marBottom w:val="0"/>
          <w:divBdr>
            <w:top w:val="none" w:sz="0" w:space="0" w:color="auto"/>
            <w:left w:val="none" w:sz="0" w:space="0" w:color="auto"/>
            <w:bottom w:val="none" w:sz="0" w:space="0" w:color="auto"/>
            <w:right w:val="none" w:sz="0" w:space="0" w:color="auto"/>
          </w:divBdr>
        </w:div>
        <w:div w:id="698967699">
          <w:marLeft w:val="0"/>
          <w:marRight w:val="0"/>
          <w:marTop w:val="0"/>
          <w:marBottom w:val="0"/>
          <w:divBdr>
            <w:top w:val="none" w:sz="0" w:space="0" w:color="auto"/>
            <w:left w:val="none" w:sz="0" w:space="0" w:color="auto"/>
            <w:bottom w:val="none" w:sz="0" w:space="0" w:color="auto"/>
            <w:right w:val="none" w:sz="0" w:space="0" w:color="auto"/>
          </w:divBdr>
        </w:div>
        <w:div w:id="745615740">
          <w:marLeft w:val="0"/>
          <w:marRight w:val="0"/>
          <w:marTop w:val="0"/>
          <w:marBottom w:val="0"/>
          <w:divBdr>
            <w:top w:val="none" w:sz="0" w:space="0" w:color="auto"/>
            <w:left w:val="none" w:sz="0" w:space="0" w:color="auto"/>
            <w:bottom w:val="none" w:sz="0" w:space="0" w:color="auto"/>
            <w:right w:val="none" w:sz="0" w:space="0" w:color="auto"/>
          </w:divBdr>
        </w:div>
        <w:div w:id="748574640">
          <w:marLeft w:val="0"/>
          <w:marRight w:val="0"/>
          <w:marTop w:val="0"/>
          <w:marBottom w:val="0"/>
          <w:divBdr>
            <w:top w:val="none" w:sz="0" w:space="0" w:color="auto"/>
            <w:left w:val="none" w:sz="0" w:space="0" w:color="auto"/>
            <w:bottom w:val="none" w:sz="0" w:space="0" w:color="auto"/>
            <w:right w:val="none" w:sz="0" w:space="0" w:color="auto"/>
          </w:divBdr>
        </w:div>
        <w:div w:id="753475910">
          <w:marLeft w:val="0"/>
          <w:marRight w:val="0"/>
          <w:marTop w:val="0"/>
          <w:marBottom w:val="0"/>
          <w:divBdr>
            <w:top w:val="none" w:sz="0" w:space="0" w:color="auto"/>
            <w:left w:val="none" w:sz="0" w:space="0" w:color="auto"/>
            <w:bottom w:val="none" w:sz="0" w:space="0" w:color="auto"/>
            <w:right w:val="none" w:sz="0" w:space="0" w:color="auto"/>
          </w:divBdr>
        </w:div>
        <w:div w:id="771128402">
          <w:marLeft w:val="0"/>
          <w:marRight w:val="0"/>
          <w:marTop w:val="0"/>
          <w:marBottom w:val="0"/>
          <w:divBdr>
            <w:top w:val="none" w:sz="0" w:space="0" w:color="auto"/>
            <w:left w:val="none" w:sz="0" w:space="0" w:color="auto"/>
            <w:bottom w:val="none" w:sz="0" w:space="0" w:color="auto"/>
            <w:right w:val="none" w:sz="0" w:space="0" w:color="auto"/>
          </w:divBdr>
        </w:div>
        <w:div w:id="782042671">
          <w:marLeft w:val="0"/>
          <w:marRight w:val="0"/>
          <w:marTop w:val="0"/>
          <w:marBottom w:val="0"/>
          <w:divBdr>
            <w:top w:val="none" w:sz="0" w:space="0" w:color="auto"/>
            <w:left w:val="none" w:sz="0" w:space="0" w:color="auto"/>
            <w:bottom w:val="none" w:sz="0" w:space="0" w:color="auto"/>
            <w:right w:val="none" w:sz="0" w:space="0" w:color="auto"/>
          </w:divBdr>
        </w:div>
        <w:div w:id="800417436">
          <w:marLeft w:val="0"/>
          <w:marRight w:val="0"/>
          <w:marTop w:val="0"/>
          <w:marBottom w:val="0"/>
          <w:divBdr>
            <w:top w:val="none" w:sz="0" w:space="0" w:color="auto"/>
            <w:left w:val="none" w:sz="0" w:space="0" w:color="auto"/>
            <w:bottom w:val="none" w:sz="0" w:space="0" w:color="auto"/>
            <w:right w:val="none" w:sz="0" w:space="0" w:color="auto"/>
          </w:divBdr>
        </w:div>
        <w:div w:id="806363870">
          <w:marLeft w:val="0"/>
          <w:marRight w:val="0"/>
          <w:marTop w:val="0"/>
          <w:marBottom w:val="0"/>
          <w:divBdr>
            <w:top w:val="none" w:sz="0" w:space="0" w:color="auto"/>
            <w:left w:val="none" w:sz="0" w:space="0" w:color="auto"/>
            <w:bottom w:val="none" w:sz="0" w:space="0" w:color="auto"/>
            <w:right w:val="none" w:sz="0" w:space="0" w:color="auto"/>
          </w:divBdr>
        </w:div>
        <w:div w:id="894201549">
          <w:marLeft w:val="0"/>
          <w:marRight w:val="0"/>
          <w:marTop w:val="0"/>
          <w:marBottom w:val="0"/>
          <w:divBdr>
            <w:top w:val="none" w:sz="0" w:space="0" w:color="auto"/>
            <w:left w:val="none" w:sz="0" w:space="0" w:color="auto"/>
            <w:bottom w:val="none" w:sz="0" w:space="0" w:color="auto"/>
            <w:right w:val="none" w:sz="0" w:space="0" w:color="auto"/>
          </w:divBdr>
        </w:div>
        <w:div w:id="910966030">
          <w:marLeft w:val="0"/>
          <w:marRight w:val="0"/>
          <w:marTop w:val="0"/>
          <w:marBottom w:val="0"/>
          <w:divBdr>
            <w:top w:val="none" w:sz="0" w:space="0" w:color="auto"/>
            <w:left w:val="none" w:sz="0" w:space="0" w:color="auto"/>
            <w:bottom w:val="none" w:sz="0" w:space="0" w:color="auto"/>
            <w:right w:val="none" w:sz="0" w:space="0" w:color="auto"/>
          </w:divBdr>
        </w:div>
        <w:div w:id="942419485">
          <w:marLeft w:val="0"/>
          <w:marRight w:val="0"/>
          <w:marTop w:val="0"/>
          <w:marBottom w:val="0"/>
          <w:divBdr>
            <w:top w:val="none" w:sz="0" w:space="0" w:color="auto"/>
            <w:left w:val="none" w:sz="0" w:space="0" w:color="auto"/>
            <w:bottom w:val="none" w:sz="0" w:space="0" w:color="auto"/>
            <w:right w:val="none" w:sz="0" w:space="0" w:color="auto"/>
          </w:divBdr>
        </w:div>
        <w:div w:id="949432782">
          <w:marLeft w:val="0"/>
          <w:marRight w:val="0"/>
          <w:marTop w:val="0"/>
          <w:marBottom w:val="0"/>
          <w:divBdr>
            <w:top w:val="none" w:sz="0" w:space="0" w:color="auto"/>
            <w:left w:val="none" w:sz="0" w:space="0" w:color="auto"/>
            <w:bottom w:val="none" w:sz="0" w:space="0" w:color="auto"/>
            <w:right w:val="none" w:sz="0" w:space="0" w:color="auto"/>
          </w:divBdr>
        </w:div>
        <w:div w:id="949433122">
          <w:marLeft w:val="0"/>
          <w:marRight w:val="0"/>
          <w:marTop w:val="0"/>
          <w:marBottom w:val="0"/>
          <w:divBdr>
            <w:top w:val="none" w:sz="0" w:space="0" w:color="auto"/>
            <w:left w:val="none" w:sz="0" w:space="0" w:color="auto"/>
            <w:bottom w:val="none" w:sz="0" w:space="0" w:color="auto"/>
            <w:right w:val="none" w:sz="0" w:space="0" w:color="auto"/>
          </w:divBdr>
        </w:div>
        <w:div w:id="999044973">
          <w:marLeft w:val="0"/>
          <w:marRight w:val="0"/>
          <w:marTop w:val="0"/>
          <w:marBottom w:val="0"/>
          <w:divBdr>
            <w:top w:val="none" w:sz="0" w:space="0" w:color="auto"/>
            <w:left w:val="none" w:sz="0" w:space="0" w:color="auto"/>
            <w:bottom w:val="none" w:sz="0" w:space="0" w:color="auto"/>
            <w:right w:val="none" w:sz="0" w:space="0" w:color="auto"/>
          </w:divBdr>
        </w:div>
        <w:div w:id="999577337">
          <w:marLeft w:val="0"/>
          <w:marRight w:val="0"/>
          <w:marTop w:val="0"/>
          <w:marBottom w:val="0"/>
          <w:divBdr>
            <w:top w:val="none" w:sz="0" w:space="0" w:color="auto"/>
            <w:left w:val="none" w:sz="0" w:space="0" w:color="auto"/>
            <w:bottom w:val="none" w:sz="0" w:space="0" w:color="auto"/>
            <w:right w:val="none" w:sz="0" w:space="0" w:color="auto"/>
          </w:divBdr>
        </w:div>
        <w:div w:id="1007755920">
          <w:marLeft w:val="0"/>
          <w:marRight w:val="0"/>
          <w:marTop w:val="0"/>
          <w:marBottom w:val="0"/>
          <w:divBdr>
            <w:top w:val="none" w:sz="0" w:space="0" w:color="auto"/>
            <w:left w:val="none" w:sz="0" w:space="0" w:color="auto"/>
            <w:bottom w:val="none" w:sz="0" w:space="0" w:color="auto"/>
            <w:right w:val="none" w:sz="0" w:space="0" w:color="auto"/>
          </w:divBdr>
        </w:div>
        <w:div w:id="1021247832">
          <w:marLeft w:val="0"/>
          <w:marRight w:val="0"/>
          <w:marTop w:val="0"/>
          <w:marBottom w:val="0"/>
          <w:divBdr>
            <w:top w:val="none" w:sz="0" w:space="0" w:color="auto"/>
            <w:left w:val="none" w:sz="0" w:space="0" w:color="auto"/>
            <w:bottom w:val="none" w:sz="0" w:space="0" w:color="auto"/>
            <w:right w:val="none" w:sz="0" w:space="0" w:color="auto"/>
          </w:divBdr>
        </w:div>
        <w:div w:id="1041518748">
          <w:marLeft w:val="0"/>
          <w:marRight w:val="0"/>
          <w:marTop w:val="0"/>
          <w:marBottom w:val="0"/>
          <w:divBdr>
            <w:top w:val="none" w:sz="0" w:space="0" w:color="auto"/>
            <w:left w:val="none" w:sz="0" w:space="0" w:color="auto"/>
            <w:bottom w:val="none" w:sz="0" w:space="0" w:color="auto"/>
            <w:right w:val="none" w:sz="0" w:space="0" w:color="auto"/>
          </w:divBdr>
        </w:div>
        <w:div w:id="1070422543">
          <w:marLeft w:val="0"/>
          <w:marRight w:val="0"/>
          <w:marTop w:val="0"/>
          <w:marBottom w:val="0"/>
          <w:divBdr>
            <w:top w:val="none" w:sz="0" w:space="0" w:color="auto"/>
            <w:left w:val="none" w:sz="0" w:space="0" w:color="auto"/>
            <w:bottom w:val="none" w:sz="0" w:space="0" w:color="auto"/>
            <w:right w:val="none" w:sz="0" w:space="0" w:color="auto"/>
          </w:divBdr>
        </w:div>
        <w:div w:id="1100222305">
          <w:marLeft w:val="0"/>
          <w:marRight w:val="0"/>
          <w:marTop w:val="0"/>
          <w:marBottom w:val="0"/>
          <w:divBdr>
            <w:top w:val="none" w:sz="0" w:space="0" w:color="auto"/>
            <w:left w:val="none" w:sz="0" w:space="0" w:color="auto"/>
            <w:bottom w:val="none" w:sz="0" w:space="0" w:color="auto"/>
            <w:right w:val="none" w:sz="0" w:space="0" w:color="auto"/>
          </w:divBdr>
        </w:div>
        <w:div w:id="1151023495">
          <w:marLeft w:val="0"/>
          <w:marRight w:val="0"/>
          <w:marTop w:val="0"/>
          <w:marBottom w:val="0"/>
          <w:divBdr>
            <w:top w:val="none" w:sz="0" w:space="0" w:color="auto"/>
            <w:left w:val="none" w:sz="0" w:space="0" w:color="auto"/>
            <w:bottom w:val="none" w:sz="0" w:space="0" w:color="auto"/>
            <w:right w:val="none" w:sz="0" w:space="0" w:color="auto"/>
          </w:divBdr>
        </w:div>
        <w:div w:id="1169056469">
          <w:marLeft w:val="0"/>
          <w:marRight w:val="0"/>
          <w:marTop w:val="0"/>
          <w:marBottom w:val="0"/>
          <w:divBdr>
            <w:top w:val="none" w:sz="0" w:space="0" w:color="auto"/>
            <w:left w:val="none" w:sz="0" w:space="0" w:color="auto"/>
            <w:bottom w:val="none" w:sz="0" w:space="0" w:color="auto"/>
            <w:right w:val="none" w:sz="0" w:space="0" w:color="auto"/>
          </w:divBdr>
        </w:div>
        <w:div w:id="1186014725">
          <w:marLeft w:val="0"/>
          <w:marRight w:val="0"/>
          <w:marTop w:val="0"/>
          <w:marBottom w:val="0"/>
          <w:divBdr>
            <w:top w:val="none" w:sz="0" w:space="0" w:color="auto"/>
            <w:left w:val="none" w:sz="0" w:space="0" w:color="auto"/>
            <w:bottom w:val="none" w:sz="0" w:space="0" w:color="auto"/>
            <w:right w:val="none" w:sz="0" w:space="0" w:color="auto"/>
          </w:divBdr>
        </w:div>
        <w:div w:id="1211572323">
          <w:marLeft w:val="0"/>
          <w:marRight w:val="0"/>
          <w:marTop w:val="0"/>
          <w:marBottom w:val="0"/>
          <w:divBdr>
            <w:top w:val="none" w:sz="0" w:space="0" w:color="auto"/>
            <w:left w:val="none" w:sz="0" w:space="0" w:color="auto"/>
            <w:bottom w:val="none" w:sz="0" w:space="0" w:color="auto"/>
            <w:right w:val="none" w:sz="0" w:space="0" w:color="auto"/>
          </w:divBdr>
        </w:div>
        <w:div w:id="1225675010">
          <w:marLeft w:val="0"/>
          <w:marRight w:val="0"/>
          <w:marTop w:val="0"/>
          <w:marBottom w:val="0"/>
          <w:divBdr>
            <w:top w:val="none" w:sz="0" w:space="0" w:color="auto"/>
            <w:left w:val="none" w:sz="0" w:space="0" w:color="auto"/>
            <w:bottom w:val="none" w:sz="0" w:space="0" w:color="auto"/>
            <w:right w:val="none" w:sz="0" w:space="0" w:color="auto"/>
          </w:divBdr>
        </w:div>
        <w:div w:id="1229225641">
          <w:marLeft w:val="0"/>
          <w:marRight w:val="0"/>
          <w:marTop w:val="0"/>
          <w:marBottom w:val="0"/>
          <w:divBdr>
            <w:top w:val="none" w:sz="0" w:space="0" w:color="auto"/>
            <w:left w:val="none" w:sz="0" w:space="0" w:color="auto"/>
            <w:bottom w:val="none" w:sz="0" w:space="0" w:color="auto"/>
            <w:right w:val="none" w:sz="0" w:space="0" w:color="auto"/>
          </w:divBdr>
        </w:div>
        <w:div w:id="1238174816">
          <w:marLeft w:val="0"/>
          <w:marRight w:val="0"/>
          <w:marTop w:val="0"/>
          <w:marBottom w:val="0"/>
          <w:divBdr>
            <w:top w:val="none" w:sz="0" w:space="0" w:color="auto"/>
            <w:left w:val="none" w:sz="0" w:space="0" w:color="auto"/>
            <w:bottom w:val="none" w:sz="0" w:space="0" w:color="auto"/>
            <w:right w:val="none" w:sz="0" w:space="0" w:color="auto"/>
          </w:divBdr>
        </w:div>
        <w:div w:id="1294482131">
          <w:marLeft w:val="0"/>
          <w:marRight w:val="0"/>
          <w:marTop w:val="0"/>
          <w:marBottom w:val="0"/>
          <w:divBdr>
            <w:top w:val="none" w:sz="0" w:space="0" w:color="auto"/>
            <w:left w:val="none" w:sz="0" w:space="0" w:color="auto"/>
            <w:bottom w:val="none" w:sz="0" w:space="0" w:color="auto"/>
            <w:right w:val="none" w:sz="0" w:space="0" w:color="auto"/>
          </w:divBdr>
        </w:div>
        <w:div w:id="1296762547">
          <w:marLeft w:val="0"/>
          <w:marRight w:val="0"/>
          <w:marTop w:val="0"/>
          <w:marBottom w:val="0"/>
          <w:divBdr>
            <w:top w:val="none" w:sz="0" w:space="0" w:color="auto"/>
            <w:left w:val="none" w:sz="0" w:space="0" w:color="auto"/>
            <w:bottom w:val="none" w:sz="0" w:space="0" w:color="auto"/>
            <w:right w:val="none" w:sz="0" w:space="0" w:color="auto"/>
          </w:divBdr>
        </w:div>
        <w:div w:id="1305084475">
          <w:marLeft w:val="0"/>
          <w:marRight w:val="0"/>
          <w:marTop w:val="0"/>
          <w:marBottom w:val="0"/>
          <w:divBdr>
            <w:top w:val="none" w:sz="0" w:space="0" w:color="auto"/>
            <w:left w:val="none" w:sz="0" w:space="0" w:color="auto"/>
            <w:bottom w:val="none" w:sz="0" w:space="0" w:color="auto"/>
            <w:right w:val="none" w:sz="0" w:space="0" w:color="auto"/>
          </w:divBdr>
        </w:div>
        <w:div w:id="1414740786">
          <w:marLeft w:val="0"/>
          <w:marRight w:val="0"/>
          <w:marTop w:val="0"/>
          <w:marBottom w:val="0"/>
          <w:divBdr>
            <w:top w:val="none" w:sz="0" w:space="0" w:color="auto"/>
            <w:left w:val="none" w:sz="0" w:space="0" w:color="auto"/>
            <w:bottom w:val="none" w:sz="0" w:space="0" w:color="auto"/>
            <w:right w:val="none" w:sz="0" w:space="0" w:color="auto"/>
          </w:divBdr>
        </w:div>
        <w:div w:id="1436099567">
          <w:marLeft w:val="0"/>
          <w:marRight w:val="0"/>
          <w:marTop w:val="0"/>
          <w:marBottom w:val="0"/>
          <w:divBdr>
            <w:top w:val="none" w:sz="0" w:space="0" w:color="auto"/>
            <w:left w:val="none" w:sz="0" w:space="0" w:color="auto"/>
            <w:bottom w:val="none" w:sz="0" w:space="0" w:color="auto"/>
            <w:right w:val="none" w:sz="0" w:space="0" w:color="auto"/>
          </w:divBdr>
        </w:div>
        <w:div w:id="1441100097">
          <w:marLeft w:val="0"/>
          <w:marRight w:val="0"/>
          <w:marTop w:val="0"/>
          <w:marBottom w:val="0"/>
          <w:divBdr>
            <w:top w:val="none" w:sz="0" w:space="0" w:color="auto"/>
            <w:left w:val="none" w:sz="0" w:space="0" w:color="auto"/>
            <w:bottom w:val="none" w:sz="0" w:space="0" w:color="auto"/>
            <w:right w:val="none" w:sz="0" w:space="0" w:color="auto"/>
          </w:divBdr>
        </w:div>
        <w:div w:id="1442535265">
          <w:marLeft w:val="0"/>
          <w:marRight w:val="0"/>
          <w:marTop w:val="0"/>
          <w:marBottom w:val="0"/>
          <w:divBdr>
            <w:top w:val="none" w:sz="0" w:space="0" w:color="auto"/>
            <w:left w:val="none" w:sz="0" w:space="0" w:color="auto"/>
            <w:bottom w:val="none" w:sz="0" w:space="0" w:color="auto"/>
            <w:right w:val="none" w:sz="0" w:space="0" w:color="auto"/>
          </w:divBdr>
        </w:div>
        <w:div w:id="1443528021">
          <w:marLeft w:val="0"/>
          <w:marRight w:val="0"/>
          <w:marTop w:val="0"/>
          <w:marBottom w:val="0"/>
          <w:divBdr>
            <w:top w:val="none" w:sz="0" w:space="0" w:color="auto"/>
            <w:left w:val="none" w:sz="0" w:space="0" w:color="auto"/>
            <w:bottom w:val="none" w:sz="0" w:space="0" w:color="auto"/>
            <w:right w:val="none" w:sz="0" w:space="0" w:color="auto"/>
          </w:divBdr>
        </w:div>
        <w:div w:id="1503665978">
          <w:marLeft w:val="0"/>
          <w:marRight w:val="0"/>
          <w:marTop w:val="0"/>
          <w:marBottom w:val="0"/>
          <w:divBdr>
            <w:top w:val="none" w:sz="0" w:space="0" w:color="auto"/>
            <w:left w:val="none" w:sz="0" w:space="0" w:color="auto"/>
            <w:bottom w:val="none" w:sz="0" w:space="0" w:color="auto"/>
            <w:right w:val="none" w:sz="0" w:space="0" w:color="auto"/>
          </w:divBdr>
        </w:div>
        <w:div w:id="1536384843">
          <w:marLeft w:val="0"/>
          <w:marRight w:val="0"/>
          <w:marTop w:val="0"/>
          <w:marBottom w:val="0"/>
          <w:divBdr>
            <w:top w:val="none" w:sz="0" w:space="0" w:color="auto"/>
            <w:left w:val="none" w:sz="0" w:space="0" w:color="auto"/>
            <w:bottom w:val="none" w:sz="0" w:space="0" w:color="auto"/>
            <w:right w:val="none" w:sz="0" w:space="0" w:color="auto"/>
          </w:divBdr>
        </w:div>
        <w:div w:id="1620143724">
          <w:marLeft w:val="0"/>
          <w:marRight w:val="0"/>
          <w:marTop w:val="0"/>
          <w:marBottom w:val="0"/>
          <w:divBdr>
            <w:top w:val="none" w:sz="0" w:space="0" w:color="auto"/>
            <w:left w:val="none" w:sz="0" w:space="0" w:color="auto"/>
            <w:bottom w:val="none" w:sz="0" w:space="0" w:color="auto"/>
            <w:right w:val="none" w:sz="0" w:space="0" w:color="auto"/>
          </w:divBdr>
        </w:div>
        <w:div w:id="1626503873">
          <w:marLeft w:val="0"/>
          <w:marRight w:val="0"/>
          <w:marTop w:val="0"/>
          <w:marBottom w:val="0"/>
          <w:divBdr>
            <w:top w:val="none" w:sz="0" w:space="0" w:color="auto"/>
            <w:left w:val="none" w:sz="0" w:space="0" w:color="auto"/>
            <w:bottom w:val="none" w:sz="0" w:space="0" w:color="auto"/>
            <w:right w:val="none" w:sz="0" w:space="0" w:color="auto"/>
          </w:divBdr>
        </w:div>
        <w:div w:id="1630746946">
          <w:marLeft w:val="0"/>
          <w:marRight w:val="0"/>
          <w:marTop w:val="0"/>
          <w:marBottom w:val="0"/>
          <w:divBdr>
            <w:top w:val="none" w:sz="0" w:space="0" w:color="auto"/>
            <w:left w:val="none" w:sz="0" w:space="0" w:color="auto"/>
            <w:bottom w:val="none" w:sz="0" w:space="0" w:color="auto"/>
            <w:right w:val="none" w:sz="0" w:space="0" w:color="auto"/>
          </w:divBdr>
        </w:div>
        <w:div w:id="1661419844">
          <w:marLeft w:val="0"/>
          <w:marRight w:val="0"/>
          <w:marTop w:val="0"/>
          <w:marBottom w:val="0"/>
          <w:divBdr>
            <w:top w:val="none" w:sz="0" w:space="0" w:color="auto"/>
            <w:left w:val="none" w:sz="0" w:space="0" w:color="auto"/>
            <w:bottom w:val="none" w:sz="0" w:space="0" w:color="auto"/>
            <w:right w:val="none" w:sz="0" w:space="0" w:color="auto"/>
          </w:divBdr>
        </w:div>
        <w:div w:id="1741058324">
          <w:marLeft w:val="0"/>
          <w:marRight w:val="0"/>
          <w:marTop w:val="0"/>
          <w:marBottom w:val="0"/>
          <w:divBdr>
            <w:top w:val="none" w:sz="0" w:space="0" w:color="auto"/>
            <w:left w:val="none" w:sz="0" w:space="0" w:color="auto"/>
            <w:bottom w:val="none" w:sz="0" w:space="0" w:color="auto"/>
            <w:right w:val="none" w:sz="0" w:space="0" w:color="auto"/>
          </w:divBdr>
        </w:div>
        <w:div w:id="1796177491">
          <w:marLeft w:val="0"/>
          <w:marRight w:val="0"/>
          <w:marTop w:val="0"/>
          <w:marBottom w:val="0"/>
          <w:divBdr>
            <w:top w:val="none" w:sz="0" w:space="0" w:color="auto"/>
            <w:left w:val="none" w:sz="0" w:space="0" w:color="auto"/>
            <w:bottom w:val="none" w:sz="0" w:space="0" w:color="auto"/>
            <w:right w:val="none" w:sz="0" w:space="0" w:color="auto"/>
          </w:divBdr>
        </w:div>
        <w:div w:id="1808622122">
          <w:marLeft w:val="0"/>
          <w:marRight w:val="0"/>
          <w:marTop w:val="0"/>
          <w:marBottom w:val="0"/>
          <w:divBdr>
            <w:top w:val="none" w:sz="0" w:space="0" w:color="auto"/>
            <w:left w:val="none" w:sz="0" w:space="0" w:color="auto"/>
            <w:bottom w:val="none" w:sz="0" w:space="0" w:color="auto"/>
            <w:right w:val="none" w:sz="0" w:space="0" w:color="auto"/>
          </w:divBdr>
        </w:div>
        <w:div w:id="1827166380">
          <w:marLeft w:val="0"/>
          <w:marRight w:val="0"/>
          <w:marTop w:val="0"/>
          <w:marBottom w:val="0"/>
          <w:divBdr>
            <w:top w:val="none" w:sz="0" w:space="0" w:color="auto"/>
            <w:left w:val="none" w:sz="0" w:space="0" w:color="auto"/>
            <w:bottom w:val="none" w:sz="0" w:space="0" w:color="auto"/>
            <w:right w:val="none" w:sz="0" w:space="0" w:color="auto"/>
          </w:divBdr>
        </w:div>
        <w:div w:id="1827628461">
          <w:marLeft w:val="0"/>
          <w:marRight w:val="0"/>
          <w:marTop w:val="0"/>
          <w:marBottom w:val="0"/>
          <w:divBdr>
            <w:top w:val="none" w:sz="0" w:space="0" w:color="auto"/>
            <w:left w:val="none" w:sz="0" w:space="0" w:color="auto"/>
            <w:bottom w:val="none" w:sz="0" w:space="0" w:color="auto"/>
            <w:right w:val="none" w:sz="0" w:space="0" w:color="auto"/>
          </w:divBdr>
        </w:div>
        <w:div w:id="1830291553">
          <w:marLeft w:val="0"/>
          <w:marRight w:val="0"/>
          <w:marTop w:val="0"/>
          <w:marBottom w:val="0"/>
          <w:divBdr>
            <w:top w:val="none" w:sz="0" w:space="0" w:color="auto"/>
            <w:left w:val="none" w:sz="0" w:space="0" w:color="auto"/>
            <w:bottom w:val="none" w:sz="0" w:space="0" w:color="auto"/>
            <w:right w:val="none" w:sz="0" w:space="0" w:color="auto"/>
          </w:divBdr>
        </w:div>
        <w:div w:id="1847673498">
          <w:marLeft w:val="0"/>
          <w:marRight w:val="0"/>
          <w:marTop w:val="0"/>
          <w:marBottom w:val="0"/>
          <w:divBdr>
            <w:top w:val="none" w:sz="0" w:space="0" w:color="auto"/>
            <w:left w:val="none" w:sz="0" w:space="0" w:color="auto"/>
            <w:bottom w:val="none" w:sz="0" w:space="0" w:color="auto"/>
            <w:right w:val="none" w:sz="0" w:space="0" w:color="auto"/>
          </w:divBdr>
        </w:div>
        <w:div w:id="1888443972">
          <w:marLeft w:val="0"/>
          <w:marRight w:val="0"/>
          <w:marTop w:val="0"/>
          <w:marBottom w:val="0"/>
          <w:divBdr>
            <w:top w:val="none" w:sz="0" w:space="0" w:color="auto"/>
            <w:left w:val="none" w:sz="0" w:space="0" w:color="auto"/>
            <w:bottom w:val="none" w:sz="0" w:space="0" w:color="auto"/>
            <w:right w:val="none" w:sz="0" w:space="0" w:color="auto"/>
          </w:divBdr>
        </w:div>
        <w:div w:id="1903638817">
          <w:marLeft w:val="0"/>
          <w:marRight w:val="0"/>
          <w:marTop w:val="0"/>
          <w:marBottom w:val="0"/>
          <w:divBdr>
            <w:top w:val="none" w:sz="0" w:space="0" w:color="auto"/>
            <w:left w:val="none" w:sz="0" w:space="0" w:color="auto"/>
            <w:bottom w:val="none" w:sz="0" w:space="0" w:color="auto"/>
            <w:right w:val="none" w:sz="0" w:space="0" w:color="auto"/>
          </w:divBdr>
        </w:div>
        <w:div w:id="2017729676">
          <w:marLeft w:val="0"/>
          <w:marRight w:val="0"/>
          <w:marTop w:val="0"/>
          <w:marBottom w:val="0"/>
          <w:divBdr>
            <w:top w:val="none" w:sz="0" w:space="0" w:color="auto"/>
            <w:left w:val="none" w:sz="0" w:space="0" w:color="auto"/>
            <w:bottom w:val="none" w:sz="0" w:space="0" w:color="auto"/>
            <w:right w:val="none" w:sz="0" w:space="0" w:color="auto"/>
          </w:divBdr>
        </w:div>
        <w:div w:id="2059277189">
          <w:marLeft w:val="0"/>
          <w:marRight w:val="0"/>
          <w:marTop w:val="0"/>
          <w:marBottom w:val="0"/>
          <w:divBdr>
            <w:top w:val="none" w:sz="0" w:space="0" w:color="auto"/>
            <w:left w:val="none" w:sz="0" w:space="0" w:color="auto"/>
            <w:bottom w:val="none" w:sz="0" w:space="0" w:color="auto"/>
            <w:right w:val="none" w:sz="0" w:space="0" w:color="auto"/>
          </w:divBdr>
        </w:div>
        <w:div w:id="2059822099">
          <w:marLeft w:val="0"/>
          <w:marRight w:val="0"/>
          <w:marTop w:val="0"/>
          <w:marBottom w:val="0"/>
          <w:divBdr>
            <w:top w:val="none" w:sz="0" w:space="0" w:color="auto"/>
            <w:left w:val="none" w:sz="0" w:space="0" w:color="auto"/>
            <w:bottom w:val="none" w:sz="0" w:space="0" w:color="auto"/>
            <w:right w:val="none" w:sz="0" w:space="0" w:color="auto"/>
          </w:divBdr>
        </w:div>
        <w:div w:id="2075813931">
          <w:marLeft w:val="0"/>
          <w:marRight w:val="0"/>
          <w:marTop w:val="0"/>
          <w:marBottom w:val="0"/>
          <w:divBdr>
            <w:top w:val="none" w:sz="0" w:space="0" w:color="auto"/>
            <w:left w:val="none" w:sz="0" w:space="0" w:color="auto"/>
            <w:bottom w:val="none" w:sz="0" w:space="0" w:color="auto"/>
            <w:right w:val="none" w:sz="0" w:space="0" w:color="auto"/>
          </w:divBdr>
        </w:div>
        <w:div w:id="2077315378">
          <w:marLeft w:val="0"/>
          <w:marRight w:val="0"/>
          <w:marTop w:val="0"/>
          <w:marBottom w:val="0"/>
          <w:divBdr>
            <w:top w:val="none" w:sz="0" w:space="0" w:color="auto"/>
            <w:left w:val="none" w:sz="0" w:space="0" w:color="auto"/>
            <w:bottom w:val="none" w:sz="0" w:space="0" w:color="auto"/>
            <w:right w:val="none" w:sz="0" w:space="0" w:color="auto"/>
          </w:divBdr>
        </w:div>
        <w:div w:id="2094811065">
          <w:marLeft w:val="0"/>
          <w:marRight w:val="0"/>
          <w:marTop w:val="0"/>
          <w:marBottom w:val="0"/>
          <w:divBdr>
            <w:top w:val="none" w:sz="0" w:space="0" w:color="auto"/>
            <w:left w:val="none" w:sz="0" w:space="0" w:color="auto"/>
            <w:bottom w:val="none" w:sz="0" w:space="0" w:color="auto"/>
            <w:right w:val="none" w:sz="0" w:space="0" w:color="auto"/>
          </w:divBdr>
        </w:div>
        <w:div w:id="2103916398">
          <w:marLeft w:val="0"/>
          <w:marRight w:val="0"/>
          <w:marTop w:val="0"/>
          <w:marBottom w:val="0"/>
          <w:divBdr>
            <w:top w:val="none" w:sz="0" w:space="0" w:color="auto"/>
            <w:left w:val="none" w:sz="0" w:space="0" w:color="auto"/>
            <w:bottom w:val="none" w:sz="0" w:space="0" w:color="auto"/>
            <w:right w:val="none" w:sz="0" w:space="0" w:color="auto"/>
          </w:divBdr>
        </w:div>
        <w:div w:id="2111661276">
          <w:marLeft w:val="0"/>
          <w:marRight w:val="0"/>
          <w:marTop w:val="0"/>
          <w:marBottom w:val="0"/>
          <w:divBdr>
            <w:top w:val="none" w:sz="0" w:space="0" w:color="auto"/>
            <w:left w:val="none" w:sz="0" w:space="0" w:color="auto"/>
            <w:bottom w:val="none" w:sz="0" w:space="0" w:color="auto"/>
            <w:right w:val="none" w:sz="0" w:space="0" w:color="auto"/>
          </w:divBdr>
        </w:div>
      </w:divsChild>
    </w:div>
    <w:div w:id="1787850602">
      <w:bodyDiv w:val="1"/>
      <w:marLeft w:val="0"/>
      <w:marRight w:val="0"/>
      <w:marTop w:val="0"/>
      <w:marBottom w:val="0"/>
      <w:divBdr>
        <w:top w:val="none" w:sz="0" w:space="0" w:color="auto"/>
        <w:left w:val="none" w:sz="0" w:space="0" w:color="auto"/>
        <w:bottom w:val="none" w:sz="0" w:space="0" w:color="auto"/>
        <w:right w:val="none" w:sz="0" w:space="0" w:color="auto"/>
      </w:divBdr>
    </w:div>
    <w:div w:id="1812988700">
      <w:bodyDiv w:val="1"/>
      <w:marLeft w:val="0"/>
      <w:marRight w:val="0"/>
      <w:marTop w:val="0"/>
      <w:marBottom w:val="0"/>
      <w:divBdr>
        <w:top w:val="none" w:sz="0" w:space="0" w:color="auto"/>
        <w:left w:val="none" w:sz="0" w:space="0" w:color="auto"/>
        <w:bottom w:val="none" w:sz="0" w:space="0" w:color="auto"/>
        <w:right w:val="none" w:sz="0" w:space="0" w:color="auto"/>
      </w:divBdr>
      <w:divsChild>
        <w:div w:id="282001854">
          <w:marLeft w:val="0"/>
          <w:marRight w:val="0"/>
          <w:marTop w:val="0"/>
          <w:marBottom w:val="0"/>
          <w:divBdr>
            <w:top w:val="none" w:sz="0" w:space="0" w:color="auto"/>
            <w:left w:val="none" w:sz="0" w:space="0" w:color="auto"/>
            <w:bottom w:val="none" w:sz="0" w:space="0" w:color="auto"/>
            <w:right w:val="none" w:sz="0" w:space="0" w:color="auto"/>
          </w:divBdr>
        </w:div>
      </w:divsChild>
    </w:div>
    <w:div w:id="1846238569">
      <w:bodyDiv w:val="1"/>
      <w:marLeft w:val="0"/>
      <w:marRight w:val="0"/>
      <w:marTop w:val="0"/>
      <w:marBottom w:val="0"/>
      <w:divBdr>
        <w:top w:val="none" w:sz="0" w:space="0" w:color="auto"/>
        <w:left w:val="none" w:sz="0" w:space="0" w:color="auto"/>
        <w:bottom w:val="none" w:sz="0" w:space="0" w:color="auto"/>
        <w:right w:val="none" w:sz="0" w:space="0" w:color="auto"/>
      </w:divBdr>
      <w:divsChild>
        <w:div w:id="1785420349">
          <w:marLeft w:val="0"/>
          <w:marRight w:val="0"/>
          <w:marTop w:val="0"/>
          <w:marBottom w:val="0"/>
          <w:divBdr>
            <w:top w:val="none" w:sz="0" w:space="0" w:color="auto"/>
            <w:left w:val="none" w:sz="0" w:space="0" w:color="auto"/>
            <w:bottom w:val="none" w:sz="0" w:space="0" w:color="auto"/>
            <w:right w:val="none" w:sz="0" w:space="0" w:color="auto"/>
          </w:divBdr>
        </w:div>
      </w:divsChild>
    </w:div>
    <w:div w:id="1871841486">
      <w:bodyDiv w:val="1"/>
      <w:marLeft w:val="0"/>
      <w:marRight w:val="0"/>
      <w:marTop w:val="0"/>
      <w:marBottom w:val="0"/>
      <w:divBdr>
        <w:top w:val="none" w:sz="0" w:space="0" w:color="auto"/>
        <w:left w:val="none" w:sz="0" w:space="0" w:color="auto"/>
        <w:bottom w:val="none" w:sz="0" w:space="0" w:color="auto"/>
        <w:right w:val="none" w:sz="0" w:space="0" w:color="auto"/>
      </w:divBdr>
      <w:divsChild>
        <w:div w:id="50934090">
          <w:marLeft w:val="0"/>
          <w:marRight w:val="0"/>
          <w:marTop w:val="0"/>
          <w:marBottom w:val="0"/>
          <w:divBdr>
            <w:top w:val="none" w:sz="0" w:space="0" w:color="auto"/>
            <w:left w:val="none" w:sz="0" w:space="0" w:color="auto"/>
            <w:bottom w:val="none" w:sz="0" w:space="0" w:color="auto"/>
            <w:right w:val="none" w:sz="0" w:space="0" w:color="auto"/>
          </w:divBdr>
        </w:div>
      </w:divsChild>
    </w:div>
    <w:div w:id="1903757776">
      <w:bodyDiv w:val="1"/>
      <w:marLeft w:val="0"/>
      <w:marRight w:val="0"/>
      <w:marTop w:val="0"/>
      <w:marBottom w:val="0"/>
      <w:divBdr>
        <w:top w:val="none" w:sz="0" w:space="0" w:color="auto"/>
        <w:left w:val="none" w:sz="0" w:space="0" w:color="auto"/>
        <w:bottom w:val="none" w:sz="0" w:space="0" w:color="auto"/>
        <w:right w:val="none" w:sz="0" w:space="0" w:color="auto"/>
      </w:divBdr>
    </w:div>
    <w:div w:id="1922564398">
      <w:bodyDiv w:val="1"/>
      <w:marLeft w:val="0"/>
      <w:marRight w:val="0"/>
      <w:marTop w:val="0"/>
      <w:marBottom w:val="0"/>
      <w:divBdr>
        <w:top w:val="none" w:sz="0" w:space="0" w:color="auto"/>
        <w:left w:val="none" w:sz="0" w:space="0" w:color="auto"/>
        <w:bottom w:val="none" w:sz="0" w:space="0" w:color="auto"/>
        <w:right w:val="none" w:sz="0" w:space="0" w:color="auto"/>
      </w:divBdr>
    </w:div>
    <w:div w:id="1923483990">
      <w:bodyDiv w:val="1"/>
      <w:marLeft w:val="0"/>
      <w:marRight w:val="0"/>
      <w:marTop w:val="0"/>
      <w:marBottom w:val="0"/>
      <w:divBdr>
        <w:top w:val="none" w:sz="0" w:space="0" w:color="auto"/>
        <w:left w:val="none" w:sz="0" w:space="0" w:color="auto"/>
        <w:bottom w:val="none" w:sz="0" w:space="0" w:color="auto"/>
        <w:right w:val="none" w:sz="0" w:space="0" w:color="auto"/>
      </w:divBdr>
      <w:divsChild>
        <w:div w:id="57673504">
          <w:marLeft w:val="0"/>
          <w:marRight w:val="0"/>
          <w:marTop w:val="0"/>
          <w:marBottom w:val="0"/>
          <w:divBdr>
            <w:top w:val="none" w:sz="0" w:space="0" w:color="auto"/>
            <w:left w:val="none" w:sz="0" w:space="0" w:color="auto"/>
            <w:bottom w:val="none" w:sz="0" w:space="0" w:color="auto"/>
            <w:right w:val="none" w:sz="0" w:space="0" w:color="auto"/>
          </w:divBdr>
        </w:div>
      </w:divsChild>
    </w:div>
    <w:div w:id="1993873068">
      <w:bodyDiv w:val="1"/>
      <w:marLeft w:val="0"/>
      <w:marRight w:val="0"/>
      <w:marTop w:val="0"/>
      <w:marBottom w:val="0"/>
      <w:divBdr>
        <w:top w:val="none" w:sz="0" w:space="0" w:color="auto"/>
        <w:left w:val="none" w:sz="0" w:space="0" w:color="auto"/>
        <w:bottom w:val="none" w:sz="0" w:space="0" w:color="auto"/>
        <w:right w:val="none" w:sz="0" w:space="0" w:color="auto"/>
      </w:divBdr>
      <w:divsChild>
        <w:div w:id="2129855371">
          <w:marLeft w:val="0"/>
          <w:marRight w:val="0"/>
          <w:marTop w:val="0"/>
          <w:marBottom w:val="0"/>
          <w:divBdr>
            <w:top w:val="none" w:sz="0" w:space="0" w:color="auto"/>
            <w:left w:val="none" w:sz="0" w:space="0" w:color="auto"/>
            <w:bottom w:val="none" w:sz="0" w:space="0" w:color="auto"/>
            <w:right w:val="none" w:sz="0" w:space="0" w:color="auto"/>
          </w:divBdr>
        </w:div>
      </w:divsChild>
    </w:div>
    <w:div w:id="2015298597">
      <w:bodyDiv w:val="1"/>
      <w:marLeft w:val="0"/>
      <w:marRight w:val="0"/>
      <w:marTop w:val="0"/>
      <w:marBottom w:val="0"/>
      <w:divBdr>
        <w:top w:val="none" w:sz="0" w:space="0" w:color="auto"/>
        <w:left w:val="none" w:sz="0" w:space="0" w:color="auto"/>
        <w:bottom w:val="none" w:sz="0" w:space="0" w:color="auto"/>
        <w:right w:val="none" w:sz="0" w:space="0" w:color="auto"/>
      </w:divBdr>
    </w:div>
    <w:div w:id="201943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e.wikipedia.org/wiki/%D7%9E%D7%9C%D7%97%D7%9E%D7%AA_%D7%94%D7%A2%D7%A6%D7%9E%D7%90%D7%95%D7%AA" TargetMode="External"/><Relationship Id="rId21" Type="http://schemas.openxmlformats.org/officeDocument/2006/relationships/image" Target="media/image14.png"/><Relationship Id="rId42" Type="http://schemas.openxmlformats.org/officeDocument/2006/relationships/diagramColors" Target="diagrams/colors1.xml"/><Relationship Id="rId63" Type="http://schemas.openxmlformats.org/officeDocument/2006/relationships/image" Target="media/image48.png"/><Relationship Id="rId84" Type="http://schemas.openxmlformats.org/officeDocument/2006/relationships/hyperlink" Target="https://he.wikipedia.org/wiki/%D7%A9%D7%95%D7%A4%D7%98" TargetMode="External"/><Relationship Id="rId138" Type="http://schemas.openxmlformats.org/officeDocument/2006/relationships/hyperlink" Target="http://www.mmi.gov.il/static/start.asp" TargetMode="External"/><Relationship Id="rId159" Type="http://schemas.openxmlformats.org/officeDocument/2006/relationships/image" Target="media/image105.png"/><Relationship Id="rId170" Type="http://schemas.openxmlformats.org/officeDocument/2006/relationships/image" Target="media/image116.png"/><Relationship Id="rId191" Type="http://schemas.openxmlformats.org/officeDocument/2006/relationships/image" Target="media/image136.png"/><Relationship Id="rId107" Type="http://schemas.openxmlformats.org/officeDocument/2006/relationships/image" Target="media/image74.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1.png"/><Relationship Id="rId74" Type="http://schemas.openxmlformats.org/officeDocument/2006/relationships/image" Target="media/image59.png"/><Relationship Id="rId128" Type="http://schemas.openxmlformats.org/officeDocument/2006/relationships/image" Target="media/image82.png"/><Relationship Id="rId149" Type="http://schemas.microsoft.com/office/2007/relationships/diagramDrawing" Target="diagrams/drawing2.xml"/><Relationship Id="rId5" Type="http://schemas.openxmlformats.org/officeDocument/2006/relationships/webSettings" Target="webSettings.xml"/><Relationship Id="rId95" Type="http://schemas.openxmlformats.org/officeDocument/2006/relationships/image" Target="media/image67.png"/><Relationship Id="rId160" Type="http://schemas.openxmlformats.org/officeDocument/2006/relationships/image" Target="media/image106.png"/><Relationship Id="rId181" Type="http://schemas.openxmlformats.org/officeDocument/2006/relationships/image" Target="media/image126.png"/><Relationship Id="rId22" Type="http://schemas.openxmlformats.org/officeDocument/2006/relationships/image" Target="media/image15.png"/><Relationship Id="rId43" Type="http://schemas.microsoft.com/office/2007/relationships/diagramDrawing" Target="diagrams/drawing1.xml"/><Relationship Id="rId64" Type="http://schemas.openxmlformats.org/officeDocument/2006/relationships/image" Target="media/image49.png"/><Relationship Id="rId118" Type="http://schemas.openxmlformats.org/officeDocument/2006/relationships/hyperlink" Target="https://he.wikipedia.org/wiki/%D7%9E%D7%93%D7%99%D7%A0%D7%AA_%D7%99%D7%A9%D7%A8%D7%90%D7%9C" TargetMode="External"/><Relationship Id="rId139" Type="http://schemas.openxmlformats.org/officeDocument/2006/relationships/image" Target="media/image90.png"/><Relationship Id="rId85" Type="http://schemas.openxmlformats.org/officeDocument/2006/relationships/hyperlink" Target="https://he.wikipedia.org/wiki/%D7%91%D7%99%D7%AA_%D7%94%D7%9E%D7%A9%D7%A4%D7%98_%D7%94%D7%A2%D7%9C%D7%99%D7%95%D7%9F" TargetMode="External"/><Relationship Id="rId150" Type="http://schemas.openxmlformats.org/officeDocument/2006/relationships/image" Target="media/image96.jpeg"/><Relationship Id="rId171" Type="http://schemas.openxmlformats.org/officeDocument/2006/relationships/image" Target="media/image117.png"/><Relationship Id="rId192" Type="http://schemas.openxmlformats.org/officeDocument/2006/relationships/image" Target="media/image137.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75.png"/><Relationship Id="rId129" Type="http://schemas.openxmlformats.org/officeDocument/2006/relationships/image" Target="media/image83.png"/><Relationship Id="rId54" Type="http://schemas.openxmlformats.org/officeDocument/2006/relationships/image" Target="media/image42.png"/><Relationship Id="rId75" Type="http://schemas.openxmlformats.org/officeDocument/2006/relationships/image" Target="media/image60.png"/><Relationship Id="rId96" Type="http://schemas.openxmlformats.org/officeDocument/2006/relationships/image" Target="media/image68.png"/><Relationship Id="rId140" Type="http://schemas.openxmlformats.org/officeDocument/2006/relationships/image" Target="media/image91.png"/><Relationship Id="rId161" Type="http://schemas.openxmlformats.org/officeDocument/2006/relationships/image" Target="media/image107.png"/><Relationship Id="rId182" Type="http://schemas.openxmlformats.org/officeDocument/2006/relationships/image" Target="media/image127.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hyperlink" Target="https://he.wikipedia.org/wiki/%D7%9E%D7%93%D7%99%D7%A0%D7%AA_%D7%9C%D7%90%D7%95%D7%9D" TargetMode="External"/><Relationship Id="rId44" Type="http://schemas.openxmlformats.org/officeDocument/2006/relationships/image" Target="media/image32.png"/><Relationship Id="rId65" Type="http://schemas.openxmlformats.org/officeDocument/2006/relationships/image" Target="media/image50.png"/><Relationship Id="rId86" Type="http://schemas.openxmlformats.org/officeDocument/2006/relationships/hyperlink" Target="https://he.wikipedia.org/wiki/%D7%91%D7%99%D7%AA_%D7%9E%D7%A9%D7%A4%D7%98_%D7%9E%D7%97%D7%95%D7%96%D7%99" TargetMode="External"/><Relationship Id="rId130" Type="http://schemas.openxmlformats.org/officeDocument/2006/relationships/image" Target="media/image84.png"/><Relationship Id="rId151" Type="http://schemas.openxmlformats.org/officeDocument/2006/relationships/image" Target="media/image97.png"/><Relationship Id="rId172" Type="http://schemas.openxmlformats.org/officeDocument/2006/relationships/image" Target="media/image118.png"/><Relationship Id="rId193" Type="http://schemas.openxmlformats.org/officeDocument/2006/relationships/header" Target="header3.xml"/><Relationship Id="rId13" Type="http://schemas.openxmlformats.org/officeDocument/2006/relationships/image" Target="media/image6.png"/><Relationship Id="rId109" Type="http://schemas.openxmlformats.org/officeDocument/2006/relationships/image" Target="media/image76.png"/><Relationship Id="rId34" Type="http://schemas.openxmlformats.org/officeDocument/2006/relationships/image" Target="media/image27.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image" Target="media/image69.png"/><Relationship Id="rId120" Type="http://schemas.openxmlformats.org/officeDocument/2006/relationships/hyperlink" Target="https://he.wikipedia.org/wiki/%D7%94%D7%A2%D7%9D_%D7%94%D7%99%D7%94%D7%95%D7%93%D7%99" TargetMode="External"/><Relationship Id="rId141"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64.png"/><Relationship Id="rId162" Type="http://schemas.openxmlformats.org/officeDocument/2006/relationships/image" Target="media/image108.png"/><Relationship Id="rId183" Type="http://schemas.openxmlformats.org/officeDocument/2006/relationships/image" Target="media/image128.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diagramLayout" Target="diagrams/layout1.xml"/><Relationship Id="rId45" Type="http://schemas.openxmlformats.org/officeDocument/2006/relationships/image" Target="media/image33.png"/><Relationship Id="rId66" Type="http://schemas.openxmlformats.org/officeDocument/2006/relationships/image" Target="media/image51.png"/><Relationship Id="rId87" Type="http://schemas.openxmlformats.org/officeDocument/2006/relationships/hyperlink" Target="http://elyon1.court.gov.il/heb/veadot/versay_full/a.htm" TargetMode="External"/><Relationship Id="rId110" Type="http://schemas.openxmlformats.org/officeDocument/2006/relationships/hyperlink" Target="http://he.wikipedia.org/wiki/%D7%94%D7%9E%D7%A0%D7%93%D7%98_%D7%94%D7%91%D7%A8%D7%99%D7%98%D7%99" TargetMode="External"/><Relationship Id="rId115" Type="http://schemas.openxmlformats.org/officeDocument/2006/relationships/hyperlink" Target="http://he.wikipedia.org/wiki/%D7%97%D7%A1%D7%99%D7%93%D7%99_%D7%90%D7%95%D7%9E%D7%95%D7%AA_%D7%94%D7%A2%D7%95%D7%9C%D7%9D" TargetMode="External"/><Relationship Id="rId131" Type="http://schemas.openxmlformats.org/officeDocument/2006/relationships/hyperlink" Target="http://www.cbs.gov.il/reader/cw_usr_view_SHTML?ID=802" TargetMode="External"/><Relationship Id="rId136" Type="http://schemas.openxmlformats.org/officeDocument/2006/relationships/image" Target="media/image88.png"/><Relationship Id="rId157" Type="http://schemas.openxmlformats.org/officeDocument/2006/relationships/image" Target="media/image103.png"/><Relationship Id="rId178" Type="http://schemas.openxmlformats.org/officeDocument/2006/relationships/image" Target="media/image123.png"/><Relationship Id="rId61" Type="http://schemas.openxmlformats.org/officeDocument/2006/relationships/image" Target="media/image46.png"/><Relationship Id="rId82" Type="http://schemas.openxmlformats.org/officeDocument/2006/relationships/hyperlink" Target="https://he.wikipedia.org/wiki/%D7%94%D7%9B%D7%A0%D7%A1%D7%AA" TargetMode="External"/><Relationship Id="rId152" Type="http://schemas.openxmlformats.org/officeDocument/2006/relationships/image" Target="media/image98.jpeg"/><Relationship Id="rId173" Type="http://schemas.openxmlformats.org/officeDocument/2006/relationships/image" Target="media/image119.png"/><Relationship Id="rId194" Type="http://schemas.openxmlformats.org/officeDocument/2006/relationships/header" Target="header4.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eader" Target="header1.xml"/><Relationship Id="rId77" Type="http://schemas.openxmlformats.org/officeDocument/2006/relationships/hyperlink" Target="https://he.wikipedia.org/wiki/%D7%94%D7%A8%D7%A9%D7%95%D7%AA_%D7%94%D7%9E%D7%91%D7%A6%D7%A2%D7%AA" TargetMode="External"/><Relationship Id="rId100" Type="http://schemas.openxmlformats.org/officeDocument/2006/relationships/image" Target="media/image72.png"/><Relationship Id="rId105" Type="http://schemas.openxmlformats.org/officeDocument/2006/relationships/hyperlink" Target="http://he.wikipedia.org/wiki/%D7%91%D7%99%D7%AA_%D7%94%D7%9E%D7%A9%D7%A4%D7%98_%D7%94%D7%A2%D7%9C%D7%99%D7%95%D7%9F" TargetMode="External"/><Relationship Id="rId126" Type="http://schemas.openxmlformats.org/officeDocument/2006/relationships/image" Target="media/image80.png"/><Relationship Id="rId147" Type="http://schemas.openxmlformats.org/officeDocument/2006/relationships/diagramQuickStyle" Target="diagrams/quickStyle2.xml"/><Relationship Id="rId168" Type="http://schemas.openxmlformats.org/officeDocument/2006/relationships/image" Target="media/image11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hyperlink" Target="https://he.wikipedia.org/wiki/%D7%96%D7%9B%D7%95%D7%AA" TargetMode="External"/><Relationship Id="rId142" Type="http://schemas.openxmlformats.org/officeDocument/2006/relationships/image" Target="media/image93.png"/><Relationship Id="rId163" Type="http://schemas.openxmlformats.org/officeDocument/2006/relationships/image" Target="media/image109.png"/><Relationship Id="rId184" Type="http://schemas.openxmlformats.org/officeDocument/2006/relationships/image" Target="media/image129.png"/><Relationship Id="rId189"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4.png"/><Relationship Id="rId67" Type="http://schemas.openxmlformats.org/officeDocument/2006/relationships/image" Target="media/image52.png"/><Relationship Id="rId116" Type="http://schemas.openxmlformats.org/officeDocument/2006/relationships/hyperlink" Target="http://he.wikipedia.org/wiki/%D7%94%D7%94%D7%92%D7%A0%D7%94" TargetMode="External"/><Relationship Id="rId137" Type="http://schemas.openxmlformats.org/officeDocument/2006/relationships/image" Target="media/image89.png"/><Relationship Id="rId158" Type="http://schemas.openxmlformats.org/officeDocument/2006/relationships/image" Target="media/image104.png"/><Relationship Id="rId20" Type="http://schemas.openxmlformats.org/officeDocument/2006/relationships/image" Target="media/image13.png"/><Relationship Id="rId41" Type="http://schemas.openxmlformats.org/officeDocument/2006/relationships/diagramQuickStyle" Target="diagrams/quickStyle1.xml"/><Relationship Id="rId62" Type="http://schemas.openxmlformats.org/officeDocument/2006/relationships/image" Target="media/image47.png"/><Relationship Id="rId83" Type="http://schemas.openxmlformats.org/officeDocument/2006/relationships/hyperlink" Target="https://he.wikipedia.org/wiki/%D7%A0%D7%A9%D7%99%D7%90_%D7%91%D7%99%D7%AA_%D7%94%D7%9E%D7%A9%D7%A4%D7%98_%D7%94%D7%A2%D7%9C%D7%99%D7%95%D7%9F" TargetMode="External"/><Relationship Id="rId88" Type="http://schemas.openxmlformats.org/officeDocument/2006/relationships/hyperlink" Target="http://elyon1.court.gov.il/heb/veadot/holocaust/main.htm" TargetMode="External"/><Relationship Id="rId111" Type="http://schemas.openxmlformats.org/officeDocument/2006/relationships/hyperlink" Target="http://he.wikipedia.org/wiki/%D7%9E%D7%9C%D7%97%D7%9E%D7%AA_%D7%94%D7%A2%D7%A6%D7%9E%D7%90%D7%95%D7%AA" TargetMode="External"/><Relationship Id="rId132" Type="http://schemas.openxmlformats.org/officeDocument/2006/relationships/image" Target="media/image85.png"/><Relationship Id="rId153" Type="http://schemas.openxmlformats.org/officeDocument/2006/relationships/image" Target="media/image99.png"/><Relationship Id="rId174" Type="http://schemas.openxmlformats.org/officeDocument/2006/relationships/image" Target="media/image120.png"/><Relationship Id="rId179" Type="http://schemas.openxmlformats.org/officeDocument/2006/relationships/image" Target="media/image124.png"/><Relationship Id="rId195" Type="http://schemas.openxmlformats.org/officeDocument/2006/relationships/footer" Target="footer2.xml"/><Relationship Id="rId190" Type="http://schemas.openxmlformats.org/officeDocument/2006/relationships/image" Target="media/image13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eader" Target="header2.xml"/><Relationship Id="rId106" Type="http://schemas.openxmlformats.org/officeDocument/2006/relationships/image" Target="media/image73.png"/><Relationship Id="rId127" Type="http://schemas.openxmlformats.org/officeDocument/2006/relationships/image" Target="media/image81.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0.png"/><Relationship Id="rId73" Type="http://schemas.openxmlformats.org/officeDocument/2006/relationships/image" Target="media/image58.png"/><Relationship Id="rId78" Type="http://schemas.openxmlformats.org/officeDocument/2006/relationships/hyperlink" Target="https://he.wikipedia.org/wiki/%D7%99%D7%A9%D7%A8%D7%90%D7%9C" TargetMode="External"/><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hyperlink" Target="http://he.wikipedia.org/wiki/%D7%90%D7%93%D7%9D" TargetMode="External"/><Relationship Id="rId122" Type="http://schemas.openxmlformats.org/officeDocument/2006/relationships/hyperlink" Target="https://he.wikipedia.org/wiki/%D7%94%D7%92%D7%93%D7%A8%D7%94_%D7%A2%D7%A6%D7%9E%D7%99%D7%AA" TargetMode="External"/><Relationship Id="rId143" Type="http://schemas.openxmlformats.org/officeDocument/2006/relationships/image" Target="media/image94.png"/><Relationship Id="rId148" Type="http://schemas.openxmlformats.org/officeDocument/2006/relationships/diagramColors" Target="diagrams/colors2.xml"/><Relationship Id="rId164" Type="http://schemas.openxmlformats.org/officeDocument/2006/relationships/image" Target="media/image110.png"/><Relationship Id="rId169" Type="http://schemas.openxmlformats.org/officeDocument/2006/relationships/image" Target="media/image115.png"/><Relationship Id="rId185"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25.png"/><Relationship Id="rId26" Type="http://schemas.openxmlformats.org/officeDocument/2006/relationships/image" Target="media/image19.png"/><Relationship Id="rId47" Type="http://schemas.openxmlformats.org/officeDocument/2006/relationships/image" Target="media/image35.png"/><Relationship Id="rId68" Type="http://schemas.openxmlformats.org/officeDocument/2006/relationships/image" Target="media/image53.png"/><Relationship Id="rId89" Type="http://schemas.openxmlformats.org/officeDocument/2006/relationships/hyperlink" Target="http://elyon1.court.gov.il/heb/hitnatkut.htm" TargetMode="External"/><Relationship Id="rId112" Type="http://schemas.openxmlformats.org/officeDocument/2006/relationships/image" Target="media/image77.png"/><Relationship Id="rId133" Type="http://schemas.openxmlformats.org/officeDocument/2006/relationships/image" Target="media/image86.png"/><Relationship Id="rId154" Type="http://schemas.openxmlformats.org/officeDocument/2006/relationships/image" Target="media/image100.png"/><Relationship Id="rId175" Type="http://schemas.openxmlformats.org/officeDocument/2006/relationships/hyperlink" Target="https://he.wikipedia.org/wiki/%D7%95%D7%A2%D7%93%D7%95%D7%AA_%D7%94%D7%9B%D7%A0%D7%A1%D7%AA" TargetMode="External"/><Relationship Id="rId196"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footer" Target="footer1.xml"/><Relationship Id="rId79" Type="http://schemas.openxmlformats.org/officeDocument/2006/relationships/hyperlink" Target="https://he.wikipedia.org/wiki/%D7%95%D7%A2%D7%93%D7%94_%D7%A6%D7%99%D7%91%D7%95%D7%A8%D7%99%D7%AA" TargetMode="External"/><Relationship Id="rId102" Type="http://schemas.openxmlformats.org/officeDocument/2006/relationships/hyperlink" Target="http://he.wikipedia.org/wiki/%D7%A9%D7%A8_%D7%94%D7%91%D7%99%D7%98%D7%97%D7%95%D7%9F" TargetMode="External"/><Relationship Id="rId123" Type="http://schemas.openxmlformats.org/officeDocument/2006/relationships/hyperlink" Target="https://he.wikipedia.org/wiki/%D7%93%D7%9E%D7%95%D7%A7%D7%A8%D7%98%D7%99%D7%94" TargetMode="External"/><Relationship Id="rId144" Type="http://schemas.openxmlformats.org/officeDocument/2006/relationships/image" Target="media/image95.png"/><Relationship Id="rId90" Type="http://schemas.openxmlformats.org/officeDocument/2006/relationships/image" Target="media/image62.png"/><Relationship Id="rId165" Type="http://schemas.openxmlformats.org/officeDocument/2006/relationships/image" Target="media/image111.png"/><Relationship Id="rId186" Type="http://schemas.openxmlformats.org/officeDocument/2006/relationships/image" Target="media/image131.png"/><Relationship Id="rId27" Type="http://schemas.openxmlformats.org/officeDocument/2006/relationships/image" Target="media/image20.png"/><Relationship Id="rId48" Type="http://schemas.openxmlformats.org/officeDocument/2006/relationships/image" Target="media/image36.png"/><Relationship Id="rId69" Type="http://schemas.openxmlformats.org/officeDocument/2006/relationships/image" Target="media/image54.png"/><Relationship Id="rId113" Type="http://schemas.openxmlformats.org/officeDocument/2006/relationships/hyperlink" Target="http://he.wikipedia.org/wiki/%D7%94%D7%AA%D7%90%D7%96%D7%A8%D7%97%D7%95%D7%AA" TargetMode="External"/><Relationship Id="rId134" Type="http://schemas.openxmlformats.org/officeDocument/2006/relationships/image" Target="media/image87.png"/><Relationship Id="rId80" Type="http://schemas.openxmlformats.org/officeDocument/2006/relationships/hyperlink" Target="https://he.wikipedia.org/wiki/%D7%9E%D7%9E%D7%A9%D7%9C%D7%AA_%D7%99%D7%A9%D7%A8%D7%90%D7%9C" TargetMode="External"/><Relationship Id="rId155" Type="http://schemas.openxmlformats.org/officeDocument/2006/relationships/image" Target="media/image101.png"/><Relationship Id="rId176" Type="http://schemas.openxmlformats.org/officeDocument/2006/relationships/image" Target="media/image121.png"/><Relationship Id="rId197"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1.jpeg"/><Relationship Id="rId59" Type="http://schemas.openxmlformats.org/officeDocument/2006/relationships/image" Target="media/image44.png"/><Relationship Id="rId103" Type="http://schemas.openxmlformats.org/officeDocument/2006/relationships/hyperlink" Target="http://he.wikipedia.org/wiki/%D7%91%D7%AA%D7%99_%D7%94%D7%9E%D7%A9%D7%A4%D7%98_%D7%91%D7%99%D7%A9%D7%A8%D7%90%D7%9C" TargetMode="External"/><Relationship Id="rId124" Type="http://schemas.openxmlformats.org/officeDocument/2006/relationships/hyperlink" Target="https://he.wikipedia.org/wiki/%D7%A9%D7%95%D7%95%D7%99%D7%95%D7%9F" TargetMode="External"/><Relationship Id="rId70" Type="http://schemas.openxmlformats.org/officeDocument/2006/relationships/image" Target="media/image55.png"/><Relationship Id="rId91" Type="http://schemas.openxmlformats.org/officeDocument/2006/relationships/image" Target="media/image63.png"/><Relationship Id="rId145" Type="http://schemas.openxmlformats.org/officeDocument/2006/relationships/diagramData" Target="diagrams/data2.xml"/><Relationship Id="rId166" Type="http://schemas.openxmlformats.org/officeDocument/2006/relationships/image" Target="media/image112.png"/><Relationship Id="rId187" Type="http://schemas.openxmlformats.org/officeDocument/2006/relationships/image" Target="media/image132.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37.png"/><Relationship Id="rId114" Type="http://schemas.openxmlformats.org/officeDocument/2006/relationships/image" Target="media/image78.png"/><Relationship Id="rId60" Type="http://schemas.openxmlformats.org/officeDocument/2006/relationships/image" Target="media/image45.png"/><Relationship Id="rId81" Type="http://schemas.openxmlformats.org/officeDocument/2006/relationships/hyperlink" Target="https://he.wikipedia.org/wiki/%D7%94%D7%95%D7%95%D7%A2%D7%93%D7%94_%D7%9C%D7%91%D7%99%D7%A7%D7%95%D7%A8%D7%AA_%D7%94%D7%9E%D7%93%D7%99%D7%A0%D7%94" TargetMode="External"/><Relationship Id="rId135" Type="http://schemas.openxmlformats.org/officeDocument/2006/relationships/hyperlink" Target="http://www.cbs.gov.il/publications/local_authorities2007/pdf/intro.pdf" TargetMode="External"/><Relationship Id="rId156" Type="http://schemas.openxmlformats.org/officeDocument/2006/relationships/image" Target="media/image102.png"/><Relationship Id="rId177" Type="http://schemas.openxmlformats.org/officeDocument/2006/relationships/image" Target="media/image122.png"/><Relationship Id="rId18" Type="http://schemas.openxmlformats.org/officeDocument/2006/relationships/image" Target="media/image11.png"/><Relationship Id="rId39" Type="http://schemas.openxmlformats.org/officeDocument/2006/relationships/diagramData" Target="diagrams/data1.xml"/><Relationship Id="rId50" Type="http://schemas.openxmlformats.org/officeDocument/2006/relationships/image" Target="media/image38.png"/><Relationship Id="rId104" Type="http://schemas.openxmlformats.org/officeDocument/2006/relationships/hyperlink" Target="http://he.wikipedia.org/wiki/%D7%91%D7%93%D7%9C%D7%AA%D7%99%D7%99%D7%9D_%D7%A1%D7%92%D7%95%D7%A8%D7%95%D7%AA" TargetMode="External"/><Relationship Id="rId125" Type="http://schemas.openxmlformats.org/officeDocument/2006/relationships/image" Target="media/image79.png"/><Relationship Id="rId146" Type="http://schemas.openxmlformats.org/officeDocument/2006/relationships/diagramLayout" Target="diagrams/layout2.xml"/><Relationship Id="rId167" Type="http://schemas.openxmlformats.org/officeDocument/2006/relationships/image" Target="media/image113.png"/><Relationship Id="rId188" Type="http://schemas.openxmlformats.org/officeDocument/2006/relationships/image" Target="media/image133.png"/></Relationships>
</file>

<file path=word/_rels/footnotes.xml.rels><?xml version="1.0" encoding="UTF-8" standalone="yes"?>
<Relationships xmlns="http://schemas.openxmlformats.org/package/2006/relationships"><Relationship Id="rId3" Type="http://schemas.openxmlformats.org/officeDocument/2006/relationships/hyperlink" Target="http://he.wikipedia.org/wiki/%D7%9E%D7%9E%D7%A9%D7%9C%D7%94" TargetMode="External"/><Relationship Id="rId2" Type="http://schemas.openxmlformats.org/officeDocument/2006/relationships/hyperlink" Target="http://he.wikipedia.org/wiki/%D7%A9%D7%A8" TargetMode="External"/><Relationship Id="rId1" Type="http://schemas.openxmlformats.org/officeDocument/2006/relationships/hyperlink" Target="http://he.wikipedia.org/wiki/%D7%A4%D7%A8%D7%9C%D7%9E%D7%A0%D7%98" TargetMode="External"/><Relationship Id="rId5" Type="http://schemas.openxmlformats.org/officeDocument/2006/relationships/hyperlink" Target="http://he.wikipedia.org/wiki/%D7%90%D7%95%D7%A4%D7%95%D7%96%D7%99%D7%A6%D7%99%D7%94" TargetMode="External"/><Relationship Id="rId4" Type="http://schemas.openxmlformats.org/officeDocument/2006/relationships/hyperlink" Target="http://he.wikipedia.org/wiki/%D7%93%D7%9E%D7%95%D7%A7%D7%A8%D7%98%D7%99%D7%94_%D7%A4%D7%A8%D7%9C%D7%9E%D7%A0%D7%98%D7%A8%D7%99%D7%A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4745A6-8B38-4E9D-9241-1BD783718766}" type="doc">
      <dgm:prSet loTypeId="urn:microsoft.com/office/officeart/2005/8/layout/orgChart1" loCatId="hierarchy" qsTypeId="urn:microsoft.com/office/officeart/2005/8/quickstyle/simple1" qsCatId="simple" csTypeId="urn:microsoft.com/office/officeart/2005/8/colors/accent1_2" csCatId="accent1" phldr="1"/>
      <dgm:spPr/>
    </dgm:pt>
    <dgm:pt modelId="{3F8D71E6-B121-4A48-B707-AD6C876C854B}">
      <dgm:prSet custT="1"/>
      <dgm:spPr/>
      <dgm:t>
        <a:bodyPr/>
        <a:lstStyle/>
        <a:p>
          <a:pPr marR="0" algn="ctr" rtl="0"/>
          <a:r>
            <a:rPr lang="he-IL" sz="800" baseline="0">
              <a:latin typeface="Arial"/>
              <a:cs typeface="Arial"/>
            </a:rPr>
            <a:t>זכויות האדם</a:t>
          </a:r>
          <a:endParaRPr lang="en-US" sz="800"/>
        </a:p>
      </dgm:t>
    </dgm:pt>
    <dgm:pt modelId="{D5068E81-EE8B-43D4-B3CB-36BD641FB7BC}" type="parTrans" cxnId="{2BCACEDB-8DAC-4BFC-A7A3-8BABB99C80E0}">
      <dgm:prSet/>
      <dgm:spPr/>
      <dgm:t>
        <a:bodyPr/>
        <a:lstStyle/>
        <a:p>
          <a:endParaRPr lang="en-US"/>
        </a:p>
      </dgm:t>
    </dgm:pt>
    <dgm:pt modelId="{214F7764-3E36-4A74-B76C-2B90E4F92940}" type="sibTrans" cxnId="{2BCACEDB-8DAC-4BFC-A7A3-8BABB99C80E0}">
      <dgm:prSet/>
      <dgm:spPr/>
      <dgm:t>
        <a:bodyPr/>
        <a:lstStyle/>
        <a:p>
          <a:endParaRPr lang="en-US"/>
        </a:p>
      </dgm:t>
    </dgm:pt>
    <dgm:pt modelId="{654B7BE2-43F4-4BF8-B827-448CAFFD63D9}">
      <dgm:prSet/>
      <dgm:spPr/>
      <dgm:t>
        <a:bodyPr/>
        <a:lstStyle/>
        <a:p>
          <a:pPr marR="0" algn="ctr" rtl="0"/>
          <a:r>
            <a:rPr lang="he-IL" baseline="0">
              <a:latin typeface="Arial"/>
              <a:cs typeface="Arial"/>
            </a:rPr>
            <a:t>הזכות לכבוד</a:t>
          </a:r>
          <a:endParaRPr lang="en-US"/>
        </a:p>
      </dgm:t>
    </dgm:pt>
    <dgm:pt modelId="{6F9CF417-EEF1-4CAD-B321-35C6810A6284}" type="parTrans" cxnId="{BE025EFB-1BF1-4461-93FF-108D458897A9}">
      <dgm:prSet/>
      <dgm:spPr/>
      <dgm:t>
        <a:bodyPr/>
        <a:lstStyle/>
        <a:p>
          <a:endParaRPr lang="en-US"/>
        </a:p>
      </dgm:t>
    </dgm:pt>
    <dgm:pt modelId="{21B44B3D-DDB3-41B0-810F-E5D138A46D2C}" type="sibTrans" cxnId="{BE025EFB-1BF1-4461-93FF-108D458897A9}">
      <dgm:prSet/>
      <dgm:spPr/>
      <dgm:t>
        <a:bodyPr/>
        <a:lstStyle/>
        <a:p>
          <a:endParaRPr lang="en-US"/>
        </a:p>
      </dgm:t>
    </dgm:pt>
    <dgm:pt modelId="{6FCA7F65-85D7-4BD0-805C-0F1FACF9D119}">
      <dgm:prSet/>
      <dgm:spPr/>
      <dgm:t>
        <a:bodyPr/>
        <a:lstStyle/>
        <a:p>
          <a:pPr marR="0" algn="ctr" rtl="0"/>
          <a:r>
            <a:rPr lang="he-IL" baseline="0">
              <a:latin typeface="Arial"/>
              <a:cs typeface="Arial"/>
            </a:rPr>
            <a:t>הזכות לשם טוב</a:t>
          </a:r>
          <a:endParaRPr lang="en-US"/>
        </a:p>
      </dgm:t>
    </dgm:pt>
    <dgm:pt modelId="{E3CC9273-0647-481A-94B1-EDABB276A247}" type="parTrans" cxnId="{C6846384-A33C-4A66-9BC2-4486DE9717CE}">
      <dgm:prSet/>
      <dgm:spPr/>
      <dgm:t>
        <a:bodyPr/>
        <a:lstStyle/>
        <a:p>
          <a:endParaRPr lang="en-US"/>
        </a:p>
      </dgm:t>
    </dgm:pt>
    <dgm:pt modelId="{8A9D876E-389C-4F10-BAD4-EB5F41257C15}" type="sibTrans" cxnId="{C6846384-A33C-4A66-9BC2-4486DE9717CE}">
      <dgm:prSet/>
      <dgm:spPr/>
      <dgm:t>
        <a:bodyPr/>
        <a:lstStyle/>
        <a:p>
          <a:endParaRPr lang="en-US"/>
        </a:p>
      </dgm:t>
    </dgm:pt>
    <dgm:pt modelId="{FB097FA7-F6C4-4B8C-A7A0-6F2E84E72E68}">
      <dgm:prSet/>
      <dgm:spPr/>
      <dgm:t>
        <a:bodyPr/>
        <a:lstStyle/>
        <a:p>
          <a:pPr marR="0" algn="ctr" rtl="0"/>
          <a:r>
            <a:rPr lang="he-IL" baseline="0">
              <a:latin typeface="Arial"/>
              <a:cs typeface="Arial"/>
            </a:rPr>
            <a:t>הזכות לפרטיות</a:t>
          </a:r>
          <a:endParaRPr lang="en-US"/>
        </a:p>
      </dgm:t>
    </dgm:pt>
    <dgm:pt modelId="{6BD13652-98A5-4C7D-A62D-56EB91FCD8FD}" type="parTrans" cxnId="{C474B0E7-138E-4341-A6F7-9D17FAE16BC6}">
      <dgm:prSet/>
      <dgm:spPr/>
      <dgm:t>
        <a:bodyPr/>
        <a:lstStyle/>
        <a:p>
          <a:endParaRPr lang="en-US"/>
        </a:p>
      </dgm:t>
    </dgm:pt>
    <dgm:pt modelId="{E0F5A1C0-02D0-4F4F-B171-EA48B175D6FA}" type="sibTrans" cxnId="{C474B0E7-138E-4341-A6F7-9D17FAE16BC6}">
      <dgm:prSet/>
      <dgm:spPr/>
      <dgm:t>
        <a:bodyPr/>
        <a:lstStyle/>
        <a:p>
          <a:endParaRPr lang="en-US"/>
        </a:p>
      </dgm:t>
    </dgm:pt>
    <dgm:pt modelId="{11250154-7B99-4C10-9A41-4B5D72C9D7CB}">
      <dgm:prSet/>
      <dgm:spPr/>
      <dgm:t>
        <a:bodyPr/>
        <a:lstStyle/>
        <a:p>
          <a:pPr marR="0" algn="ctr" rtl="0"/>
          <a:r>
            <a:rPr lang="he-IL" baseline="0">
              <a:latin typeface="Arial"/>
              <a:cs typeface="Arial"/>
            </a:rPr>
            <a:t>הזכות להליך הוגן</a:t>
          </a:r>
          <a:endParaRPr lang="en-US"/>
        </a:p>
      </dgm:t>
    </dgm:pt>
    <dgm:pt modelId="{E5A64F92-CD8E-4DBD-81CD-3C5903972FE7}" type="parTrans" cxnId="{E9C96B84-EF30-4252-A802-97AB8DBDDE20}">
      <dgm:prSet/>
      <dgm:spPr/>
      <dgm:t>
        <a:bodyPr/>
        <a:lstStyle/>
        <a:p>
          <a:endParaRPr lang="en-US"/>
        </a:p>
      </dgm:t>
    </dgm:pt>
    <dgm:pt modelId="{07CA58AB-1D0F-4DBA-BCC7-3C7A3E3A4444}" type="sibTrans" cxnId="{E9C96B84-EF30-4252-A802-97AB8DBDDE20}">
      <dgm:prSet/>
      <dgm:spPr/>
      <dgm:t>
        <a:bodyPr/>
        <a:lstStyle/>
        <a:p>
          <a:endParaRPr lang="en-US"/>
        </a:p>
      </dgm:t>
    </dgm:pt>
    <dgm:pt modelId="{3189BE42-8C5E-4643-92CE-9D3DB2BDB117}">
      <dgm:prSet/>
      <dgm:spPr/>
      <dgm:t>
        <a:bodyPr/>
        <a:lstStyle/>
        <a:p>
          <a:pPr marR="0" algn="ctr" rtl="0"/>
          <a:r>
            <a:rPr lang="he-IL" baseline="0">
              <a:latin typeface="Arial"/>
              <a:cs typeface="Arial"/>
            </a:rPr>
            <a:t>הזכות לשוויון</a:t>
          </a:r>
          <a:endParaRPr lang="en-US"/>
        </a:p>
      </dgm:t>
    </dgm:pt>
    <dgm:pt modelId="{1441CB77-1E82-4C69-9C6F-567179AD1558}" type="parTrans" cxnId="{C2FCBC41-92C7-4C17-B1E0-EC933A466120}">
      <dgm:prSet/>
      <dgm:spPr/>
      <dgm:t>
        <a:bodyPr/>
        <a:lstStyle/>
        <a:p>
          <a:endParaRPr lang="en-US"/>
        </a:p>
      </dgm:t>
    </dgm:pt>
    <dgm:pt modelId="{A78DA974-6719-4D79-A072-E2DF1A474B2C}" type="sibTrans" cxnId="{C2FCBC41-92C7-4C17-B1E0-EC933A466120}">
      <dgm:prSet/>
      <dgm:spPr/>
      <dgm:t>
        <a:bodyPr/>
        <a:lstStyle/>
        <a:p>
          <a:endParaRPr lang="en-US"/>
        </a:p>
      </dgm:t>
    </dgm:pt>
    <dgm:pt modelId="{C22B2546-7645-46F6-9179-AACF00E0EB15}">
      <dgm:prSet/>
      <dgm:spPr/>
      <dgm:t>
        <a:bodyPr/>
        <a:lstStyle/>
        <a:p>
          <a:pPr marR="0" algn="ctr" rtl="0"/>
          <a:r>
            <a:rPr lang="he-IL" baseline="0">
              <a:latin typeface="Arial"/>
              <a:cs typeface="Arial"/>
            </a:rPr>
            <a:t>הזכות לקניין</a:t>
          </a:r>
          <a:endParaRPr lang="en-US"/>
        </a:p>
      </dgm:t>
    </dgm:pt>
    <dgm:pt modelId="{775BC7F8-27B1-480C-8FA4-C5E820AFB333}" type="parTrans" cxnId="{A6C1678F-C2D0-48E6-A356-D7FDD22EBBDD}">
      <dgm:prSet/>
      <dgm:spPr/>
      <dgm:t>
        <a:bodyPr/>
        <a:lstStyle/>
        <a:p>
          <a:endParaRPr lang="en-US"/>
        </a:p>
      </dgm:t>
    </dgm:pt>
    <dgm:pt modelId="{A43501D0-8E5D-4EB6-A8EC-01FFA0C3D9A1}" type="sibTrans" cxnId="{A6C1678F-C2D0-48E6-A356-D7FDD22EBBDD}">
      <dgm:prSet/>
      <dgm:spPr/>
      <dgm:t>
        <a:bodyPr/>
        <a:lstStyle/>
        <a:p>
          <a:endParaRPr lang="en-US"/>
        </a:p>
      </dgm:t>
    </dgm:pt>
    <dgm:pt modelId="{FAEF8368-7173-41D9-A3C1-238458DC4E5E}">
      <dgm:prSet custT="1"/>
      <dgm:spPr/>
      <dgm:t>
        <a:bodyPr/>
        <a:lstStyle/>
        <a:p>
          <a:pPr marR="0" algn="r" rtl="0"/>
          <a:r>
            <a:rPr lang="he-IL" sz="800" baseline="0">
              <a:latin typeface="Arial"/>
              <a:cs typeface="Arial"/>
            </a:rPr>
            <a:t>הזכות</a:t>
          </a:r>
          <a:r>
            <a:rPr lang="he-IL" sz="600" baseline="0">
              <a:latin typeface="Arial"/>
              <a:cs typeface="Arial"/>
            </a:rPr>
            <a:t> </a:t>
          </a:r>
          <a:r>
            <a:rPr lang="he-IL" sz="800" baseline="0">
              <a:latin typeface="Arial"/>
              <a:cs typeface="Arial"/>
            </a:rPr>
            <a:t>לחירות</a:t>
          </a:r>
          <a:r>
            <a:rPr lang="he-IL" sz="600" baseline="0">
              <a:latin typeface="Arial"/>
              <a:cs typeface="Arial"/>
            </a:rPr>
            <a:t>		</a:t>
          </a:r>
          <a:endParaRPr lang="en-US" sz="600"/>
        </a:p>
      </dgm:t>
    </dgm:pt>
    <dgm:pt modelId="{DF9F81D6-5A14-4EFC-B5E8-04570C330E82}" type="parTrans" cxnId="{6C6BBD52-D183-406E-BDE1-60A8E6A4C0D5}">
      <dgm:prSet/>
      <dgm:spPr/>
      <dgm:t>
        <a:bodyPr/>
        <a:lstStyle/>
        <a:p>
          <a:endParaRPr lang="en-US"/>
        </a:p>
      </dgm:t>
    </dgm:pt>
    <dgm:pt modelId="{03CAB7C5-5F07-4945-AF6F-443AB8015A1A}" type="sibTrans" cxnId="{6C6BBD52-D183-406E-BDE1-60A8E6A4C0D5}">
      <dgm:prSet/>
      <dgm:spPr/>
      <dgm:t>
        <a:bodyPr/>
        <a:lstStyle/>
        <a:p>
          <a:endParaRPr lang="en-US"/>
        </a:p>
      </dgm:t>
    </dgm:pt>
    <dgm:pt modelId="{B1B7BC9B-318D-4E20-9B3F-295F3C02E27A}">
      <dgm:prSet/>
      <dgm:spPr/>
      <dgm:t>
        <a:bodyPr/>
        <a:lstStyle/>
        <a:p>
          <a:pPr marR="0" algn="ctr" rtl="0"/>
          <a:r>
            <a:rPr lang="he-IL" baseline="0">
              <a:latin typeface="Arial"/>
              <a:cs typeface="Arial"/>
            </a:rPr>
            <a:t>חירות המידע וזכות הציבור לדעת</a:t>
          </a:r>
          <a:endParaRPr lang="en-US"/>
        </a:p>
      </dgm:t>
    </dgm:pt>
    <dgm:pt modelId="{DD49A6DE-5924-49F8-9151-8D727C99F246}" type="parTrans" cxnId="{AADFE9B4-3806-43D8-B160-3920AB00AE10}">
      <dgm:prSet/>
      <dgm:spPr/>
      <dgm:t>
        <a:bodyPr/>
        <a:lstStyle/>
        <a:p>
          <a:endParaRPr lang="en-US"/>
        </a:p>
      </dgm:t>
    </dgm:pt>
    <dgm:pt modelId="{BDEC7D74-D20B-43B1-814B-A390EA036F9C}" type="sibTrans" cxnId="{AADFE9B4-3806-43D8-B160-3920AB00AE10}">
      <dgm:prSet/>
      <dgm:spPr/>
      <dgm:t>
        <a:bodyPr/>
        <a:lstStyle/>
        <a:p>
          <a:endParaRPr lang="en-US"/>
        </a:p>
      </dgm:t>
    </dgm:pt>
    <dgm:pt modelId="{9838B7BC-F875-4DF4-BB14-57E266959840}">
      <dgm:prSet/>
      <dgm:spPr/>
      <dgm:t>
        <a:bodyPr/>
        <a:lstStyle/>
        <a:p>
          <a:pPr marR="0" algn="ctr" rtl="0"/>
          <a:r>
            <a:rPr lang="he-IL" baseline="0">
              <a:latin typeface="Arial"/>
              <a:cs typeface="Arial"/>
            </a:rPr>
            <a:t>חופש הביטוי</a:t>
          </a:r>
          <a:endParaRPr lang="en-US"/>
        </a:p>
      </dgm:t>
    </dgm:pt>
    <dgm:pt modelId="{BF39C1DA-8188-4E32-BFA4-260FD2837157}" type="parTrans" cxnId="{BD3878DC-F830-412E-AE26-F9913346C934}">
      <dgm:prSet/>
      <dgm:spPr/>
      <dgm:t>
        <a:bodyPr/>
        <a:lstStyle/>
        <a:p>
          <a:endParaRPr lang="en-US"/>
        </a:p>
      </dgm:t>
    </dgm:pt>
    <dgm:pt modelId="{6A629EAE-C138-4B60-A318-23232BF1971D}" type="sibTrans" cxnId="{BD3878DC-F830-412E-AE26-F9913346C934}">
      <dgm:prSet/>
      <dgm:spPr/>
      <dgm:t>
        <a:bodyPr/>
        <a:lstStyle/>
        <a:p>
          <a:endParaRPr lang="en-US"/>
        </a:p>
      </dgm:t>
    </dgm:pt>
    <dgm:pt modelId="{57A98B60-30CA-4E0C-8E32-38C864991DEF}">
      <dgm:prSet/>
      <dgm:spPr/>
      <dgm:t>
        <a:bodyPr/>
        <a:lstStyle/>
        <a:p>
          <a:pPr marR="0" algn="ctr" rtl="0"/>
          <a:r>
            <a:rPr lang="he-IL" baseline="0">
              <a:latin typeface="Arial"/>
              <a:cs typeface="Arial"/>
            </a:rPr>
            <a:t>חופש העיסוק </a:t>
          </a:r>
          <a:endParaRPr lang="en-US"/>
        </a:p>
      </dgm:t>
    </dgm:pt>
    <dgm:pt modelId="{CE09174C-5150-4865-AF00-9D9D0C928408}" type="parTrans" cxnId="{98C1AA93-7703-4833-817C-936765501B11}">
      <dgm:prSet/>
      <dgm:spPr/>
      <dgm:t>
        <a:bodyPr/>
        <a:lstStyle/>
        <a:p>
          <a:endParaRPr lang="en-US"/>
        </a:p>
      </dgm:t>
    </dgm:pt>
    <dgm:pt modelId="{20CA130A-6BDB-420B-A01E-46B327290A6C}" type="sibTrans" cxnId="{98C1AA93-7703-4833-817C-936765501B11}">
      <dgm:prSet/>
      <dgm:spPr/>
      <dgm:t>
        <a:bodyPr/>
        <a:lstStyle/>
        <a:p>
          <a:endParaRPr lang="en-US"/>
        </a:p>
      </dgm:t>
    </dgm:pt>
    <dgm:pt modelId="{82C2A2F6-9AF1-48EF-B1B7-7BDD314E783D}">
      <dgm:prSet/>
      <dgm:spPr/>
      <dgm:t>
        <a:bodyPr/>
        <a:lstStyle/>
        <a:p>
          <a:pPr marR="0" algn="ctr" rtl="0"/>
          <a:r>
            <a:rPr lang="he-IL" baseline="0">
              <a:latin typeface="Arial"/>
              <a:cs typeface="Arial"/>
            </a:rPr>
            <a:t>חירות התנועה</a:t>
          </a:r>
          <a:endParaRPr lang="en-US"/>
        </a:p>
      </dgm:t>
    </dgm:pt>
    <dgm:pt modelId="{415F35FC-A8AD-48B3-BE96-C3E77EC8B091}" type="parTrans" cxnId="{8231A6A3-2986-4E1E-B375-900321F72F31}">
      <dgm:prSet/>
      <dgm:spPr/>
      <dgm:t>
        <a:bodyPr/>
        <a:lstStyle/>
        <a:p>
          <a:endParaRPr lang="en-US"/>
        </a:p>
      </dgm:t>
    </dgm:pt>
    <dgm:pt modelId="{D0DAD264-E8D3-4E8C-8CA4-EF57F4DF2EEA}" type="sibTrans" cxnId="{8231A6A3-2986-4E1E-B375-900321F72F31}">
      <dgm:prSet/>
      <dgm:spPr/>
      <dgm:t>
        <a:bodyPr/>
        <a:lstStyle/>
        <a:p>
          <a:endParaRPr lang="en-US"/>
        </a:p>
      </dgm:t>
    </dgm:pt>
    <dgm:pt modelId="{025997D7-4538-4B3A-AE7B-DA38986589D2}">
      <dgm:prSet/>
      <dgm:spPr/>
      <dgm:t>
        <a:bodyPr/>
        <a:lstStyle/>
        <a:p>
          <a:pPr marR="0" algn="ctr" rtl="0"/>
          <a:r>
            <a:rPr lang="he-IL" baseline="0">
              <a:latin typeface="Arial"/>
              <a:cs typeface="Arial"/>
            </a:rPr>
            <a:t>חופש הדת </a:t>
          </a:r>
        </a:p>
        <a:p>
          <a:pPr marR="0" algn="ctr" rtl="0"/>
          <a:r>
            <a:rPr lang="he-IL" baseline="0">
              <a:latin typeface="Arial"/>
              <a:cs typeface="Arial"/>
            </a:rPr>
            <a:t>והחופש מדת</a:t>
          </a:r>
          <a:endParaRPr lang="en-US"/>
        </a:p>
      </dgm:t>
    </dgm:pt>
    <dgm:pt modelId="{C2530EE0-53BD-4B31-9B83-1883855D22AA}" type="parTrans" cxnId="{C47A6527-B5BD-403D-B5B3-224F51207EA4}">
      <dgm:prSet/>
      <dgm:spPr/>
      <dgm:t>
        <a:bodyPr/>
        <a:lstStyle/>
        <a:p>
          <a:endParaRPr lang="en-US"/>
        </a:p>
      </dgm:t>
    </dgm:pt>
    <dgm:pt modelId="{45C37F26-082E-4537-8C2C-37E36B3FF4A5}" type="sibTrans" cxnId="{C47A6527-B5BD-403D-B5B3-224F51207EA4}">
      <dgm:prSet/>
      <dgm:spPr/>
      <dgm:t>
        <a:bodyPr/>
        <a:lstStyle/>
        <a:p>
          <a:endParaRPr lang="en-US"/>
        </a:p>
      </dgm:t>
    </dgm:pt>
    <dgm:pt modelId="{83E51BAE-E4CE-4491-BC52-33ED7E3712F9}">
      <dgm:prSet/>
      <dgm:spPr/>
      <dgm:t>
        <a:bodyPr/>
        <a:lstStyle/>
        <a:p>
          <a:pPr marR="0" algn="ctr" rtl="0"/>
          <a:r>
            <a:rPr lang="he-IL" baseline="0">
              <a:latin typeface="Arial"/>
              <a:cs typeface="Arial"/>
            </a:rPr>
            <a:t>חופש ההתאגדות</a:t>
          </a:r>
          <a:endParaRPr lang="en-US"/>
        </a:p>
      </dgm:t>
    </dgm:pt>
    <dgm:pt modelId="{6399D9C8-D257-40EC-AB4D-62645FFFE6F7}" type="parTrans" cxnId="{3C805E9D-7FC8-46EA-89DE-B1097C09419E}">
      <dgm:prSet/>
      <dgm:spPr/>
      <dgm:t>
        <a:bodyPr/>
        <a:lstStyle/>
        <a:p>
          <a:endParaRPr lang="en-US"/>
        </a:p>
      </dgm:t>
    </dgm:pt>
    <dgm:pt modelId="{0B55D9E4-9105-449B-8BCC-9D7FAD09A8AF}" type="sibTrans" cxnId="{3C805E9D-7FC8-46EA-89DE-B1097C09419E}">
      <dgm:prSet/>
      <dgm:spPr/>
      <dgm:t>
        <a:bodyPr/>
        <a:lstStyle/>
        <a:p>
          <a:endParaRPr lang="en-US"/>
        </a:p>
      </dgm:t>
    </dgm:pt>
    <dgm:pt modelId="{BFB893C0-2DDD-4DCF-B150-E6DFDAD77975}">
      <dgm:prSet/>
      <dgm:spPr/>
      <dgm:t>
        <a:bodyPr/>
        <a:lstStyle/>
        <a:p>
          <a:pPr marR="0" algn="ctr" rtl="1"/>
          <a:r>
            <a:rPr lang="he-IL" baseline="0">
              <a:latin typeface="Arial"/>
              <a:cs typeface="Arial"/>
            </a:rPr>
            <a:t>חירות המחשבה  הדעה והמצפון </a:t>
          </a:r>
          <a:endParaRPr lang="en-US"/>
        </a:p>
      </dgm:t>
    </dgm:pt>
    <dgm:pt modelId="{446AC63F-40C5-418D-B9C7-74C5FA967643}" type="parTrans" cxnId="{00377758-B9AC-4877-B43B-4D5A5652C8A9}">
      <dgm:prSet/>
      <dgm:spPr/>
      <dgm:t>
        <a:bodyPr/>
        <a:lstStyle/>
        <a:p>
          <a:endParaRPr lang="en-US"/>
        </a:p>
      </dgm:t>
    </dgm:pt>
    <dgm:pt modelId="{69B03BC6-3472-48E3-AA75-01DFB65046F6}" type="sibTrans" cxnId="{00377758-B9AC-4877-B43B-4D5A5652C8A9}">
      <dgm:prSet/>
      <dgm:spPr/>
      <dgm:t>
        <a:bodyPr/>
        <a:lstStyle/>
        <a:p>
          <a:endParaRPr lang="en-US"/>
        </a:p>
      </dgm:t>
    </dgm:pt>
    <dgm:pt modelId="{C025E941-5AF8-4DD7-B1B4-4EE2E5AAE1EE}">
      <dgm:prSet custT="1"/>
      <dgm:spPr/>
      <dgm:t>
        <a:bodyPr/>
        <a:lstStyle/>
        <a:p>
          <a:pPr marR="0" algn="r" rtl="0"/>
          <a:r>
            <a:rPr lang="he-IL" sz="800" baseline="0">
              <a:latin typeface="Arial"/>
              <a:cs typeface="Arial"/>
            </a:rPr>
            <a:t>הזכות לחיים והזכות לביטחון </a:t>
          </a:r>
          <a:endParaRPr lang="en-US" sz="800" baseline="0">
            <a:latin typeface="Arial"/>
            <a:cs typeface="Arial"/>
          </a:endParaRPr>
        </a:p>
        <a:p>
          <a:pPr marR="0" algn="r" rtl="0"/>
          <a:r>
            <a:rPr lang="he-IL" sz="800" baseline="0">
              <a:latin typeface="Arial"/>
              <a:cs typeface="Arial"/>
            </a:rPr>
            <a:t>(שלמות הגוף</a:t>
          </a:r>
          <a:r>
            <a:rPr lang="he-IL" sz="600" baseline="0">
              <a:latin typeface="Arial"/>
              <a:cs typeface="Arial"/>
            </a:rPr>
            <a:t>)</a:t>
          </a:r>
          <a:endParaRPr lang="en-US" sz="600"/>
        </a:p>
      </dgm:t>
    </dgm:pt>
    <dgm:pt modelId="{93EE20A0-055A-4152-B16C-C65193A2DFAA}" type="parTrans" cxnId="{BD107B1C-A530-4934-8663-97C52C94D21A}">
      <dgm:prSet/>
      <dgm:spPr/>
      <dgm:t>
        <a:bodyPr/>
        <a:lstStyle/>
        <a:p>
          <a:endParaRPr lang="en-US"/>
        </a:p>
      </dgm:t>
    </dgm:pt>
    <dgm:pt modelId="{B2208A78-6EB9-4CE1-B9B5-C72DEC386A51}" type="sibTrans" cxnId="{BD107B1C-A530-4934-8663-97C52C94D21A}">
      <dgm:prSet/>
      <dgm:spPr/>
      <dgm:t>
        <a:bodyPr/>
        <a:lstStyle/>
        <a:p>
          <a:endParaRPr lang="en-US"/>
        </a:p>
      </dgm:t>
    </dgm:pt>
    <dgm:pt modelId="{71942AFE-988D-4F78-8148-F1912D2B76C4}" type="pres">
      <dgm:prSet presAssocID="{DD4745A6-8B38-4E9D-9241-1BD783718766}" presName="hierChild1" presStyleCnt="0">
        <dgm:presLayoutVars>
          <dgm:orgChart val="1"/>
          <dgm:chPref val="1"/>
          <dgm:dir/>
          <dgm:animOne val="branch"/>
          <dgm:animLvl val="lvl"/>
          <dgm:resizeHandles/>
        </dgm:presLayoutVars>
      </dgm:prSet>
      <dgm:spPr/>
    </dgm:pt>
    <dgm:pt modelId="{502106AF-3233-416D-A351-B06238266F9D}" type="pres">
      <dgm:prSet presAssocID="{3F8D71E6-B121-4A48-B707-AD6C876C854B}" presName="hierRoot1" presStyleCnt="0">
        <dgm:presLayoutVars>
          <dgm:hierBranch/>
        </dgm:presLayoutVars>
      </dgm:prSet>
      <dgm:spPr/>
    </dgm:pt>
    <dgm:pt modelId="{3DBE125D-6473-4C50-8953-78C90C8340E4}" type="pres">
      <dgm:prSet presAssocID="{3F8D71E6-B121-4A48-B707-AD6C876C854B}" presName="rootComposite1" presStyleCnt="0"/>
      <dgm:spPr/>
    </dgm:pt>
    <dgm:pt modelId="{60406759-DC76-4543-9567-DE93797759FC}" type="pres">
      <dgm:prSet presAssocID="{3F8D71E6-B121-4A48-B707-AD6C876C854B}" presName="rootText1" presStyleLbl="node0" presStyleIdx="0" presStyleCnt="1" custScaleX="310925" custScaleY="140154">
        <dgm:presLayoutVars>
          <dgm:chPref val="3"/>
        </dgm:presLayoutVars>
      </dgm:prSet>
      <dgm:spPr/>
    </dgm:pt>
    <dgm:pt modelId="{162391C0-0524-4627-91C5-2A1BF41DBA66}" type="pres">
      <dgm:prSet presAssocID="{3F8D71E6-B121-4A48-B707-AD6C876C854B}" presName="rootConnector1" presStyleLbl="node1" presStyleIdx="0" presStyleCnt="0"/>
      <dgm:spPr/>
    </dgm:pt>
    <dgm:pt modelId="{FDFB78FA-D6AC-46A2-A7CD-1381FA938E26}" type="pres">
      <dgm:prSet presAssocID="{3F8D71E6-B121-4A48-B707-AD6C876C854B}" presName="hierChild2" presStyleCnt="0"/>
      <dgm:spPr/>
    </dgm:pt>
    <dgm:pt modelId="{FD657925-98AA-4405-A8B3-D271EF76F051}" type="pres">
      <dgm:prSet presAssocID="{6F9CF417-EEF1-4CAD-B321-35C6810A6284}" presName="Name35" presStyleLbl="parChTrans1D2" presStyleIdx="0" presStyleCnt="6"/>
      <dgm:spPr/>
    </dgm:pt>
    <dgm:pt modelId="{09610BEC-6995-44E9-96E9-E675206F99AA}" type="pres">
      <dgm:prSet presAssocID="{654B7BE2-43F4-4BF8-B827-448CAFFD63D9}" presName="hierRoot2" presStyleCnt="0">
        <dgm:presLayoutVars>
          <dgm:hierBranch/>
        </dgm:presLayoutVars>
      </dgm:prSet>
      <dgm:spPr/>
    </dgm:pt>
    <dgm:pt modelId="{B583380F-B41E-4F45-A691-3E081D0B1B6E}" type="pres">
      <dgm:prSet presAssocID="{654B7BE2-43F4-4BF8-B827-448CAFFD63D9}" presName="rootComposite" presStyleCnt="0"/>
      <dgm:spPr/>
    </dgm:pt>
    <dgm:pt modelId="{004A7D7D-FBAA-432E-A60C-5C5B6B065857}" type="pres">
      <dgm:prSet presAssocID="{654B7BE2-43F4-4BF8-B827-448CAFFD63D9}" presName="rootText" presStyleLbl="node2" presStyleIdx="0" presStyleCnt="6">
        <dgm:presLayoutVars>
          <dgm:chPref val="3"/>
        </dgm:presLayoutVars>
      </dgm:prSet>
      <dgm:spPr/>
    </dgm:pt>
    <dgm:pt modelId="{E821E7D8-2B3D-4D56-B6AD-52F46A816C7D}" type="pres">
      <dgm:prSet presAssocID="{654B7BE2-43F4-4BF8-B827-448CAFFD63D9}" presName="rootConnector" presStyleLbl="node2" presStyleIdx="0" presStyleCnt="6"/>
      <dgm:spPr/>
    </dgm:pt>
    <dgm:pt modelId="{168EA1C1-7269-4C12-BFA8-545934FA1901}" type="pres">
      <dgm:prSet presAssocID="{654B7BE2-43F4-4BF8-B827-448CAFFD63D9}" presName="hierChild4" presStyleCnt="0"/>
      <dgm:spPr/>
    </dgm:pt>
    <dgm:pt modelId="{E8F06E0D-1EF5-4F2B-921E-EEA60F0A03F5}" type="pres">
      <dgm:prSet presAssocID="{E3CC9273-0647-481A-94B1-EDABB276A247}" presName="Name35" presStyleLbl="parChTrans1D3" presStyleIdx="0" presStyleCnt="9"/>
      <dgm:spPr/>
    </dgm:pt>
    <dgm:pt modelId="{42F53FA4-9E5D-4FF8-86B9-2E6AAD17BCE5}" type="pres">
      <dgm:prSet presAssocID="{6FCA7F65-85D7-4BD0-805C-0F1FACF9D119}" presName="hierRoot2" presStyleCnt="0">
        <dgm:presLayoutVars>
          <dgm:hierBranch val="r"/>
        </dgm:presLayoutVars>
      </dgm:prSet>
      <dgm:spPr/>
    </dgm:pt>
    <dgm:pt modelId="{0FF9519B-4B75-4C99-AF6F-A6BD3A9E7D07}" type="pres">
      <dgm:prSet presAssocID="{6FCA7F65-85D7-4BD0-805C-0F1FACF9D119}" presName="rootComposite" presStyleCnt="0"/>
      <dgm:spPr/>
    </dgm:pt>
    <dgm:pt modelId="{6BC671B3-42A1-47C8-A97C-AD0715C134F6}" type="pres">
      <dgm:prSet presAssocID="{6FCA7F65-85D7-4BD0-805C-0F1FACF9D119}" presName="rootText" presStyleLbl="node3" presStyleIdx="0" presStyleCnt="9">
        <dgm:presLayoutVars>
          <dgm:chPref val="3"/>
        </dgm:presLayoutVars>
      </dgm:prSet>
      <dgm:spPr/>
    </dgm:pt>
    <dgm:pt modelId="{4D6CA126-89ED-4F47-A651-AE5BDA5E4507}" type="pres">
      <dgm:prSet presAssocID="{6FCA7F65-85D7-4BD0-805C-0F1FACF9D119}" presName="rootConnector" presStyleLbl="node3" presStyleIdx="0" presStyleCnt="9"/>
      <dgm:spPr/>
    </dgm:pt>
    <dgm:pt modelId="{93436184-7986-46B7-B36B-29441FB9CE78}" type="pres">
      <dgm:prSet presAssocID="{6FCA7F65-85D7-4BD0-805C-0F1FACF9D119}" presName="hierChild4" presStyleCnt="0"/>
      <dgm:spPr/>
    </dgm:pt>
    <dgm:pt modelId="{DA6873EE-0C09-475A-8C09-53D17A5D706E}" type="pres">
      <dgm:prSet presAssocID="{6FCA7F65-85D7-4BD0-805C-0F1FACF9D119}" presName="hierChild5" presStyleCnt="0"/>
      <dgm:spPr/>
    </dgm:pt>
    <dgm:pt modelId="{B3B6B474-29A8-4AF9-8E88-F7181B0BB30A}" type="pres">
      <dgm:prSet presAssocID="{6BD13652-98A5-4C7D-A62D-56EB91FCD8FD}" presName="Name35" presStyleLbl="parChTrans1D3" presStyleIdx="1" presStyleCnt="9"/>
      <dgm:spPr/>
    </dgm:pt>
    <dgm:pt modelId="{D9AE7A3A-81DF-4A9C-9388-DEE5A516D87A}" type="pres">
      <dgm:prSet presAssocID="{FB097FA7-F6C4-4B8C-A7A0-6F2E84E72E68}" presName="hierRoot2" presStyleCnt="0">
        <dgm:presLayoutVars>
          <dgm:hierBranch val="r"/>
        </dgm:presLayoutVars>
      </dgm:prSet>
      <dgm:spPr/>
    </dgm:pt>
    <dgm:pt modelId="{8C6B5ADA-6457-4737-ADC2-60D1B3EED0BB}" type="pres">
      <dgm:prSet presAssocID="{FB097FA7-F6C4-4B8C-A7A0-6F2E84E72E68}" presName="rootComposite" presStyleCnt="0"/>
      <dgm:spPr/>
    </dgm:pt>
    <dgm:pt modelId="{34E48A2F-CEB9-45A2-AE64-811B57681A83}" type="pres">
      <dgm:prSet presAssocID="{FB097FA7-F6C4-4B8C-A7A0-6F2E84E72E68}" presName="rootText" presStyleLbl="node3" presStyleIdx="1" presStyleCnt="9">
        <dgm:presLayoutVars>
          <dgm:chPref val="3"/>
        </dgm:presLayoutVars>
      </dgm:prSet>
      <dgm:spPr/>
    </dgm:pt>
    <dgm:pt modelId="{9F658AB1-4AC5-4DB6-B6BC-52A7A318DFE0}" type="pres">
      <dgm:prSet presAssocID="{FB097FA7-F6C4-4B8C-A7A0-6F2E84E72E68}" presName="rootConnector" presStyleLbl="node3" presStyleIdx="1" presStyleCnt="9"/>
      <dgm:spPr/>
    </dgm:pt>
    <dgm:pt modelId="{03945742-0064-485F-AE9D-6FAF5BAFBF6E}" type="pres">
      <dgm:prSet presAssocID="{FB097FA7-F6C4-4B8C-A7A0-6F2E84E72E68}" presName="hierChild4" presStyleCnt="0"/>
      <dgm:spPr/>
    </dgm:pt>
    <dgm:pt modelId="{EADABD93-DB3D-4EC3-82DD-9CB0A8DDB0C7}" type="pres">
      <dgm:prSet presAssocID="{FB097FA7-F6C4-4B8C-A7A0-6F2E84E72E68}" presName="hierChild5" presStyleCnt="0"/>
      <dgm:spPr/>
    </dgm:pt>
    <dgm:pt modelId="{691347E6-192D-4743-A2BD-CD17F8861D11}" type="pres">
      <dgm:prSet presAssocID="{654B7BE2-43F4-4BF8-B827-448CAFFD63D9}" presName="hierChild5" presStyleCnt="0"/>
      <dgm:spPr/>
    </dgm:pt>
    <dgm:pt modelId="{D257A05A-FC64-4188-9810-0399EDC02D1C}" type="pres">
      <dgm:prSet presAssocID="{E5A64F92-CD8E-4DBD-81CD-3C5903972FE7}" presName="Name35" presStyleLbl="parChTrans1D2" presStyleIdx="1" presStyleCnt="6"/>
      <dgm:spPr/>
    </dgm:pt>
    <dgm:pt modelId="{9B1CD9CF-7248-465E-B99A-CF218524FC34}" type="pres">
      <dgm:prSet presAssocID="{11250154-7B99-4C10-9A41-4B5D72C9D7CB}" presName="hierRoot2" presStyleCnt="0">
        <dgm:presLayoutVars>
          <dgm:hierBranch/>
        </dgm:presLayoutVars>
      </dgm:prSet>
      <dgm:spPr/>
    </dgm:pt>
    <dgm:pt modelId="{E1B32163-587E-415F-9314-9305356F9FD6}" type="pres">
      <dgm:prSet presAssocID="{11250154-7B99-4C10-9A41-4B5D72C9D7CB}" presName="rootComposite" presStyleCnt="0"/>
      <dgm:spPr/>
    </dgm:pt>
    <dgm:pt modelId="{D7374F7A-1647-4BAD-9A81-F63839D586BD}" type="pres">
      <dgm:prSet presAssocID="{11250154-7B99-4C10-9A41-4B5D72C9D7CB}" presName="rootText" presStyleLbl="node2" presStyleIdx="1" presStyleCnt="6" custScaleX="119812">
        <dgm:presLayoutVars>
          <dgm:chPref val="3"/>
        </dgm:presLayoutVars>
      </dgm:prSet>
      <dgm:spPr/>
    </dgm:pt>
    <dgm:pt modelId="{1036D4E4-2DC8-41C9-880B-6DDDCD7AF132}" type="pres">
      <dgm:prSet presAssocID="{11250154-7B99-4C10-9A41-4B5D72C9D7CB}" presName="rootConnector" presStyleLbl="node2" presStyleIdx="1" presStyleCnt="6"/>
      <dgm:spPr/>
    </dgm:pt>
    <dgm:pt modelId="{410836E2-13EA-4FF1-A352-0A02A85D6914}" type="pres">
      <dgm:prSet presAssocID="{11250154-7B99-4C10-9A41-4B5D72C9D7CB}" presName="hierChild4" presStyleCnt="0"/>
      <dgm:spPr/>
    </dgm:pt>
    <dgm:pt modelId="{A3DD3125-64F6-4E59-8867-0A2C6E7E9991}" type="pres">
      <dgm:prSet presAssocID="{11250154-7B99-4C10-9A41-4B5D72C9D7CB}" presName="hierChild5" presStyleCnt="0"/>
      <dgm:spPr/>
    </dgm:pt>
    <dgm:pt modelId="{0DEB10E6-200A-473C-999E-241E7074BB18}" type="pres">
      <dgm:prSet presAssocID="{1441CB77-1E82-4C69-9C6F-567179AD1558}" presName="Name35" presStyleLbl="parChTrans1D2" presStyleIdx="2" presStyleCnt="6"/>
      <dgm:spPr/>
    </dgm:pt>
    <dgm:pt modelId="{C6E037D6-722A-4529-8016-F7DCBEAC4978}" type="pres">
      <dgm:prSet presAssocID="{3189BE42-8C5E-4643-92CE-9D3DB2BDB117}" presName="hierRoot2" presStyleCnt="0">
        <dgm:presLayoutVars>
          <dgm:hierBranch/>
        </dgm:presLayoutVars>
      </dgm:prSet>
      <dgm:spPr/>
    </dgm:pt>
    <dgm:pt modelId="{D209FDD3-E8B8-47EE-9052-DF26DBD4336D}" type="pres">
      <dgm:prSet presAssocID="{3189BE42-8C5E-4643-92CE-9D3DB2BDB117}" presName="rootComposite" presStyleCnt="0"/>
      <dgm:spPr/>
    </dgm:pt>
    <dgm:pt modelId="{1C49BE36-EFD2-41DB-B637-713D523F5036}" type="pres">
      <dgm:prSet presAssocID="{3189BE42-8C5E-4643-92CE-9D3DB2BDB117}" presName="rootText" presStyleLbl="node2" presStyleIdx="2" presStyleCnt="6">
        <dgm:presLayoutVars>
          <dgm:chPref val="3"/>
        </dgm:presLayoutVars>
      </dgm:prSet>
      <dgm:spPr/>
    </dgm:pt>
    <dgm:pt modelId="{CF79AEE7-978B-430B-BD87-8E1ADDC75A60}" type="pres">
      <dgm:prSet presAssocID="{3189BE42-8C5E-4643-92CE-9D3DB2BDB117}" presName="rootConnector" presStyleLbl="node2" presStyleIdx="2" presStyleCnt="6"/>
      <dgm:spPr/>
    </dgm:pt>
    <dgm:pt modelId="{34301210-CEB7-4967-BA78-81D24422CE69}" type="pres">
      <dgm:prSet presAssocID="{3189BE42-8C5E-4643-92CE-9D3DB2BDB117}" presName="hierChild4" presStyleCnt="0"/>
      <dgm:spPr/>
    </dgm:pt>
    <dgm:pt modelId="{2EA70354-1C28-4708-96E6-AC35EBFD1512}" type="pres">
      <dgm:prSet presAssocID="{3189BE42-8C5E-4643-92CE-9D3DB2BDB117}" presName="hierChild5" presStyleCnt="0"/>
      <dgm:spPr/>
    </dgm:pt>
    <dgm:pt modelId="{79C4C9A9-0885-4457-BDB5-FB2637DA5EB4}" type="pres">
      <dgm:prSet presAssocID="{775BC7F8-27B1-480C-8FA4-C5E820AFB333}" presName="Name35" presStyleLbl="parChTrans1D2" presStyleIdx="3" presStyleCnt="6"/>
      <dgm:spPr/>
    </dgm:pt>
    <dgm:pt modelId="{A88F4CF5-17D0-4C6F-86C4-0DA3730FE33E}" type="pres">
      <dgm:prSet presAssocID="{C22B2546-7645-46F6-9179-AACF00E0EB15}" presName="hierRoot2" presStyleCnt="0">
        <dgm:presLayoutVars>
          <dgm:hierBranch/>
        </dgm:presLayoutVars>
      </dgm:prSet>
      <dgm:spPr/>
    </dgm:pt>
    <dgm:pt modelId="{C5F840AB-51D9-432C-8DAC-1537A5DE636A}" type="pres">
      <dgm:prSet presAssocID="{C22B2546-7645-46F6-9179-AACF00E0EB15}" presName="rootComposite" presStyleCnt="0"/>
      <dgm:spPr/>
    </dgm:pt>
    <dgm:pt modelId="{24B306CE-F7DA-48C3-AC00-D10151343649}" type="pres">
      <dgm:prSet presAssocID="{C22B2546-7645-46F6-9179-AACF00E0EB15}" presName="rootText" presStyleLbl="node2" presStyleIdx="3" presStyleCnt="6">
        <dgm:presLayoutVars>
          <dgm:chPref val="3"/>
        </dgm:presLayoutVars>
      </dgm:prSet>
      <dgm:spPr/>
    </dgm:pt>
    <dgm:pt modelId="{75E169CD-0691-4372-820C-211E0C900127}" type="pres">
      <dgm:prSet presAssocID="{C22B2546-7645-46F6-9179-AACF00E0EB15}" presName="rootConnector" presStyleLbl="node2" presStyleIdx="3" presStyleCnt="6"/>
      <dgm:spPr/>
    </dgm:pt>
    <dgm:pt modelId="{0854749C-6B90-4498-B540-016FAF2606AD}" type="pres">
      <dgm:prSet presAssocID="{C22B2546-7645-46F6-9179-AACF00E0EB15}" presName="hierChild4" presStyleCnt="0"/>
      <dgm:spPr/>
    </dgm:pt>
    <dgm:pt modelId="{FD6702E6-AD55-4C64-A9AC-2618ABFE2FD4}" type="pres">
      <dgm:prSet presAssocID="{C22B2546-7645-46F6-9179-AACF00E0EB15}" presName="hierChild5" presStyleCnt="0"/>
      <dgm:spPr/>
    </dgm:pt>
    <dgm:pt modelId="{C24E2602-000D-4206-8D28-D157D48CDD27}" type="pres">
      <dgm:prSet presAssocID="{DF9F81D6-5A14-4EFC-B5E8-04570C330E82}" presName="Name35" presStyleLbl="parChTrans1D2" presStyleIdx="4" presStyleCnt="6"/>
      <dgm:spPr/>
    </dgm:pt>
    <dgm:pt modelId="{3952D78F-8CEB-4993-A945-AA6E5357AE1B}" type="pres">
      <dgm:prSet presAssocID="{FAEF8368-7173-41D9-A3C1-238458DC4E5E}" presName="hierRoot2" presStyleCnt="0">
        <dgm:presLayoutVars>
          <dgm:hierBranch/>
        </dgm:presLayoutVars>
      </dgm:prSet>
      <dgm:spPr/>
    </dgm:pt>
    <dgm:pt modelId="{C425B4FB-A235-4F51-9391-D96778A94AC6}" type="pres">
      <dgm:prSet presAssocID="{FAEF8368-7173-41D9-A3C1-238458DC4E5E}" presName="rootComposite" presStyleCnt="0"/>
      <dgm:spPr/>
    </dgm:pt>
    <dgm:pt modelId="{D9F02C9B-DEA3-41E2-B0E7-1B60F0821A6A}" type="pres">
      <dgm:prSet presAssocID="{FAEF8368-7173-41D9-A3C1-238458DC4E5E}" presName="rootText" presStyleLbl="node2" presStyleIdx="4" presStyleCnt="6" custScaleX="151867">
        <dgm:presLayoutVars>
          <dgm:chPref val="3"/>
        </dgm:presLayoutVars>
      </dgm:prSet>
      <dgm:spPr/>
    </dgm:pt>
    <dgm:pt modelId="{EFFEC397-270D-4274-8533-D5585B59C65A}" type="pres">
      <dgm:prSet presAssocID="{FAEF8368-7173-41D9-A3C1-238458DC4E5E}" presName="rootConnector" presStyleLbl="node2" presStyleIdx="4" presStyleCnt="6"/>
      <dgm:spPr/>
    </dgm:pt>
    <dgm:pt modelId="{82D0575A-1D42-45F9-A3A5-E276BCE12E40}" type="pres">
      <dgm:prSet presAssocID="{FAEF8368-7173-41D9-A3C1-238458DC4E5E}" presName="hierChild4" presStyleCnt="0"/>
      <dgm:spPr/>
    </dgm:pt>
    <dgm:pt modelId="{41140712-A1FD-4B6B-9FCE-564CE73D5B77}" type="pres">
      <dgm:prSet presAssocID="{DD49A6DE-5924-49F8-9151-8D727C99F246}" presName="Name35" presStyleLbl="parChTrans1D3" presStyleIdx="2" presStyleCnt="9"/>
      <dgm:spPr/>
    </dgm:pt>
    <dgm:pt modelId="{6A1FD5BF-6E2E-402D-9E74-ADF6FF407FAE}" type="pres">
      <dgm:prSet presAssocID="{B1B7BC9B-318D-4E20-9B3F-295F3C02E27A}" presName="hierRoot2" presStyleCnt="0">
        <dgm:presLayoutVars>
          <dgm:hierBranch val="r"/>
        </dgm:presLayoutVars>
      </dgm:prSet>
      <dgm:spPr/>
    </dgm:pt>
    <dgm:pt modelId="{A1450D09-0BAC-4DA4-B326-0CA4AAE9ECF4}" type="pres">
      <dgm:prSet presAssocID="{B1B7BC9B-318D-4E20-9B3F-295F3C02E27A}" presName="rootComposite" presStyleCnt="0"/>
      <dgm:spPr/>
    </dgm:pt>
    <dgm:pt modelId="{5F193EB4-7505-49CE-9C2F-D63B9DAD4F51}" type="pres">
      <dgm:prSet presAssocID="{B1B7BC9B-318D-4E20-9B3F-295F3C02E27A}" presName="rootText" presStyleLbl="node3" presStyleIdx="2" presStyleCnt="9">
        <dgm:presLayoutVars>
          <dgm:chPref val="3"/>
        </dgm:presLayoutVars>
      </dgm:prSet>
      <dgm:spPr/>
    </dgm:pt>
    <dgm:pt modelId="{00596198-90E4-410B-BB6F-A6C86E0EF0FB}" type="pres">
      <dgm:prSet presAssocID="{B1B7BC9B-318D-4E20-9B3F-295F3C02E27A}" presName="rootConnector" presStyleLbl="node3" presStyleIdx="2" presStyleCnt="9"/>
      <dgm:spPr/>
    </dgm:pt>
    <dgm:pt modelId="{F1E52500-5512-4DC7-B89C-4C4EC6D6AFD7}" type="pres">
      <dgm:prSet presAssocID="{B1B7BC9B-318D-4E20-9B3F-295F3C02E27A}" presName="hierChild4" presStyleCnt="0"/>
      <dgm:spPr/>
    </dgm:pt>
    <dgm:pt modelId="{0A670E66-B358-405A-84E2-920FE292ECBF}" type="pres">
      <dgm:prSet presAssocID="{B1B7BC9B-318D-4E20-9B3F-295F3C02E27A}" presName="hierChild5" presStyleCnt="0"/>
      <dgm:spPr/>
    </dgm:pt>
    <dgm:pt modelId="{40EDABB9-5021-404D-951B-AE50E160C454}" type="pres">
      <dgm:prSet presAssocID="{BF39C1DA-8188-4E32-BFA4-260FD2837157}" presName="Name35" presStyleLbl="parChTrans1D3" presStyleIdx="3" presStyleCnt="9"/>
      <dgm:spPr/>
    </dgm:pt>
    <dgm:pt modelId="{4ACEE629-4B45-43F1-867A-34437C657F61}" type="pres">
      <dgm:prSet presAssocID="{9838B7BC-F875-4DF4-BB14-57E266959840}" presName="hierRoot2" presStyleCnt="0">
        <dgm:presLayoutVars>
          <dgm:hierBranch val="r"/>
        </dgm:presLayoutVars>
      </dgm:prSet>
      <dgm:spPr/>
    </dgm:pt>
    <dgm:pt modelId="{D6944A49-26E4-4E56-8FE8-55BC8B0515D5}" type="pres">
      <dgm:prSet presAssocID="{9838B7BC-F875-4DF4-BB14-57E266959840}" presName="rootComposite" presStyleCnt="0"/>
      <dgm:spPr/>
    </dgm:pt>
    <dgm:pt modelId="{D73FD2FE-9460-49C5-8AAA-62995A12EECF}" type="pres">
      <dgm:prSet presAssocID="{9838B7BC-F875-4DF4-BB14-57E266959840}" presName="rootText" presStyleLbl="node3" presStyleIdx="3" presStyleCnt="9">
        <dgm:presLayoutVars>
          <dgm:chPref val="3"/>
        </dgm:presLayoutVars>
      </dgm:prSet>
      <dgm:spPr/>
    </dgm:pt>
    <dgm:pt modelId="{A181F0F2-E947-4BF9-8798-F361E28C8640}" type="pres">
      <dgm:prSet presAssocID="{9838B7BC-F875-4DF4-BB14-57E266959840}" presName="rootConnector" presStyleLbl="node3" presStyleIdx="3" presStyleCnt="9"/>
      <dgm:spPr/>
    </dgm:pt>
    <dgm:pt modelId="{9622858C-D340-4121-824C-E9A9FCC8542D}" type="pres">
      <dgm:prSet presAssocID="{9838B7BC-F875-4DF4-BB14-57E266959840}" presName="hierChild4" presStyleCnt="0"/>
      <dgm:spPr/>
    </dgm:pt>
    <dgm:pt modelId="{5976A486-4EF7-4D8D-976F-A8F2FCEA3389}" type="pres">
      <dgm:prSet presAssocID="{9838B7BC-F875-4DF4-BB14-57E266959840}" presName="hierChild5" presStyleCnt="0"/>
      <dgm:spPr/>
    </dgm:pt>
    <dgm:pt modelId="{FE1B1148-7F2B-472C-85B3-870BBAC241D7}" type="pres">
      <dgm:prSet presAssocID="{CE09174C-5150-4865-AF00-9D9D0C928408}" presName="Name35" presStyleLbl="parChTrans1D3" presStyleIdx="4" presStyleCnt="9"/>
      <dgm:spPr/>
    </dgm:pt>
    <dgm:pt modelId="{99328256-C944-4953-9733-030DF9ED3969}" type="pres">
      <dgm:prSet presAssocID="{57A98B60-30CA-4E0C-8E32-38C864991DEF}" presName="hierRoot2" presStyleCnt="0">
        <dgm:presLayoutVars>
          <dgm:hierBranch val="r"/>
        </dgm:presLayoutVars>
      </dgm:prSet>
      <dgm:spPr/>
    </dgm:pt>
    <dgm:pt modelId="{E696FD42-198E-4605-91DB-88FD0C593BA0}" type="pres">
      <dgm:prSet presAssocID="{57A98B60-30CA-4E0C-8E32-38C864991DEF}" presName="rootComposite" presStyleCnt="0"/>
      <dgm:spPr/>
    </dgm:pt>
    <dgm:pt modelId="{D945C87D-DD90-48BD-9C69-ED00D536AC0E}" type="pres">
      <dgm:prSet presAssocID="{57A98B60-30CA-4E0C-8E32-38C864991DEF}" presName="rootText" presStyleLbl="node3" presStyleIdx="4" presStyleCnt="9">
        <dgm:presLayoutVars>
          <dgm:chPref val="3"/>
        </dgm:presLayoutVars>
      </dgm:prSet>
      <dgm:spPr/>
    </dgm:pt>
    <dgm:pt modelId="{FB9E5AF4-1596-443F-A6A0-F08274B6FB41}" type="pres">
      <dgm:prSet presAssocID="{57A98B60-30CA-4E0C-8E32-38C864991DEF}" presName="rootConnector" presStyleLbl="node3" presStyleIdx="4" presStyleCnt="9"/>
      <dgm:spPr/>
    </dgm:pt>
    <dgm:pt modelId="{21DA4273-0FE9-4765-9F71-A7B7E27D5EA1}" type="pres">
      <dgm:prSet presAssocID="{57A98B60-30CA-4E0C-8E32-38C864991DEF}" presName="hierChild4" presStyleCnt="0"/>
      <dgm:spPr/>
    </dgm:pt>
    <dgm:pt modelId="{7688E915-8D7A-4E06-8113-B3864F5760A3}" type="pres">
      <dgm:prSet presAssocID="{57A98B60-30CA-4E0C-8E32-38C864991DEF}" presName="hierChild5" presStyleCnt="0"/>
      <dgm:spPr/>
    </dgm:pt>
    <dgm:pt modelId="{A52F6EB4-D22E-4601-AE30-B0E59A7FA0BE}" type="pres">
      <dgm:prSet presAssocID="{415F35FC-A8AD-48B3-BE96-C3E77EC8B091}" presName="Name35" presStyleLbl="parChTrans1D3" presStyleIdx="5" presStyleCnt="9"/>
      <dgm:spPr/>
    </dgm:pt>
    <dgm:pt modelId="{67E11C63-226A-4450-B51B-A6433D5305DD}" type="pres">
      <dgm:prSet presAssocID="{82C2A2F6-9AF1-48EF-B1B7-7BDD314E783D}" presName="hierRoot2" presStyleCnt="0">
        <dgm:presLayoutVars>
          <dgm:hierBranch val="r"/>
        </dgm:presLayoutVars>
      </dgm:prSet>
      <dgm:spPr/>
    </dgm:pt>
    <dgm:pt modelId="{32CB2B51-881D-41AD-B4D1-2443834AD8EF}" type="pres">
      <dgm:prSet presAssocID="{82C2A2F6-9AF1-48EF-B1B7-7BDD314E783D}" presName="rootComposite" presStyleCnt="0"/>
      <dgm:spPr/>
    </dgm:pt>
    <dgm:pt modelId="{934AB41B-57FF-45ED-A3DD-65D546568EC7}" type="pres">
      <dgm:prSet presAssocID="{82C2A2F6-9AF1-48EF-B1B7-7BDD314E783D}" presName="rootText" presStyleLbl="node3" presStyleIdx="5" presStyleCnt="9">
        <dgm:presLayoutVars>
          <dgm:chPref val="3"/>
        </dgm:presLayoutVars>
      </dgm:prSet>
      <dgm:spPr/>
    </dgm:pt>
    <dgm:pt modelId="{412EDDB1-B482-4247-BF35-D92DE86349C2}" type="pres">
      <dgm:prSet presAssocID="{82C2A2F6-9AF1-48EF-B1B7-7BDD314E783D}" presName="rootConnector" presStyleLbl="node3" presStyleIdx="5" presStyleCnt="9"/>
      <dgm:spPr/>
    </dgm:pt>
    <dgm:pt modelId="{D6C59EE2-44F4-4D74-851C-74E0E07C45EC}" type="pres">
      <dgm:prSet presAssocID="{82C2A2F6-9AF1-48EF-B1B7-7BDD314E783D}" presName="hierChild4" presStyleCnt="0"/>
      <dgm:spPr/>
    </dgm:pt>
    <dgm:pt modelId="{6772CD24-A5CB-48FC-BF92-494B9FB1FBFE}" type="pres">
      <dgm:prSet presAssocID="{82C2A2F6-9AF1-48EF-B1B7-7BDD314E783D}" presName="hierChild5" presStyleCnt="0"/>
      <dgm:spPr/>
    </dgm:pt>
    <dgm:pt modelId="{75CEB2A7-B9DC-4BCB-ADAA-3EAE579605A6}" type="pres">
      <dgm:prSet presAssocID="{C2530EE0-53BD-4B31-9B83-1883855D22AA}" presName="Name35" presStyleLbl="parChTrans1D3" presStyleIdx="6" presStyleCnt="9"/>
      <dgm:spPr/>
    </dgm:pt>
    <dgm:pt modelId="{C381ED5B-03B2-4E21-9EA3-BDC956F2DB46}" type="pres">
      <dgm:prSet presAssocID="{025997D7-4538-4B3A-AE7B-DA38986589D2}" presName="hierRoot2" presStyleCnt="0">
        <dgm:presLayoutVars>
          <dgm:hierBranch val="r"/>
        </dgm:presLayoutVars>
      </dgm:prSet>
      <dgm:spPr/>
    </dgm:pt>
    <dgm:pt modelId="{1352B8CB-19DD-470D-81AF-CF961FD78D61}" type="pres">
      <dgm:prSet presAssocID="{025997D7-4538-4B3A-AE7B-DA38986589D2}" presName="rootComposite" presStyleCnt="0"/>
      <dgm:spPr/>
    </dgm:pt>
    <dgm:pt modelId="{2CBEA57A-D400-4E5D-8355-402A216C306D}" type="pres">
      <dgm:prSet presAssocID="{025997D7-4538-4B3A-AE7B-DA38986589D2}" presName="rootText" presStyleLbl="node3" presStyleIdx="6" presStyleCnt="9">
        <dgm:presLayoutVars>
          <dgm:chPref val="3"/>
        </dgm:presLayoutVars>
      </dgm:prSet>
      <dgm:spPr/>
    </dgm:pt>
    <dgm:pt modelId="{ED1365AD-85ED-4466-92E2-81838B7A0E06}" type="pres">
      <dgm:prSet presAssocID="{025997D7-4538-4B3A-AE7B-DA38986589D2}" presName="rootConnector" presStyleLbl="node3" presStyleIdx="6" presStyleCnt="9"/>
      <dgm:spPr/>
    </dgm:pt>
    <dgm:pt modelId="{BE166FFA-5645-438B-B5EC-624EB9D09B4A}" type="pres">
      <dgm:prSet presAssocID="{025997D7-4538-4B3A-AE7B-DA38986589D2}" presName="hierChild4" presStyleCnt="0"/>
      <dgm:spPr/>
    </dgm:pt>
    <dgm:pt modelId="{029CB904-2233-4897-99AD-37C06004C815}" type="pres">
      <dgm:prSet presAssocID="{025997D7-4538-4B3A-AE7B-DA38986589D2}" presName="hierChild5" presStyleCnt="0"/>
      <dgm:spPr/>
    </dgm:pt>
    <dgm:pt modelId="{2FC25DE1-3C28-475C-9FC3-1BFD5B3440BC}" type="pres">
      <dgm:prSet presAssocID="{6399D9C8-D257-40EC-AB4D-62645FFFE6F7}" presName="Name35" presStyleLbl="parChTrans1D3" presStyleIdx="7" presStyleCnt="9"/>
      <dgm:spPr/>
    </dgm:pt>
    <dgm:pt modelId="{E10925E3-7489-436C-9150-D4150682ED42}" type="pres">
      <dgm:prSet presAssocID="{83E51BAE-E4CE-4491-BC52-33ED7E3712F9}" presName="hierRoot2" presStyleCnt="0">
        <dgm:presLayoutVars>
          <dgm:hierBranch val="r"/>
        </dgm:presLayoutVars>
      </dgm:prSet>
      <dgm:spPr/>
    </dgm:pt>
    <dgm:pt modelId="{E49290E2-9F65-4B5B-A2DF-60B945066CAD}" type="pres">
      <dgm:prSet presAssocID="{83E51BAE-E4CE-4491-BC52-33ED7E3712F9}" presName="rootComposite" presStyleCnt="0"/>
      <dgm:spPr/>
    </dgm:pt>
    <dgm:pt modelId="{B860A5B8-8F3A-4C02-B68D-21A0DE74B845}" type="pres">
      <dgm:prSet presAssocID="{83E51BAE-E4CE-4491-BC52-33ED7E3712F9}" presName="rootText" presStyleLbl="node3" presStyleIdx="7" presStyleCnt="9" custScaleX="133858">
        <dgm:presLayoutVars>
          <dgm:chPref val="3"/>
        </dgm:presLayoutVars>
      </dgm:prSet>
      <dgm:spPr/>
    </dgm:pt>
    <dgm:pt modelId="{EBCB429C-78C7-4AA3-9B98-22D5774B631D}" type="pres">
      <dgm:prSet presAssocID="{83E51BAE-E4CE-4491-BC52-33ED7E3712F9}" presName="rootConnector" presStyleLbl="node3" presStyleIdx="7" presStyleCnt="9"/>
      <dgm:spPr/>
    </dgm:pt>
    <dgm:pt modelId="{0FDD6C2A-5D73-4D8B-BED8-B4B7AD1E0AFB}" type="pres">
      <dgm:prSet presAssocID="{83E51BAE-E4CE-4491-BC52-33ED7E3712F9}" presName="hierChild4" presStyleCnt="0"/>
      <dgm:spPr/>
    </dgm:pt>
    <dgm:pt modelId="{2E51804B-C1D8-4141-BC49-D14E3F354572}" type="pres">
      <dgm:prSet presAssocID="{83E51BAE-E4CE-4491-BC52-33ED7E3712F9}" presName="hierChild5" presStyleCnt="0"/>
      <dgm:spPr/>
    </dgm:pt>
    <dgm:pt modelId="{33611610-A709-4284-BC6B-D5BB0594A104}" type="pres">
      <dgm:prSet presAssocID="{446AC63F-40C5-418D-B9C7-74C5FA967643}" presName="Name35" presStyleLbl="parChTrans1D3" presStyleIdx="8" presStyleCnt="9"/>
      <dgm:spPr/>
    </dgm:pt>
    <dgm:pt modelId="{74946139-96F6-4D17-A3C5-C75B14FCFD23}" type="pres">
      <dgm:prSet presAssocID="{BFB893C0-2DDD-4DCF-B150-E6DFDAD77975}" presName="hierRoot2" presStyleCnt="0">
        <dgm:presLayoutVars>
          <dgm:hierBranch val="r"/>
        </dgm:presLayoutVars>
      </dgm:prSet>
      <dgm:spPr/>
    </dgm:pt>
    <dgm:pt modelId="{39FFEEBA-51D9-4AE7-A2CF-A2E4BE322AFC}" type="pres">
      <dgm:prSet presAssocID="{BFB893C0-2DDD-4DCF-B150-E6DFDAD77975}" presName="rootComposite" presStyleCnt="0"/>
      <dgm:spPr/>
    </dgm:pt>
    <dgm:pt modelId="{26F34539-EB1E-4A85-9A56-68E6F426874A}" type="pres">
      <dgm:prSet presAssocID="{BFB893C0-2DDD-4DCF-B150-E6DFDAD77975}" presName="rootText" presStyleLbl="node3" presStyleIdx="8" presStyleCnt="9">
        <dgm:presLayoutVars>
          <dgm:chPref val="3"/>
        </dgm:presLayoutVars>
      </dgm:prSet>
      <dgm:spPr/>
    </dgm:pt>
    <dgm:pt modelId="{D9795C7D-2B63-47DD-AEAC-8358B21576C5}" type="pres">
      <dgm:prSet presAssocID="{BFB893C0-2DDD-4DCF-B150-E6DFDAD77975}" presName="rootConnector" presStyleLbl="node3" presStyleIdx="8" presStyleCnt="9"/>
      <dgm:spPr/>
    </dgm:pt>
    <dgm:pt modelId="{D0165223-509B-4054-A0ED-99211472DFA3}" type="pres">
      <dgm:prSet presAssocID="{BFB893C0-2DDD-4DCF-B150-E6DFDAD77975}" presName="hierChild4" presStyleCnt="0"/>
      <dgm:spPr/>
    </dgm:pt>
    <dgm:pt modelId="{2CEBAE58-C403-41D8-8CB5-8A3534BB3A17}" type="pres">
      <dgm:prSet presAssocID="{BFB893C0-2DDD-4DCF-B150-E6DFDAD77975}" presName="hierChild5" presStyleCnt="0"/>
      <dgm:spPr/>
    </dgm:pt>
    <dgm:pt modelId="{428BC7E4-FC1F-4D14-8DD0-D9E73451E1B9}" type="pres">
      <dgm:prSet presAssocID="{FAEF8368-7173-41D9-A3C1-238458DC4E5E}" presName="hierChild5" presStyleCnt="0"/>
      <dgm:spPr/>
    </dgm:pt>
    <dgm:pt modelId="{F979A6E5-D0BB-4179-8098-47028C233825}" type="pres">
      <dgm:prSet presAssocID="{93EE20A0-055A-4152-B16C-C65193A2DFAA}" presName="Name35" presStyleLbl="parChTrans1D2" presStyleIdx="5" presStyleCnt="6"/>
      <dgm:spPr/>
    </dgm:pt>
    <dgm:pt modelId="{06730212-659C-42A7-B3C2-75BFF41B5B42}" type="pres">
      <dgm:prSet presAssocID="{C025E941-5AF8-4DD7-B1B4-4EE2E5AAE1EE}" presName="hierRoot2" presStyleCnt="0">
        <dgm:presLayoutVars>
          <dgm:hierBranch/>
        </dgm:presLayoutVars>
      </dgm:prSet>
      <dgm:spPr/>
    </dgm:pt>
    <dgm:pt modelId="{C59FEE41-854E-48CE-BF20-751023ECC734}" type="pres">
      <dgm:prSet presAssocID="{C025E941-5AF8-4DD7-B1B4-4EE2E5AAE1EE}" presName="rootComposite" presStyleCnt="0"/>
      <dgm:spPr/>
    </dgm:pt>
    <dgm:pt modelId="{6729D600-77AA-45E8-8B7D-41F28D0F7608}" type="pres">
      <dgm:prSet presAssocID="{C025E941-5AF8-4DD7-B1B4-4EE2E5AAE1EE}" presName="rootText" presStyleLbl="node2" presStyleIdx="5" presStyleCnt="6" custScaleX="224692">
        <dgm:presLayoutVars>
          <dgm:chPref val="3"/>
        </dgm:presLayoutVars>
      </dgm:prSet>
      <dgm:spPr/>
    </dgm:pt>
    <dgm:pt modelId="{8F0C0F4F-6571-4794-AE9B-D5663E630433}" type="pres">
      <dgm:prSet presAssocID="{C025E941-5AF8-4DD7-B1B4-4EE2E5AAE1EE}" presName="rootConnector" presStyleLbl="node2" presStyleIdx="5" presStyleCnt="6"/>
      <dgm:spPr/>
    </dgm:pt>
    <dgm:pt modelId="{213D5992-E8C6-4744-A876-6D070BE707E3}" type="pres">
      <dgm:prSet presAssocID="{C025E941-5AF8-4DD7-B1B4-4EE2E5AAE1EE}" presName="hierChild4" presStyleCnt="0"/>
      <dgm:spPr/>
    </dgm:pt>
    <dgm:pt modelId="{06A67D95-5E9E-4688-88F8-08A9951FDAAC}" type="pres">
      <dgm:prSet presAssocID="{C025E941-5AF8-4DD7-B1B4-4EE2E5AAE1EE}" presName="hierChild5" presStyleCnt="0"/>
      <dgm:spPr/>
    </dgm:pt>
    <dgm:pt modelId="{DA7ACE1F-4E94-4455-BF69-D9A746ACD87A}" type="pres">
      <dgm:prSet presAssocID="{3F8D71E6-B121-4A48-B707-AD6C876C854B}" presName="hierChild3" presStyleCnt="0"/>
      <dgm:spPr/>
    </dgm:pt>
  </dgm:ptLst>
  <dgm:cxnLst>
    <dgm:cxn modelId="{CCC00003-23FD-41EB-88AD-887D267F17BC}" type="presOf" srcId="{446AC63F-40C5-418D-B9C7-74C5FA967643}" destId="{33611610-A709-4284-BC6B-D5BB0594A104}" srcOrd="0" destOrd="0" presId="urn:microsoft.com/office/officeart/2005/8/layout/orgChart1"/>
    <dgm:cxn modelId="{E9A89B07-B9F1-4A5C-A942-BB79AD3D014E}" type="presOf" srcId="{6BD13652-98A5-4C7D-A62D-56EB91FCD8FD}" destId="{B3B6B474-29A8-4AF9-8E88-F7181B0BB30A}" srcOrd="0" destOrd="0" presId="urn:microsoft.com/office/officeart/2005/8/layout/orgChart1"/>
    <dgm:cxn modelId="{769F200B-4A56-4B28-A8AA-CB3336640827}" type="presOf" srcId="{83E51BAE-E4CE-4491-BC52-33ED7E3712F9}" destId="{EBCB429C-78C7-4AA3-9B98-22D5774B631D}" srcOrd="1" destOrd="0" presId="urn:microsoft.com/office/officeart/2005/8/layout/orgChart1"/>
    <dgm:cxn modelId="{3D771610-D93A-4035-871E-9BAEBF14ED6D}" type="presOf" srcId="{FAEF8368-7173-41D9-A3C1-238458DC4E5E}" destId="{D9F02C9B-DEA3-41E2-B0E7-1B60F0821A6A}" srcOrd="0" destOrd="0" presId="urn:microsoft.com/office/officeart/2005/8/layout/orgChart1"/>
    <dgm:cxn modelId="{BC047611-CA8D-4722-80A0-1A84BF8C44AC}" type="presOf" srcId="{DD49A6DE-5924-49F8-9151-8D727C99F246}" destId="{41140712-A1FD-4B6B-9FCE-564CE73D5B77}" srcOrd="0" destOrd="0" presId="urn:microsoft.com/office/officeart/2005/8/layout/orgChart1"/>
    <dgm:cxn modelId="{D07B4819-D82A-4105-8C15-C7681ABAB316}" type="presOf" srcId="{6399D9C8-D257-40EC-AB4D-62645FFFE6F7}" destId="{2FC25DE1-3C28-475C-9FC3-1BFD5B3440BC}" srcOrd="0" destOrd="0" presId="urn:microsoft.com/office/officeart/2005/8/layout/orgChart1"/>
    <dgm:cxn modelId="{A9F7DB19-3ADD-4029-8718-2E92DEF60F60}" type="presOf" srcId="{025997D7-4538-4B3A-AE7B-DA38986589D2}" destId="{ED1365AD-85ED-4466-92E2-81838B7A0E06}" srcOrd="1" destOrd="0" presId="urn:microsoft.com/office/officeart/2005/8/layout/orgChart1"/>
    <dgm:cxn modelId="{AB81861B-24CD-4FBA-BBE8-002592EC933E}" type="presOf" srcId="{025997D7-4538-4B3A-AE7B-DA38986589D2}" destId="{2CBEA57A-D400-4E5D-8355-402A216C306D}" srcOrd="0" destOrd="0" presId="urn:microsoft.com/office/officeart/2005/8/layout/orgChart1"/>
    <dgm:cxn modelId="{BD107B1C-A530-4934-8663-97C52C94D21A}" srcId="{3F8D71E6-B121-4A48-B707-AD6C876C854B}" destId="{C025E941-5AF8-4DD7-B1B4-4EE2E5AAE1EE}" srcOrd="5" destOrd="0" parTransId="{93EE20A0-055A-4152-B16C-C65193A2DFAA}" sibTransId="{B2208A78-6EB9-4CE1-B9B5-C72DEC386A51}"/>
    <dgm:cxn modelId="{2C00C81C-61D0-4F62-9038-5286D2630969}" type="presOf" srcId="{C22B2546-7645-46F6-9179-AACF00E0EB15}" destId="{75E169CD-0691-4372-820C-211E0C900127}" srcOrd="1" destOrd="0" presId="urn:microsoft.com/office/officeart/2005/8/layout/orgChart1"/>
    <dgm:cxn modelId="{13CD321F-72B6-438E-88CE-C0D13488963A}" type="presOf" srcId="{6FCA7F65-85D7-4BD0-805C-0F1FACF9D119}" destId="{4D6CA126-89ED-4F47-A651-AE5BDA5E4507}" srcOrd="1" destOrd="0" presId="urn:microsoft.com/office/officeart/2005/8/layout/orgChart1"/>
    <dgm:cxn modelId="{C47A6527-B5BD-403D-B5B3-224F51207EA4}" srcId="{FAEF8368-7173-41D9-A3C1-238458DC4E5E}" destId="{025997D7-4538-4B3A-AE7B-DA38986589D2}" srcOrd="4" destOrd="0" parTransId="{C2530EE0-53BD-4B31-9B83-1883855D22AA}" sibTransId="{45C37F26-082E-4537-8C2C-37E36B3FF4A5}"/>
    <dgm:cxn modelId="{F43EAA2B-E2CC-4502-9EB2-3F2F7B59A24B}" type="presOf" srcId="{11250154-7B99-4C10-9A41-4B5D72C9D7CB}" destId="{D7374F7A-1647-4BAD-9A81-F63839D586BD}" srcOrd="0" destOrd="0" presId="urn:microsoft.com/office/officeart/2005/8/layout/orgChart1"/>
    <dgm:cxn modelId="{9AC80D34-09C1-489A-9E6C-252B8E3BBD76}" type="presOf" srcId="{CE09174C-5150-4865-AF00-9D9D0C928408}" destId="{FE1B1148-7F2B-472C-85B3-870BBAC241D7}" srcOrd="0" destOrd="0" presId="urn:microsoft.com/office/officeart/2005/8/layout/orgChart1"/>
    <dgm:cxn modelId="{49E8B038-39D8-4521-8107-AFDACC7D2375}" type="presOf" srcId="{6F9CF417-EEF1-4CAD-B321-35C6810A6284}" destId="{FD657925-98AA-4405-A8B3-D271EF76F051}" srcOrd="0" destOrd="0" presId="urn:microsoft.com/office/officeart/2005/8/layout/orgChart1"/>
    <dgm:cxn modelId="{8F2A425C-916A-4D5E-9CCE-110DE2793243}" type="presOf" srcId="{57A98B60-30CA-4E0C-8E32-38C864991DEF}" destId="{FB9E5AF4-1596-443F-A6A0-F08274B6FB41}" srcOrd="1" destOrd="0" presId="urn:microsoft.com/office/officeart/2005/8/layout/orgChart1"/>
    <dgm:cxn modelId="{03034061-723F-4D19-B1A1-03B332FB8CCF}" type="presOf" srcId="{BFB893C0-2DDD-4DCF-B150-E6DFDAD77975}" destId="{D9795C7D-2B63-47DD-AEAC-8358B21576C5}" srcOrd="1" destOrd="0" presId="urn:microsoft.com/office/officeart/2005/8/layout/orgChart1"/>
    <dgm:cxn modelId="{C2FCBC41-92C7-4C17-B1E0-EC933A466120}" srcId="{3F8D71E6-B121-4A48-B707-AD6C876C854B}" destId="{3189BE42-8C5E-4643-92CE-9D3DB2BDB117}" srcOrd="2" destOrd="0" parTransId="{1441CB77-1E82-4C69-9C6F-567179AD1558}" sibTransId="{A78DA974-6719-4D79-A072-E2DF1A474B2C}"/>
    <dgm:cxn modelId="{D25EE341-0545-442E-BF0A-7D573E70FD6A}" type="presOf" srcId="{82C2A2F6-9AF1-48EF-B1B7-7BDD314E783D}" destId="{934AB41B-57FF-45ED-A3DD-65D546568EC7}" srcOrd="0" destOrd="0" presId="urn:microsoft.com/office/officeart/2005/8/layout/orgChart1"/>
    <dgm:cxn modelId="{07E70763-F924-4EE1-9213-8B5FE0951A12}" type="presOf" srcId="{654B7BE2-43F4-4BF8-B827-448CAFFD63D9}" destId="{E821E7D8-2B3D-4D56-B6AD-52F46A816C7D}" srcOrd="1" destOrd="0" presId="urn:microsoft.com/office/officeart/2005/8/layout/orgChart1"/>
    <dgm:cxn modelId="{524C596A-6C45-4E8B-86B7-15B67AC040C8}" type="presOf" srcId="{FB097FA7-F6C4-4B8C-A7A0-6F2E84E72E68}" destId="{34E48A2F-CEB9-45A2-AE64-811B57681A83}" srcOrd="0" destOrd="0" presId="urn:microsoft.com/office/officeart/2005/8/layout/orgChart1"/>
    <dgm:cxn modelId="{F6EC534C-A121-49DF-B940-3CA76F19B999}" type="presOf" srcId="{3189BE42-8C5E-4643-92CE-9D3DB2BDB117}" destId="{1C49BE36-EFD2-41DB-B637-713D523F5036}" srcOrd="0" destOrd="0" presId="urn:microsoft.com/office/officeart/2005/8/layout/orgChart1"/>
    <dgm:cxn modelId="{0A03726D-D64E-4692-808E-C3BD4899027B}" type="presOf" srcId="{82C2A2F6-9AF1-48EF-B1B7-7BDD314E783D}" destId="{412EDDB1-B482-4247-BF35-D92DE86349C2}" srcOrd="1" destOrd="0" presId="urn:microsoft.com/office/officeart/2005/8/layout/orgChart1"/>
    <dgm:cxn modelId="{4041A14F-FEC9-49CC-BB1C-F0F6402EAA1D}" type="presOf" srcId="{11250154-7B99-4C10-9A41-4B5D72C9D7CB}" destId="{1036D4E4-2DC8-41C9-880B-6DDDCD7AF132}" srcOrd="1" destOrd="0" presId="urn:microsoft.com/office/officeart/2005/8/layout/orgChart1"/>
    <dgm:cxn modelId="{6C6BBD52-D183-406E-BDE1-60A8E6A4C0D5}" srcId="{3F8D71E6-B121-4A48-B707-AD6C876C854B}" destId="{FAEF8368-7173-41D9-A3C1-238458DC4E5E}" srcOrd="4" destOrd="0" parTransId="{DF9F81D6-5A14-4EFC-B5E8-04570C330E82}" sibTransId="{03CAB7C5-5F07-4945-AF6F-443AB8015A1A}"/>
    <dgm:cxn modelId="{82720075-4898-4C1D-AB6C-F198C27BD427}" type="presOf" srcId="{C025E941-5AF8-4DD7-B1B4-4EE2E5AAE1EE}" destId="{6729D600-77AA-45E8-8B7D-41F28D0F7608}" srcOrd="0" destOrd="0" presId="urn:microsoft.com/office/officeart/2005/8/layout/orgChart1"/>
    <dgm:cxn modelId="{D2CA1475-B3E4-436F-A40C-C39DA7D08582}" type="presOf" srcId="{9838B7BC-F875-4DF4-BB14-57E266959840}" destId="{A181F0F2-E947-4BF9-8798-F361E28C8640}" srcOrd="1" destOrd="0" presId="urn:microsoft.com/office/officeart/2005/8/layout/orgChart1"/>
    <dgm:cxn modelId="{6142AE57-478E-4648-81B3-378512251B6D}" type="presOf" srcId="{57A98B60-30CA-4E0C-8E32-38C864991DEF}" destId="{D945C87D-DD90-48BD-9C69-ED00D536AC0E}" srcOrd="0" destOrd="0" presId="urn:microsoft.com/office/officeart/2005/8/layout/orgChart1"/>
    <dgm:cxn modelId="{00377758-B9AC-4877-B43B-4D5A5652C8A9}" srcId="{FAEF8368-7173-41D9-A3C1-238458DC4E5E}" destId="{BFB893C0-2DDD-4DCF-B150-E6DFDAD77975}" srcOrd="6" destOrd="0" parTransId="{446AC63F-40C5-418D-B9C7-74C5FA967643}" sibTransId="{69B03BC6-3472-48E3-AA75-01DFB65046F6}"/>
    <dgm:cxn modelId="{CEA8117C-2A49-4C8C-8C99-593DD93454FD}" type="presOf" srcId="{DF9F81D6-5A14-4EFC-B5E8-04570C330E82}" destId="{C24E2602-000D-4206-8D28-D157D48CDD27}" srcOrd="0" destOrd="0" presId="urn:microsoft.com/office/officeart/2005/8/layout/orgChart1"/>
    <dgm:cxn modelId="{630A7581-97E8-4DED-924A-1D938DEF7E95}" type="presOf" srcId="{3F8D71E6-B121-4A48-B707-AD6C876C854B}" destId="{162391C0-0524-4627-91C5-2A1BF41DBA66}" srcOrd="1" destOrd="0" presId="urn:microsoft.com/office/officeart/2005/8/layout/orgChart1"/>
    <dgm:cxn modelId="{C6846384-A33C-4A66-9BC2-4486DE9717CE}" srcId="{654B7BE2-43F4-4BF8-B827-448CAFFD63D9}" destId="{6FCA7F65-85D7-4BD0-805C-0F1FACF9D119}" srcOrd="0" destOrd="0" parTransId="{E3CC9273-0647-481A-94B1-EDABB276A247}" sibTransId="{8A9D876E-389C-4F10-BAD4-EB5F41257C15}"/>
    <dgm:cxn modelId="{E9C96B84-EF30-4252-A802-97AB8DBDDE20}" srcId="{3F8D71E6-B121-4A48-B707-AD6C876C854B}" destId="{11250154-7B99-4C10-9A41-4B5D72C9D7CB}" srcOrd="1" destOrd="0" parTransId="{E5A64F92-CD8E-4DBD-81CD-3C5903972FE7}" sibTransId="{07CA58AB-1D0F-4DBA-BCC7-3C7A3E3A4444}"/>
    <dgm:cxn modelId="{A2714E84-DEF7-45D4-8238-349C8D5F67F7}" type="presOf" srcId="{1441CB77-1E82-4C69-9C6F-567179AD1558}" destId="{0DEB10E6-200A-473C-999E-241E7074BB18}" srcOrd="0" destOrd="0" presId="urn:microsoft.com/office/officeart/2005/8/layout/orgChart1"/>
    <dgm:cxn modelId="{7FD1A184-6489-443E-BA83-8289229F79C2}" type="presOf" srcId="{B1B7BC9B-318D-4E20-9B3F-295F3C02E27A}" destId="{5F193EB4-7505-49CE-9C2F-D63B9DAD4F51}" srcOrd="0" destOrd="0" presId="urn:microsoft.com/office/officeart/2005/8/layout/orgChart1"/>
    <dgm:cxn modelId="{A6C1678F-C2D0-48E6-A356-D7FDD22EBBDD}" srcId="{3F8D71E6-B121-4A48-B707-AD6C876C854B}" destId="{C22B2546-7645-46F6-9179-AACF00E0EB15}" srcOrd="3" destOrd="0" parTransId="{775BC7F8-27B1-480C-8FA4-C5E820AFB333}" sibTransId="{A43501D0-8E5D-4EB6-A8EC-01FFA0C3D9A1}"/>
    <dgm:cxn modelId="{9646E192-A78F-423B-B1B6-7B3FE94D8D33}" type="presOf" srcId="{3189BE42-8C5E-4643-92CE-9D3DB2BDB117}" destId="{CF79AEE7-978B-430B-BD87-8E1ADDC75A60}" srcOrd="1" destOrd="0" presId="urn:microsoft.com/office/officeart/2005/8/layout/orgChart1"/>
    <dgm:cxn modelId="{9BC86193-353A-4EF2-8FA0-4291B55804CB}" type="presOf" srcId="{775BC7F8-27B1-480C-8FA4-C5E820AFB333}" destId="{79C4C9A9-0885-4457-BDB5-FB2637DA5EB4}" srcOrd="0" destOrd="0" presId="urn:microsoft.com/office/officeart/2005/8/layout/orgChart1"/>
    <dgm:cxn modelId="{98C1AA93-7703-4833-817C-936765501B11}" srcId="{FAEF8368-7173-41D9-A3C1-238458DC4E5E}" destId="{57A98B60-30CA-4E0C-8E32-38C864991DEF}" srcOrd="2" destOrd="0" parTransId="{CE09174C-5150-4865-AF00-9D9D0C928408}" sibTransId="{20CA130A-6BDB-420B-A01E-46B327290A6C}"/>
    <dgm:cxn modelId="{62C6B696-51A9-46F9-A505-2C06550F59B9}" type="presOf" srcId="{6FCA7F65-85D7-4BD0-805C-0F1FACF9D119}" destId="{6BC671B3-42A1-47C8-A97C-AD0715C134F6}" srcOrd="0" destOrd="0" presId="urn:microsoft.com/office/officeart/2005/8/layout/orgChart1"/>
    <dgm:cxn modelId="{746F0D98-BDD4-4458-BA3C-164D88A99BDF}" type="presOf" srcId="{C2530EE0-53BD-4B31-9B83-1883855D22AA}" destId="{75CEB2A7-B9DC-4BCB-ADAA-3EAE579605A6}" srcOrd="0" destOrd="0" presId="urn:microsoft.com/office/officeart/2005/8/layout/orgChart1"/>
    <dgm:cxn modelId="{9C5F6698-0A73-4BB5-A3FC-E69CF136B0CD}" type="presOf" srcId="{DD4745A6-8B38-4E9D-9241-1BD783718766}" destId="{71942AFE-988D-4F78-8148-F1912D2B76C4}" srcOrd="0" destOrd="0" presId="urn:microsoft.com/office/officeart/2005/8/layout/orgChart1"/>
    <dgm:cxn modelId="{1B17F899-7E53-4860-8BE9-C0EB3D8EA5A9}" type="presOf" srcId="{E3CC9273-0647-481A-94B1-EDABB276A247}" destId="{E8F06E0D-1EF5-4F2B-921E-EEA60F0A03F5}" srcOrd="0" destOrd="0" presId="urn:microsoft.com/office/officeart/2005/8/layout/orgChart1"/>
    <dgm:cxn modelId="{FB83809A-8E31-42FB-ABC7-CD2686F7DACD}" type="presOf" srcId="{415F35FC-A8AD-48B3-BE96-C3E77EC8B091}" destId="{A52F6EB4-D22E-4601-AE30-B0E59A7FA0BE}" srcOrd="0" destOrd="0" presId="urn:microsoft.com/office/officeart/2005/8/layout/orgChart1"/>
    <dgm:cxn modelId="{3C805E9D-7FC8-46EA-89DE-B1097C09419E}" srcId="{FAEF8368-7173-41D9-A3C1-238458DC4E5E}" destId="{83E51BAE-E4CE-4491-BC52-33ED7E3712F9}" srcOrd="5" destOrd="0" parTransId="{6399D9C8-D257-40EC-AB4D-62645FFFE6F7}" sibTransId="{0B55D9E4-9105-449B-8BCC-9D7FAD09A8AF}"/>
    <dgm:cxn modelId="{8231A6A3-2986-4E1E-B375-900321F72F31}" srcId="{FAEF8368-7173-41D9-A3C1-238458DC4E5E}" destId="{82C2A2F6-9AF1-48EF-B1B7-7BDD314E783D}" srcOrd="3" destOrd="0" parTransId="{415F35FC-A8AD-48B3-BE96-C3E77EC8B091}" sibTransId="{D0DAD264-E8D3-4E8C-8CA4-EF57F4DF2EEA}"/>
    <dgm:cxn modelId="{9C8F75A5-B3FD-46A7-BFE3-E97EBAB790A9}" type="presOf" srcId="{FAEF8368-7173-41D9-A3C1-238458DC4E5E}" destId="{EFFEC397-270D-4274-8533-D5585B59C65A}" srcOrd="1" destOrd="0" presId="urn:microsoft.com/office/officeart/2005/8/layout/orgChart1"/>
    <dgm:cxn modelId="{0E86F2A7-4EAE-4BC0-86A3-CD2E76078E5F}" type="presOf" srcId="{FB097FA7-F6C4-4B8C-A7A0-6F2E84E72E68}" destId="{9F658AB1-4AC5-4DB6-B6BC-52A7A318DFE0}" srcOrd="1" destOrd="0" presId="urn:microsoft.com/office/officeart/2005/8/layout/orgChart1"/>
    <dgm:cxn modelId="{013B33B1-9D0F-4464-B9EC-E94A70B407C0}" type="presOf" srcId="{9838B7BC-F875-4DF4-BB14-57E266959840}" destId="{D73FD2FE-9460-49C5-8AAA-62995A12EECF}" srcOrd="0" destOrd="0" presId="urn:microsoft.com/office/officeart/2005/8/layout/orgChart1"/>
    <dgm:cxn modelId="{AADFE9B4-3806-43D8-B160-3920AB00AE10}" srcId="{FAEF8368-7173-41D9-A3C1-238458DC4E5E}" destId="{B1B7BC9B-318D-4E20-9B3F-295F3C02E27A}" srcOrd="0" destOrd="0" parTransId="{DD49A6DE-5924-49F8-9151-8D727C99F246}" sibTransId="{BDEC7D74-D20B-43B1-814B-A390EA036F9C}"/>
    <dgm:cxn modelId="{00A116BE-1884-4DDA-B16E-C3EFDC423078}" type="presOf" srcId="{3F8D71E6-B121-4A48-B707-AD6C876C854B}" destId="{60406759-DC76-4543-9567-DE93797759FC}" srcOrd="0" destOrd="0" presId="urn:microsoft.com/office/officeart/2005/8/layout/orgChart1"/>
    <dgm:cxn modelId="{5FE821BE-9048-4330-8444-DEF7DB8CCB23}" type="presOf" srcId="{BF39C1DA-8188-4E32-BFA4-260FD2837157}" destId="{40EDABB9-5021-404D-951B-AE50E160C454}" srcOrd="0" destOrd="0" presId="urn:microsoft.com/office/officeart/2005/8/layout/orgChart1"/>
    <dgm:cxn modelId="{5B5A75CA-D17B-47DF-A841-B07CB5E2A646}" type="presOf" srcId="{E5A64F92-CD8E-4DBD-81CD-3C5903972FE7}" destId="{D257A05A-FC64-4188-9810-0399EDC02D1C}" srcOrd="0" destOrd="0" presId="urn:microsoft.com/office/officeart/2005/8/layout/orgChart1"/>
    <dgm:cxn modelId="{760228CC-E965-4DDC-8E69-586C04123237}" type="presOf" srcId="{C025E941-5AF8-4DD7-B1B4-4EE2E5AAE1EE}" destId="{8F0C0F4F-6571-4794-AE9B-D5663E630433}" srcOrd="1" destOrd="0" presId="urn:microsoft.com/office/officeart/2005/8/layout/orgChart1"/>
    <dgm:cxn modelId="{2299D9D1-FC12-4E43-9578-E47E0748872F}" type="presOf" srcId="{BFB893C0-2DDD-4DCF-B150-E6DFDAD77975}" destId="{26F34539-EB1E-4A85-9A56-68E6F426874A}" srcOrd="0" destOrd="0" presId="urn:microsoft.com/office/officeart/2005/8/layout/orgChart1"/>
    <dgm:cxn modelId="{8F26E3D1-C7A7-45D3-B278-17306D082F15}" type="presOf" srcId="{83E51BAE-E4CE-4491-BC52-33ED7E3712F9}" destId="{B860A5B8-8F3A-4C02-B68D-21A0DE74B845}" srcOrd="0" destOrd="0" presId="urn:microsoft.com/office/officeart/2005/8/layout/orgChart1"/>
    <dgm:cxn modelId="{2BCACEDB-8DAC-4BFC-A7A3-8BABB99C80E0}" srcId="{DD4745A6-8B38-4E9D-9241-1BD783718766}" destId="{3F8D71E6-B121-4A48-B707-AD6C876C854B}" srcOrd="0" destOrd="0" parTransId="{D5068E81-EE8B-43D4-B3CB-36BD641FB7BC}" sibTransId="{214F7764-3E36-4A74-B76C-2B90E4F92940}"/>
    <dgm:cxn modelId="{BD3878DC-F830-412E-AE26-F9913346C934}" srcId="{FAEF8368-7173-41D9-A3C1-238458DC4E5E}" destId="{9838B7BC-F875-4DF4-BB14-57E266959840}" srcOrd="1" destOrd="0" parTransId="{BF39C1DA-8188-4E32-BFA4-260FD2837157}" sibTransId="{6A629EAE-C138-4B60-A318-23232BF1971D}"/>
    <dgm:cxn modelId="{8ADA0EE3-E019-4F91-BF17-1B0D870DBE43}" type="presOf" srcId="{93EE20A0-055A-4152-B16C-C65193A2DFAA}" destId="{F979A6E5-D0BB-4179-8098-47028C233825}" srcOrd="0" destOrd="0" presId="urn:microsoft.com/office/officeart/2005/8/layout/orgChart1"/>
    <dgm:cxn modelId="{C474B0E7-138E-4341-A6F7-9D17FAE16BC6}" srcId="{654B7BE2-43F4-4BF8-B827-448CAFFD63D9}" destId="{FB097FA7-F6C4-4B8C-A7A0-6F2E84E72E68}" srcOrd="1" destOrd="0" parTransId="{6BD13652-98A5-4C7D-A62D-56EB91FCD8FD}" sibTransId="{E0F5A1C0-02D0-4F4F-B171-EA48B175D6FA}"/>
    <dgm:cxn modelId="{A33F77EE-F194-471E-B366-33BDA7CA79C7}" type="presOf" srcId="{654B7BE2-43F4-4BF8-B827-448CAFFD63D9}" destId="{004A7D7D-FBAA-432E-A60C-5C5B6B065857}" srcOrd="0" destOrd="0" presId="urn:microsoft.com/office/officeart/2005/8/layout/orgChart1"/>
    <dgm:cxn modelId="{323696F2-A77B-4B47-A4A4-7693D99F609F}" type="presOf" srcId="{C22B2546-7645-46F6-9179-AACF00E0EB15}" destId="{24B306CE-F7DA-48C3-AC00-D10151343649}" srcOrd="0" destOrd="0" presId="urn:microsoft.com/office/officeart/2005/8/layout/orgChart1"/>
    <dgm:cxn modelId="{7EE2E2F2-F832-4FA4-8437-7B22EACAAB79}" type="presOf" srcId="{B1B7BC9B-318D-4E20-9B3F-295F3C02E27A}" destId="{00596198-90E4-410B-BB6F-A6C86E0EF0FB}" srcOrd="1" destOrd="0" presId="urn:microsoft.com/office/officeart/2005/8/layout/orgChart1"/>
    <dgm:cxn modelId="{BE025EFB-1BF1-4461-93FF-108D458897A9}" srcId="{3F8D71E6-B121-4A48-B707-AD6C876C854B}" destId="{654B7BE2-43F4-4BF8-B827-448CAFFD63D9}" srcOrd="0" destOrd="0" parTransId="{6F9CF417-EEF1-4CAD-B321-35C6810A6284}" sibTransId="{21B44B3D-DDB3-41B0-810F-E5D138A46D2C}"/>
    <dgm:cxn modelId="{A2D1B200-0BFB-4F66-9211-116F1767C464}" type="presParOf" srcId="{71942AFE-988D-4F78-8148-F1912D2B76C4}" destId="{502106AF-3233-416D-A351-B06238266F9D}" srcOrd="0" destOrd="0" presId="urn:microsoft.com/office/officeart/2005/8/layout/orgChart1"/>
    <dgm:cxn modelId="{C8425DE1-8724-461E-8BE8-B3DBC459ADC8}" type="presParOf" srcId="{502106AF-3233-416D-A351-B06238266F9D}" destId="{3DBE125D-6473-4C50-8953-78C90C8340E4}" srcOrd="0" destOrd="0" presId="urn:microsoft.com/office/officeart/2005/8/layout/orgChart1"/>
    <dgm:cxn modelId="{18481D57-6DD1-46FB-AB43-91264B4699F1}" type="presParOf" srcId="{3DBE125D-6473-4C50-8953-78C90C8340E4}" destId="{60406759-DC76-4543-9567-DE93797759FC}" srcOrd="0" destOrd="0" presId="urn:microsoft.com/office/officeart/2005/8/layout/orgChart1"/>
    <dgm:cxn modelId="{9BC37AA2-8D78-4652-A4D1-8AEA3988FE3A}" type="presParOf" srcId="{3DBE125D-6473-4C50-8953-78C90C8340E4}" destId="{162391C0-0524-4627-91C5-2A1BF41DBA66}" srcOrd="1" destOrd="0" presId="urn:microsoft.com/office/officeart/2005/8/layout/orgChart1"/>
    <dgm:cxn modelId="{3D02E248-4435-420F-9DA7-0EBA47FF513F}" type="presParOf" srcId="{502106AF-3233-416D-A351-B06238266F9D}" destId="{FDFB78FA-D6AC-46A2-A7CD-1381FA938E26}" srcOrd="1" destOrd="0" presId="urn:microsoft.com/office/officeart/2005/8/layout/orgChart1"/>
    <dgm:cxn modelId="{347667A1-26DA-4F23-B9DE-A7F3F3A33930}" type="presParOf" srcId="{FDFB78FA-D6AC-46A2-A7CD-1381FA938E26}" destId="{FD657925-98AA-4405-A8B3-D271EF76F051}" srcOrd="0" destOrd="0" presId="urn:microsoft.com/office/officeart/2005/8/layout/orgChart1"/>
    <dgm:cxn modelId="{5C3FE3D9-3B85-46E5-99FA-58F4FC2CA1D4}" type="presParOf" srcId="{FDFB78FA-D6AC-46A2-A7CD-1381FA938E26}" destId="{09610BEC-6995-44E9-96E9-E675206F99AA}" srcOrd="1" destOrd="0" presId="urn:microsoft.com/office/officeart/2005/8/layout/orgChart1"/>
    <dgm:cxn modelId="{B5E5AC0E-9439-4B47-956E-4525490B9AE6}" type="presParOf" srcId="{09610BEC-6995-44E9-96E9-E675206F99AA}" destId="{B583380F-B41E-4F45-A691-3E081D0B1B6E}" srcOrd="0" destOrd="0" presId="urn:microsoft.com/office/officeart/2005/8/layout/orgChart1"/>
    <dgm:cxn modelId="{7DDAFF0F-EB00-46AE-96D2-54E73B0BA641}" type="presParOf" srcId="{B583380F-B41E-4F45-A691-3E081D0B1B6E}" destId="{004A7D7D-FBAA-432E-A60C-5C5B6B065857}" srcOrd="0" destOrd="0" presId="urn:microsoft.com/office/officeart/2005/8/layout/orgChart1"/>
    <dgm:cxn modelId="{790EB388-A97C-4A6B-B15E-A95889E42497}" type="presParOf" srcId="{B583380F-B41E-4F45-A691-3E081D0B1B6E}" destId="{E821E7D8-2B3D-4D56-B6AD-52F46A816C7D}" srcOrd="1" destOrd="0" presId="urn:microsoft.com/office/officeart/2005/8/layout/orgChart1"/>
    <dgm:cxn modelId="{66AB5734-1751-4A93-924B-158BD92475D9}" type="presParOf" srcId="{09610BEC-6995-44E9-96E9-E675206F99AA}" destId="{168EA1C1-7269-4C12-BFA8-545934FA1901}" srcOrd="1" destOrd="0" presId="urn:microsoft.com/office/officeart/2005/8/layout/orgChart1"/>
    <dgm:cxn modelId="{674A3476-E14C-401D-8CF1-9B8BC53CDE16}" type="presParOf" srcId="{168EA1C1-7269-4C12-BFA8-545934FA1901}" destId="{E8F06E0D-1EF5-4F2B-921E-EEA60F0A03F5}" srcOrd="0" destOrd="0" presId="urn:microsoft.com/office/officeart/2005/8/layout/orgChart1"/>
    <dgm:cxn modelId="{6C4A9829-BE07-45F6-A788-23909D1A1514}" type="presParOf" srcId="{168EA1C1-7269-4C12-BFA8-545934FA1901}" destId="{42F53FA4-9E5D-4FF8-86B9-2E6AAD17BCE5}" srcOrd="1" destOrd="0" presId="urn:microsoft.com/office/officeart/2005/8/layout/orgChart1"/>
    <dgm:cxn modelId="{7E8A7994-B76B-4151-A432-2AB5A764DBC0}" type="presParOf" srcId="{42F53FA4-9E5D-4FF8-86B9-2E6AAD17BCE5}" destId="{0FF9519B-4B75-4C99-AF6F-A6BD3A9E7D07}" srcOrd="0" destOrd="0" presId="urn:microsoft.com/office/officeart/2005/8/layout/orgChart1"/>
    <dgm:cxn modelId="{CF1BEAA3-4DE6-43B9-941C-CBCEB7FD00F7}" type="presParOf" srcId="{0FF9519B-4B75-4C99-AF6F-A6BD3A9E7D07}" destId="{6BC671B3-42A1-47C8-A97C-AD0715C134F6}" srcOrd="0" destOrd="0" presId="urn:microsoft.com/office/officeart/2005/8/layout/orgChart1"/>
    <dgm:cxn modelId="{49813059-FB8A-4AAD-99BD-C1014D03FC45}" type="presParOf" srcId="{0FF9519B-4B75-4C99-AF6F-A6BD3A9E7D07}" destId="{4D6CA126-89ED-4F47-A651-AE5BDA5E4507}" srcOrd="1" destOrd="0" presId="urn:microsoft.com/office/officeart/2005/8/layout/orgChart1"/>
    <dgm:cxn modelId="{FDC7592E-9C99-4172-8042-7322A64E54E3}" type="presParOf" srcId="{42F53FA4-9E5D-4FF8-86B9-2E6AAD17BCE5}" destId="{93436184-7986-46B7-B36B-29441FB9CE78}" srcOrd="1" destOrd="0" presId="urn:microsoft.com/office/officeart/2005/8/layout/orgChart1"/>
    <dgm:cxn modelId="{3BA8FF8A-E9D9-4316-BF4F-B061D440CF30}" type="presParOf" srcId="{42F53FA4-9E5D-4FF8-86B9-2E6AAD17BCE5}" destId="{DA6873EE-0C09-475A-8C09-53D17A5D706E}" srcOrd="2" destOrd="0" presId="urn:microsoft.com/office/officeart/2005/8/layout/orgChart1"/>
    <dgm:cxn modelId="{9CA4BDF7-B83A-4528-A3D9-B1182DA48456}" type="presParOf" srcId="{168EA1C1-7269-4C12-BFA8-545934FA1901}" destId="{B3B6B474-29A8-4AF9-8E88-F7181B0BB30A}" srcOrd="2" destOrd="0" presId="urn:microsoft.com/office/officeart/2005/8/layout/orgChart1"/>
    <dgm:cxn modelId="{38A79D20-2DC2-401D-A3D2-31D725F896CB}" type="presParOf" srcId="{168EA1C1-7269-4C12-BFA8-545934FA1901}" destId="{D9AE7A3A-81DF-4A9C-9388-DEE5A516D87A}" srcOrd="3" destOrd="0" presId="urn:microsoft.com/office/officeart/2005/8/layout/orgChart1"/>
    <dgm:cxn modelId="{34EC9F1E-4082-40DE-AB8F-6939770AE552}" type="presParOf" srcId="{D9AE7A3A-81DF-4A9C-9388-DEE5A516D87A}" destId="{8C6B5ADA-6457-4737-ADC2-60D1B3EED0BB}" srcOrd="0" destOrd="0" presId="urn:microsoft.com/office/officeart/2005/8/layout/orgChart1"/>
    <dgm:cxn modelId="{EEBC4E89-FE73-49D7-973B-E3B068B5133E}" type="presParOf" srcId="{8C6B5ADA-6457-4737-ADC2-60D1B3EED0BB}" destId="{34E48A2F-CEB9-45A2-AE64-811B57681A83}" srcOrd="0" destOrd="0" presId="urn:microsoft.com/office/officeart/2005/8/layout/orgChart1"/>
    <dgm:cxn modelId="{C544F5FF-9E62-4007-94BC-B08D69D92CBF}" type="presParOf" srcId="{8C6B5ADA-6457-4737-ADC2-60D1B3EED0BB}" destId="{9F658AB1-4AC5-4DB6-B6BC-52A7A318DFE0}" srcOrd="1" destOrd="0" presId="urn:microsoft.com/office/officeart/2005/8/layout/orgChart1"/>
    <dgm:cxn modelId="{4A586BF7-28AF-4040-8A70-D6A450A17BA5}" type="presParOf" srcId="{D9AE7A3A-81DF-4A9C-9388-DEE5A516D87A}" destId="{03945742-0064-485F-AE9D-6FAF5BAFBF6E}" srcOrd="1" destOrd="0" presId="urn:microsoft.com/office/officeart/2005/8/layout/orgChart1"/>
    <dgm:cxn modelId="{0AA94736-D15B-47EE-988D-61BEF5B40177}" type="presParOf" srcId="{D9AE7A3A-81DF-4A9C-9388-DEE5A516D87A}" destId="{EADABD93-DB3D-4EC3-82DD-9CB0A8DDB0C7}" srcOrd="2" destOrd="0" presId="urn:microsoft.com/office/officeart/2005/8/layout/orgChart1"/>
    <dgm:cxn modelId="{3A36A2FD-EF80-40ED-BB8A-8A66EE3D62D6}" type="presParOf" srcId="{09610BEC-6995-44E9-96E9-E675206F99AA}" destId="{691347E6-192D-4743-A2BD-CD17F8861D11}" srcOrd="2" destOrd="0" presId="urn:microsoft.com/office/officeart/2005/8/layout/orgChart1"/>
    <dgm:cxn modelId="{FBD2D7C4-398F-491F-ABC2-A24D4F9353C9}" type="presParOf" srcId="{FDFB78FA-D6AC-46A2-A7CD-1381FA938E26}" destId="{D257A05A-FC64-4188-9810-0399EDC02D1C}" srcOrd="2" destOrd="0" presId="urn:microsoft.com/office/officeart/2005/8/layout/orgChart1"/>
    <dgm:cxn modelId="{BDFD654A-D6D2-499F-B8B9-F51A273B115D}" type="presParOf" srcId="{FDFB78FA-D6AC-46A2-A7CD-1381FA938E26}" destId="{9B1CD9CF-7248-465E-B99A-CF218524FC34}" srcOrd="3" destOrd="0" presId="urn:microsoft.com/office/officeart/2005/8/layout/orgChart1"/>
    <dgm:cxn modelId="{E1C9789E-8C38-46F7-A7EC-4E1D24A8C518}" type="presParOf" srcId="{9B1CD9CF-7248-465E-B99A-CF218524FC34}" destId="{E1B32163-587E-415F-9314-9305356F9FD6}" srcOrd="0" destOrd="0" presId="urn:microsoft.com/office/officeart/2005/8/layout/orgChart1"/>
    <dgm:cxn modelId="{BC9E306F-5948-44B2-BDE9-7E23605E92CB}" type="presParOf" srcId="{E1B32163-587E-415F-9314-9305356F9FD6}" destId="{D7374F7A-1647-4BAD-9A81-F63839D586BD}" srcOrd="0" destOrd="0" presId="urn:microsoft.com/office/officeart/2005/8/layout/orgChart1"/>
    <dgm:cxn modelId="{5520489D-21B2-45F8-8E13-A30523BFF453}" type="presParOf" srcId="{E1B32163-587E-415F-9314-9305356F9FD6}" destId="{1036D4E4-2DC8-41C9-880B-6DDDCD7AF132}" srcOrd="1" destOrd="0" presId="urn:microsoft.com/office/officeart/2005/8/layout/orgChart1"/>
    <dgm:cxn modelId="{81DF5F1D-2B78-49B9-9DB6-90113AF42219}" type="presParOf" srcId="{9B1CD9CF-7248-465E-B99A-CF218524FC34}" destId="{410836E2-13EA-4FF1-A352-0A02A85D6914}" srcOrd="1" destOrd="0" presId="urn:microsoft.com/office/officeart/2005/8/layout/orgChart1"/>
    <dgm:cxn modelId="{C6636597-A51E-40A3-92B3-E8FFB7B016A5}" type="presParOf" srcId="{9B1CD9CF-7248-465E-B99A-CF218524FC34}" destId="{A3DD3125-64F6-4E59-8867-0A2C6E7E9991}" srcOrd="2" destOrd="0" presId="urn:microsoft.com/office/officeart/2005/8/layout/orgChart1"/>
    <dgm:cxn modelId="{143EDB02-E0EA-4740-B01F-1BAB14A10B37}" type="presParOf" srcId="{FDFB78FA-D6AC-46A2-A7CD-1381FA938E26}" destId="{0DEB10E6-200A-473C-999E-241E7074BB18}" srcOrd="4" destOrd="0" presId="urn:microsoft.com/office/officeart/2005/8/layout/orgChart1"/>
    <dgm:cxn modelId="{7B962255-BC63-464A-BD33-4AB621353419}" type="presParOf" srcId="{FDFB78FA-D6AC-46A2-A7CD-1381FA938E26}" destId="{C6E037D6-722A-4529-8016-F7DCBEAC4978}" srcOrd="5" destOrd="0" presId="urn:microsoft.com/office/officeart/2005/8/layout/orgChart1"/>
    <dgm:cxn modelId="{DBB2908B-6493-4C3E-B95F-8EE028CB8D66}" type="presParOf" srcId="{C6E037D6-722A-4529-8016-F7DCBEAC4978}" destId="{D209FDD3-E8B8-47EE-9052-DF26DBD4336D}" srcOrd="0" destOrd="0" presId="urn:microsoft.com/office/officeart/2005/8/layout/orgChart1"/>
    <dgm:cxn modelId="{98EF6E07-5F1F-45CA-AF30-2CC5572AC463}" type="presParOf" srcId="{D209FDD3-E8B8-47EE-9052-DF26DBD4336D}" destId="{1C49BE36-EFD2-41DB-B637-713D523F5036}" srcOrd="0" destOrd="0" presId="urn:microsoft.com/office/officeart/2005/8/layout/orgChart1"/>
    <dgm:cxn modelId="{786B60BC-91FD-4E77-8695-F2ADC07E83FF}" type="presParOf" srcId="{D209FDD3-E8B8-47EE-9052-DF26DBD4336D}" destId="{CF79AEE7-978B-430B-BD87-8E1ADDC75A60}" srcOrd="1" destOrd="0" presId="urn:microsoft.com/office/officeart/2005/8/layout/orgChart1"/>
    <dgm:cxn modelId="{579E2723-8252-438A-A61A-98BC6CE9B69D}" type="presParOf" srcId="{C6E037D6-722A-4529-8016-F7DCBEAC4978}" destId="{34301210-CEB7-4967-BA78-81D24422CE69}" srcOrd="1" destOrd="0" presId="urn:microsoft.com/office/officeart/2005/8/layout/orgChart1"/>
    <dgm:cxn modelId="{45A9F955-3DAE-46ED-8EDF-93AECE65C44F}" type="presParOf" srcId="{C6E037D6-722A-4529-8016-F7DCBEAC4978}" destId="{2EA70354-1C28-4708-96E6-AC35EBFD1512}" srcOrd="2" destOrd="0" presId="urn:microsoft.com/office/officeart/2005/8/layout/orgChart1"/>
    <dgm:cxn modelId="{2780017A-739C-4701-B041-921D8AFB9FC5}" type="presParOf" srcId="{FDFB78FA-D6AC-46A2-A7CD-1381FA938E26}" destId="{79C4C9A9-0885-4457-BDB5-FB2637DA5EB4}" srcOrd="6" destOrd="0" presId="urn:microsoft.com/office/officeart/2005/8/layout/orgChart1"/>
    <dgm:cxn modelId="{8E83A733-64C4-40BB-8A45-838C03726852}" type="presParOf" srcId="{FDFB78FA-D6AC-46A2-A7CD-1381FA938E26}" destId="{A88F4CF5-17D0-4C6F-86C4-0DA3730FE33E}" srcOrd="7" destOrd="0" presId="urn:microsoft.com/office/officeart/2005/8/layout/orgChart1"/>
    <dgm:cxn modelId="{70019D54-FF03-4431-822D-C91CB622D741}" type="presParOf" srcId="{A88F4CF5-17D0-4C6F-86C4-0DA3730FE33E}" destId="{C5F840AB-51D9-432C-8DAC-1537A5DE636A}" srcOrd="0" destOrd="0" presId="urn:microsoft.com/office/officeart/2005/8/layout/orgChart1"/>
    <dgm:cxn modelId="{A1EE676F-9884-4F48-B3E5-5721DAEECD7B}" type="presParOf" srcId="{C5F840AB-51D9-432C-8DAC-1537A5DE636A}" destId="{24B306CE-F7DA-48C3-AC00-D10151343649}" srcOrd="0" destOrd="0" presId="urn:microsoft.com/office/officeart/2005/8/layout/orgChart1"/>
    <dgm:cxn modelId="{33E55A76-BBBF-41E3-A06B-95FEF1C17C0A}" type="presParOf" srcId="{C5F840AB-51D9-432C-8DAC-1537A5DE636A}" destId="{75E169CD-0691-4372-820C-211E0C900127}" srcOrd="1" destOrd="0" presId="urn:microsoft.com/office/officeart/2005/8/layout/orgChart1"/>
    <dgm:cxn modelId="{C44847C9-609E-41FF-8ACC-F856B37BEF8E}" type="presParOf" srcId="{A88F4CF5-17D0-4C6F-86C4-0DA3730FE33E}" destId="{0854749C-6B90-4498-B540-016FAF2606AD}" srcOrd="1" destOrd="0" presId="urn:microsoft.com/office/officeart/2005/8/layout/orgChart1"/>
    <dgm:cxn modelId="{AA435682-1D70-4919-B548-F492173DF945}" type="presParOf" srcId="{A88F4CF5-17D0-4C6F-86C4-0DA3730FE33E}" destId="{FD6702E6-AD55-4C64-A9AC-2618ABFE2FD4}" srcOrd="2" destOrd="0" presId="urn:microsoft.com/office/officeart/2005/8/layout/orgChart1"/>
    <dgm:cxn modelId="{28290D98-F228-4255-8C27-32A625D6B07B}" type="presParOf" srcId="{FDFB78FA-D6AC-46A2-A7CD-1381FA938E26}" destId="{C24E2602-000D-4206-8D28-D157D48CDD27}" srcOrd="8" destOrd="0" presId="urn:microsoft.com/office/officeart/2005/8/layout/orgChart1"/>
    <dgm:cxn modelId="{3A6C203F-DD28-44E7-A2F2-A3192EC2E4AA}" type="presParOf" srcId="{FDFB78FA-D6AC-46A2-A7CD-1381FA938E26}" destId="{3952D78F-8CEB-4993-A945-AA6E5357AE1B}" srcOrd="9" destOrd="0" presId="urn:microsoft.com/office/officeart/2005/8/layout/orgChart1"/>
    <dgm:cxn modelId="{CAD259D8-90A4-4F9F-81DC-502065CD7163}" type="presParOf" srcId="{3952D78F-8CEB-4993-A945-AA6E5357AE1B}" destId="{C425B4FB-A235-4F51-9391-D96778A94AC6}" srcOrd="0" destOrd="0" presId="urn:microsoft.com/office/officeart/2005/8/layout/orgChart1"/>
    <dgm:cxn modelId="{A36C4BB0-1223-471D-B17F-8E81B2AC8F1D}" type="presParOf" srcId="{C425B4FB-A235-4F51-9391-D96778A94AC6}" destId="{D9F02C9B-DEA3-41E2-B0E7-1B60F0821A6A}" srcOrd="0" destOrd="0" presId="urn:microsoft.com/office/officeart/2005/8/layout/orgChart1"/>
    <dgm:cxn modelId="{777E945F-984D-4F29-848F-59350B990E20}" type="presParOf" srcId="{C425B4FB-A235-4F51-9391-D96778A94AC6}" destId="{EFFEC397-270D-4274-8533-D5585B59C65A}" srcOrd="1" destOrd="0" presId="urn:microsoft.com/office/officeart/2005/8/layout/orgChart1"/>
    <dgm:cxn modelId="{FBDF4324-5D6D-4383-A569-0C0C3F8043EE}" type="presParOf" srcId="{3952D78F-8CEB-4993-A945-AA6E5357AE1B}" destId="{82D0575A-1D42-45F9-A3A5-E276BCE12E40}" srcOrd="1" destOrd="0" presId="urn:microsoft.com/office/officeart/2005/8/layout/orgChart1"/>
    <dgm:cxn modelId="{7E128CB7-A29B-4A5D-A588-95B90BAD9660}" type="presParOf" srcId="{82D0575A-1D42-45F9-A3A5-E276BCE12E40}" destId="{41140712-A1FD-4B6B-9FCE-564CE73D5B77}" srcOrd="0" destOrd="0" presId="urn:microsoft.com/office/officeart/2005/8/layout/orgChart1"/>
    <dgm:cxn modelId="{F1E035D9-2A3B-4202-8129-033A1F1F019C}" type="presParOf" srcId="{82D0575A-1D42-45F9-A3A5-E276BCE12E40}" destId="{6A1FD5BF-6E2E-402D-9E74-ADF6FF407FAE}" srcOrd="1" destOrd="0" presId="urn:microsoft.com/office/officeart/2005/8/layout/orgChart1"/>
    <dgm:cxn modelId="{C10169E7-C562-45AE-A0AD-3A3BFE8E942E}" type="presParOf" srcId="{6A1FD5BF-6E2E-402D-9E74-ADF6FF407FAE}" destId="{A1450D09-0BAC-4DA4-B326-0CA4AAE9ECF4}" srcOrd="0" destOrd="0" presId="urn:microsoft.com/office/officeart/2005/8/layout/orgChart1"/>
    <dgm:cxn modelId="{11278E5F-A2A0-4784-826D-695CF20A9854}" type="presParOf" srcId="{A1450D09-0BAC-4DA4-B326-0CA4AAE9ECF4}" destId="{5F193EB4-7505-49CE-9C2F-D63B9DAD4F51}" srcOrd="0" destOrd="0" presId="urn:microsoft.com/office/officeart/2005/8/layout/orgChart1"/>
    <dgm:cxn modelId="{DEC12EFB-4C6B-4EAD-92E6-C1B19B905C9E}" type="presParOf" srcId="{A1450D09-0BAC-4DA4-B326-0CA4AAE9ECF4}" destId="{00596198-90E4-410B-BB6F-A6C86E0EF0FB}" srcOrd="1" destOrd="0" presId="urn:microsoft.com/office/officeart/2005/8/layout/orgChart1"/>
    <dgm:cxn modelId="{65F10F18-BFCC-4ABC-821E-E8554FA9B579}" type="presParOf" srcId="{6A1FD5BF-6E2E-402D-9E74-ADF6FF407FAE}" destId="{F1E52500-5512-4DC7-B89C-4C4EC6D6AFD7}" srcOrd="1" destOrd="0" presId="urn:microsoft.com/office/officeart/2005/8/layout/orgChart1"/>
    <dgm:cxn modelId="{03F170A5-0714-40E6-BD77-49959C8739EC}" type="presParOf" srcId="{6A1FD5BF-6E2E-402D-9E74-ADF6FF407FAE}" destId="{0A670E66-B358-405A-84E2-920FE292ECBF}" srcOrd="2" destOrd="0" presId="urn:microsoft.com/office/officeart/2005/8/layout/orgChart1"/>
    <dgm:cxn modelId="{60584C7F-B022-4EEC-AE65-AFF7978BAC14}" type="presParOf" srcId="{82D0575A-1D42-45F9-A3A5-E276BCE12E40}" destId="{40EDABB9-5021-404D-951B-AE50E160C454}" srcOrd="2" destOrd="0" presId="urn:microsoft.com/office/officeart/2005/8/layout/orgChart1"/>
    <dgm:cxn modelId="{DFC98CEC-8A51-488B-91A1-935D7A60F701}" type="presParOf" srcId="{82D0575A-1D42-45F9-A3A5-E276BCE12E40}" destId="{4ACEE629-4B45-43F1-867A-34437C657F61}" srcOrd="3" destOrd="0" presId="urn:microsoft.com/office/officeart/2005/8/layout/orgChart1"/>
    <dgm:cxn modelId="{D6A67AEE-22C9-4F0F-8983-C91CA64CA846}" type="presParOf" srcId="{4ACEE629-4B45-43F1-867A-34437C657F61}" destId="{D6944A49-26E4-4E56-8FE8-55BC8B0515D5}" srcOrd="0" destOrd="0" presId="urn:microsoft.com/office/officeart/2005/8/layout/orgChart1"/>
    <dgm:cxn modelId="{2E1583D4-B968-4E22-9625-12459A5A0204}" type="presParOf" srcId="{D6944A49-26E4-4E56-8FE8-55BC8B0515D5}" destId="{D73FD2FE-9460-49C5-8AAA-62995A12EECF}" srcOrd="0" destOrd="0" presId="urn:microsoft.com/office/officeart/2005/8/layout/orgChart1"/>
    <dgm:cxn modelId="{706C2600-946F-4097-A6D5-DA165730E31F}" type="presParOf" srcId="{D6944A49-26E4-4E56-8FE8-55BC8B0515D5}" destId="{A181F0F2-E947-4BF9-8798-F361E28C8640}" srcOrd="1" destOrd="0" presId="urn:microsoft.com/office/officeart/2005/8/layout/orgChart1"/>
    <dgm:cxn modelId="{31F5CE08-3348-49C9-872B-B290CE8147B5}" type="presParOf" srcId="{4ACEE629-4B45-43F1-867A-34437C657F61}" destId="{9622858C-D340-4121-824C-E9A9FCC8542D}" srcOrd="1" destOrd="0" presId="urn:microsoft.com/office/officeart/2005/8/layout/orgChart1"/>
    <dgm:cxn modelId="{8E816175-9721-48B9-B4A8-728D43AC4D68}" type="presParOf" srcId="{4ACEE629-4B45-43F1-867A-34437C657F61}" destId="{5976A486-4EF7-4D8D-976F-A8F2FCEA3389}" srcOrd="2" destOrd="0" presId="urn:microsoft.com/office/officeart/2005/8/layout/orgChart1"/>
    <dgm:cxn modelId="{8F4040B1-3957-4390-93E2-E6AAE111042D}" type="presParOf" srcId="{82D0575A-1D42-45F9-A3A5-E276BCE12E40}" destId="{FE1B1148-7F2B-472C-85B3-870BBAC241D7}" srcOrd="4" destOrd="0" presId="urn:microsoft.com/office/officeart/2005/8/layout/orgChart1"/>
    <dgm:cxn modelId="{FE0F6C1D-0A62-4D25-B517-511C6909E794}" type="presParOf" srcId="{82D0575A-1D42-45F9-A3A5-E276BCE12E40}" destId="{99328256-C944-4953-9733-030DF9ED3969}" srcOrd="5" destOrd="0" presId="urn:microsoft.com/office/officeart/2005/8/layout/orgChart1"/>
    <dgm:cxn modelId="{F328379B-446F-44B0-BB55-AA6EF1B75AEA}" type="presParOf" srcId="{99328256-C944-4953-9733-030DF9ED3969}" destId="{E696FD42-198E-4605-91DB-88FD0C593BA0}" srcOrd="0" destOrd="0" presId="urn:microsoft.com/office/officeart/2005/8/layout/orgChart1"/>
    <dgm:cxn modelId="{E351BD9A-53E6-4406-B668-A39AA1A26DFC}" type="presParOf" srcId="{E696FD42-198E-4605-91DB-88FD0C593BA0}" destId="{D945C87D-DD90-48BD-9C69-ED00D536AC0E}" srcOrd="0" destOrd="0" presId="urn:microsoft.com/office/officeart/2005/8/layout/orgChart1"/>
    <dgm:cxn modelId="{E1E3165B-68AF-46D2-B438-FE37C8C45594}" type="presParOf" srcId="{E696FD42-198E-4605-91DB-88FD0C593BA0}" destId="{FB9E5AF4-1596-443F-A6A0-F08274B6FB41}" srcOrd="1" destOrd="0" presId="urn:microsoft.com/office/officeart/2005/8/layout/orgChart1"/>
    <dgm:cxn modelId="{BF117CB5-859E-492C-B6B1-E9C7371B5B9E}" type="presParOf" srcId="{99328256-C944-4953-9733-030DF9ED3969}" destId="{21DA4273-0FE9-4765-9F71-A7B7E27D5EA1}" srcOrd="1" destOrd="0" presId="urn:microsoft.com/office/officeart/2005/8/layout/orgChart1"/>
    <dgm:cxn modelId="{C18F6329-C1A9-4EF9-80B8-114C43611BB4}" type="presParOf" srcId="{99328256-C944-4953-9733-030DF9ED3969}" destId="{7688E915-8D7A-4E06-8113-B3864F5760A3}" srcOrd="2" destOrd="0" presId="urn:microsoft.com/office/officeart/2005/8/layout/orgChart1"/>
    <dgm:cxn modelId="{D84223FE-A287-49DD-A40B-86A5EAAA68C4}" type="presParOf" srcId="{82D0575A-1D42-45F9-A3A5-E276BCE12E40}" destId="{A52F6EB4-D22E-4601-AE30-B0E59A7FA0BE}" srcOrd="6" destOrd="0" presId="urn:microsoft.com/office/officeart/2005/8/layout/orgChart1"/>
    <dgm:cxn modelId="{848A0C46-9E70-4E29-BCC6-755213810E6C}" type="presParOf" srcId="{82D0575A-1D42-45F9-A3A5-E276BCE12E40}" destId="{67E11C63-226A-4450-B51B-A6433D5305DD}" srcOrd="7" destOrd="0" presId="urn:microsoft.com/office/officeart/2005/8/layout/orgChart1"/>
    <dgm:cxn modelId="{C3E71439-B309-4AF8-9768-4BD30C8AE937}" type="presParOf" srcId="{67E11C63-226A-4450-B51B-A6433D5305DD}" destId="{32CB2B51-881D-41AD-B4D1-2443834AD8EF}" srcOrd="0" destOrd="0" presId="urn:microsoft.com/office/officeart/2005/8/layout/orgChart1"/>
    <dgm:cxn modelId="{303437E3-46E8-4685-BFAB-EA98A7EF06B3}" type="presParOf" srcId="{32CB2B51-881D-41AD-B4D1-2443834AD8EF}" destId="{934AB41B-57FF-45ED-A3DD-65D546568EC7}" srcOrd="0" destOrd="0" presId="urn:microsoft.com/office/officeart/2005/8/layout/orgChart1"/>
    <dgm:cxn modelId="{92E54B8E-5C9B-467E-85D4-AA1A53FC3984}" type="presParOf" srcId="{32CB2B51-881D-41AD-B4D1-2443834AD8EF}" destId="{412EDDB1-B482-4247-BF35-D92DE86349C2}" srcOrd="1" destOrd="0" presId="urn:microsoft.com/office/officeart/2005/8/layout/orgChart1"/>
    <dgm:cxn modelId="{826490B7-D0D3-41E8-A953-F4182ABE4A2E}" type="presParOf" srcId="{67E11C63-226A-4450-B51B-A6433D5305DD}" destId="{D6C59EE2-44F4-4D74-851C-74E0E07C45EC}" srcOrd="1" destOrd="0" presId="urn:microsoft.com/office/officeart/2005/8/layout/orgChart1"/>
    <dgm:cxn modelId="{92D7CDD3-8312-4D6D-A75A-55E1806E7F0F}" type="presParOf" srcId="{67E11C63-226A-4450-B51B-A6433D5305DD}" destId="{6772CD24-A5CB-48FC-BF92-494B9FB1FBFE}" srcOrd="2" destOrd="0" presId="urn:microsoft.com/office/officeart/2005/8/layout/orgChart1"/>
    <dgm:cxn modelId="{E8252521-54CD-4EDE-871D-59352CBFD3A4}" type="presParOf" srcId="{82D0575A-1D42-45F9-A3A5-E276BCE12E40}" destId="{75CEB2A7-B9DC-4BCB-ADAA-3EAE579605A6}" srcOrd="8" destOrd="0" presId="urn:microsoft.com/office/officeart/2005/8/layout/orgChart1"/>
    <dgm:cxn modelId="{B21E7E03-76BD-4A4D-BD48-767DD2034B5B}" type="presParOf" srcId="{82D0575A-1D42-45F9-A3A5-E276BCE12E40}" destId="{C381ED5B-03B2-4E21-9EA3-BDC956F2DB46}" srcOrd="9" destOrd="0" presId="urn:microsoft.com/office/officeart/2005/8/layout/orgChart1"/>
    <dgm:cxn modelId="{C2B7963F-15FF-438A-A059-01771CF1F612}" type="presParOf" srcId="{C381ED5B-03B2-4E21-9EA3-BDC956F2DB46}" destId="{1352B8CB-19DD-470D-81AF-CF961FD78D61}" srcOrd="0" destOrd="0" presId="urn:microsoft.com/office/officeart/2005/8/layout/orgChart1"/>
    <dgm:cxn modelId="{F76985B2-00C1-4FE9-B8B9-BAE77CA784EF}" type="presParOf" srcId="{1352B8CB-19DD-470D-81AF-CF961FD78D61}" destId="{2CBEA57A-D400-4E5D-8355-402A216C306D}" srcOrd="0" destOrd="0" presId="urn:microsoft.com/office/officeart/2005/8/layout/orgChart1"/>
    <dgm:cxn modelId="{51087A41-5E09-4164-867F-BC1970B14029}" type="presParOf" srcId="{1352B8CB-19DD-470D-81AF-CF961FD78D61}" destId="{ED1365AD-85ED-4466-92E2-81838B7A0E06}" srcOrd="1" destOrd="0" presId="urn:microsoft.com/office/officeart/2005/8/layout/orgChart1"/>
    <dgm:cxn modelId="{B6AFD97A-364F-480D-8967-5C240105C3C4}" type="presParOf" srcId="{C381ED5B-03B2-4E21-9EA3-BDC956F2DB46}" destId="{BE166FFA-5645-438B-B5EC-624EB9D09B4A}" srcOrd="1" destOrd="0" presId="urn:microsoft.com/office/officeart/2005/8/layout/orgChart1"/>
    <dgm:cxn modelId="{F0EBE3F8-6B9C-41D1-87AB-5C6DE64EBEC7}" type="presParOf" srcId="{C381ED5B-03B2-4E21-9EA3-BDC956F2DB46}" destId="{029CB904-2233-4897-99AD-37C06004C815}" srcOrd="2" destOrd="0" presId="urn:microsoft.com/office/officeart/2005/8/layout/orgChart1"/>
    <dgm:cxn modelId="{61A233BD-05BC-4E19-8A7F-01267F7C58E9}" type="presParOf" srcId="{82D0575A-1D42-45F9-A3A5-E276BCE12E40}" destId="{2FC25DE1-3C28-475C-9FC3-1BFD5B3440BC}" srcOrd="10" destOrd="0" presId="urn:microsoft.com/office/officeart/2005/8/layout/orgChart1"/>
    <dgm:cxn modelId="{4540C2D7-3236-48C5-8816-9C4F23A216AF}" type="presParOf" srcId="{82D0575A-1D42-45F9-A3A5-E276BCE12E40}" destId="{E10925E3-7489-436C-9150-D4150682ED42}" srcOrd="11" destOrd="0" presId="urn:microsoft.com/office/officeart/2005/8/layout/orgChart1"/>
    <dgm:cxn modelId="{1A983EA3-C1F4-48FA-9575-366BE0D43296}" type="presParOf" srcId="{E10925E3-7489-436C-9150-D4150682ED42}" destId="{E49290E2-9F65-4B5B-A2DF-60B945066CAD}" srcOrd="0" destOrd="0" presId="urn:microsoft.com/office/officeart/2005/8/layout/orgChart1"/>
    <dgm:cxn modelId="{B4C528C5-3927-4E3A-A4BF-4202A5B97177}" type="presParOf" srcId="{E49290E2-9F65-4B5B-A2DF-60B945066CAD}" destId="{B860A5B8-8F3A-4C02-B68D-21A0DE74B845}" srcOrd="0" destOrd="0" presId="urn:microsoft.com/office/officeart/2005/8/layout/orgChart1"/>
    <dgm:cxn modelId="{1BA7BDF2-3746-45F0-AEF8-C32F123DA81E}" type="presParOf" srcId="{E49290E2-9F65-4B5B-A2DF-60B945066CAD}" destId="{EBCB429C-78C7-4AA3-9B98-22D5774B631D}" srcOrd="1" destOrd="0" presId="urn:microsoft.com/office/officeart/2005/8/layout/orgChart1"/>
    <dgm:cxn modelId="{3AD41197-7977-4853-A283-FD9CED1BECF8}" type="presParOf" srcId="{E10925E3-7489-436C-9150-D4150682ED42}" destId="{0FDD6C2A-5D73-4D8B-BED8-B4B7AD1E0AFB}" srcOrd="1" destOrd="0" presId="urn:microsoft.com/office/officeart/2005/8/layout/orgChart1"/>
    <dgm:cxn modelId="{CFC09945-0052-4664-8582-E6B9F3671893}" type="presParOf" srcId="{E10925E3-7489-436C-9150-D4150682ED42}" destId="{2E51804B-C1D8-4141-BC49-D14E3F354572}" srcOrd="2" destOrd="0" presId="urn:microsoft.com/office/officeart/2005/8/layout/orgChart1"/>
    <dgm:cxn modelId="{B913B2C4-9BDD-45F4-ABFB-E726E3A50273}" type="presParOf" srcId="{82D0575A-1D42-45F9-A3A5-E276BCE12E40}" destId="{33611610-A709-4284-BC6B-D5BB0594A104}" srcOrd="12" destOrd="0" presId="urn:microsoft.com/office/officeart/2005/8/layout/orgChart1"/>
    <dgm:cxn modelId="{D00DBC14-9E94-40F7-849D-0B361BC48A70}" type="presParOf" srcId="{82D0575A-1D42-45F9-A3A5-E276BCE12E40}" destId="{74946139-96F6-4D17-A3C5-C75B14FCFD23}" srcOrd="13" destOrd="0" presId="urn:microsoft.com/office/officeart/2005/8/layout/orgChart1"/>
    <dgm:cxn modelId="{8003AD6F-5049-4942-9808-B0561ED55831}" type="presParOf" srcId="{74946139-96F6-4D17-A3C5-C75B14FCFD23}" destId="{39FFEEBA-51D9-4AE7-A2CF-A2E4BE322AFC}" srcOrd="0" destOrd="0" presId="urn:microsoft.com/office/officeart/2005/8/layout/orgChart1"/>
    <dgm:cxn modelId="{DCD8E24A-FC04-4C6F-AE48-0D1BF6062823}" type="presParOf" srcId="{39FFEEBA-51D9-4AE7-A2CF-A2E4BE322AFC}" destId="{26F34539-EB1E-4A85-9A56-68E6F426874A}" srcOrd="0" destOrd="0" presId="urn:microsoft.com/office/officeart/2005/8/layout/orgChart1"/>
    <dgm:cxn modelId="{B36BFF83-DC0B-4131-9936-9D85C2D91D3D}" type="presParOf" srcId="{39FFEEBA-51D9-4AE7-A2CF-A2E4BE322AFC}" destId="{D9795C7D-2B63-47DD-AEAC-8358B21576C5}" srcOrd="1" destOrd="0" presId="urn:microsoft.com/office/officeart/2005/8/layout/orgChart1"/>
    <dgm:cxn modelId="{0F8F1F95-FA8A-48F4-BEDA-7E0CAAC294E8}" type="presParOf" srcId="{74946139-96F6-4D17-A3C5-C75B14FCFD23}" destId="{D0165223-509B-4054-A0ED-99211472DFA3}" srcOrd="1" destOrd="0" presId="urn:microsoft.com/office/officeart/2005/8/layout/orgChart1"/>
    <dgm:cxn modelId="{C493AACD-206D-4E9B-9154-DB47354B5DAB}" type="presParOf" srcId="{74946139-96F6-4D17-A3C5-C75B14FCFD23}" destId="{2CEBAE58-C403-41D8-8CB5-8A3534BB3A17}" srcOrd="2" destOrd="0" presId="urn:microsoft.com/office/officeart/2005/8/layout/orgChart1"/>
    <dgm:cxn modelId="{7FDF3F78-E55F-4100-8F2B-C8870B305C06}" type="presParOf" srcId="{3952D78F-8CEB-4993-A945-AA6E5357AE1B}" destId="{428BC7E4-FC1F-4D14-8DD0-D9E73451E1B9}" srcOrd="2" destOrd="0" presId="urn:microsoft.com/office/officeart/2005/8/layout/orgChart1"/>
    <dgm:cxn modelId="{3EA7A17C-EEE8-449C-8F37-1EC814530302}" type="presParOf" srcId="{FDFB78FA-D6AC-46A2-A7CD-1381FA938E26}" destId="{F979A6E5-D0BB-4179-8098-47028C233825}" srcOrd="10" destOrd="0" presId="urn:microsoft.com/office/officeart/2005/8/layout/orgChart1"/>
    <dgm:cxn modelId="{B69AA1F8-740A-469B-B583-EA2025D729E4}" type="presParOf" srcId="{FDFB78FA-D6AC-46A2-A7CD-1381FA938E26}" destId="{06730212-659C-42A7-B3C2-75BFF41B5B42}" srcOrd="11" destOrd="0" presId="urn:microsoft.com/office/officeart/2005/8/layout/orgChart1"/>
    <dgm:cxn modelId="{A8BEF708-42F4-4805-88B8-C45AB33F5E4A}" type="presParOf" srcId="{06730212-659C-42A7-B3C2-75BFF41B5B42}" destId="{C59FEE41-854E-48CE-BF20-751023ECC734}" srcOrd="0" destOrd="0" presId="urn:microsoft.com/office/officeart/2005/8/layout/orgChart1"/>
    <dgm:cxn modelId="{DEE28A0B-1699-44BE-8241-CE153E05BC65}" type="presParOf" srcId="{C59FEE41-854E-48CE-BF20-751023ECC734}" destId="{6729D600-77AA-45E8-8B7D-41F28D0F7608}" srcOrd="0" destOrd="0" presId="urn:microsoft.com/office/officeart/2005/8/layout/orgChart1"/>
    <dgm:cxn modelId="{81552C53-B824-4749-8089-BEC4CE2AEB8A}" type="presParOf" srcId="{C59FEE41-854E-48CE-BF20-751023ECC734}" destId="{8F0C0F4F-6571-4794-AE9B-D5663E630433}" srcOrd="1" destOrd="0" presId="urn:microsoft.com/office/officeart/2005/8/layout/orgChart1"/>
    <dgm:cxn modelId="{7C15CB6C-7340-46F4-9ABC-124AB011DF5A}" type="presParOf" srcId="{06730212-659C-42A7-B3C2-75BFF41B5B42}" destId="{213D5992-E8C6-4744-A876-6D070BE707E3}" srcOrd="1" destOrd="0" presId="urn:microsoft.com/office/officeart/2005/8/layout/orgChart1"/>
    <dgm:cxn modelId="{9D87FA0A-216A-4A8B-B87E-F964BB2074A0}" type="presParOf" srcId="{06730212-659C-42A7-B3C2-75BFF41B5B42}" destId="{06A67D95-5E9E-4688-88F8-08A9951FDAAC}" srcOrd="2" destOrd="0" presId="urn:microsoft.com/office/officeart/2005/8/layout/orgChart1"/>
    <dgm:cxn modelId="{DAE87399-021C-4800-9FF3-C59580E7367A}" type="presParOf" srcId="{502106AF-3233-416D-A351-B06238266F9D}" destId="{DA7ACE1F-4E94-4455-BF69-D9A746ACD87A}"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D767CF-80F9-401A-9CBC-27DCDB62AFE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5EFE3103-8A65-4E63-BB36-701B946E3286}">
      <dgm:prSet phldrT="[טקסט]"/>
      <dgm:spPr/>
      <dgm:t>
        <a:bodyPr/>
        <a:lstStyle/>
        <a:p>
          <a:r>
            <a:rPr lang="he-IL"/>
            <a:t> הכנסת (נציגי האזרחים)</a:t>
          </a:r>
          <a:endParaRPr lang="en-US"/>
        </a:p>
      </dgm:t>
    </dgm:pt>
    <dgm:pt modelId="{7691ABF9-7426-4DD1-971C-019BF66D2925}" type="parTrans" cxnId="{65730A8C-09D0-4E5F-A831-44D78E8EA592}">
      <dgm:prSet/>
      <dgm:spPr/>
      <dgm:t>
        <a:bodyPr/>
        <a:lstStyle/>
        <a:p>
          <a:endParaRPr lang="en-US"/>
        </a:p>
      </dgm:t>
    </dgm:pt>
    <dgm:pt modelId="{6F4FB6D0-896C-4F9E-A0C9-15BA51EF6BEF}" type="sibTrans" cxnId="{65730A8C-09D0-4E5F-A831-44D78E8EA592}">
      <dgm:prSet/>
      <dgm:spPr/>
      <dgm:t>
        <a:bodyPr/>
        <a:lstStyle/>
        <a:p>
          <a:endParaRPr lang="en-US"/>
        </a:p>
      </dgm:t>
    </dgm:pt>
    <dgm:pt modelId="{09DFEF29-B73E-41E3-99EC-A4040C1F1631}">
      <dgm:prSet phldrT="[טקסט]"/>
      <dgm:spPr/>
      <dgm:t>
        <a:bodyPr/>
        <a:lstStyle/>
        <a:p>
          <a:r>
            <a:rPr lang="he-IL"/>
            <a:t>בוחרת את ראש הממשלה</a:t>
          </a:r>
          <a:endParaRPr lang="en-US"/>
        </a:p>
      </dgm:t>
    </dgm:pt>
    <dgm:pt modelId="{7CFE44D8-0E5B-48A2-88E0-22E3F6513A12}" type="parTrans" cxnId="{C8B1C26F-E826-4F85-BA3E-CD1911B386E2}">
      <dgm:prSet/>
      <dgm:spPr/>
      <dgm:t>
        <a:bodyPr/>
        <a:lstStyle/>
        <a:p>
          <a:endParaRPr lang="en-US"/>
        </a:p>
      </dgm:t>
    </dgm:pt>
    <dgm:pt modelId="{6448CDF3-541C-4A09-8F73-021CFC05B55E}" type="sibTrans" cxnId="{C8B1C26F-E826-4F85-BA3E-CD1911B386E2}">
      <dgm:prSet/>
      <dgm:spPr/>
      <dgm:t>
        <a:bodyPr/>
        <a:lstStyle/>
        <a:p>
          <a:endParaRPr lang="en-US"/>
        </a:p>
      </dgm:t>
    </dgm:pt>
    <dgm:pt modelId="{74EF28C7-0C20-435F-8568-77367C77FF6D}">
      <dgm:prSet phldrT="[טקסט]"/>
      <dgm:spPr/>
      <dgm:t>
        <a:bodyPr/>
        <a:lstStyle/>
        <a:p>
          <a:r>
            <a:rPr lang="he-IL"/>
            <a:t>ממנה את שרי הממשלה</a:t>
          </a:r>
          <a:endParaRPr lang="en-US"/>
        </a:p>
      </dgm:t>
    </dgm:pt>
    <dgm:pt modelId="{25ADBD50-8DB3-4E78-B24D-BE5AADF25B07}" type="parTrans" cxnId="{9FFEE157-7629-49B6-A616-F6C3563D16FA}">
      <dgm:prSet/>
      <dgm:spPr/>
      <dgm:t>
        <a:bodyPr/>
        <a:lstStyle/>
        <a:p>
          <a:endParaRPr lang="en-US"/>
        </a:p>
      </dgm:t>
    </dgm:pt>
    <dgm:pt modelId="{4C98EFC2-B0D7-403F-8894-3B99AE053D5F}" type="sibTrans" cxnId="{9FFEE157-7629-49B6-A616-F6C3563D16FA}">
      <dgm:prSet/>
      <dgm:spPr/>
      <dgm:t>
        <a:bodyPr/>
        <a:lstStyle/>
        <a:p>
          <a:endParaRPr lang="en-US"/>
        </a:p>
      </dgm:t>
    </dgm:pt>
    <dgm:pt modelId="{8EF22187-6084-4A34-98B7-86273EE72B74}">
      <dgm:prSet phldrT="[טקסט]"/>
      <dgm:spPr/>
      <dgm:t>
        <a:bodyPr/>
        <a:lstStyle/>
        <a:p>
          <a:r>
            <a:rPr lang="he-IL"/>
            <a:t>הממשלה צריכה להשען על רוב חברי הכנסת (תמיכה של יותר מ61 ח"כ = נציגי העם. מסמל את תמיכת רוב העם)</a:t>
          </a:r>
          <a:endParaRPr lang="en-US"/>
        </a:p>
      </dgm:t>
    </dgm:pt>
    <dgm:pt modelId="{5C87D65C-528F-4F67-B296-26BBF281DE1E}" type="parTrans" cxnId="{A6989F3A-E287-4653-9D14-0AF7F15E4B50}">
      <dgm:prSet/>
      <dgm:spPr/>
      <dgm:t>
        <a:bodyPr/>
        <a:lstStyle/>
        <a:p>
          <a:endParaRPr lang="en-US"/>
        </a:p>
      </dgm:t>
    </dgm:pt>
    <dgm:pt modelId="{3A76CA9D-1044-4BFB-A5DD-8140CE460823}" type="sibTrans" cxnId="{A6989F3A-E287-4653-9D14-0AF7F15E4B50}">
      <dgm:prSet/>
      <dgm:spPr/>
      <dgm:t>
        <a:bodyPr/>
        <a:lstStyle/>
        <a:p>
          <a:endParaRPr lang="en-US"/>
        </a:p>
      </dgm:t>
    </dgm:pt>
    <dgm:pt modelId="{7B22264A-D3A0-4F26-A822-F222AFA22373}" type="pres">
      <dgm:prSet presAssocID="{06D767CF-80F9-401A-9CBC-27DCDB62AFED}" presName="cycle" presStyleCnt="0">
        <dgm:presLayoutVars>
          <dgm:dir/>
          <dgm:resizeHandles val="exact"/>
        </dgm:presLayoutVars>
      </dgm:prSet>
      <dgm:spPr/>
    </dgm:pt>
    <dgm:pt modelId="{7EDAE2E9-8134-4872-9FE3-61A7895031AE}" type="pres">
      <dgm:prSet presAssocID="{5EFE3103-8A65-4E63-BB36-701B946E3286}" presName="node" presStyleLbl="node1" presStyleIdx="0" presStyleCnt="4" custScaleX="109656" custScaleY="149304" custRadScaleRad="100517">
        <dgm:presLayoutVars>
          <dgm:bulletEnabled val="1"/>
        </dgm:presLayoutVars>
      </dgm:prSet>
      <dgm:spPr/>
    </dgm:pt>
    <dgm:pt modelId="{2AD3F777-02EF-4551-9ACB-294FB0FEFE36}" type="pres">
      <dgm:prSet presAssocID="{5EFE3103-8A65-4E63-BB36-701B946E3286}" presName="spNode" presStyleCnt="0"/>
      <dgm:spPr/>
    </dgm:pt>
    <dgm:pt modelId="{F86B9B27-F7EC-4661-B146-C21E98B4F874}" type="pres">
      <dgm:prSet presAssocID="{6F4FB6D0-896C-4F9E-A0C9-15BA51EF6BEF}" presName="sibTrans" presStyleLbl="sibTrans1D1" presStyleIdx="0" presStyleCnt="4"/>
      <dgm:spPr/>
    </dgm:pt>
    <dgm:pt modelId="{4BADFBF4-E549-4BC9-8765-D8E9943153D0}" type="pres">
      <dgm:prSet presAssocID="{09DFEF29-B73E-41E3-99EC-A4040C1F1631}" presName="node" presStyleLbl="node1" presStyleIdx="1" presStyleCnt="4" custScaleX="126106" custScaleY="138225">
        <dgm:presLayoutVars>
          <dgm:bulletEnabled val="1"/>
        </dgm:presLayoutVars>
      </dgm:prSet>
      <dgm:spPr/>
    </dgm:pt>
    <dgm:pt modelId="{7EF5C003-C0F8-4452-8BC6-D551FF13709D}" type="pres">
      <dgm:prSet presAssocID="{09DFEF29-B73E-41E3-99EC-A4040C1F1631}" presName="spNode" presStyleCnt="0"/>
      <dgm:spPr/>
    </dgm:pt>
    <dgm:pt modelId="{7BBA0C9F-A723-443A-8AE0-D4E2CAC5204C}" type="pres">
      <dgm:prSet presAssocID="{6448CDF3-541C-4A09-8F73-021CFC05B55E}" presName="sibTrans" presStyleLbl="sibTrans1D1" presStyleIdx="1" presStyleCnt="4"/>
      <dgm:spPr/>
    </dgm:pt>
    <dgm:pt modelId="{DCDB096D-9A03-43FD-84D2-D779C3DAD92D}" type="pres">
      <dgm:prSet presAssocID="{74EF28C7-0C20-435F-8568-77367C77FF6D}" presName="node" presStyleLbl="node1" presStyleIdx="2" presStyleCnt="4" custScaleX="117206" custScaleY="138806">
        <dgm:presLayoutVars>
          <dgm:bulletEnabled val="1"/>
        </dgm:presLayoutVars>
      </dgm:prSet>
      <dgm:spPr/>
    </dgm:pt>
    <dgm:pt modelId="{77B62335-5AE4-4218-9C58-A88237208FD6}" type="pres">
      <dgm:prSet presAssocID="{74EF28C7-0C20-435F-8568-77367C77FF6D}" presName="spNode" presStyleCnt="0"/>
      <dgm:spPr/>
    </dgm:pt>
    <dgm:pt modelId="{195CC73E-41ED-471C-8F68-24A3BE9EC9E4}" type="pres">
      <dgm:prSet presAssocID="{4C98EFC2-B0D7-403F-8894-3B99AE053D5F}" presName="sibTrans" presStyleLbl="sibTrans1D1" presStyleIdx="2" presStyleCnt="4"/>
      <dgm:spPr/>
    </dgm:pt>
    <dgm:pt modelId="{172BECF9-3D96-4DC3-A823-155A9E017B16}" type="pres">
      <dgm:prSet presAssocID="{8EF22187-6084-4A34-98B7-86273EE72B74}" presName="node" presStyleLbl="node1" presStyleIdx="3" presStyleCnt="4" custScaleX="134015" custScaleY="166850">
        <dgm:presLayoutVars>
          <dgm:bulletEnabled val="1"/>
        </dgm:presLayoutVars>
      </dgm:prSet>
      <dgm:spPr/>
    </dgm:pt>
    <dgm:pt modelId="{7D38B65D-0FC6-4BB0-87A6-332E8B000A9F}" type="pres">
      <dgm:prSet presAssocID="{8EF22187-6084-4A34-98B7-86273EE72B74}" presName="spNode" presStyleCnt="0"/>
      <dgm:spPr/>
    </dgm:pt>
    <dgm:pt modelId="{7170E4A4-4831-4E75-AAA0-E1E73B4655A4}" type="pres">
      <dgm:prSet presAssocID="{3A76CA9D-1044-4BFB-A5DD-8140CE460823}" presName="sibTrans" presStyleLbl="sibTrans1D1" presStyleIdx="3" presStyleCnt="4"/>
      <dgm:spPr/>
    </dgm:pt>
  </dgm:ptLst>
  <dgm:cxnLst>
    <dgm:cxn modelId="{06078A05-131F-42AF-84A5-0A4ACE41F72E}" type="presOf" srcId="{5EFE3103-8A65-4E63-BB36-701B946E3286}" destId="{7EDAE2E9-8134-4872-9FE3-61A7895031AE}" srcOrd="0" destOrd="0" presId="urn:microsoft.com/office/officeart/2005/8/layout/cycle5"/>
    <dgm:cxn modelId="{33CAD022-D8B8-419B-A0F2-7AEAF40EFD55}" type="presOf" srcId="{6F4FB6D0-896C-4F9E-A0C9-15BA51EF6BEF}" destId="{F86B9B27-F7EC-4661-B146-C21E98B4F874}" srcOrd="0" destOrd="0" presId="urn:microsoft.com/office/officeart/2005/8/layout/cycle5"/>
    <dgm:cxn modelId="{A6989F3A-E287-4653-9D14-0AF7F15E4B50}" srcId="{06D767CF-80F9-401A-9CBC-27DCDB62AFED}" destId="{8EF22187-6084-4A34-98B7-86273EE72B74}" srcOrd="3" destOrd="0" parTransId="{5C87D65C-528F-4F67-B296-26BBF281DE1E}" sibTransId="{3A76CA9D-1044-4BFB-A5DD-8140CE460823}"/>
    <dgm:cxn modelId="{33A15B60-5CE3-4EA1-B0A5-A908690793CA}" type="presOf" srcId="{74EF28C7-0C20-435F-8568-77367C77FF6D}" destId="{DCDB096D-9A03-43FD-84D2-D779C3DAD92D}" srcOrd="0" destOrd="0" presId="urn:microsoft.com/office/officeart/2005/8/layout/cycle5"/>
    <dgm:cxn modelId="{C8B1C26F-E826-4F85-BA3E-CD1911B386E2}" srcId="{06D767CF-80F9-401A-9CBC-27DCDB62AFED}" destId="{09DFEF29-B73E-41E3-99EC-A4040C1F1631}" srcOrd="1" destOrd="0" parTransId="{7CFE44D8-0E5B-48A2-88E0-22E3F6513A12}" sibTransId="{6448CDF3-541C-4A09-8F73-021CFC05B55E}"/>
    <dgm:cxn modelId="{9FFEE157-7629-49B6-A616-F6C3563D16FA}" srcId="{06D767CF-80F9-401A-9CBC-27DCDB62AFED}" destId="{74EF28C7-0C20-435F-8568-77367C77FF6D}" srcOrd="2" destOrd="0" parTransId="{25ADBD50-8DB3-4E78-B24D-BE5AADF25B07}" sibTransId="{4C98EFC2-B0D7-403F-8894-3B99AE053D5F}"/>
    <dgm:cxn modelId="{65730A8C-09D0-4E5F-A831-44D78E8EA592}" srcId="{06D767CF-80F9-401A-9CBC-27DCDB62AFED}" destId="{5EFE3103-8A65-4E63-BB36-701B946E3286}" srcOrd="0" destOrd="0" parTransId="{7691ABF9-7426-4DD1-971C-019BF66D2925}" sibTransId="{6F4FB6D0-896C-4F9E-A0C9-15BA51EF6BEF}"/>
    <dgm:cxn modelId="{6765879E-EB01-4405-8D9B-E583256904D5}" type="presOf" srcId="{8EF22187-6084-4A34-98B7-86273EE72B74}" destId="{172BECF9-3D96-4DC3-A823-155A9E017B16}" srcOrd="0" destOrd="0" presId="urn:microsoft.com/office/officeart/2005/8/layout/cycle5"/>
    <dgm:cxn modelId="{D05BD8A1-A84B-44E2-BB98-D327288A71CD}" type="presOf" srcId="{6448CDF3-541C-4A09-8F73-021CFC05B55E}" destId="{7BBA0C9F-A723-443A-8AE0-D4E2CAC5204C}" srcOrd="0" destOrd="0" presId="urn:microsoft.com/office/officeart/2005/8/layout/cycle5"/>
    <dgm:cxn modelId="{1621B3A8-ED1A-4207-93D3-4392E9B6E83F}" type="presOf" srcId="{09DFEF29-B73E-41E3-99EC-A4040C1F1631}" destId="{4BADFBF4-E549-4BC9-8765-D8E9943153D0}" srcOrd="0" destOrd="0" presId="urn:microsoft.com/office/officeart/2005/8/layout/cycle5"/>
    <dgm:cxn modelId="{B55F54D4-6230-4311-AC5B-F5CC70F12A12}" type="presOf" srcId="{3A76CA9D-1044-4BFB-A5DD-8140CE460823}" destId="{7170E4A4-4831-4E75-AAA0-E1E73B4655A4}" srcOrd="0" destOrd="0" presId="urn:microsoft.com/office/officeart/2005/8/layout/cycle5"/>
    <dgm:cxn modelId="{FA67E9EB-9AA3-4766-A66C-2B34C2520393}" type="presOf" srcId="{06D767CF-80F9-401A-9CBC-27DCDB62AFED}" destId="{7B22264A-D3A0-4F26-A822-F222AFA22373}" srcOrd="0" destOrd="0" presId="urn:microsoft.com/office/officeart/2005/8/layout/cycle5"/>
    <dgm:cxn modelId="{099283F7-FF1A-496B-9598-AD69CF3DF161}" type="presOf" srcId="{4C98EFC2-B0D7-403F-8894-3B99AE053D5F}" destId="{195CC73E-41ED-471C-8F68-24A3BE9EC9E4}" srcOrd="0" destOrd="0" presId="urn:microsoft.com/office/officeart/2005/8/layout/cycle5"/>
    <dgm:cxn modelId="{7184E600-52ED-4554-B3BD-FA0D6C81848C}" type="presParOf" srcId="{7B22264A-D3A0-4F26-A822-F222AFA22373}" destId="{7EDAE2E9-8134-4872-9FE3-61A7895031AE}" srcOrd="0" destOrd="0" presId="urn:microsoft.com/office/officeart/2005/8/layout/cycle5"/>
    <dgm:cxn modelId="{C659D4BE-49D9-43AB-8822-1218C2369892}" type="presParOf" srcId="{7B22264A-D3A0-4F26-A822-F222AFA22373}" destId="{2AD3F777-02EF-4551-9ACB-294FB0FEFE36}" srcOrd="1" destOrd="0" presId="urn:microsoft.com/office/officeart/2005/8/layout/cycle5"/>
    <dgm:cxn modelId="{6D4482DA-C1A7-45B3-90B6-26713D7BF53C}" type="presParOf" srcId="{7B22264A-D3A0-4F26-A822-F222AFA22373}" destId="{F86B9B27-F7EC-4661-B146-C21E98B4F874}" srcOrd="2" destOrd="0" presId="urn:microsoft.com/office/officeart/2005/8/layout/cycle5"/>
    <dgm:cxn modelId="{81C1C849-A273-40F3-811E-63801F7745BF}" type="presParOf" srcId="{7B22264A-D3A0-4F26-A822-F222AFA22373}" destId="{4BADFBF4-E549-4BC9-8765-D8E9943153D0}" srcOrd="3" destOrd="0" presId="urn:microsoft.com/office/officeart/2005/8/layout/cycle5"/>
    <dgm:cxn modelId="{D6A4BFED-17D1-41EF-9B19-23FA882DFF7D}" type="presParOf" srcId="{7B22264A-D3A0-4F26-A822-F222AFA22373}" destId="{7EF5C003-C0F8-4452-8BC6-D551FF13709D}" srcOrd="4" destOrd="0" presId="urn:microsoft.com/office/officeart/2005/8/layout/cycle5"/>
    <dgm:cxn modelId="{E04F3EC4-4B0B-4DEC-8010-A9E474383448}" type="presParOf" srcId="{7B22264A-D3A0-4F26-A822-F222AFA22373}" destId="{7BBA0C9F-A723-443A-8AE0-D4E2CAC5204C}" srcOrd="5" destOrd="0" presId="urn:microsoft.com/office/officeart/2005/8/layout/cycle5"/>
    <dgm:cxn modelId="{3634CDBF-7317-45DC-B00A-F9DFD98ECBFE}" type="presParOf" srcId="{7B22264A-D3A0-4F26-A822-F222AFA22373}" destId="{DCDB096D-9A03-43FD-84D2-D779C3DAD92D}" srcOrd="6" destOrd="0" presId="urn:microsoft.com/office/officeart/2005/8/layout/cycle5"/>
    <dgm:cxn modelId="{E418E5BA-8D69-49B2-BFA0-A501C71609ED}" type="presParOf" srcId="{7B22264A-D3A0-4F26-A822-F222AFA22373}" destId="{77B62335-5AE4-4218-9C58-A88237208FD6}" srcOrd="7" destOrd="0" presId="urn:microsoft.com/office/officeart/2005/8/layout/cycle5"/>
    <dgm:cxn modelId="{B44EA772-43A5-487A-BA1E-805E51908C53}" type="presParOf" srcId="{7B22264A-D3A0-4F26-A822-F222AFA22373}" destId="{195CC73E-41ED-471C-8F68-24A3BE9EC9E4}" srcOrd="8" destOrd="0" presId="urn:microsoft.com/office/officeart/2005/8/layout/cycle5"/>
    <dgm:cxn modelId="{51B66796-1CB8-46EE-A5E9-D86BBEAC473F}" type="presParOf" srcId="{7B22264A-D3A0-4F26-A822-F222AFA22373}" destId="{172BECF9-3D96-4DC3-A823-155A9E017B16}" srcOrd="9" destOrd="0" presId="urn:microsoft.com/office/officeart/2005/8/layout/cycle5"/>
    <dgm:cxn modelId="{4B959836-A57F-4E0B-910C-1943CBD0D005}" type="presParOf" srcId="{7B22264A-D3A0-4F26-A822-F222AFA22373}" destId="{7D38B65D-0FC6-4BB0-87A6-332E8B000A9F}" srcOrd="10" destOrd="0" presId="urn:microsoft.com/office/officeart/2005/8/layout/cycle5"/>
    <dgm:cxn modelId="{31A232CE-A2AE-4F58-97F0-B3C336EB9E5A}" type="presParOf" srcId="{7B22264A-D3A0-4F26-A822-F222AFA22373}" destId="{7170E4A4-4831-4E75-AAA0-E1E73B4655A4}" srcOrd="11" destOrd="0" presId="urn:microsoft.com/office/officeart/2005/8/layout/cycle5"/>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79A6E5-D0BB-4179-8098-47028C233825}">
      <dsp:nvSpPr>
        <dsp:cNvPr id="0" name=""/>
        <dsp:cNvSpPr/>
      </dsp:nvSpPr>
      <dsp:spPr>
        <a:xfrm>
          <a:off x="3066289" y="743558"/>
          <a:ext cx="2057842" cy="122012"/>
        </a:xfrm>
        <a:custGeom>
          <a:avLst/>
          <a:gdLst/>
          <a:ahLst/>
          <a:cxnLst/>
          <a:rect l="0" t="0" r="0" b="0"/>
          <a:pathLst>
            <a:path>
              <a:moveTo>
                <a:pt x="0" y="0"/>
              </a:moveTo>
              <a:lnTo>
                <a:pt x="0" y="61006"/>
              </a:lnTo>
              <a:lnTo>
                <a:pt x="2057842" y="61006"/>
              </a:lnTo>
              <a:lnTo>
                <a:pt x="2057842" y="1220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11610-A709-4284-BC6B-D5BB0594A104}">
      <dsp:nvSpPr>
        <dsp:cNvPr id="0" name=""/>
        <dsp:cNvSpPr/>
      </dsp:nvSpPr>
      <dsp:spPr>
        <a:xfrm>
          <a:off x="3908189" y="1156078"/>
          <a:ext cx="2207440" cy="122012"/>
        </a:xfrm>
        <a:custGeom>
          <a:avLst/>
          <a:gdLst/>
          <a:ahLst/>
          <a:cxnLst/>
          <a:rect l="0" t="0" r="0" b="0"/>
          <a:pathLst>
            <a:path>
              <a:moveTo>
                <a:pt x="0" y="0"/>
              </a:moveTo>
              <a:lnTo>
                <a:pt x="0" y="61006"/>
              </a:lnTo>
              <a:lnTo>
                <a:pt x="2207440" y="61006"/>
              </a:lnTo>
              <a:lnTo>
                <a:pt x="2207440" y="122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C25DE1-3C28-475C-9FC3-1BFD5B3440BC}">
      <dsp:nvSpPr>
        <dsp:cNvPr id="0" name=""/>
        <dsp:cNvSpPr/>
      </dsp:nvSpPr>
      <dsp:spPr>
        <a:xfrm>
          <a:off x="3908189" y="1156078"/>
          <a:ext cx="1406053" cy="122012"/>
        </a:xfrm>
        <a:custGeom>
          <a:avLst/>
          <a:gdLst/>
          <a:ahLst/>
          <a:cxnLst/>
          <a:rect l="0" t="0" r="0" b="0"/>
          <a:pathLst>
            <a:path>
              <a:moveTo>
                <a:pt x="0" y="0"/>
              </a:moveTo>
              <a:lnTo>
                <a:pt x="0" y="61006"/>
              </a:lnTo>
              <a:lnTo>
                <a:pt x="1406053" y="61006"/>
              </a:lnTo>
              <a:lnTo>
                <a:pt x="1406053" y="122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CEB2A7-B9DC-4BCB-ADAA-3EAE579605A6}">
      <dsp:nvSpPr>
        <dsp:cNvPr id="0" name=""/>
        <dsp:cNvSpPr/>
      </dsp:nvSpPr>
      <dsp:spPr>
        <a:xfrm>
          <a:off x="3908189" y="1156078"/>
          <a:ext cx="604667" cy="122012"/>
        </a:xfrm>
        <a:custGeom>
          <a:avLst/>
          <a:gdLst/>
          <a:ahLst/>
          <a:cxnLst/>
          <a:rect l="0" t="0" r="0" b="0"/>
          <a:pathLst>
            <a:path>
              <a:moveTo>
                <a:pt x="0" y="0"/>
              </a:moveTo>
              <a:lnTo>
                <a:pt x="0" y="61006"/>
              </a:lnTo>
              <a:lnTo>
                <a:pt x="604667" y="61006"/>
              </a:lnTo>
              <a:lnTo>
                <a:pt x="604667" y="122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2F6EB4-D22E-4601-AE30-B0E59A7FA0BE}">
      <dsp:nvSpPr>
        <dsp:cNvPr id="0" name=""/>
        <dsp:cNvSpPr/>
      </dsp:nvSpPr>
      <dsp:spPr>
        <a:xfrm>
          <a:off x="3809829" y="1156078"/>
          <a:ext cx="98359" cy="122012"/>
        </a:xfrm>
        <a:custGeom>
          <a:avLst/>
          <a:gdLst/>
          <a:ahLst/>
          <a:cxnLst/>
          <a:rect l="0" t="0" r="0" b="0"/>
          <a:pathLst>
            <a:path>
              <a:moveTo>
                <a:pt x="98359" y="0"/>
              </a:moveTo>
              <a:lnTo>
                <a:pt x="98359" y="61006"/>
              </a:lnTo>
              <a:lnTo>
                <a:pt x="0" y="61006"/>
              </a:lnTo>
              <a:lnTo>
                <a:pt x="0" y="122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B1148-7F2B-472C-85B3-870BBAC241D7}">
      <dsp:nvSpPr>
        <dsp:cNvPr id="0" name=""/>
        <dsp:cNvSpPr/>
      </dsp:nvSpPr>
      <dsp:spPr>
        <a:xfrm>
          <a:off x="3106802" y="1156078"/>
          <a:ext cx="801386" cy="122012"/>
        </a:xfrm>
        <a:custGeom>
          <a:avLst/>
          <a:gdLst/>
          <a:ahLst/>
          <a:cxnLst/>
          <a:rect l="0" t="0" r="0" b="0"/>
          <a:pathLst>
            <a:path>
              <a:moveTo>
                <a:pt x="801386" y="0"/>
              </a:moveTo>
              <a:lnTo>
                <a:pt x="801386" y="61006"/>
              </a:lnTo>
              <a:lnTo>
                <a:pt x="0" y="61006"/>
              </a:lnTo>
              <a:lnTo>
                <a:pt x="0" y="122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EDABB9-5021-404D-951B-AE50E160C454}">
      <dsp:nvSpPr>
        <dsp:cNvPr id="0" name=""/>
        <dsp:cNvSpPr/>
      </dsp:nvSpPr>
      <dsp:spPr>
        <a:xfrm>
          <a:off x="2403775" y="1156078"/>
          <a:ext cx="1504413" cy="122012"/>
        </a:xfrm>
        <a:custGeom>
          <a:avLst/>
          <a:gdLst/>
          <a:ahLst/>
          <a:cxnLst/>
          <a:rect l="0" t="0" r="0" b="0"/>
          <a:pathLst>
            <a:path>
              <a:moveTo>
                <a:pt x="1504413" y="0"/>
              </a:moveTo>
              <a:lnTo>
                <a:pt x="1504413" y="61006"/>
              </a:lnTo>
              <a:lnTo>
                <a:pt x="0" y="61006"/>
              </a:lnTo>
              <a:lnTo>
                <a:pt x="0" y="122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40712-A1FD-4B6B-9FCE-564CE73D5B77}">
      <dsp:nvSpPr>
        <dsp:cNvPr id="0" name=""/>
        <dsp:cNvSpPr/>
      </dsp:nvSpPr>
      <dsp:spPr>
        <a:xfrm>
          <a:off x="1700748" y="1156078"/>
          <a:ext cx="2207440" cy="122012"/>
        </a:xfrm>
        <a:custGeom>
          <a:avLst/>
          <a:gdLst/>
          <a:ahLst/>
          <a:cxnLst/>
          <a:rect l="0" t="0" r="0" b="0"/>
          <a:pathLst>
            <a:path>
              <a:moveTo>
                <a:pt x="2207440" y="0"/>
              </a:moveTo>
              <a:lnTo>
                <a:pt x="2207440" y="61006"/>
              </a:lnTo>
              <a:lnTo>
                <a:pt x="0" y="61006"/>
              </a:lnTo>
              <a:lnTo>
                <a:pt x="0" y="122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4E2602-000D-4206-8D28-D157D48CDD27}">
      <dsp:nvSpPr>
        <dsp:cNvPr id="0" name=""/>
        <dsp:cNvSpPr/>
      </dsp:nvSpPr>
      <dsp:spPr>
        <a:xfrm>
          <a:off x="3066289" y="743558"/>
          <a:ext cx="841899" cy="122012"/>
        </a:xfrm>
        <a:custGeom>
          <a:avLst/>
          <a:gdLst/>
          <a:ahLst/>
          <a:cxnLst/>
          <a:rect l="0" t="0" r="0" b="0"/>
          <a:pathLst>
            <a:path>
              <a:moveTo>
                <a:pt x="0" y="0"/>
              </a:moveTo>
              <a:lnTo>
                <a:pt x="0" y="61006"/>
              </a:lnTo>
              <a:lnTo>
                <a:pt x="841899" y="61006"/>
              </a:lnTo>
              <a:lnTo>
                <a:pt x="841899" y="1220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C4C9A9-0885-4457-BDB5-FB2637DA5EB4}">
      <dsp:nvSpPr>
        <dsp:cNvPr id="0" name=""/>
        <dsp:cNvSpPr/>
      </dsp:nvSpPr>
      <dsp:spPr>
        <a:xfrm>
          <a:off x="2870399" y="743558"/>
          <a:ext cx="195890" cy="122012"/>
        </a:xfrm>
        <a:custGeom>
          <a:avLst/>
          <a:gdLst/>
          <a:ahLst/>
          <a:cxnLst/>
          <a:rect l="0" t="0" r="0" b="0"/>
          <a:pathLst>
            <a:path>
              <a:moveTo>
                <a:pt x="195890" y="0"/>
              </a:moveTo>
              <a:lnTo>
                <a:pt x="195890" y="61006"/>
              </a:lnTo>
              <a:lnTo>
                <a:pt x="0" y="61006"/>
              </a:lnTo>
              <a:lnTo>
                <a:pt x="0" y="1220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EB10E6-200A-473C-999E-241E7074BB18}">
      <dsp:nvSpPr>
        <dsp:cNvPr id="0" name=""/>
        <dsp:cNvSpPr/>
      </dsp:nvSpPr>
      <dsp:spPr>
        <a:xfrm>
          <a:off x="2167372" y="743558"/>
          <a:ext cx="898917" cy="122012"/>
        </a:xfrm>
        <a:custGeom>
          <a:avLst/>
          <a:gdLst/>
          <a:ahLst/>
          <a:cxnLst/>
          <a:rect l="0" t="0" r="0" b="0"/>
          <a:pathLst>
            <a:path>
              <a:moveTo>
                <a:pt x="898917" y="0"/>
              </a:moveTo>
              <a:lnTo>
                <a:pt x="898917" y="61006"/>
              </a:lnTo>
              <a:lnTo>
                <a:pt x="0" y="61006"/>
              </a:lnTo>
              <a:lnTo>
                <a:pt x="0" y="1220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57A05A-FC64-4188-9810-0399EDC02D1C}">
      <dsp:nvSpPr>
        <dsp:cNvPr id="0" name=""/>
        <dsp:cNvSpPr/>
      </dsp:nvSpPr>
      <dsp:spPr>
        <a:xfrm>
          <a:off x="1406790" y="743558"/>
          <a:ext cx="1659499" cy="122012"/>
        </a:xfrm>
        <a:custGeom>
          <a:avLst/>
          <a:gdLst/>
          <a:ahLst/>
          <a:cxnLst/>
          <a:rect l="0" t="0" r="0" b="0"/>
          <a:pathLst>
            <a:path>
              <a:moveTo>
                <a:pt x="1659499" y="0"/>
              </a:moveTo>
              <a:lnTo>
                <a:pt x="1659499" y="61006"/>
              </a:lnTo>
              <a:lnTo>
                <a:pt x="0" y="61006"/>
              </a:lnTo>
              <a:lnTo>
                <a:pt x="0" y="1220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6B474-29A8-4AF9-8E88-F7181B0BB30A}">
      <dsp:nvSpPr>
        <dsp:cNvPr id="0" name=""/>
        <dsp:cNvSpPr/>
      </dsp:nvSpPr>
      <dsp:spPr>
        <a:xfrm>
          <a:off x="646208" y="1156078"/>
          <a:ext cx="351513" cy="122012"/>
        </a:xfrm>
        <a:custGeom>
          <a:avLst/>
          <a:gdLst/>
          <a:ahLst/>
          <a:cxnLst/>
          <a:rect l="0" t="0" r="0" b="0"/>
          <a:pathLst>
            <a:path>
              <a:moveTo>
                <a:pt x="0" y="0"/>
              </a:moveTo>
              <a:lnTo>
                <a:pt x="0" y="61006"/>
              </a:lnTo>
              <a:lnTo>
                <a:pt x="351513" y="61006"/>
              </a:lnTo>
              <a:lnTo>
                <a:pt x="351513" y="122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F06E0D-1EF5-4F2B-921E-EEA60F0A03F5}">
      <dsp:nvSpPr>
        <dsp:cNvPr id="0" name=""/>
        <dsp:cNvSpPr/>
      </dsp:nvSpPr>
      <dsp:spPr>
        <a:xfrm>
          <a:off x="294695" y="1156078"/>
          <a:ext cx="351513" cy="122012"/>
        </a:xfrm>
        <a:custGeom>
          <a:avLst/>
          <a:gdLst/>
          <a:ahLst/>
          <a:cxnLst/>
          <a:rect l="0" t="0" r="0" b="0"/>
          <a:pathLst>
            <a:path>
              <a:moveTo>
                <a:pt x="351513" y="0"/>
              </a:moveTo>
              <a:lnTo>
                <a:pt x="351513" y="61006"/>
              </a:lnTo>
              <a:lnTo>
                <a:pt x="0" y="61006"/>
              </a:lnTo>
              <a:lnTo>
                <a:pt x="0" y="122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657925-98AA-4405-A8B3-D271EF76F051}">
      <dsp:nvSpPr>
        <dsp:cNvPr id="0" name=""/>
        <dsp:cNvSpPr/>
      </dsp:nvSpPr>
      <dsp:spPr>
        <a:xfrm>
          <a:off x="646208" y="743558"/>
          <a:ext cx="2420081" cy="122012"/>
        </a:xfrm>
        <a:custGeom>
          <a:avLst/>
          <a:gdLst/>
          <a:ahLst/>
          <a:cxnLst/>
          <a:rect l="0" t="0" r="0" b="0"/>
          <a:pathLst>
            <a:path>
              <a:moveTo>
                <a:pt x="2420081" y="0"/>
              </a:moveTo>
              <a:lnTo>
                <a:pt x="2420081" y="61006"/>
              </a:lnTo>
              <a:lnTo>
                <a:pt x="0" y="61006"/>
              </a:lnTo>
              <a:lnTo>
                <a:pt x="0" y="1220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06759-DC76-4543-9567-DE93797759FC}">
      <dsp:nvSpPr>
        <dsp:cNvPr id="0" name=""/>
        <dsp:cNvSpPr/>
      </dsp:nvSpPr>
      <dsp:spPr>
        <a:xfrm>
          <a:off x="2163031" y="336401"/>
          <a:ext cx="1806517" cy="4071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he-IL" sz="800" kern="1200" baseline="0">
              <a:latin typeface="Arial"/>
              <a:cs typeface="Arial"/>
            </a:rPr>
            <a:t>זכויות האדם</a:t>
          </a:r>
          <a:endParaRPr lang="en-US" sz="800" kern="1200"/>
        </a:p>
      </dsp:txBody>
      <dsp:txXfrm>
        <a:off x="2163031" y="336401"/>
        <a:ext cx="1806517" cy="407157"/>
      </dsp:txXfrm>
    </dsp:sp>
    <dsp:sp modelId="{004A7D7D-FBAA-432E-A60C-5C5B6B065857}">
      <dsp:nvSpPr>
        <dsp:cNvPr id="0" name=""/>
        <dsp:cNvSpPr/>
      </dsp:nvSpPr>
      <dsp:spPr>
        <a:xfrm>
          <a:off x="355701" y="86557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הזכות לכבוד</a:t>
          </a:r>
          <a:endParaRPr lang="en-US" sz="600" kern="1200"/>
        </a:p>
      </dsp:txBody>
      <dsp:txXfrm>
        <a:off x="355701" y="865571"/>
        <a:ext cx="581013" cy="290506"/>
      </dsp:txXfrm>
    </dsp:sp>
    <dsp:sp modelId="{6BC671B3-42A1-47C8-A97C-AD0715C134F6}">
      <dsp:nvSpPr>
        <dsp:cNvPr id="0" name=""/>
        <dsp:cNvSpPr/>
      </dsp:nvSpPr>
      <dsp:spPr>
        <a:xfrm>
          <a:off x="4188" y="127809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הזכות לשם טוב</a:t>
          </a:r>
          <a:endParaRPr lang="en-US" sz="600" kern="1200"/>
        </a:p>
      </dsp:txBody>
      <dsp:txXfrm>
        <a:off x="4188" y="1278091"/>
        <a:ext cx="581013" cy="290506"/>
      </dsp:txXfrm>
    </dsp:sp>
    <dsp:sp modelId="{34E48A2F-CEB9-45A2-AE64-811B57681A83}">
      <dsp:nvSpPr>
        <dsp:cNvPr id="0" name=""/>
        <dsp:cNvSpPr/>
      </dsp:nvSpPr>
      <dsp:spPr>
        <a:xfrm>
          <a:off x="707215" y="127809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הזכות לפרטיות</a:t>
          </a:r>
          <a:endParaRPr lang="en-US" sz="600" kern="1200"/>
        </a:p>
      </dsp:txBody>
      <dsp:txXfrm>
        <a:off x="707215" y="1278091"/>
        <a:ext cx="581013" cy="290506"/>
      </dsp:txXfrm>
    </dsp:sp>
    <dsp:sp modelId="{D7374F7A-1647-4BAD-9A81-F63839D586BD}">
      <dsp:nvSpPr>
        <dsp:cNvPr id="0" name=""/>
        <dsp:cNvSpPr/>
      </dsp:nvSpPr>
      <dsp:spPr>
        <a:xfrm>
          <a:off x="1058728" y="865571"/>
          <a:ext cx="696124"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הזכות להליך הוגן</a:t>
          </a:r>
          <a:endParaRPr lang="en-US" sz="600" kern="1200"/>
        </a:p>
      </dsp:txBody>
      <dsp:txXfrm>
        <a:off x="1058728" y="865571"/>
        <a:ext cx="696124" cy="290506"/>
      </dsp:txXfrm>
    </dsp:sp>
    <dsp:sp modelId="{1C49BE36-EFD2-41DB-B637-713D523F5036}">
      <dsp:nvSpPr>
        <dsp:cNvPr id="0" name=""/>
        <dsp:cNvSpPr/>
      </dsp:nvSpPr>
      <dsp:spPr>
        <a:xfrm>
          <a:off x="1876865" y="86557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הזכות לשוויון</a:t>
          </a:r>
          <a:endParaRPr lang="en-US" sz="600" kern="1200"/>
        </a:p>
      </dsp:txBody>
      <dsp:txXfrm>
        <a:off x="1876865" y="865571"/>
        <a:ext cx="581013" cy="290506"/>
      </dsp:txXfrm>
    </dsp:sp>
    <dsp:sp modelId="{24B306CE-F7DA-48C3-AC00-D10151343649}">
      <dsp:nvSpPr>
        <dsp:cNvPr id="0" name=""/>
        <dsp:cNvSpPr/>
      </dsp:nvSpPr>
      <dsp:spPr>
        <a:xfrm>
          <a:off x="2579892" y="86557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הזכות לקניין</a:t>
          </a:r>
          <a:endParaRPr lang="en-US" sz="600" kern="1200"/>
        </a:p>
      </dsp:txBody>
      <dsp:txXfrm>
        <a:off x="2579892" y="865571"/>
        <a:ext cx="581013" cy="290506"/>
      </dsp:txXfrm>
    </dsp:sp>
    <dsp:sp modelId="{D9F02C9B-DEA3-41E2-B0E7-1B60F0821A6A}">
      <dsp:nvSpPr>
        <dsp:cNvPr id="0" name=""/>
        <dsp:cNvSpPr/>
      </dsp:nvSpPr>
      <dsp:spPr>
        <a:xfrm>
          <a:off x="3467005" y="865571"/>
          <a:ext cx="882368"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r" defTabSz="355600" rtl="0">
            <a:lnSpc>
              <a:spcPct val="90000"/>
            </a:lnSpc>
            <a:spcBef>
              <a:spcPct val="0"/>
            </a:spcBef>
            <a:spcAft>
              <a:spcPct val="35000"/>
            </a:spcAft>
            <a:buNone/>
          </a:pPr>
          <a:r>
            <a:rPr lang="he-IL" sz="800" kern="1200" baseline="0">
              <a:latin typeface="Arial"/>
              <a:cs typeface="Arial"/>
            </a:rPr>
            <a:t>הזכות</a:t>
          </a:r>
          <a:r>
            <a:rPr lang="he-IL" sz="600" kern="1200" baseline="0">
              <a:latin typeface="Arial"/>
              <a:cs typeface="Arial"/>
            </a:rPr>
            <a:t> </a:t>
          </a:r>
          <a:r>
            <a:rPr lang="he-IL" sz="800" kern="1200" baseline="0">
              <a:latin typeface="Arial"/>
              <a:cs typeface="Arial"/>
            </a:rPr>
            <a:t>לחירות</a:t>
          </a:r>
          <a:r>
            <a:rPr lang="he-IL" sz="600" kern="1200" baseline="0">
              <a:latin typeface="Arial"/>
              <a:cs typeface="Arial"/>
            </a:rPr>
            <a:t>		</a:t>
          </a:r>
          <a:endParaRPr lang="en-US" sz="600" kern="1200"/>
        </a:p>
      </dsp:txBody>
      <dsp:txXfrm>
        <a:off x="3467005" y="865571"/>
        <a:ext cx="882368" cy="290506"/>
      </dsp:txXfrm>
    </dsp:sp>
    <dsp:sp modelId="{5F193EB4-7505-49CE-9C2F-D63B9DAD4F51}">
      <dsp:nvSpPr>
        <dsp:cNvPr id="0" name=""/>
        <dsp:cNvSpPr/>
      </dsp:nvSpPr>
      <dsp:spPr>
        <a:xfrm>
          <a:off x="1410241" y="127809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חירות המידע וזכות הציבור לדעת</a:t>
          </a:r>
          <a:endParaRPr lang="en-US" sz="600" kern="1200"/>
        </a:p>
      </dsp:txBody>
      <dsp:txXfrm>
        <a:off x="1410241" y="1278091"/>
        <a:ext cx="581013" cy="290506"/>
      </dsp:txXfrm>
    </dsp:sp>
    <dsp:sp modelId="{D73FD2FE-9460-49C5-8AAA-62995A12EECF}">
      <dsp:nvSpPr>
        <dsp:cNvPr id="0" name=""/>
        <dsp:cNvSpPr/>
      </dsp:nvSpPr>
      <dsp:spPr>
        <a:xfrm>
          <a:off x="2113268" y="127809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חופש הביטוי</a:t>
          </a:r>
          <a:endParaRPr lang="en-US" sz="600" kern="1200"/>
        </a:p>
      </dsp:txBody>
      <dsp:txXfrm>
        <a:off x="2113268" y="1278091"/>
        <a:ext cx="581013" cy="290506"/>
      </dsp:txXfrm>
    </dsp:sp>
    <dsp:sp modelId="{D945C87D-DD90-48BD-9C69-ED00D536AC0E}">
      <dsp:nvSpPr>
        <dsp:cNvPr id="0" name=""/>
        <dsp:cNvSpPr/>
      </dsp:nvSpPr>
      <dsp:spPr>
        <a:xfrm>
          <a:off x="2816295" y="127809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חופש העיסוק </a:t>
          </a:r>
          <a:endParaRPr lang="en-US" sz="600" kern="1200"/>
        </a:p>
      </dsp:txBody>
      <dsp:txXfrm>
        <a:off x="2816295" y="1278091"/>
        <a:ext cx="581013" cy="290506"/>
      </dsp:txXfrm>
    </dsp:sp>
    <dsp:sp modelId="{934AB41B-57FF-45ED-A3DD-65D546568EC7}">
      <dsp:nvSpPr>
        <dsp:cNvPr id="0" name=""/>
        <dsp:cNvSpPr/>
      </dsp:nvSpPr>
      <dsp:spPr>
        <a:xfrm>
          <a:off x="3519322" y="127809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חירות התנועה</a:t>
          </a:r>
          <a:endParaRPr lang="en-US" sz="600" kern="1200"/>
        </a:p>
      </dsp:txBody>
      <dsp:txXfrm>
        <a:off x="3519322" y="1278091"/>
        <a:ext cx="581013" cy="290506"/>
      </dsp:txXfrm>
    </dsp:sp>
    <dsp:sp modelId="{2CBEA57A-D400-4E5D-8355-402A216C306D}">
      <dsp:nvSpPr>
        <dsp:cNvPr id="0" name=""/>
        <dsp:cNvSpPr/>
      </dsp:nvSpPr>
      <dsp:spPr>
        <a:xfrm>
          <a:off x="4222349" y="127809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חופש הדת </a:t>
          </a:r>
        </a:p>
        <a:p>
          <a:pPr marL="0" marR="0" lvl="0" indent="0" algn="ctr" defTabSz="266700" rtl="0">
            <a:lnSpc>
              <a:spcPct val="90000"/>
            </a:lnSpc>
            <a:spcBef>
              <a:spcPct val="0"/>
            </a:spcBef>
            <a:spcAft>
              <a:spcPct val="35000"/>
            </a:spcAft>
            <a:buNone/>
          </a:pPr>
          <a:r>
            <a:rPr lang="he-IL" sz="600" kern="1200" baseline="0">
              <a:latin typeface="Arial"/>
              <a:cs typeface="Arial"/>
            </a:rPr>
            <a:t>והחופש מדת</a:t>
          </a:r>
          <a:endParaRPr lang="en-US" sz="600" kern="1200"/>
        </a:p>
      </dsp:txBody>
      <dsp:txXfrm>
        <a:off x="4222349" y="1278091"/>
        <a:ext cx="581013" cy="290506"/>
      </dsp:txXfrm>
    </dsp:sp>
    <dsp:sp modelId="{B860A5B8-8F3A-4C02-B68D-21A0DE74B845}">
      <dsp:nvSpPr>
        <dsp:cNvPr id="0" name=""/>
        <dsp:cNvSpPr/>
      </dsp:nvSpPr>
      <dsp:spPr>
        <a:xfrm>
          <a:off x="4925376" y="1278091"/>
          <a:ext cx="77773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e-IL" sz="600" kern="1200" baseline="0">
              <a:latin typeface="Arial"/>
              <a:cs typeface="Arial"/>
            </a:rPr>
            <a:t>חופש ההתאגדות</a:t>
          </a:r>
          <a:endParaRPr lang="en-US" sz="600" kern="1200"/>
        </a:p>
      </dsp:txBody>
      <dsp:txXfrm>
        <a:off x="4925376" y="1278091"/>
        <a:ext cx="777733" cy="290506"/>
      </dsp:txXfrm>
    </dsp:sp>
    <dsp:sp modelId="{26F34539-EB1E-4A85-9A56-68E6F426874A}">
      <dsp:nvSpPr>
        <dsp:cNvPr id="0" name=""/>
        <dsp:cNvSpPr/>
      </dsp:nvSpPr>
      <dsp:spPr>
        <a:xfrm>
          <a:off x="5825122" y="1278091"/>
          <a:ext cx="581013"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1">
            <a:lnSpc>
              <a:spcPct val="90000"/>
            </a:lnSpc>
            <a:spcBef>
              <a:spcPct val="0"/>
            </a:spcBef>
            <a:spcAft>
              <a:spcPct val="35000"/>
            </a:spcAft>
            <a:buNone/>
          </a:pPr>
          <a:r>
            <a:rPr lang="he-IL" sz="600" kern="1200" baseline="0">
              <a:latin typeface="Arial"/>
              <a:cs typeface="Arial"/>
            </a:rPr>
            <a:t>חירות המחשבה  הדעה והמצפון </a:t>
          </a:r>
          <a:endParaRPr lang="en-US" sz="600" kern="1200"/>
        </a:p>
      </dsp:txBody>
      <dsp:txXfrm>
        <a:off x="5825122" y="1278091"/>
        <a:ext cx="581013" cy="290506"/>
      </dsp:txXfrm>
    </dsp:sp>
    <dsp:sp modelId="{6729D600-77AA-45E8-8B7D-41F28D0F7608}">
      <dsp:nvSpPr>
        <dsp:cNvPr id="0" name=""/>
        <dsp:cNvSpPr/>
      </dsp:nvSpPr>
      <dsp:spPr>
        <a:xfrm>
          <a:off x="4471386" y="865571"/>
          <a:ext cx="1305491" cy="290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r" defTabSz="355600" rtl="0">
            <a:lnSpc>
              <a:spcPct val="90000"/>
            </a:lnSpc>
            <a:spcBef>
              <a:spcPct val="0"/>
            </a:spcBef>
            <a:spcAft>
              <a:spcPct val="35000"/>
            </a:spcAft>
            <a:buNone/>
          </a:pPr>
          <a:r>
            <a:rPr lang="he-IL" sz="800" kern="1200" baseline="0">
              <a:latin typeface="Arial"/>
              <a:cs typeface="Arial"/>
            </a:rPr>
            <a:t>הזכות לחיים והזכות לביטחון </a:t>
          </a:r>
          <a:endParaRPr lang="en-US" sz="800" kern="1200" baseline="0">
            <a:latin typeface="Arial"/>
            <a:cs typeface="Arial"/>
          </a:endParaRPr>
        </a:p>
        <a:p>
          <a:pPr marL="0" marR="0" lvl="0" indent="0" algn="r" defTabSz="355600" rtl="0">
            <a:lnSpc>
              <a:spcPct val="90000"/>
            </a:lnSpc>
            <a:spcBef>
              <a:spcPct val="0"/>
            </a:spcBef>
            <a:spcAft>
              <a:spcPct val="35000"/>
            </a:spcAft>
            <a:buNone/>
          </a:pPr>
          <a:r>
            <a:rPr lang="he-IL" sz="800" kern="1200" baseline="0">
              <a:latin typeface="Arial"/>
              <a:cs typeface="Arial"/>
            </a:rPr>
            <a:t>(שלמות הגוף</a:t>
          </a:r>
          <a:r>
            <a:rPr lang="he-IL" sz="600" kern="1200" baseline="0">
              <a:latin typeface="Arial"/>
              <a:cs typeface="Arial"/>
            </a:rPr>
            <a:t>)</a:t>
          </a:r>
          <a:endParaRPr lang="en-US" sz="600" kern="1200"/>
        </a:p>
      </dsp:txBody>
      <dsp:txXfrm>
        <a:off x="4471386" y="865571"/>
        <a:ext cx="1305491" cy="2905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AE2E9-8134-4872-9FE3-61A7895031AE}">
      <dsp:nvSpPr>
        <dsp:cNvPr id="0" name=""/>
        <dsp:cNvSpPr/>
      </dsp:nvSpPr>
      <dsp:spPr>
        <a:xfrm>
          <a:off x="2139351" y="-161825"/>
          <a:ext cx="1252878" cy="11088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e-IL" sz="1200" kern="1200"/>
            <a:t> הכנסת (נציגי האזרחים)</a:t>
          </a:r>
          <a:endParaRPr lang="en-US" sz="1200" kern="1200"/>
        </a:p>
      </dsp:txBody>
      <dsp:txXfrm>
        <a:off x="2193479" y="-107697"/>
        <a:ext cx="1144622" cy="1000564"/>
      </dsp:txXfrm>
    </dsp:sp>
    <dsp:sp modelId="{F86B9B27-F7EC-4661-B146-C21E98B4F874}">
      <dsp:nvSpPr>
        <dsp:cNvPr id="0" name=""/>
        <dsp:cNvSpPr/>
      </dsp:nvSpPr>
      <dsp:spPr>
        <a:xfrm>
          <a:off x="1538685" y="392585"/>
          <a:ext cx="2454212" cy="2454212"/>
        </a:xfrm>
        <a:custGeom>
          <a:avLst/>
          <a:gdLst/>
          <a:ahLst/>
          <a:cxnLst/>
          <a:rect l="0" t="0" r="0" b="0"/>
          <a:pathLst>
            <a:path>
              <a:moveTo>
                <a:pt x="1974259" y="253683"/>
              </a:moveTo>
              <a:arcTo wR="1227106" hR="1227106" stAng="18450489" swAng="125730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BADFBF4-E549-4BC9-8765-D8E9943153D0}">
      <dsp:nvSpPr>
        <dsp:cNvPr id="0" name=""/>
        <dsp:cNvSpPr/>
      </dsp:nvSpPr>
      <dsp:spPr>
        <a:xfrm>
          <a:off x="3272482" y="1106420"/>
          <a:ext cx="1440828" cy="10265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e-IL" sz="1200" kern="1200"/>
            <a:t>בוחרת את ראש הממשלה</a:t>
          </a:r>
          <a:endParaRPr lang="en-US" sz="1200" kern="1200"/>
        </a:p>
      </dsp:txBody>
      <dsp:txXfrm>
        <a:off x="3322594" y="1156532"/>
        <a:ext cx="1340604" cy="926317"/>
      </dsp:txXfrm>
    </dsp:sp>
    <dsp:sp modelId="{7BBA0C9F-A723-443A-8AE0-D4E2CAC5204C}">
      <dsp:nvSpPr>
        <dsp:cNvPr id="0" name=""/>
        <dsp:cNvSpPr/>
      </dsp:nvSpPr>
      <dsp:spPr>
        <a:xfrm>
          <a:off x="1538685" y="392585"/>
          <a:ext cx="2454212" cy="2454212"/>
        </a:xfrm>
        <a:custGeom>
          <a:avLst/>
          <a:gdLst/>
          <a:ahLst/>
          <a:cxnLst/>
          <a:rect l="0" t="0" r="0" b="0"/>
          <a:pathLst>
            <a:path>
              <a:moveTo>
                <a:pt x="2278030" y="1860624"/>
              </a:moveTo>
              <a:arcTo wR="1227106" hR="1227106" stAng="1864946" swAng="116951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CDB096D-9A03-43FD-84D2-D779C3DAD92D}">
      <dsp:nvSpPr>
        <dsp:cNvPr id="0" name=""/>
        <dsp:cNvSpPr/>
      </dsp:nvSpPr>
      <dsp:spPr>
        <a:xfrm>
          <a:off x="2096220" y="2331368"/>
          <a:ext cx="1339141" cy="103085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e-IL" sz="1200" kern="1200"/>
            <a:t>ממנה את שרי הממשלה</a:t>
          </a:r>
          <a:endParaRPr lang="en-US" sz="1200" kern="1200"/>
        </a:p>
      </dsp:txBody>
      <dsp:txXfrm>
        <a:off x="2146542" y="2381690"/>
        <a:ext cx="1238497" cy="930212"/>
      </dsp:txXfrm>
    </dsp:sp>
    <dsp:sp modelId="{195CC73E-41ED-471C-8F68-24A3BE9EC9E4}">
      <dsp:nvSpPr>
        <dsp:cNvPr id="0" name=""/>
        <dsp:cNvSpPr/>
      </dsp:nvSpPr>
      <dsp:spPr>
        <a:xfrm>
          <a:off x="1538685" y="392585"/>
          <a:ext cx="2454212" cy="2454212"/>
        </a:xfrm>
        <a:custGeom>
          <a:avLst/>
          <a:gdLst/>
          <a:ahLst/>
          <a:cxnLst/>
          <a:rect l="0" t="0" r="0" b="0"/>
          <a:pathLst>
            <a:path>
              <a:moveTo>
                <a:pt x="465854" y="2189543"/>
              </a:moveTo>
              <a:arcTo wR="1227106" hR="1227106" stAng="7700561" swAng="96354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72BECF9-3D96-4DC3-A823-155A9E017B16}">
      <dsp:nvSpPr>
        <dsp:cNvPr id="0" name=""/>
        <dsp:cNvSpPr/>
      </dsp:nvSpPr>
      <dsp:spPr>
        <a:xfrm>
          <a:off x="773088" y="1000127"/>
          <a:ext cx="1531193" cy="12391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e-IL" sz="1200" kern="1200"/>
            <a:t>הממשלה צריכה להשען על רוב חברי הכנסת (תמיכה של יותר מ61 ח"כ = נציגי העם. מסמל את תמיכת רוב העם)</a:t>
          </a:r>
          <a:endParaRPr lang="en-US" sz="1200" kern="1200"/>
        </a:p>
      </dsp:txBody>
      <dsp:txXfrm>
        <a:off x="833577" y="1060616"/>
        <a:ext cx="1410215" cy="1118149"/>
      </dsp:txXfrm>
    </dsp:sp>
    <dsp:sp modelId="{7170E4A4-4831-4E75-AAA0-E1E73B4655A4}">
      <dsp:nvSpPr>
        <dsp:cNvPr id="0" name=""/>
        <dsp:cNvSpPr/>
      </dsp:nvSpPr>
      <dsp:spPr>
        <a:xfrm>
          <a:off x="1538685" y="392585"/>
          <a:ext cx="2454212" cy="2454212"/>
        </a:xfrm>
        <a:custGeom>
          <a:avLst/>
          <a:gdLst/>
          <a:ahLst/>
          <a:cxnLst/>
          <a:rect l="0" t="0" r="0" b="0"/>
          <a:pathLst>
            <a:path>
              <a:moveTo>
                <a:pt x="235095" y="504815"/>
              </a:moveTo>
              <a:arcTo wR="1227106" hR="1227106" stAng="12963520" swAng="105060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8E682-4496-4B0C-8636-D1BEC18F2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22167</TotalTime>
  <Pages>102</Pages>
  <Words>26237</Words>
  <Characters>131185</Characters>
  <Application>Microsoft Office Word</Application>
  <DocSecurity>0</DocSecurity>
  <Lines>1093</Lines>
  <Paragraphs>314</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157108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Ella</dc:creator>
  <cp:lastModifiedBy>כרמי דניאל</cp:lastModifiedBy>
  <cp:revision>64</cp:revision>
  <dcterms:created xsi:type="dcterms:W3CDTF">2021-07-04T05:42:00Z</dcterms:created>
  <dcterms:modified xsi:type="dcterms:W3CDTF">2021-08-11T21:02:00Z</dcterms:modified>
</cp:coreProperties>
</file>