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FC" w:rsidRPr="004E40BA" w:rsidRDefault="00781177" w:rsidP="007F3FDC">
      <w:pPr>
        <w:spacing w:line="360" w:lineRule="auto"/>
        <w:rPr>
          <w:rFonts w:ascii="Arial" w:hAnsi="Arial"/>
          <w:sz w:val="24"/>
          <w:szCs w:val="24"/>
          <w:rtl/>
        </w:rPr>
      </w:pPr>
      <w:r w:rsidRPr="004E40BA">
        <w:rPr>
          <w:rFonts w:ascii="Arial" w:hAnsi="Arial"/>
          <w:sz w:val="24"/>
          <w:szCs w:val="24"/>
          <w:rtl/>
        </w:rPr>
        <w:t>בס"ד</w:t>
      </w:r>
    </w:p>
    <w:p w:rsidR="00781177" w:rsidRPr="004E40BA" w:rsidRDefault="00781177" w:rsidP="007F3FDC">
      <w:pPr>
        <w:spacing w:line="360" w:lineRule="auto"/>
        <w:rPr>
          <w:rFonts w:ascii="Arial" w:hAnsi="Arial"/>
          <w:sz w:val="24"/>
          <w:szCs w:val="24"/>
          <w:rtl/>
        </w:rPr>
      </w:pPr>
    </w:p>
    <w:p w:rsidR="004E6650" w:rsidRDefault="00F26924" w:rsidP="007F3FDC"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single"/>
          <w:rtl/>
        </w:rPr>
      </w:pPr>
      <w:r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השואה- </w:t>
      </w:r>
      <w:r w:rsidR="004E6650" w:rsidRPr="00891C69">
        <w:rPr>
          <w:rFonts w:ascii="Arial" w:hAnsi="Arial"/>
          <w:b/>
          <w:bCs/>
          <w:sz w:val="28"/>
          <w:szCs w:val="28"/>
          <w:u w:val="single"/>
          <w:rtl/>
        </w:rPr>
        <w:t>שלבים בפתרון הסופי</w:t>
      </w:r>
    </w:p>
    <w:p w:rsidR="00F26924" w:rsidRPr="00891C69" w:rsidRDefault="00823A43" w:rsidP="007F3FDC"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61595</wp:posOffset>
                </wp:positionV>
                <wp:extent cx="3742690" cy="276225"/>
                <wp:effectExtent l="10160" t="13335" r="9525" b="5715"/>
                <wp:wrapSquare wrapText="bothSides"/>
                <wp:docPr id="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426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1A7" w:rsidRDefault="00B131A7" w:rsidP="00B131A7">
                            <w:pPr>
                              <w:jc w:val="center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"</w:t>
                            </w:r>
                            <w:r w:rsidRPr="00967AE5">
                              <w:rPr>
                                <w:rFonts w:ascii="Arial" w:hAnsi="Arial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הפתרון הסופי</w:t>
                            </w:r>
                            <w:r>
                              <w:rPr>
                                <w:rFonts w:ascii="Arial" w:hAnsi="Arial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"</w:t>
                            </w:r>
                            <w:r w:rsidRPr="003649A2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כינוי ל</w:t>
                            </w:r>
                            <w:r w:rsidRPr="003649A2">
                              <w:rPr>
                                <w:rFonts w:ascii="Arial" w:hAnsi="Arial" w:hint="cs"/>
                                <w:sz w:val="24"/>
                                <w:szCs w:val="24"/>
                                <w:rtl/>
                              </w:rPr>
                              <w:t>תוכנית כוללת להשמדת יהודי אירופה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64.3pt;margin-top:4.85pt;width:294.7pt;height:21.75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">
                <v:textbox style="mso-fit-shape-to-text:t">
                  <w:txbxContent>
                    <w:p w:rsidR="00B131A7" w:rsidRDefault="00B131A7" w:rsidP="00B131A7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Arial" w:hAnsi="Arial" w:hint="cs"/>
                          <w:sz w:val="24"/>
                          <w:szCs w:val="24"/>
                          <w:u w:val="single"/>
                          <w:rtl/>
                        </w:rPr>
                        <w:t>"</w:t>
                      </w:r>
                      <w:r w:rsidRPr="00967AE5">
                        <w:rPr>
                          <w:rFonts w:ascii="Arial" w:hAnsi="Arial" w:hint="cs"/>
                          <w:sz w:val="24"/>
                          <w:szCs w:val="24"/>
                          <w:u w:val="single"/>
                          <w:rtl/>
                        </w:rPr>
                        <w:t>הפתרון הסופי</w:t>
                      </w:r>
                      <w:r>
                        <w:rPr>
                          <w:rFonts w:ascii="Arial" w:hAnsi="Arial" w:hint="cs"/>
                          <w:sz w:val="24"/>
                          <w:szCs w:val="24"/>
                          <w:u w:val="single"/>
                          <w:rtl/>
                        </w:rPr>
                        <w:t>"</w:t>
                      </w:r>
                      <w:r w:rsidRPr="003649A2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כינוי ל</w:t>
                      </w:r>
                      <w:r w:rsidRPr="003649A2">
                        <w:rPr>
                          <w:rFonts w:ascii="Arial" w:hAnsi="Arial" w:hint="cs"/>
                          <w:sz w:val="24"/>
                          <w:szCs w:val="24"/>
                          <w:rtl/>
                        </w:rPr>
                        <w:t>תוכנית כוללת להשמדת יהודי אירופה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E40BA" w:rsidRPr="004E40BA" w:rsidRDefault="004E40BA" w:rsidP="007F3FDC">
      <w:pPr>
        <w:spacing w:line="360" w:lineRule="auto"/>
        <w:jc w:val="center"/>
        <w:rPr>
          <w:rFonts w:ascii="Arial" w:hAnsi="Arial"/>
          <w:b/>
          <w:bCs/>
          <w:sz w:val="24"/>
          <w:szCs w:val="24"/>
          <w:rtl/>
        </w:rPr>
      </w:pPr>
    </w:p>
    <w:p w:rsidR="00D62071" w:rsidRPr="00967AE5" w:rsidRDefault="00D62071" w:rsidP="00967AE5">
      <w:pPr>
        <w:spacing w:line="360" w:lineRule="auto"/>
        <w:rPr>
          <w:rFonts w:ascii="Arial" w:hAnsi="Arial"/>
          <w:sz w:val="24"/>
          <w:szCs w:val="24"/>
          <w:u w:val="single"/>
          <w:rtl/>
        </w:rPr>
      </w:pPr>
    </w:p>
    <w:p w:rsidR="004E40BA" w:rsidRPr="00B131A7" w:rsidRDefault="00F26924" w:rsidP="00B131A7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rtl/>
        </w:rPr>
      </w:pPr>
      <w:r w:rsidRPr="00B131A7">
        <w:rPr>
          <w:rFonts w:ascii="Arial" w:hAnsi="Arial" w:cs="Arial" w:hint="cs"/>
          <w:b/>
          <w:bCs/>
          <w:color w:val="000000"/>
          <w:sz w:val="28"/>
          <w:szCs w:val="28"/>
          <w:rtl/>
        </w:rPr>
        <w:t>שלב א: 1939-194</w:t>
      </w:r>
      <w:r w:rsidR="00B131A7">
        <w:rPr>
          <w:rFonts w:ascii="Arial" w:hAnsi="Arial" w:cs="Arial" w:hint="cs"/>
          <w:b/>
          <w:bCs/>
          <w:color w:val="000000"/>
          <w:sz w:val="28"/>
          <w:szCs w:val="28"/>
          <w:rtl/>
        </w:rPr>
        <w:t>1</w:t>
      </w:r>
      <w:r w:rsidR="00B131A7">
        <w:rPr>
          <w:rFonts w:ascii="Arial" w:hAnsi="Arial" w:cs="Arial" w:hint="cs"/>
          <w:b/>
          <w:bCs/>
          <w:color w:val="000000"/>
          <w:rtl/>
        </w:rPr>
        <w:t xml:space="preserve">  </w:t>
      </w:r>
      <w:r w:rsidR="00B131A7" w:rsidRPr="00B131A7">
        <w:rPr>
          <w:rFonts w:ascii="Arial" w:hAnsi="Arial" w:cs="Arial" w:hint="cs"/>
          <w:b/>
          <w:bCs/>
          <w:color w:val="000000"/>
          <w:sz w:val="28"/>
          <w:szCs w:val="28"/>
          <w:rtl/>
        </w:rPr>
        <w:t>הכניסה לגטאות</w:t>
      </w:r>
    </w:p>
    <w:p w:rsidR="00F26924" w:rsidRDefault="00F26924" w:rsidP="00B131A7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במקביל לכיבוש פולין ומדינות רבות באירופה הוכנסו היהודים ל</w:t>
      </w:r>
      <w:r w:rsidR="00B131A7">
        <w:rPr>
          <w:rFonts w:ascii="Arial" w:hAnsi="Arial" w:cs="Arial" w:hint="cs"/>
          <w:color w:val="000000"/>
          <w:rtl/>
        </w:rPr>
        <w:t>גטאות</w:t>
      </w:r>
    </w:p>
    <w:p w:rsidR="00F26924" w:rsidRPr="00B131A7" w:rsidRDefault="00F26924" w:rsidP="00F26924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 w:rsidRPr="00B131A7">
        <w:rPr>
          <w:rFonts w:ascii="Arial" w:hAnsi="Arial" w:cs="Arial" w:hint="cs"/>
          <w:color w:val="000000"/>
          <w:rtl/>
        </w:rPr>
        <w:t>בהתאם להוראות ב__________ ___________.</w:t>
      </w:r>
    </w:p>
    <w:p w:rsidR="00B131A7" w:rsidRDefault="00B131A7" w:rsidP="00B131A7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 w:rsidRPr="00B131A7">
        <w:rPr>
          <w:rFonts w:ascii="Arial" w:hAnsi="Arial" w:cs="Arial"/>
          <w:color w:val="222222"/>
          <w:shd w:val="clear" w:color="auto" w:fill="FFFFFF"/>
          <w:rtl/>
        </w:rPr>
        <w:t>מרבית הגטאות היו קטנים</w:t>
      </w:r>
      <w:r w:rsidRPr="00B131A7">
        <w:rPr>
          <w:rFonts w:ascii="Arial" w:hAnsi="Arial" w:cs="Arial" w:hint="cs"/>
          <w:color w:val="222222"/>
          <w:shd w:val="clear" w:color="auto" w:fill="FFFFFF"/>
          <w:rtl/>
        </w:rPr>
        <w:t xml:space="preserve"> ו</w:t>
      </w:r>
      <w:r w:rsidRPr="00B131A7">
        <w:rPr>
          <w:rFonts w:ascii="Arial" w:hAnsi="Arial" w:cs="Arial"/>
          <w:color w:val="222222"/>
          <w:shd w:val="clear" w:color="auto" w:fill="FFFFFF"/>
          <w:rtl/>
        </w:rPr>
        <w:t>הכילו כמה מאות תושבים. ביד ושם מתועדים 1124 גטאות המפוזרים על פני המדינות </w:t>
      </w:r>
      <w:r w:rsidRPr="00B131A7">
        <w:rPr>
          <w:rFonts w:ascii="Arial" w:hAnsi="Arial" w:cs="Arial" w:hint="cs"/>
          <w:color w:val="000000"/>
          <w:rtl/>
        </w:rPr>
        <w:t>הכבושות.</w:t>
      </w:r>
      <w:r>
        <w:rPr>
          <w:rFonts w:ascii="Arial" w:hAnsi="Arial" w:cs="Arial" w:hint="cs"/>
          <w:color w:val="000000"/>
          <w:rtl/>
        </w:rPr>
        <w:t xml:space="preserve"> רבים מתו בגטאות בעיקר מ______________________________</w:t>
      </w:r>
    </w:p>
    <w:p w:rsidR="00B131A7" w:rsidRPr="00B131A7" w:rsidRDefault="00B131A7" w:rsidP="00B131A7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___________________________________________________________________</w:t>
      </w:r>
    </w:p>
    <w:p w:rsidR="00B131A7" w:rsidRDefault="00B131A7" w:rsidP="00B131A7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 xml:space="preserve">אך יש להדגיש שהגטאות </w:t>
      </w:r>
      <w:r w:rsidRPr="00B131A7">
        <w:rPr>
          <w:rFonts w:ascii="Arial" w:hAnsi="Arial" w:cs="Arial" w:hint="cs"/>
          <w:b/>
          <w:bCs/>
          <w:color w:val="000000"/>
          <w:rtl/>
        </w:rPr>
        <w:t>לא</w:t>
      </w:r>
      <w:r>
        <w:rPr>
          <w:rFonts w:ascii="Arial" w:hAnsi="Arial" w:cs="Arial" w:hint="cs"/>
          <w:color w:val="000000"/>
          <w:rtl/>
        </w:rPr>
        <w:t xml:space="preserve"> היו חלק מההשמדה השיטתית של היהודים.</w:t>
      </w:r>
    </w:p>
    <w:p w:rsidR="00F26924" w:rsidRDefault="00B131A7" w:rsidP="00B131A7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 xml:space="preserve"> </w:t>
      </w:r>
    </w:p>
    <w:p w:rsidR="00B131A7" w:rsidRPr="00B131A7" w:rsidRDefault="00B131A7" w:rsidP="00B131A7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B131A7"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שלב ב: 1941-1945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התחלת ההשמדה</w:t>
      </w:r>
    </w:p>
    <w:p w:rsidR="00F10A74" w:rsidRDefault="00B03729" w:rsidP="00C205C7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B131A7">
        <w:rPr>
          <w:rFonts w:ascii="Arial" w:hAnsi="Arial" w:cs="Arial" w:hint="cs"/>
          <w:b/>
          <w:bCs/>
          <w:color w:val="000000"/>
          <w:rtl/>
        </w:rPr>
        <w:t>מבצע "ברברוסה"</w:t>
      </w:r>
      <w:r w:rsidR="00C205C7" w:rsidRPr="00B131A7">
        <w:rPr>
          <w:rFonts w:ascii="Arial" w:hAnsi="Arial" w:cs="Arial" w:hint="cs"/>
          <w:color w:val="000000"/>
          <w:rtl/>
        </w:rPr>
        <w:t xml:space="preserve">- </w:t>
      </w:r>
      <w:r w:rsidR="00C205C7" w:rsidRPr="00B131A7">
        <w:rPr>
          <w:rFonts w:ascii="Arial" w:hAnsi="Arial" w:cs="Arial"/>
          <w:color w:val="000000"/>
          <w:rtl/>
        </w:rPr>
        <w:t xml:space="preserve">עם </w:t>
      </w:r>
      <w:r w:rsidR="00C205C7" w:rsidRPr="00C205C7">
        <w:rPr>
          <w:rFonts w:ascii="Arial" w:hAnsi="Arial" w:cs="Arial"/>
          <w:color w:val="000000"/>
          <w:rtl/>
        </w:rPr>
        <w:t xml:space="preserve">פלישת גרמניה הנאצית לבריה"מ, </w:t>
      </w:r>
      <w:r w:rsidRPr="00C205C7">
        <w:rPr>
          <w:rFonts w:ascii="Arial" w:hAnsi="Arial" w:cs="Arial" w:hint="cs"/>
          <w:color w:val="000000"/>
          <w:rtl/>
        </w:rPr>
        <w:t xml:space="preserve"> </w:t>
      </w:r>
      <w:r w:rsidR="00C25060">
        <w:rPr>
          <w:rFonts w:ascii="Arial" w:hAnsi="Arial" w:cs="Arial"/>
          <w:color w:val="000000"/>
          <w:rtl/>
        </w:rPr>
        <w:t>ביוני 1941, החל</w:t>
      </w:r>
    </w:p>
    <w:p w:rsidR="009E3264" w:rsidRDefault="00F10A74" w:rsidP="009E3264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__________________________</w:t>
      </w:r>
      <w:r w:rsidR="00B03729">
        <w:rPr>
          <w:rFonts w:ascii="Arial" w:hAnsi="Arial" w:cs="Arial" w:hint="cs"/>
          <w:color w:val="000000"/>
          <w:rtl/>
        </w:rPr>
        <w:t>____________________________________</w:t>
      </w:r>
      <w:r w:rsidR="004E40BA" w:rsidRPr="004E40BA">
        <w:rPr>
          <w:rFonts w:ascii="Arial" w:hAnsi="Arial" w:cs="Arial"/>
          <w:color w:val="000000"/>
          <w:rtl/>
        </w:rPr>
        <w:t xml:space="preserve"> ליחידות הלוחמות של</w:t>
      </w:r>
      <w:r w:rsidR="00B03729">
        <w:rPr>
          <w:rFonts w:ascii="Arial" w:hAnsi="Arial" w:cs="Arial" w:hint="cs"/>
          <w:color w:val="000000"/>
          <w:rtl/>
        </w:rPr>
        <w:t xml:space="preserve"> גרמניה</w:t>
      </w:r>
      <w:r w:rsidR="007F3FDC">
        <w:rPr>
          <w:rFonts w:ascii="Arial" w:hAnsi="Arial" w:cs="Arial" w:hint="cs"/>
          <w:color w:val="000000"/>
          <w:rtl/>
        </w:rPr>
        <w:t xml:space="preserve"> </w:t>
      </w:r>
      <w:r w:rsidR="006A5B46">
        <w:rPr>
          <w:rFonts w:ascii="Arial" w:hAnsi="Arial" w:cs="Arial"/>
          <w:color w:val="000000"/>
          <w:rtl/>
        </w:rPr>
        <w:t xml:space="preserve">נלוו </w:t>
      </w:r>
      <w:r w:rsidR="009E3264">
        <w:rPr>
          <w:rFonts w:ascii="Arial" w:hAnsi="Arial" w:cs="Arial" w:hint="cs"/>
          <w:color w:val="000000"/>
          <w:rtl/>
        </w:rPr>
        <w:t>"</w:t>
      </w:r>
      <w:r w:rsidR="009E3264">
        <w:rPr>
          <w:rFonts w:ascii="Arial" w:hAnsi="Arial" w:cs="Arial"/>
          <w:color w:val="000000"/>
          <w:rtl/>
        </w:rPr>
        <w:t>האיינזצגרופן"</w:t>
      </w:r>
      <w:r w:rsidR="009E3264">
        <w:rPr>
          <w:rFonts w:ascii="Arial" w:hAnsi="Arial" w:cs="Arial" w:hint="cs"/>
          <w:color w:val="000000"/>
          <w:rtl/>
        </w:rPr>
        <w:t xml:space="preserve"> </w:t>
      </w:r>
      <w:r w:rsidR="009238DB">
        <w:rPr>
          <w:rFonts w:ascii="Arial" w:hAnsi="Arial" w:cs="Arial"/>
          <w:color w:val="000000"/>
          <w:rtl/>
        </w:rPr>
        <w:t>של הס"ס, שמטרת</w:t>
      </w:r>
      <w:r w:rsidR="00C25060">
        <w:rPr>
          <w:rFonts w:ascii="Arial" w:hAnsi="Arial" w:cs="Arial" w:hint="cs"/>
          <w:color w:val="000000"/>
          <w:rtl/>
        </w:rPr>
        <w:t>ם</w:t>
      </w:r>
      <w:r w:rsidR="004E40BA" w:rsidRPr="004E40BA">
        <w:rPr>
          <w:rFonts w:ascii="Arial" w:hAnsi="Arial" w:cs="Arial"/>
          <w:color w:val="000000"/>
          <w:rtl/>
        </w:rPr>
        <w:t xml:space="preserve"> הוגדרה כחיסול מיידי של </w:t>
      </w:r>
      <w:r w:rsidR="00B03729">
        <w:rPr>
          <w:rFonts w:ascii="Arial" w:hAnsi="Arial" w:cs="Arial" w:hint="cs"/>
          <w:color w:val="000000"/>
          <w:rtl/>
        </w:rPr>
        <w:t>קומוניסטים ויהודים</w:t>
      </w:r>
      <w:r w:rsidR="009E3264">
        <w:rPr>
          <w:rFonts w:ascii="Arial" w:hAnsi="Arial" w:cs="Arial" w:hint="cs"/>
          <w:color w:val="000000"/>
          <w:rtl/>
        </w:rPr>
        <w:t>.</w:t>
      </w:r>
    </w:p>
    <w:p w:rsidR="009E3264" w:rsidRDefault="009E3264" w:rsidP="009E3264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הסיבות שהובילו להשמדת היהודים ד</w:t>
      </w:r>
      <w:r w:rsidR="00C25060">
        <w:rPr>
          <w:rFonts w:ascii="Arial" w:hAnsi="Arial" w:cs="Arial" w:hint="cs"/>
          <w:color w:val="000000"/>
          <w:rtl/>
        </w:rPr>
        <w:t>ו</w:t>
      </w:r>
      <w:r w:rsidR="0072077B">
        <w:rPr>
          <w:rFonts w:ascii="Arial" w:hAnsi="Arial" w:cs="Arial" w:hint="cs"/>
          <w:color w:val="000000"/>
          <w:rtl/>
        </w:rPr>
        <w:t xml:space="preserve">וקא לאחר </w:t>
      </w:r>
      <w:r>
        <w:rPr>
          <w:rFonts w:ascii="Arial" w:hAnsi="Arial" w:cs="Arial" w:hint="cs"/>
          <w:color w:val="000000"/>
          <w:rtl/>
        </w:rPr>
        <w:t xml:space="preserve">מבצע ברברוסה- </w:t>
      </w:r>
    </w:p>
    <w:p w:rsidR="009E3264" w:rsidRPr="004D1312" w:rsidRDefault="00C25060" w:rsidP="004D1312">
      <w:pPr>
        <w:pStyle w:val="NormalWeb"/>
        <w:numPr>
          <w:ilvl w:val="0"/>
          <w:numId w:val="9"/>
        </w:numPr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_____________________________________________________________</w:t>
      </w:r>
    </w:p>
    <w:p w:rsidR="009E3264" w:rsidRDefault="00C25060" w:rsidP="009E3264">
      <w:pPr>
        <w:pStyle w:val="NormalWeb"/>
        <w:numPr>
          <w:ilvl w:val="0"/>
          <w:numId w:val="9"/>
        </w:numPr>
        <w:bidi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>_________</w:t>
      </w:r>
      <w:r w:rsidR="009E3264">
        <w:rPr>
          <w:rFonts w:ascii="Arial" w:hAnsi="Arial" w:cs="Arial" w:hint="cs"/>
          <w:color w:val="000000"/>
          <w:rtl/>
        </w:rPr>
        <w:t>____________________________________________________</w:t>
      </w:r>
    </w:p>
    <w:p w:rsidR="009E3264" w:rsidRDefault="00C25060" w:rsidP="009E3264">
      <w:pPr>
        <w:pStyle w:val="NormalWeb"/>
        <w:numPr>
          <w:ilvl w:val="0"/>
          <w:numId w:val="9"/>
        </w:numPr>
        <w:bidi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>_____________________________________________________________</w:t>
      </w:r>
    </w:p>
    <w:p w:rsidR="00D62071" w:rsidRDefault="0072077B" w:rsidP="0072077B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u w:val="single"/>
          <w:rtl/>
        </w:rPr>
        <w:t xml:space="preserve">שלב </w:t>
      </w:r>
      <w:r w:rsidR="00D62071" w:rsidRPr="00663427">
        <w:rPr>
          <w:rFonts w:ascii="Arial" w:hAnsi="Arial" w:cs="Arial" w:hint="cs"/>
          <w:u w:val="single"/>
          <w:rtl/>
        </w:rPr>
        <w:t>ראשון</w:t>
      </w:r>
      <w:r w:rsidR="00D62071" w:rsidRPr="00D62071">
        <w:rPr>
          <w:rFonts w:ascii="Arial" w:hAnsi="Arial" w:cs="Arial" w:hint="cs"/>
          <w:rtl/>
        </w:rPr>
        <w:t xml:space="preserve"> </w:t>
      </w:r>
      <w:r w:rsidR="00FA4968">
        <w:rPr>
          <w:rFonts w:ascii="Arial" w:hAnsi="Arial" w:cs="Arial" w:hint="cs"/>
          <w:rtl/>
        </w:rPr>
        <w:t>-</w:t>
      </w:r>
      <w:r>
        <w:rPr>
          <w:rFonts w:ascii="Arial" w:hAnsi="Arial" w:cs="Arial" w:hint="cs"/>
          <w:rtl/>
        </w:rPr>
        <w:t>רצח</w:t>
      </w:r>
      <w:r w:rsidR="00D62071" w:rsidRPr="00D62071">
        <w:rPr>
          <w:rFonts w:ascii="Arial" w:hAnsi="Arial" w:cs="Arial" w:hint="cs"/>
          <w:rtl/>
        </w:rPr>
        <w:t xml:space="preserve"> יהודי בריה"מ </w:t>
      </w:r>
      <w:r>
        <w:rPr>
          <w:rFonts w:ascii="Arial" w:hAnsi="Arial" w:cs="Arial" w:hint="cs"/>
          <w:rtl/>
        </w:rPr>
        <w:t xml:space="preserve">בירי </w:t>
      </w:r>
      <w:r w:rsidR="00D62071" w:rsidRPr="00D62071">
        <w:rPr>
          <w:rFonts w:ascii="Arial" w:hAnsi="Arial" w:cs="Arial" w:hint="cs"/>
          <w:rtl/>
        </w:rPr>
        <w:t>ב</w:t>
      </w:r>
      <w:r w:rsidR="00C872B2">
        <w:rPr>
          <w:rFonts w:ascii="Arial" w:hAnsi="Arial" w:cs="Arial" w:hint="cs"/>
          <w:rtl/>
        </w:rPr>
        <w:t>בורות הריגה</w:t>
      </w:r>
      <w:r w:rsidR="00C25060">
        <w:rPr>
          <w:rFonts w:ascii="Arial" w:hAnsi="Arial" w:cs="Arial" w:hint="cs"/>
          <w:rtl/>
        </w:rPr>
        <w:t xml:space="preserve"> באופן הבא:</w:t>
      </w:r>
      <w:r>
        <w:rPr>
          <w:rFonts w:ascii="Arial" w:hAnsi="Arial" w:cs="Arial" w:hint="cs"/>
          <w:rtl/>
        </w:rPr>
        <w:t>____</w:t>
      </w:r>
      <w:r w:rsidR="00C25060">
        <w:rPr>
          <w:rFonts w:ascii="Arial" w:hAnsi="Arial" w:cs="Arial" w:hint="cs"/>
          <w:rtl/>
        </w:rPr>
        <w:t>_</w:t>
      </w:r>
      <w:r>
        <w:rPr>
          <w:rFonts w:ascii="Arial" w:hAnsi="Arial" w:cs="Arial" w:hint="cs"/>
          <w:rtl/>
        </w:rPr>
        <w:t>_________</w:t>
      </w:r>
      <w:r w:rsidR="00F10A74">
        <w:rPr>
          <w:rFonts w:ascii="Arial" w:hAnsi="Arial" w:cs="Arial" w:hint="cs"/>
          <w:rtl/>
        </w:rPr>
        <w:t>_________</w:t>
      </w:r>
      <w:r w:rsidR="00C25060">
        <w:rPr>
          <w:rFonts w:ascii="Arial" w:hAnsi="Arial" w:cs="Arial" w:hint="cs"/>
          <w:rtl/>
        </w:rPr>
        <w:t>_</w:t>
      </w:r>
    </w:p>
    <w:p w:rsidR="00F10A74" w:rsidRDefault="00F10A74" w:rsidP="007F3FDC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___________________________________________________________________</w:t>
      </w:r>
    </w:p>
    <w:p w:rsidR="00F10A74" w:rsidRDefault="00FA4968" w:rsidP="00FA4968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u w:val="single"/>
          <w:rtl/>
        </w:rPr>
        <w:t xml:space="preserve">שלב </w:t>
      </w:r>
      <w:r w:rsidR="00663427" w:rsidRPr="00663427">
        <w:rPr>
          <w:rFonts w:ascii="Arial" w:hAnsi="Arial" w:cs="Arial" w:hint="cs"/>
          <w:u w:val="single"/>
          <w:rtl/>
        </w:rPr>
        <w:t>שני</w:t>
      </w:r>
      <w:r>
        <w:rPr>
          <w:rFonts w:ascii="Arial" w:hAnsi="Arial" w:cs="Arial" w:hint="cs"/>
          <w:u w:val="single"/>
          <w:rtl/>
        </w:rPr>
        <w:t xml:space="preserve">- </w:t>
      </w:r>
      <w:r w:rsidR="00663427">
        <w:rPr>
          <w:rFonts w:ascii="Arial" w:hAnsi="Arial" w:cs="Arial" w:hint="cs"/>
          <w:rtl/>
        </w:rPr>
        <w:t xml:space="preserve"> </w:t>
      </w:r>
      <w:r w:rsidR="0072077B">
        <w:rPr>
          <w:rFonts w:ascii="Arial" w:hAnsi="Arial" w:cs="Arial" w:hint="cs"/>
          <w:rtl/>
        </w:rPr>
        <w:t>רצח באמצעות</w:t>
      </w:r>
      <w:r>
        <w:rPr>
          <w:rFonts w:ascii="Arial" w:hAnsi="Arial" w:cs="Arial" w:hint="cs"/>
          <w:rtl/>
        </w:rPr>
        <w:t xml:space="preserve"> משאיות גז</w:t>
      </w:r>
      <w:r w:rsidR="0072077B" w:rsidRPr="00B03729"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</w:rPr>
        <w:t xml:space="preserve"> </w:t>
      </w:r>
      <w:r w:rsidR="003649A2">
        <w:rPr>
          <w:rFonts w:ascii="Arial" w:hAnsi="Arial" w:cs="Arial" w:hint="cs"/>
          <w:rtl/>
        </w:rPr>
        <w:t xml:space="preserve">בעקבות תלונת אנשי האיזנצגרופן על </w:t>
      </w:r>
      <w:r w:rsidR="00C25060">
        <w:rPr>
          <w:rFonts w:ascii="Arial" w:hAnsi="Arial" w:cs="Arial" w:hint="cs"/>
          <w:rtl/>
        </w:rPr>
        <w:t>חסרונות ההשמדה בירי, כגון: ____________________</w:t>
      </w:r>
      <w:r>
        <w:rPr>
          <w:rFonts w:ascii="Arial" w:hAnsi="Arial" w:cs="Arial" w:hint="cs"/>
          <w:rtl/>
        </w:rPr>
        <w:t>_____________________</w:t>
      </w:r>
      <w:r w:rsidR="00F10A74">
        <w:rPr>
          <w:rFonts w:ascii="Arial" w:hAnsi="Arial" w:cs="Arial" w:hint="cs"/>
          <w:rtl/>
        </w:rPr>
        <w:t>__________________</w:t>
      </w:r>
    </w:p>
    <w:p w:rsidR="00F10A74" w:rsidRDefault="00F10A74" w:rsidP="007F3FDC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_____________________________________________________</w:t>
      </w:r>
      <w:r w:rsidR="0072077B">
        <w:rPr>
          <w:rFonts w:ascii="Arial" w:hAnsi="Arial" w:cs="Arial" w:hint="cs"/>
          <w:rtl/>
        </w:rPr>
        <w:t>___</w:t>
      </w:r>
      <w:r>
        <w:rPr>
          <w:rFonts w:ascii="Arial" w:hAnsi="Arial" w:cs="Arial" w:hint="cs"/>
          <w:rtl/>
        </w:rPr>
        <w:t>___________</w:t>
      </w:r>
    </w:p>
    <w:p w:rsidR="003649A2" w:rsidRDefault="003649A2" w:rsidP="00FA4968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החל</w:t>
      </w:r>
      <w:r w:rsidR="006A5B46">
        <w:rPr>
          <w:rFonts w:ascii="Arial" w:hAnsi="Arial" w:cs="Arial" w:hint="cs"/>
          <w:rtl/>
        </w:rPr>
        <w:t xml:space="preserve"> במקביל לירי בבורות,</w:t>
      </w:r>
      <w:r>
        <w:rPr>
          <w:rFonts w:ascii="Arial" w:hAnsi="Arial" w:cs="Arial" w:hint="cs"/>
          <w:rtl/>
        </w:rPr>
        <w:t xml:space="preserve"> </w:t>
      </w:r>
      <w:r w:rsidR="00FA4968">
        <w:rPr>
          <w:rFonts w:ascii="Arial" w:hAnsi="Arial" w:cs="Arial" w:hint="cs"/>
          <w:rtl/>
        </w:rPr>
        <w:t xml:space="preserve">רצח באצעות משאיות גז. </w:t>
      </w:r>
      <w:r w:rsidR="006A5B46">
        <w:rPr>
          <w:rFonts w:ascii="Arial" w:hAnsi="Arial" w:cs="Arial" w:hint="cs"/>
          <w:rtl/>
        </w:rPr>
        <w:t>יהודים הצטוו לה</w:t>
      </w:r>
      <w:r w:rsidR="00443D87">
        <w:rPr>
          <w:rFonts w:ascii="Arial" w:hAnsi="Arial" w:cs="Arial" w:hint="cs"/>
          <w:rtl/>
        </w:rPr>
        <w:t>י</w:t>
      </w:r>
      <w:r w:rsidR="006A5B46">
        <w:rPr>
          <w:rFonts w:ascii="Arial" w:hAnsi="Arial" w:cs="Arial" w:hint="cs"/>
          <w:rtl/>
        </w:rPr>
        <w:t>כנס למשאית אטומה, צינור המפלט היה נכנס בחזרה אל המשאית, וכך נרצחו היהודים בגז המשאית תוך כ-10 דקות נסיעה.</w:t>
      </w:r>
    </w:p>
    <w:p w:rsidR="0072077B" w:rsidRDefault="00FA4968" w:rsidP="00FA4968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u w:val="single"/>
          <w:rtl/>
        </w:rPr>
        <w:t xml:space="preserve">שלב </w:t>
      </w:r>
      <w:r w:rsidR="00663427">
        <w:rPr>
          <w:rFonts w:ascii="Arial" w:hAnsi="Arial" w:cs="Arial" w:hint="cs"/>
          <w:color w:val="000000"/>
          <w:u w:val="single"/>
          <w:rtl/>
        </w:rPr>
        <w:t>שלישי</w:t>
      </w:r>
      <w:r>
        <w:rPr>
          <w:rFonts w:ascii="Arial" w:hAnsi="Arial" w:cs="Arial" w:hint="cs"/>
          <w:color w:val="000000"/>
          <w:u w:val="single"/>
          <w:rtl/>
        </w:rPr>
        <w:t xml:space="preserve">- </w:t>
      </w:r>
      <w:r>
        <w:rPr>
          <w:rFonts w:ascii="Arial" w:hAnsi="Arial" w:cs="Arial" w:hint="cs"/>
          <w:color w:val="000000"/>
          <w:rtl/>
        </w:rPr>
        <w:t>הקמת</w:t>
      </w:r>
      <w:r w:rsidR="0072077B">
        <w:rPr>
          <w:rFonts w:ascii="Arial" w:hAnsi="Arial" w:cs="Arial" w:hint="cs"/>
          <w:color w:val="000000"/>
          <w:rtl/>
        </w:rPr>
        <w:t xml:space="preserve"> </w:t>
      </w:r>
      <w:r w:rsidR="003D4EDA" w:rsidRPr="0072077B">
        <w:rPr>
          <w:rFonts w:ascii="Arial" w:hAnsi="Arial" w:cs="Arial"/>
          <w:color w:val="000000"/>
          <w:rtl/>
        </w:rPr>
        <w:t xml:space="preserve">מחנה ההשמדה הראשון – </w:t>
      </w:r>
      <w:r w:rsidR="0072077B">
        <w:rPr>
          <w:rFonts w:ascii="Arial" w:hAnsi="Arial" w:cs="Arial" w:hint="cs"/>
          <w:color w:val="000000"/>
          <w:rtl/>
        </w:rPr>
        <w:t>___________</w:t>
      </w:r>
      <w:r>
        <w:rPr>
          <w:rFonts w:ascii="Arial" w:hAnsi="Arial" w:cs="Arial" w:hint="cs"/>
          <w:color w:val="000000"/>
          <w:rtl/>
        </w:rPr>
        <w:t>,</w:t>
      </w:r>
      <w:r w:rsidR="0072077B">
        <w:rPr>
          <w:rFonts w:ascii="Arial" w:hAnsi="Arial" w:cs="Arial" w:hint="cs"/>
          <w:color w:val="000000"/>
          <w:rtl/>
        </w:rPr>
        <w:t xml:space="preserve"> שהיה</w:t>
      </w:r>
      <w:r w:rsidR="0072077B">
        <w:rPr>
          <w:rFonts w:ascii="Arial" w:hAnsi="Arial" w:cs="Arial"/>
          <w:color w:val="000000"/>
          <w:rtl/>
        </w:rPr>
        <w:t xml:space="preserve"> </w:t>
      </w:r>
      <w:r w:rsidR="003D4EDA" w:rsidRPr="004E40BA">
        <w:rPr>
          <w:rFonts w:ascii="Arial" w:hAnsi="Arial" w:cs="Arial"/>
          <w:color w:val="000000"/>
          <w:rtl/>
        </w:rPr>
        <w:t>מתקן-השמדה, שבו נרצחו הקורבנות מייד עם הגיעם. הרצח במ</w:t>
      </w:r>
      <w:r w:rsidR="0072077B">
        <w:rPr>
          <w:rFonts w:ascii="Arial" w:hAnsi="Arial" w:cs="Arial"/>
          <w:color w:val="000000"/>
          <w:rtl/>
        </w:rPr>
        <w:t>קום בוצע באמצעות</w:t>
      </w:r>
      <w:r w:rsidR="0072077B">
        <w:rPr>
          <w:rFonts w:ascii="Arial" w:hAnsi="Arial" w:cs="Arial" w:hint="cs"/>
          <w:color w:val="000000"/>
          <w:rtl/>
        </w:rPr>
        <w:t>______________________</w:t>
      </w:r>
      <w:r>
        <w:rPr>
          <w:rFonts w:ascii="Arial" w:hAnsi="Arial" w:cs="Arial" w:hint="cs"/>
          <w:color w:val="000000"/>
          <w:rtl/>
        </w:rPr>
        <w:t>_______</w:t>
      </w:r>
    </w:p>
    <w:p w:rsidR="00967AE5" w:rsidRDefault="00967AE5" w:rsidP="00967AE5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444444"/>
          <w:rtl/>
        </w:rPr>
      </w:pPr>
    </w:p>
    <w:p w:rsidR="00B761FF" w:rsidRPr="00B03729" w:rsidRDefault="00B761FF" w:rsidP="00B761FF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444444"/>
          <w:rtl/>
        </w:rPr>
      </w:pPr>
    </w:p>
    <w:p w:rsidR="00EE0F25" w:rsidRPr="0072077B" w:rsidRDefault="00EE0F25" w:rsidP="00967AE5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rtl/>
        </w:rPr>
      </w:pPr>
      <w:r w:rsidRPr="0072077B">
        <w:rPr>
          <w:rFonts w:ascii="Arial" w:hAnsi="Arial" w:cs="Arial"/>
          <w:b/>
          <w:bCs/>
          <w:color w:val="000000"/>
          <w:rtl/>
        </w:rPr>
        <w:lastRenderedPageBreak/>
        <w:t>ועידת ואנזה</w:t>
      </w:r>
    </w:p>
    <w:p w:rsidR="00EE0F25" w:rsidRDefault="00EE0F25" w:rsidP="00FA4968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 w:rsidRPr="004E40BA">
        <w:rPr>
          <w:rFonts w:ascii="Arial" w:hAnsi="Arial" w:cs="Arial"/>
          <w:color w:val="000000"/>
          <w:rtl/>
        </w:rPr>
        <w:t>ישיבה שהתק</w:t>
      </w:r>
      <w:r w:rsidR="00FA4968">
        <w:rPr>
          <w:rFonts w:ascii="Arial" w:hAnsi="Arial" w:cs="Arial"/>
          <w:color w:val="000000"/>
          <w:rtl/>
        </w:rPr>
        <w:t>יימה ב</w:t>
      </w:r>
      <w:r w:rsidR="00FA4968">
        <w:rPr>
          <w:rFonts w:ascii="Arial" w:hAnsi="Arial" w:cs="Arial" w:hint="cs"/>
          <w:color w:val="000000"/>
          <w:rtl/>
        </w:rPr>
        <w:t xml:space="preserve">תחילת </w:t>
      </w:r>
      <w:r w:rsidR="00967AE5">
        <w:rPr>
          <w:rFonts w:ascii="Arial" w:hAnsi="Arial" w:cs="Arial"/>
          <w:color w:val="000000"/>
          <w:rtl/>
        </w:rPr>
        <w:t xml:space="preserve"> 1942 בווילה בו</w:t>
      </w:r>
      <w:r w:rsidR="00967AE5">
        <w:rPr>
          <w:rFonts w:ascii="Arial" w:hAnsi="Arial" w:cs="Arial" w:hint="cs"/>
          <w:color w:val="000000"/>
          <w:rtl/>
        </w:rPr>
        <w:t>א</w:t>
      </w:r>
      <w:r w:rsidR="00FA4968">
        <w:rPr>
          <w:rFonts w:ascii="Arial" w:hAnsi="Arial" w:cs="Arial"/>
          <w:color w:val="000000"/>
          <w:rtl/>
        </w:rPr>
        <w:t>נזה שבברלין</w:t>
      </w:r>
      <w:r w:rsidR="00FA4968">
        <w:rPr>
          <w:rFonts w:ascii="Arial" w:hAnsi="Arial" w:cs="Arial" w:hint="cs"/>
          <w:color w:val="000000"/>
          <w:rtl/>
        </w:rPr>
        <w:t xml:space="preserve">. </w:t>
      </w:r>
      <w:r>
        <w:rPr>
          <w:rFonts w:ascii="Arial" w:hAnsi="Arial" w:cs="Arial"/>
          <w:color w:val="000000"/>
          <w:rtl/>
        </w:rPr>
        <w:t>את הישיבה יזם רינהרד הידריך</w:t>
      </w:r>
      <w:r>
        <w:rPr>
          <w:rFonts w:ascii="Arial" w:hAnsi="Arial" w:cs="Arial" w:hint="cs"/>
          <w:color w:val="000000"/>
          <w:rtl/>
        </w:rPr>
        <w:t>.</w:t>
      </w:r>
    </w:p>
    <w:p w:rsidR="00EE0F25" w:rsidRDefault="00EE0F25" w:rsidP="00FA4968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 w:rsidRPr="004E40BA">
        <w:rPr>
          <w:rFonts w:ascii="Arial" w:hAnsi="Arial" w:cs="Arial"/>
          <w:color w:val="000000"/>
          <w:rtl/>
        </w:rPr>
        <w:t>באותה ישיבה נמסרה רשמית החלטתו של היטלר</w:t>
      </w:r>
      <w:r>
        <w:rPr>
          <w:rFonts w:ascii="Arial" w:hAnsi="Arial" w:cs="Arial" w:hint="cs"/>
          <w:color w:val="000000"/>
          <w:rtl/>
        </w:rPr>
        <w:t>:</w:t>
      </w:r>
    </w:p>
    <w:p w:rsidR="00EE0F25" w:rsidRDefault="00EE0F25" w:rsidP="007F3FDC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___________________________________________________________________</w:t>
      </w:r>
    </w:p>
    <w:p w:rsidR="00EE0F25" w:rsidRPr="00FA4968" w:rsidRDefault="00EE0F25" w:rsidP="00FA4968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444444"/>
          <w:rtl/>
        </w:rPr>
      </w:pPr>
      <w:r w:rsidRPr="004E40BA">
        <w:rPr>
          <w:rFonts w:ascii="Arial" w:hAnsi="Arial" w:cs="Arial"/>
          <w:color w:val="000000"/>
          <w:rtl/>
        </w:rPr>
        <w:t xml:space="preserve"> ועידת ואנזה לא נועדה לדון בעצם ההחלטה, אלא רק בדרכים </w:t>
      </w:r>
      <w:r w:rsidRPr="00F66E4A">
        <w:rPr>
          <w:rFonts w:ascii="Arial" w:hAnsi="Arial" w:cs="Arial"/>
          <w:b/>
          <w:bCs/>
          <w:color w:val="000000"/>
          <w:rtl/>
        </w:rPr>
        <w:t>ליישום ההחלטה שכבר נתקבלה</w:t>
      </w:r>
      <w:r w:rsidR="00FA4968">
        <w:rPr>
          <w:rFonts w:ascii="Arial" w:hAnsi="Arial" w:cs="Arial" w:hint="cs"/>
          <w:b/>
          <w:bCs/>
          <w:color w:val="000000"/>
          <w:rtl/>
        </w:rPr>
        <w:t xml:space="preserve"> </w:t>
      </w:r>
      <w:r w:rsidR="00FA4968" w:rsidRPr="004D1312">
        <w:rPr>
          <w:rFonts w:ascii="Arial" w:hAnsi="Arial" w:cs="Arial" w:hint="cs"/>
          <w:color w:val="000000"/>
          <w:rtl/>
        </w:rPr>
        <w:t>ו</w:t>
      </w:r>
      <w:r w:rsidR="00FA4968" w:rsidRPr="004E40BA">
        <w:rPr>
          <w:rFonts w:ascii="Arial" w:hAnsi="Arial" w:cs="Arial"/>
          <w:color w:val="000000"/>
          <w:rtl/>
        </w:rPr>
        <w:t>לדון בפעולות הכרוכות בהוצאת ה"פתרון הסופי" לפועל</w:t>
      </w:r>
      <w:r w:rsidR="00FA4968">
        <w:rPr>
          <w:rFonts w:ascii="Arial" w:hAnsi="Arial" w:cs="Arial" w:hint="cs"/>
          <w:color w:val="000000"/>
          <w:rtl/>
        </w:rPr>
        <w:t xml:space="preserve"> בצורה היעילה ביותר</w:t>
      </w:r>
      <w:r w:rsidR="00FA4968" w:rsidRPr="004E40BA">
        <w:rPr>
          <w:rFonts w:ascii="Arial" w:hAnsi="Arial" w:cs="Arial"/>
          <w:color w:val="000000"/>
          <w:rtl/>
        </w:rPr>
        <w:t xml:space="preserve"> ובתיאו</w:t>
      </w:r>
      <w:r w:rsidR="00FA4968">
        <w:rPr>
          <w:rFonts w:ascii="Arial" w:hAnsi="Arial" w:cs="Arial"/>
          <w:color w:val="000000"/>
          <w:rtl/>
        </w:rPr>
        <w:t>מן.</w:t>
      </w:r>
    </w:p>
    <w:p w:rsidR="00EE0F25" w:rsidRDefault="00EE0F25" w:rsidP="007F3FDC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ההוכחות</w:t>
      </w:r>
      <w:r w:rsidR="00FA4968">
        <w:rPr>
          <w:rFonts w:ascii="Arial" w:hAnsi="Arial" w:cs="Arial" w:hint="cs"/>
          <w:color w:val="000000"/>
          <w:rtl/>
        </w:rPr>
        <w:t xml:space="preserve"> מד"וח הועידה</w:t>
      </w:r>
      <w:r>
        <w:rPr>
          <w:rFonts w:ascii="Arial" w:hAnsi="Arial" w:cs="Arial" w:hint="cs"/>
          <w:color w:val="000000"/>
          <w:rtl/>
        </w:rPr>
        <w:t xml:space="preserve"> לכוונת הגרמנים לכלול ב"פתרון הסופי" את העם היהודי כולו:</w:t>
      </w:r>
    </w:p>
    <w:p w:rsidR="00EE0F25" w:rsidRDefault="00EE0F25" w:rsidP="00564B2E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4968" w:rsidRDefault="00FA4968" w:rsidP="004D1312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 w:rsidRPr="00FA4968">
        <w:rPr>
          <w:rFonts w:ascii="Arial" w:hAnsi="Arial" w:cs="Arial" w:hint="cs"/>
          <w:color w:val="000000"/>
          <w:rtl/>
        </w:rPr>
        <w:t>לאחר ועידת ואנזה</w:t>
      </w:r>
      <w:r w:rsidR="004D1312">
        <w:rPr>
          <w:rFonts w:ascii="Arial" w:hAnsi="Arial" w:cs="Arial" w:hint="cs"/>
          <w:color w:val="000000"/>
          <w:rtl/>
        </w:rPr>
        <w:t>, בשנת 1942</w:t>
      </w:r>
      <w:r w:rsidRPr="00FA4968">
        <w:rPr>
          <w:rFonts w:ascii="Arial" w:hAnsi="Arial" w:cs="Arial" w:hint="cs"/>
          <w:color w:val="000000"/>
          <w:rtl/>
        </w:rPr>
        <w:t xml:space="preserve"> הוקמו מחנות ההשמדה- __________</w:t>
      </w:r>
      <w:r>
        <w:rPr>
          <w:rFonts w:ascii="Arial" w:hAnsi="Arial" w:cs="Arial" w:hint="cs"/>
          <w:color w:val="000000"/>
          <w:rtl/>
        </w:rPr>
        <w:t xml:space="preserve">  ___________  _________</w:t>
      </w:r>
      <w:r w:rsidR="004D1312">
        <w:rPr>
          <w:rFonts w:ascii="Arial" w:hAnsi="Arial" w:cs="Arial" w:hint="cs"/>
          <w:color w:val="000000"/>
          <w:rtl/>
        </w:rPr>
        <w:t>___  _____________  _____________.</w:t>
      </w:r>
    </w:p>
    <w:p w:rsidR="00CB58B5" w:rsidRPr="00FA4968" w:rsidRDefault="00FA4968" w:rsidP="00FA4968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 w:rsidRPr="00FA4968">
        <w:rPr>
          <w:rFonts w:ascii="Arial" w:hAnsi="Arial" w:cs="Arial" w:hint="cs"/>
          <w:color w:val="000000"/>
          <w:rtl/>
        </w:rPr>
        <w:t xml:space="preserve">  </w:t>
      </w:r>
      <w:r w:rsidR="00CB58B5" w:rsidRPr="00FA4968">
        <w:rPr>
          <w:rFonts w:ascii="Arial" w:hAnsi="Arial" w:cs="Arial"/>
          <w:color w:val="000000"/>
          <w:rtl/>
        </w:rPr>
        <w:t xml:space="preserve">בקביעת מיקומם </w:t>
      </w:r>
      <w:r w:rsidR="00551D2E" w:rsidRPr="00FA4968">
        <w:rPr>
          <w:rFonts w:ascii="Arial" w:hAnsi="Arial" w:cs="Arial" w:hint="cs"/>
          <w:color w:val="000000"/>
          <w:rtl/>
        </w:rPr>
        <w:t xml:space="preserve">ופעילותם </w:t>
      </w:r>
      <w:r w:rsidR="00CB58B5" w:rsidRPr="00FA4968">
        <w:rPr>
          <w:rFonts w:ascii="Arial" w:hAnsi="Arial" w:cs="Arial"/>
          <w:color w:val="000000"/>
          <w:rtl/>
        </w:rPr>
        <w:t xml:space="preserve">של מחנות ההשמדה הובאו בחשבון גורמים אחדים: </w:t>
      </w:r>
    </w:p>
    <w:p w:rsidR="004D1312" w:rsidRPr="004E40BA" w:rsidRDefault="008F53A8" w:rsidP="00A61B8D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 w:hint="cs"/>
          <w:color w:val="000000"/>
          <w:rtl/>
        </w:rPr>
        <w:t>__________________________________________________________________________________________________________________</w:t>
      </w:r>
    </w:p>
    <w:p w:rsidR="00A61B8D" w:rsidRPr="004E40BA" w:rsidRDefault="00CB58B5" w:rsidP="00B761FF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444444"/>
          <w:rtl/>
        </w:rPr>
      </w:pPr>
      <w:r w:rsidRPr="004E40BA">
        <w:rPr>
          <w:rFonts w:ascii="Arial" w:hAnsi="Arial" w:cs="Arial"/>
          <w:color w:val="000000"/>
          <w:rtl/>
        </w:rPr>
        <w:t xml:space="preserve"> בבניית המחנות הועסקו פועלים פולנים מהסביבה, וכן הובאו למטרה זו עובדי כפייה יהודים, והם היו הקורבנות הראשונים במחנות.</w:t>
      </w:r>
    </w:p>
    <w:p w:rsidR="00A67CCD" w:rsidRPr="00B47B55" w:rsidRDefault="00CB58B5" w:rsidP="00B47B55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444444"/>
          <w:rtl/>
        </w:rPr>
      </w:pPr>
      <w:r w:rsidRPr="004E40BA">
        <w:rPr>
          <w:rFonts w:ascii="Arial" w:hAnsi="Arial" w:cs="Arial"/>
          <w:color w:val="000000"/>
          <w:rtl/>
        </w:rPr>
        <w:t xml:space="preserve">לעבודות פיסיות במחנות הוחזקו מאות אסירים יהודים שהוצאו מתוך המשלוחים להשמדה. </w:t>
      </w:r>
      <w:r w:rsidR="00B03729">
        <w:rPr>
          <w:rFonts w:ascii="Arial" w:hAnsi="Arial" w:cs="Arial" w:hint="cs"/>
          <w:color w:val="000000"/>
          <w:rtl/>
        </w:rPr>
        <w:t xml:space="preserve">יהודים שנאלצו לטפל בגוויות </w:t>
      </w:r>
      <w:r w:rsidR="00211C5F">
        <w:rPr>
          <w:rFonts w:ascii="Arial" w:hAnsi="Arial" w:cs="Arial" w:hint="cs"/>
          <w:color w:val="000000"/>
          <w:rtl/>
        </w:rPr>
        <w:t>היהודים</w:t>
      </w:r>
      <w:r w:rsidR="00B03729">
        <w:rPr>
          <w:rFonts w:ascii="Arial" w:hAnsi="Arial" w:cs="Arial" w:hint="cs"/>
          <w:color w:val="000000"/>
          <w:rtl/>
        </w:rPr>
        <w:t xml:space="preserve"> נקראו: </w:t>
      </w:r>
      <w:r w:rsidR="00B47B55">
        <w:rPr>
          <w:rFonts w:ascii="Arial" w:hAnsi="Arial" w:cs="Arial" w:hint="cs"/>
          <w:color w:val="000000"/>
          <w:rtl/>
        </w:rPr>
        <w:t>__________________.</w:t>
      </w:r>
      <w:r w:rsidR="00B03729">
        <w:rPr>
          <w:rFonts w:ascii="Arial" w:hAnsi="Arial" w:cs="Arial" w:hint="cs"/>
          <w:color w:val="000000"/>
          <w:rtl/>
        </w:rPr>
        <w:t xml:space="preserve"> </w:t>
      </w:r>
      <w:r w:rsidRPr="004E40BA">
        <w:rPr>
          <w:rFonts w:ascii="Arial" w:hAnsi="Arial" w:cs="Arial"/>
          <w:color w:val="000000"/>
          <w:rtl/>
        </w:rPr>
        <w:t>על פי רוב נרצחו האסירים ההם אחרי שהועסקו במחנות כמה שבועות או חודשים, ובמקומם נלקחו אחרים מהמשלוחים שהגיעו.</w:t>
      </w:r>
    </w:p>
    <w:p w:rsidR="00B47B55" w:rsidRDefault="00B47B55" w:rsidP="00B47B55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u w:val="single"/>
          <w:rtl/>
        </w:rPr>
      </w:pPr>
      <w:bookmarkStart w:id="0" w:name="_GoBack"/>
      <w:bookmarkEnd w:id="0"/>
    </w:p>
    <w:p w:rsidR="004E40BA" w:rsidRDefault="004E40BA" w:rsidP="007F3FDC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 w:rsidRPr="00B47B55">
        <w:rPr>
          <w:rFonts w:ascii="Arial" w:hAnsi="Arial" w:cs="Arial"/>
          <w:b/>
          <w:bCs/>
          <w:color w:val="000000"/>
          <w:rtl/>
        </w:rPr>
        <w:t>צעדות המוות (ינואר –אפריל 1945)</w:t>
      </w:r>
      <w:r w:rsidR="00B47B55">
        <w:rPr>
          <w:rFonts w:ascii="Arial" w:hAnsi="Arial" w:cs="Arial" w:hint="cs"/>
          <w:color w:val="000000"/>
          <w:rtl/>
        </w:rPr>
        <w:t>-</w:t>
      </w:r>
    </w:p>
    <w:p w:rsidR="00B47B55" w:rsidRPr="00B47B55" w:rsidRDefault="00B47B55" w:rsidP="00B47B55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444444"/>
          <w:rtl/>
        </w:rPr>
      </w:pPr>
      <w:r>
        <w:rPr>
          <w:rFonts w:ascii="Arial" w:hAnsi="Arial" w:cs="Arial" w:hint="cs"/>
          <w:color w:val="000000"/>
          <w:rtl/>
        </w:rPr>
        <w:t>כאשר בריה"מ החלו להדוף את הגרמנים ממזרח לכיוון גרמניה, נאלצו הגרמנים ל</w:t>
      </w:r>
      <w:r w:rsidR="0071093B">
        <w:rPr>
          <w:rFonts w:ascii="Arial" w:hAnsi="Arial" w:cs="Arial" w:hint="cs"/>
          <w:color w:val="000000"/>
          <w:rtl/>
        </w:rPr>
        <w:t>פנות את מחנות ההשמדה בפולין. הגרמנים בחרו שלא לוותר על רצח היהודים שנותרו ולכן החלו בצעדות המוות-</w:t>
      </w:r>
    </w:p>
    <w:p w:rsidR="0071093B" w:rsidRDefault="00C9021E" w:rsidP="0071093B">
      <w:pPr>
        <w:pStyle w:val="NormalWeb"/>
        <w:bidi/>
        <w:spacing w:before="0" w:beforeAutospacing="0" w:after="0" w:afterAutospacing="0" w:line="360" w:lineRule="auto"/>
        <w:rPr>
          <w:rFonts w:ascii="Arial" w:hAnsi="Arial" w:cs="Arial"/>
          <w:color w:val="000000"/>
          <w:rtl/>
        </w:rPr>
      </w:pPr>
      <w:r>
        <w:rPr>
          <w:rFonts w:ascii="Arial" w:hAnsi="Arial" w:cs="Arial" w:hint="cs"/>
          <w:color w:val="000000"/>
          <w:rtl/>
        </w:rPr>
        <w:t>__________________________________________________________________________________________________________________________________________________</w:t>
      </w:r>
      <w:r w:rsidR="00211C5F">
        <w:rPr>
          <w:rFonts w:ascii="Arial" w:hAnsi="Arial" w:cs="Arial" w:hint="cs"/>
          <w:color w:val="000000"/>
          <w:rtl/>
        </w:rPr>
        <w:t>_______________________________________________________</w:t>
      </w:r>
      <w:r w:rsidR="004E40BA" w:rsidRPr="004E40BA">
        <w:rPr>
          <w:rFonts w:ascii="Arial" w:hAnsi="Arial" w:cs="Arial"/>
          <w:color w:val="000000"/>
          <w:rtl/>
        </w:rPr>
        <w:t xml:space="preserve"> כתוצאה מכך מתו רבים במהלך הדרך, אחרים נרצחו ע"י מוביליהם.</w:t>
      </w:r>
    </w:p>
    <w:p w:rsidR="002A4873" w:rsidRPr="004E40BA" w:rsidRDefault="004E40BA" w:rsidP="0071093B">
      <w:pPr>
        <w:pStyle w:val="NormalWeb"/>
        <w:bidi/>
        <w:spacing w:before="0" w:beforeAutospacing="0" w:after="0" w:afterAutospacing="0" w:line="360" w:lineRule="auto"/>
        <w:rPr>
          <w:rFonts w:ascii="Arial" w:hAnsi="Arial"/>
          <w:u w:val="single"/>
        </w:rPr>
      </w:pPr>
      <w:r w:rsidRPr="004E40BA">
        <w:rPr>
          <w:rFonts w:ascii="Arial" w:hAnsi="Arial" w:cs="Arial"/>
          <w:color w:val="000000"/>
          <w:rtl/>
        </w:rPr>
        <w:t xml:space="preserve"> </w:t>
      </w:r>
      <w:r w:rsidR="0071093B" w:rsidRPr="0071093B">
        <w:rPr>
          <w:rFonts w:ascii="Arial" w:hAnsi="Arial" w:cs="Arial"/>
          <w:color w:val="000000"/>
          <w:rtl/>
        </w:rPr>
        <w:t>חלק ממחנות ההשמדה הופצצו ע"י הגרמנים וחלק לא הספיקו להפציץ ונשארו קיימים עד היום (כגון מחנה מיידנק).</w:t>
      </w:r>
    </w:p>
    <w:sectPr w:rsidR="002A4873" w:rsidRPr="004E40BA" w:rsidSect="00046F51">
      <w:footerReference w:type="default" r:id="rId8"/>
      <w:pgSz w:w="11906" w:h="16838"/>
      <w:pgMar w:top="1304" w:right="1474" w:bottom="1304" w:left="147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0A" w:rsidRDefault="00E3260A" w:rsidP="00891C69">
      <w:r>
        <w:separator/>
      </w:r>
    </w:p>
  </w:endnote>
  <w:endnote w:type="continuationSeparator" w:id="0">
    <w:p w:rsidR="00E3260A" w:rsidRDefault="00E3260A" w:rsidP="0089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69" w:rsidRDefault="00FA6355">
    <w:pPr>
      <w:pStyle w:val="a6"/>
      <w:jc w:val="right"/>
      <w:rPr>
        <w:rtl/>
        <w:cs/>
      </w:rPr>
    </w:pPr>
    <w:r>
      <w:fldChar w:fldCharType="begin"/>
    </w:r>
    <w:r w:rsidR="00891C69">
      <w:rPr>
        <w:rtl/>
        <w:cs/>
      </w:rPr>
      <w:instrText>PAGE   \* MERGEFORMAT</w:instrText>
    </w:r>
    <w:r>
      <w:fldChar w:fldCharType="separate"/>
    </w:r>
    <w:r w:rsidR="00B761FF" w:rsidRPr="00B761FF">
      <w:rPr>
        <w:noProof/>
        <w:rtl/>
        <w:lang w:val="he-IL"/>
      </w:rPr>
      <w:t>2</w:t>
    </w:r>
    <w:r>
      <w:fldChar w:fldCharType="end"/>
    </w:r>
  </w:p>
  <w:p w:rsidR="00891C69" w:rsidRDefault="00891C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0A" w:rsidRDefault="00E3260A" w:rsidP="00891C69">
      <w:r>
        <w:separator/>
      </w:r>
    </w:p>
  </w:footnote>
  <w:footnote w:type="continuationSeparator" w:id="0">
    <w:p w:rsidR="00E3260A" w:rsidRDefault="00E3260A" w:rsidP="0089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EE3"/>
    <w:multiLevelType w:val="hybridMultilevel"/>
    <w:tmpl w:val="889C5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46C6"/>
    <w:multiLevelType w:val="hybridMultilevel"/>
    <w:tmpl w:val="630082DC"/>
    <w:lvl w:ilvl="0" w:tplc="5762C7D8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C2879"/>
    <w:multiLevelType w:val="hybridMultilevel"/>
    <w:tmpl w:val="0074B6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E1DEC"/>
    <w:multiLevelType w:val="hybridMultilevel"/>
    <w:tmpl w:val="C3DEC4C0"/>
    <w:lvl w:ilvl="0" w:tplc="1BD4F39A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37DBC"/>
    <w:multiLevelType w:val="hybridMultilevel"/>
    <w:tmpl w:val="75F49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0E6A"/>
    <w:multiLevelType w:val="hybridMultilevel"/>
    <w:tmpl w:val="9DDC7082"/>
    <w:lvl w:ilvl="0" w:tplc="CB62F3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02029"/>
    <w:multiLevelType w:val="hybridMultilevel"/>
    <w:tmpl w:val="C1DC9C62"/>
    <w:lvl w:ilvl="0" w:tplc="5B121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250D1B"/>
    <w:multiLevelType w:val="hybridMultilevel"/>
    <w:tmpl w:val="C1DC9C62"/>
    <w:lvl w:ilvl="0" w:tplc="5B121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A47C4D"/>
    <w:multiLevelType w:val="hybridMultilevel"/>
    <w:tmpl w:val="C1DC9C62"/>
    <w:lvl w:ilvl="0" w:tplc="5B121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E9655F"/>
    <w:multiLevelType w:val="hybridMultilevel"/>
    <w:tmpl w:val="53182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FC"/>
    <w:rsid w:val="00025354"/>
    <w:rsid w:val="00046F51"/>
    <w:rsid w:val="00054370"/>
    <w:rsid w:val="00065D6D"/>
    <w:rsid w:val="00074600"/>
    <w:rsid w:val="000B47AC"/>
    <w:rsid w:val="000F791A"/>
    <w:rsid w:val="001C19BA"/>
    <w:rsid w:val="0021013D"/>
    <w:rsid w:val="00211C5F"/>
    <w:rsid w:val="00294BF6"/>
    <w:rsid w:val="002A4873"/>
    <w:rsid w:val="00321713"/>
    <w:rsid w:val="003649A2"/>
    <w:rsid w:val="003A7001"/>
    <w:rsid w:val="003B3815"/>
    <w:rsid w:val="003C03B3"/>
    <w:rsid w:val="003D4EDA"/>
    <w:rsid w:val="003E06F7"/>
    <w:rsid w:val="00406AE7"/>
    <w:rsid w:val="00415B6D"/>
    <w:rsid w:val="00425C7D"/>
    <w:rsid w:val="00443D87"/>
    <w:rsid w:val="004D1312"/>
    <w:rsid w:val="004D53EB"/>
    <w:rsid w:val="004E40BA"/>
    <w:rsid w:val="004E6650"/>
    <w:rsid w:val="0050491B"/>
    <w:rsid w:val="00506558"/>
    <w:rsid w:val="00532C4F"/>
    <w:rsid w:val="00551D2E"/>
    <w:rsid w:val="0055601E"/>
    <w:rsid w:val="00564B2E"/>
    <w:rsid w:val="005D2543"/>
    <w:rsid w:val="005D3811"/>
    <w:rsid w:val="005F2A96"/>
    <w:rsid w:val="005F4662"/>
    <w:rsid w:val="0060716D"/>
    <w:rsid w:val="00656275"/>
    <w:rsid w:val="00663081"/>
    <w:rsid w:val="00663427"/>
    <w:rsid w:val="00696C21"/>
    <w:rsid w:val="006A5B46"/>
    <w:rsid w:val="006B5973"/>
    <w:rsid w:val="006D5AF9"/>
    <w:rsid w:val="0071093B"/>
    <w:rsid w:val="007131AD"/>
    <w:rsid w:val="0072077B"/>
    <w:rsid w:val="00752CAD"/>
    <w:rsid w:val="00781177"/>
    <w:rsid w:val="007816D3"/>
    <w:rsid w:val="007C22C9"/>
    <w:rsid w:val="007E3B7D"/>
    <w:rsid w:val="007F3FDC"/>
    <w:rsid w:val="00823A43"/>
    <w:rsid w:val="00850584"/>
    <w:rsid w:val="00875451"/>
    <w:rsid w:val="008870E2"/>
    <w:rsid w:val="00891C69"/>
    <w:rsid w:val="008B3017"/>
    <w:rsid w:val="008F53A8"/>
    <w:rsid w:val="00920C20"/>
    <w:rsid w:val="009238DB"/>
    <w:rsid w:val="00967AE5"/>
    <w:rsid w:val="00980319"/>
    <w:rsid w:val="009A2CA3"/>
    <w:rsid w:val="009E3264"/>
    <w:rsid w:val="009F059F"/>
    <w:rsid w:val="00A036B3"/>
    <w:rsid w:val="00A31011"/>
    <w:rsid w:val="00A61B8D"/>
    <w:rsid w:val="00A67CCD"/>
    <w:rsid w:val="00A96246"/>
    <w:rsid w:val="00AD5A71"/>
    <w:rsid w:val="00AD7474"/>
    <w:rsid w:val="00AD7B55"/>
    <w:rsid w:val="00AF16D9"/>
    <w:rsid w:val="00B03729"/>
    <w:rsid w:val="00B131A7"/>
    <w:rsid w:val="00B306E0"/>
    <w:rsid w:val="00B47B55"/>
    <w:rsid w:val="00B761FF"/>
    <w:rsid w:val="00BC663D"/>
    <w:rsid w:val="00BF0A71"/>
    <w:rsid w:val="00C205C7"/>
    <w:rsid w:val="00C25060"/>
    <w:rsid w:val="00C272B3"/>
    <w:rsid w:val="00C308E1"/>
    <w:rsid w:val="00C872B2"/>
    <w:rsid w:val="00C9021E"/>
    <w:rsid w:val="00CB49C5"/>
    <w:rsid w:val="00CB58B5"/>
    <w:rsid w:val="00CB77B6"/>
    <w:rsid w:val="00D205AF"/>
    <w:rsid w:val="00D40A01"/>
    <w:rsid w:val="00D62071"/>
    <w:rsid w:val="00D636C7"/>
    <w:rsid w:val="00D66699"/>
    <w:rsid w:val="00D729FC"/>
    <w:rsid w:val="00DC6770"/>
    <w:rsid w:val="00DF07AD"/>
    <w:rsid w:val="00E3260A"/>
    <w:rsid w:val="00E527D9"/>
    <w:rsid w:val="00E65795"/>
    <w:rsid w:val="00EE0F25"/>
    <w:rsid w:val="00EF5EC8"/>
    <w:rsid w:val="00F10A74"/>
    <w:rsid w:val="00F11068"/>
    <w:rsid w:val="00F26924"/>
    <w:rsid w:val="00F34931"/>
    <w:rsid w:val="00F37BC8"/>
    <w:rsid w:val="00F66E4A"/>
    <w:rsid w:val="00F8543E"/>
    <w:rsid w:val="00FA4968"/>
    <w:rsid w:val="00FA6355"/>
    <w:rsid w:val="00FB4ECC"/>
    <w:rsid w:val="00FD3C2F"/>
    <w:rsid w:val="00FE0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42B9D6-41CE-4236-AA63-0D607869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11"/>
    <w:pPr>
      <w:bidi/>
    </w:pPr>
    <w:rPr>
      <w:rFonts w:cs="Arial"/>
      <w:lang w:eastAsia="en-US"/>
    </w:rPr>
  </w:style>
  <w:style w:type="paragraph" w:styleId="1">
    <w:name w:val="heading 1"/>
    <w:basedOn w:val="a"/>
    <w:next w:val="a"/>
    <w:link w:val="10"/>
    <w:qFormat/>
    <w:rsid w:val="004E40BA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117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nhideWhenUsed/>
    <w:rsid w:val="004E40BA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pple-style-span">
    <w:name w:val="apple-style-span"/>
    <w:basedOn w:val="a0"/>
    <w:rsid w:val="004E40BA"/>
  </w:style>
  <w:style w:type="character" w:customStyle="1" w:styleId="10">
    <w:name w:val="כותרת 1 תו"/>
    <w:link w:val="1"/>
    <w:rsid w:val="004E40BA"/>
    <w:rPr>
      <w:rFonts w:ascii="Cambria" w:hAnsi="Cambria"/>
      <w:b/>
      <w:bCs/>
      <w:color w:val="365F91"/>
      <w:sz w:val="28"/>
      <w:szCs w:val="28"/>
      <w:lang w:val="en-US" w:eastAsia="en-US" w:bidi="he-IL"/>
    </w:rPr>
  </w:style>
  <w:style w:type="paragraph" w:styleId="a4">
    <w:name w:val="header"/>
    <w:basedOn w:val="a"/>
    <w:link w:val="a5"/>
    <w:rsid w:val="00891C69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rsid w:val="00891C69"/>
    <w:rPr>
      <w:rFonts w:cs="Arial"/>
    </w:rPr>
  </w:style>
  <w:style w:type="paragraph" w:styleId="a6">
    <w:name w:val="footer"/>
    <w:basedOn w:val="a"/>
    <w:link w:val="a7"/>
    <w:uiPriority w:val="99"/>
    <w:rsid w:val="00891C69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891C69"/>
    <w:rPr>
      <w:rFonts w:cs="Arial"/>
    </w:rPr>
  </w:style>
  <w:style w:type="paragraph" w:styleId="a8">
    <w:name w:val="Balloon Text"/>
    <w:basedOn w:val="a"/>
    <w:link w:val="a9"/>
    <w:semiHidden/>
    <w:unhideWhenUsed/>
    <w:rsid w:val="00AD7B55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semiHidden/>
    <w:rsid w:val="00AD7B55"/>
    <w:rPr>
      <w:rFonts w:ascii="Tahoma" w:hAnsi="Tahoma" w:cs="Tahom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325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0B350-EF05-4B6A-B85E-286900CE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בס"ד</vt:lpstr>
    </vt:vector>
  </TitlesOfParts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</dc:title>
  <dc:subject/>
  <dc:creator>שילה</dc:creator>
  <cp:keywords/>
  <cp:lastModifiedBy>Ronit</cp:lastModifiedBy>
  <cp:revision>2</cp:revision>
  <cp:lastPrinted>2018-10-28T09:55:00Z</cp:lastPrinted>
  <dcterms:created xsi:type="dcterms:W3CDTF">2021-11-15T07:03:00Z</dcterms:created>
  <dcterms:modified xsi:type="dcterms:W3CDTF">2021-11-15T07:03:00Z</dcterms:modified>
</cp:coreProperties>
</file>