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BE69F" w14:textId="0EEB5E8C" w:rsidR="005E681E" w:rsidRDefault="00BD0AD0" w:rsidP="005E681E">
      <w:pPr>
        <w:jc w:val="center"/>
        <w:rPr>
          <w:color w:val="FF0000"/>
          <w:sz w:val="56"/>
          <w:szCs w:val="56"/>
          <w:rtl/>
        </w:rPr>
      </w:pPr>
      <w:r w:rsidRPr="00BD0AD0">
        <w:rPr>
          <w:rFonts w:hint="cs"/>
          <w:color w:val="FF0000"/>
          <w:sz w:val="56"/>
          <w:szCs w:val="56"/>
          <w:rtl/>
        </w:rPr>
        <w:t>בגרות בהיסטוריה הילה יעקב</w:t>
      </w:r>
    </w:p>
    <w:p w14:paraId="7696CC51" w14:textId="0355035C" w:rsidR="005E681E" w:rsidRPr="005E681E" w:rsidRDefault="005E681E" w:rsidP="005E681E">
      <w:pPr>
        <w:rPr>
          <w:sz w:val="44"/>
          <w:szCs w:val="44"/>
          <w:rtl/>
        </w:rPr>
      </w:pPr>
      <w:r>
        <w:rPr>
          <w:rFonts w:hint="cs"/>
          <w:sz w:val="44"/>
          <w:szCs w:val="44"/>
          <w:rtl/>
        </w:rPr>
        <w:t>פרק ראשון</w:t>
      </w:r>
    </w:p>
    <w:p w14:paraId="362824FD" w14:textId="744567E3" w:rsidR="00BD0AD0" w:rsidRDefault="00A016F6" w:rsidP="00A016F6">
      <w:pPr>
        <w:pStyle w:val="a3"/>
        <w:rPr>
          <w:sz w:val="28"/>
          <w:szCs w:val="28"/>
          <w:rtl/>
        </w:rPr>
      </w:pPr>
      <w:r>
        <w:rPr>
          <w:rFonts w:cs="Arial" w:hint="cs"/>
          <w:sz w:val="28"/>
          <w:szCs w:val="28"/>
          <w:rtl/>
        </w:rPr>
        <w:t xml:space="preserve">1א. </w:t>
      </w:r>
      <w:r w:rsidR="00BD0AD0" w:rsidRPr="00BD0AD0">
        <w:rPr>
          <w:rFonts w:cs="Arial"/>
          <w:sz w:val="28"/>
          <w:szCs w:val="28"/>
          <w:rtl/>
        </w:rPr>
        <w:t>העולים הדתיים בעלייה השלישית</w:t>
      </w:r>
      <w:r w:rsidR="00BD0AD0" w:rsidRPr="00BD0AD0">
        <w:rPr>
          <w:rFonts w:cs="Arial" w:hint="cs"/>
          <w:sz w:val="28"/>
          <w:szCs w:val="28"/>
          <w:rtl/>
        </w:rPr>
        <w:t xml:space="preserve"> רצו </w:t>
      </w:r>
      <w:r w:rsidR="00BD0AD0" w:rsidRPr="00BD0AD0">
        <w:rPr>
          <w:rFonts w:cs="Arial"/>
          <w:sz w:val="28"/>
          <w:szCs w:val="28"/>
          <w:rtl/>
        </w:rPr>
        <w:t>חיים של עבודה ויצירה על יסוד המסורת היהודית</w:t>
      </w:r>
      <w:r w:rsidR="00BD0AD0">
        <w:rPr>
          <w:rFonts w:hint="cs"/>
          <w:sz w:val="28"/>
          <w:szCs w:val="28"/>
          <w:rtl/>
        </w:rPr>
        <w:t>.</w:t>
      </w:r>
      <w:r>
        <w:rPr>
          <w:rFonts w:hint="cs"/>
          <w:sz w:val="28"/>
          <w:szCs w:val="28"/>
          <w:rtl/>
        </w:rPr>
        <w:t xml:space="preserve"> לא יכלו </w:t>
      </w:r>
      <w:r w:rsidRPr="00A016F6">
        <w:rPr>
          <w:rFonts w:cs="Arial"/>
          <w:sz w:val="28"/>
          <w:szCs w:val="28"/>
          <w:rtl/>
        </w:rPr>
        <w:t>לעסוק רק ברוחניות</w:t>
      </w:r>
      <w:r>
        <w:rPr>
          <w:rFonts w:hint="cs"/>
          <w:sz w:val="28"/>
          <w:szCs w:val="28"/>
          <w:rtl/>
        </w:rPr>
        <w:t xml:space="preserve"> או רק בלאומיות כיוון שלא רצו לעזוב את התורה כי התורה היא התרבות הלאומית של אופי עם ישראל.</w:t>
      </w:r>
    </w:p>
    <w:p w14:paraId="25AF75BD" w14:textId="77777777" w:rsidR="008961BA" w:rsidRDefault="008961BA" w:rsidP="00A016F6">
      <w:pPr>
        <w:pStyle w:val="a3"/>
        <w:rPr>
          <w:sz w:val="28"/>
          <w:szCs w:val="28"/>
          <w:rtl/>
        </w:rPr>
      </w:pPr>
    </w:p>
    <w:p w14:paraId="0A97FEAF" w14:textId="57449A51" w:rsidR="00A016F6" w:rsidRDefault="00A016F6" w:rsidP="00A016F6">
      <w:pPr>
        <w:pStyle w:val="a3"/>
        <w:rPr>
          <w:sz w:val="28"/>
          <w:szCs w:val="28"/>
          <w:rtl/>
        </w:rPr>
      </w:pPr>
      <w:r>
        <w:rPr>
          <w:rFonts w:cs="Arial" w:hint="cs"/>
          <w:sz w:val="28"/>
          <w:szCs w:val="28"/>
          <w:rtl/>
        </w:rPr>
        <w:t>ב</w:t>
      </w:r>
      <w:r w:rsidRPr="00A016F6">
        <w:rPr>
          <w:rFonts w:hint="cs"/>
          <w:sz w:val="28"/>
          <w:szCs w:val="28"/>
          <w:rtl/>
        </w:rPr>
        <w:t>.</w:t>
      </w:r>
      <w:r>
        <w:rPr>
          <w:rFonts w:hint="cs"/>
          <w:sz w:val="28"/>
          <w:szCs w:val="28"/>
          <w:rtl/>
        </w:rPr>
        <w:t xml:space="preserve"> על פי הקורס </w:t>
      </w:r>
      <w:r w:rsidRPr="00A016F6">
        <w:rPr>
          <w:rFonts w:cs="Arial"/>
          <w:sz w:val="28"/>
          <w:szCs w:val="28"/>
          <w:rtl/>
        </w:rPr>
        <w:t xml:space="preserve">בדרך כלל </w:t>
      </w:r>
      <w:r>
        <w:rPr>
          <w:rFonts w:cs="Arial" w:hint="cs"/>
          <w:sz w:val="28"/>
          <w:szCs w:val="28"/>
          <w:rtl/>
        </w:rPr>
        <w:t xml:space="preserve">אנשי הפועל המזרחי </w:t>
      </w:r>
      <w:r w:rsidRPr="00A016F6">
        <w:rPr>
          <w:rFonts w:cs="Arial"/>
          <w:sz w:val="28"/>
          <w:szCs w:val="28"/>
          <w:rtl/>
        </w:rPr>
        <w:t>התיישבו באזורים עירוניים יחסית, ועסקו במקצועות בורגניים כגון מסחר ותעשייה.</w:t>
      </w:r>
    </w:p>
    <w:p w14:paraId="0008A8E3" w14:textId="480F8597" w:rsidR="008961BA" w:rsidRPr="008961BA" w:rsidRDefault="008961BA" w:rsidP="008961BA">
      <w:pPr>
        <w:pStyle w:val="a3"/>
        <w:rPr>
          <w:sz w:val="28"/>
          <w:szCs w:val="28"/>
          <w:rtl/>
        </w:rPr>
      </w:pPr>
      <w:r w:rsidRPr="008961BA">
        <w:rPr>
          <w:rFonts w:cs="Arial"/>
          <w:sz w:val="28"/>
          <w:szCs w:val="28"/>
          <w:rtl/>
        </w:rPr>
        <w:t>אחת מצורות ההתיישבות של הפועל המזרחי זו מושב</w:t>
      </w:r>
      <w:r w:rsidR="00903C73">
        <w:rPr>
          <w:rFonts w:cs="Arial" w:hint="cs"/>
          <w:sz w:val="28"/>
          <w:szCs w:val="28"/>
          <w:rtl/>
        </w:rPr>
        <w:t>ים</w:t>
      </w:r>
      <w:r w:rsidRPr="008961BA">
        <w:rPr>
          <w:rFonts w:cs="Arial"/>
          <w:sz w:val="28"/>
          <w:szCs w:val="28"/>
          <w:rtl/>
        </w:rPr>
        <w:t xml:space="preserve"> דתי</w:t>
      </w:r>
      <w:r w:rsidR="00903C73">
        <w:rPr>
          <w:rFonts w:cs="Arial" w:hint="cs"/>
          <w:sz w:val="28"/>
          <w:szCs w:val="28"/>
          <w:rtl/>
        </w:rPr>
        <w:t>ים</w:t>
      </w:r>
      <w:r w:rsidRPr="008961BA">
        <w:rPr>
          <w:rFonts w:cs="Arial"/>
          <w:sz w:val="28"/>
          <w:szCs w:val="28"/>
          <w:rtl/>
        </w:rPr>
        <w:t>.</w:t>
      </w:r>
    </w:p>
    <w:p w14:paraId="7DE0FA47" w14:textId="0D4FF96B" w:rsidR="008961BA" w:rsidRPr="008961BA" w:rsidRDefault="008961BA" w:rsidP="008961BA">
      <w:pPr>
        <w:pStyle w:val="a3"/>
        <w:rPr>
          <w:sz w:val="28"/>
          <w:szCs w:val="28"/>
          <w:rtl/>
        </w:rPr>
      </w:pPr>
      <w:r>
        <w:rPr>
          <w:rFonts w:cs="Arial" w:hint="cs"/>
          <w:sz w:val="28"/>
          <w:szCs w:val="28"/>
          <w:rtl/>
        </w:rPr>
        <w:t>ב</w:t>
      </w:r>
      <w:r w:rsidRPr="008961BA">
        <w:rPr>
          <w:rFonts w:cs="Arial"/>
          <w:sz w:val="28"/>
          <w:szCs w:val="28"/>
          <w:rtl/>
        </w:rPr>
        <w:t xml:space="preserve">עצם </w:t>
      </w:r>
      <w:r w:rsidR="00903C73">
        <w:rPr>
          <w:rFonts w:cs="Arial" w:hint="cs"/>
          <w:sz w:val="28"/>
          <w:szCs w:val="28"/>
          <w:rtl/>
        </w:rPr>
        <w:t>מ</w:t>
      </w:r>
      <w:r w:rsidRPr="008961BA">
        <w:rPr>
          <w:rFonts w:cs="Arial"/>
          <w:sz w:val="28"/>
          <w:szCs w:val="28"/>
          <w:rtl/>
        </w:rPr>
        <w:t>ו</w:t>
      </w:r>
      <w:r w:rsidR="00903C73">
        <w:rPr>
          <w:rFonts w:cs="Arial" w:hint="cs"/>
          <w:sz w:val="28"/>
          <w:szCs w:val="28"/>
          <w:rtl/>
        </w:rPr>
        <w:t>ש</w:t>
      </w:r>
      <w:r w:rsidRPr="008961BA">
        <w:rPr>
          <w:rFonts w:cs="Arial"/>
          <w:sz w:val="28"/>
          <w:szCs w:val="28"/>
          <w:rtl/>
        </w:rPr>
        <w:t>ב</w:t>
      </w:r>
      <w:r w:rsidR="00903C73">
        <w:rPr>
          <w:rFonts w:cs="Arial" w:hint="cs"/>
          <w:sz w:val="28"/>
          <w:szCs w:val="28"/>
          <w:rtl/>
        </w:rPr>
        <w:t xml:space="preserve"> </w:t>
      </w:r>
      <w:r w:rsidRPr="008961BA">
        <w:rPr>
          <w:rFonts w:cs="Arial"/>
          <w:sz w:val="28"/>
          <w:szCs w:val="28"/>
          <w:rtl/>
        </w:rPr>
        <w:t>קט</w:t>
      </w:r>
      <w:r w:rsidR="00903C73">
        <w:rPr>
          <w:rFonts w:cs="Arial" w:hint="cs"/>
          <w:sz w:val="28"/>
          <w:szCs w:val="28"/>
          <w:rtl/>
        </w:rPr>
        <w:t>ן</w:t>
      </w:r>
      <w:r w:rsidRPr="008961BA">
        <w:rPr>
          <w:rFonts w:cs="Arial"/>
          <w:sz w:val="28"/>
          <w:szCs w:val="28"/>
          <w:rtl/>
        </w:rPr>
        <w:t xml:space="preserve"> של משפחות דתיות, שכל אחת חיה בבית משלה ועובדת בחקלאות, אבל כולם גם עוזרים אחד לשני. </w:t>
      </w:r>
    </w:p>
    <w:p w14:paraId="03656E95" w14:textId="55AAE63C" w:rsidR="00A016F6" w:rsidRDefault="00A016F6" w:rsidP="008961BA">
      <w:pPr>
        <w:pStyle w:val="a3"/>
        <w:rPr>
          <w:sz w:val="28"/>
          <w:szCs w:val="28"/>
          <w:rtl/>
        </w:rPr>
      </w:pPr>
      <w:r w:rsidRPr="00A016F6">
        <w:rPr>
          <w:rFonts w:cs="Arial"/>
          <w:sz w:val="28"/>
          <w:szCs w:val="28"/>
          <w:rtl/>
        </w:rPr>
        <w:t>ביישוב היהודי שנוצר וגדל בארץ ישראל לא היו מוסדות שאפשרו קיום של חיים דתיים, ו"המזרחי"</w:t>
      </w:r>
      <w:r w:rsidR="008961BA">
        <w:rPr>
          <w:rFonts w:cs="Arial" w:hint="cs"/>
          <w:sz w:val="28"/>
          <w:szCs w:val="28"/>
          <w:rtl/>
        </w:rPr>
        <w:t xml:space="preserve"> ל</w:t>
      </w:r>
      <w:r w:rsidRPr="008961BA">
        <w:rPr>
          <w:rFonts w:hint="cs"/>
          <w:sz w:val="28"/>
          <w:szCs w:val="28"/>
          <w:rtl/>
        </w:rPr>
        <w:t xml:space="preserve">קחה חלק </w:t>
      </w:r>
      <w:r w:rsidRPr="008961BA">
        <w:rPr>
          <w:rFonts w:cs="Arial" w:hint="cs"/>
          <w:sz w:val="28"/>
          <w:szCs w:val="28"/>
          <w:rtl/>
        </w:rPr>
        <w:t>בה</w:t>
      </w:r>
      <w:r w:rsidRPr="008961BA">
        <w:rPr>
          <w:rFonts w:cs="Arial"/>
          <w:sz w:val="28"/>
          <w:szCs w:val="28"/>
          <w:rtl/>
        </w:rPr>
        <w:t>קמת מוסדות חינוך, לקחה חלק בהקמת הרבנות הראשית</w:t>
      </w:r>
      <w:r w:rsidR="008961BA">
        <w:rPr>
          <w:rFonts w:hint="cs"/>
          <w:sz w:val="28"/>
          <w:szCs w:val="28"/>
          <w:rtl/>
        </w:rPr>
        <w:t xml:space="preserve"> ועוד..</w:t>
      </w:r>
    </w:p>
    <w:p w14:paraId="184F7C91" w14:textId="3C6A8850" w:rsidR="008961BA" w:rsidRDefault="008961BA" w:rsidP="008961BA">
      <w:pPr>
        <w:pStyle w:val="a3"/>
        <w:rPr>
          <w:sz w:val="28"/>
          <w:szCs w:val="28"/>
          <w:rtl/>
        </w:rPr>
      </w:pPr>
    </w:p>
    <w:p w14:paraId="5DFC4365" w14:textId="0E7C92D8" w:rsidR="008961BA" w:rsidRDefault="00903C73" w:rsidP="00903C73">
      <w:pPr>
        <w:pStyle w:val="a3"/>
        <w:rPr>
          <w:sz w:val="28"/>
          <w:szCs w:val="28"/>
          <w:rtl/>
        </w:rPr>
      </w:pPr>
      <w:r>
        <w:rPr>
          <w:rFonts w:cs="Arial" w:hint="cs"/>
          <w:sz w:val="28"/>
          <w:szCs w:val="28"/>
          <w:rtl/>
        </w:rPr>
        <w:t xml:space="preserve">ג. </w:t>
      </w:r>
      <w:r>
        <w:rPr>
          <w:rFonts w:hint="cs"/>
          <w:sz w:val="28"/>
          <w:szCs w:val="28"/>
          <w:rtl/>
        </w:rPr>
        <w:t xml:space="preserve">תפיסתם הייתה </w:t>
      </w:r>
      <w:r w:rsidRPr="00903C73">
        <w:rPr>
          <w:sz w:val="28"/>
          <w:szCs w:val="28"/>
          <w:rtl/>
        </w:rPr>
        <w:t>יש ליצור שילוב בין חיים של תורה, המקיפה את כל חייו של היהודי, לבין עבודת כפיים ועבודת אדמה. העבודה מחייה את רוח העם ומקדמת אותו בארצו (מעם בגולה שחי רק עם מסחר). שני הערכים משלימים אחד את השני</w:t>
      </w:r>
      <w:r>
        <w:rPr>
          <w:rFonts w:cs="Arial" w:hint="cs"/>
          <w:sz w:val="28"/>
          <w:szCs w:val="28"/>
          <w:rtl/>
        </w:rPr>
        <w:t xml:space="preserve">. </w:t>
      </w:r>
      <w:r w:rsidR="008961BA" w:rsidRPr="008961BA">
        <w:rPr>
          <w:rFonts w:cs="Arial"/>
          <w:sz w:val="28"/>
          <w:szCs w:val="28"/>
          <w:rtl/>
        </w:rPr>
        <w:t xml:space="preserve">המושב הדתי </w:t>
      </w:r>
      <w:r>
        <w:rPr>
          <w:rFonts w:cs="Arial" w:hint="cs"/>
          <w:sz w:val="28"/>
          <w:szCs w:val="28"/>
          <w:rtl/>
        </w:rPr>
        <w:t>מראה את</w:t>
      </w:r>
      <w:r w:rsidR="008961BA" w:rsidRPr="008961BA">
        <w:rPr>
          <w:rFonts w:cs="Arial"/>
          <w:sz w:val="28"/>
          <w:szCs w:val="28"/>
          <w:rtl/>
        </w:rPr>
        <w:t xml:space="preserve"> תפיסת העולם של הפועל המזרחי כי</w:t>
      </w:r>
      <w:r>
        <w:rPr>
          <w:rFonts w:cs="Arial" w:hint="cs"/>
          <w:sz w:val="28"/>
          <w:szCs w:val="28"/>
          <w:rtl/>
        </w:rPr>
        <w:t>וון</w:t>
      </w:r>
      <w:r w:rsidR="008961BA" w:rsidRPr="008961BA">
        <w:rPr>
          <w:rFonts w:cs="Arial"/>
          <w:sz w:val="28"/>
          <w:szCs w:val="28"/>
          <w:rtl/>
        </w:rPr>
        <w:t xml:space="preserve"> </w:t>
      </w:r>
      <w:r>
        <w:rPr>
          <w:rFonts w:cs="Arial" w:hint="cs"/>
          <w:sz w:val="28"/>
          <w:szCs w:val="28"/>
          <w:rtl/>
        </w:rPr>
        <w:t>ש</w:t>
      </w:r>
      <w:r w:rsidR="008961BA" w:rsidRPr="008961BA">
        <w:rPr>
          <w:rFonts w:cs="Arial"/>
          <w:sz w:val="28"/>
          <w:szCs w:val="28"/>
          <w:rtl/>
        </w:rPr>
        <w:t>הוא שילב בין עבודה חקלאית לפעילות ציונית, לבין שמירה על אורח חיים דתי. ה</w:t>
      </w:r>
      <w:r>
        <w:rPr>
          <w:rFonts w:cs="Arial" w:hint="cs"/>
          <w:sz w:val="28"/>
          <w:szCs w:val="28"/>
          <w:rtl/>
        </w:rPr>
        <w:t xml:space="preserve">פועל המזרחי </w:t>
      </w:r>
      <w:r w:rsidR="008961BA" w:rsidRPr="008961BA">
        <w:rPr>
          <w:rFonts w:cs="Arial"/>
          <w:sz w:val="28"/>
          <w:szCs w:val="28"/>
          <w:rtl/>
        </w:rPr>
        <w:t xml:space="preserve">האמינו שאפשר גם </w:t>
      </w:r>
      <w:r>
        <w:rPr>
          <w:rFonts w:cs="Arial" w:hint="cs"/>
          <w:sz w:val="28"/>
          <w:szCs w:val="28"/>
          <w:rtl/>
        </w:rPr>
        <w:t xml:space="preserve">לשמור על ערכי התורה וגם </w:t>
      </w:r>
      <w:r w:rsidR="008961BA" w:rsidRPr="008961BA">
        <w:rPr>
          <w:rFonts w:cs="Arial"/>
          <w:sz w:val="28"/>
          <w:szCs w:val="28"/>
          <w:rtl/>
        </w:rPr>
        <w:t>לבנות את הארץ</w:t>
      </w:r>
      <w:r>
        <w:rPr>
          <w:rFonts w:cs="Arial" w:hint="cs"/>
          <w:sz w:val="28"/>
          <w:szCs w:val="28"/>
          <w:rtl/>
        </w:rPr>
        <w:t>.</w:t>
      </w:r>
    </w:p>
    <w:p w14:paraId="5C1A1E57" w14:textId="129C8D99" w:rsidR="005E681E" w:rsidRDefault="005E681E" w:rsidP="00903C73">
      <w:pPr>
        <w:pStyle w:val="a3"/>
        <w:rPr>
          <w:sz w:val="28"/>
          <w:szCs w:val="28"/>
          <w:rtl/>
        </w:rPr>
      </w:pPr>
      <w:r>
        <w:rPr>
          <w:rFonts w:hint="cs"/>
          <w:sz w:val="28"/>
          <w:szCs w:val="28"/>
          <w:rtl/>
        </w:rPr>
        <w:t xml:space="preserve">ד. </w:t>
      </w:r>
      <w:r w:rsidRPr="005E681E">
        <w:rPr>
          <w:rFonts w:cs="Arial"/>
          <w:sz w:val="28"/>
          <w:szCs w:val="28"/>
          <w:rtl/>
        </w:rPr>
        <w:t>צורת ההתיישבות שהקימו איכרי העלייה הראשונה</w:t>
      </w:r>
      <w:r>
        <w:rPr>
          <w:rFonts w:cs="Arial" w:hint="cs"/>
          <w:sz w:val="28"/>
          <w:szCs w:val="28"/>
          <w:rtl/>
        </w:rPr>
        <w:t xml:space="preserve"> היא </w:t>
      </w:r>
      <w:r w:rsidR="00783B6E" w:rsidRPr="00783B6E">
        <w:rPr>
          <w:rFonts w:cs="Arial"/>
          <w:sz w:val="28"/>
          <w:szCs w:val="28"/>
          <w:rtl/>
        </w:rPr>
        <w:t>המושבה- איכרי העל</w:t>
      </w:r>
      <w:r w:rsidR="00783B6E">
        <w:rPr>
          <w:rFonts w:cs="Arial" w:hint="cs"/>
          <w:sz w:val="28"/>
          <w:szCs w:val="28"/>
          <w:rtl/>
        </w:rPr>
        <w:t>י</w:t>
      </w:r>
      <w:r w:rsidR="00783B6E" w:rsidRPr="00783B6E">
        <w:rPr>
          <w:rFonts w:cs="Arial"/>
          <w:sz w:val="28"/>
          <w:szCs w:val="28"/>
          <w:rtl/>
        </w:rPr>
        <w:t>יה חידשו וה</w:t>
      </w:r>
      <w:r w:rsidR="00783B6E">
        <w:rPr>
          <w:rFonts w:cs="Arial" w:hint="cs"/>
          <w:sz w:val="28"/>
          <w:szCs w:val="28"/>
          <w:rtl/>
        </w:rPr>
        <w:t>גדיל</w:t>
      </w:r>
      <w:r w:rsidR="00783B6E" w:rsidRPr="00783B6E">
        <w:rPr>
          <w:rFonts w:cs="Arial"/>
          <w:sz w:val="28"/>
          <w:szCs w:val="28"/>
          <w:rtl/>
        </w:rPr>
        <w:t xml:space="preserve">ו את אזורי ההתיישבות, </w:t>
      </w:r>
      <w:r w:rsidR="00783B6E">
        <w:rPr>
          <w:rFonts w:cs="Arial" w:hint="cs"/>
          <w:sz w:val="28"/>
          <w:szCs w:val="28"/>
          <w:rtl/>
        </w:rPr>
        <w:t xml:space="preserve">הם </w:t>
      </w:r>
      <w:r w:rsidR="00783B6E" w:rsidRPr="00783B6E">
        <w:rPr>
          <w:rFonts w:cs="Arial"/>
          <w:sz w:val="28"/>
          <w:szCs w:val="28"/>
          <w:rtl/>
        </w:rPr>
        <w:t xml:space="preserve">התיישבו בצורה חקלאית </w:t>
      </w:r>
      <w:r w:rsidR="00783B6E">
        <w:rPr>
          <w:rFonts w:cs="Arial" w:hint="cs"/>
          <w:sz w:val="28"/>
          <w:szCs w:val="28"/>
          <w:rtl/>
        </w:rPr>
        <w:t>,</w:t>
      </w:r>
      <w:r w:rsidR="00783B6E" w:rsidRPr="00783B6E">
        <w:rPr>
          <w:rFonts w:cs="Arial"/>
          <w:sz w:val="28"/>
          <w:szCs w:val="28"/>
          <w:rtl/>
        </w:rPr>
        <w:t>הקימו הרבה מושבות בארץ ופיתחו א</w:t>
      </w:r>
      <w:r w:rsidR="00783B6E">
        <w:rPr>
          <w:rFonts w:cs="Arial" w:hint="cs"/>
          <w:sz w:val="28"/>
          <w:szCs w:val="28"/>
          <w:rtl/>
        </w:rPr>
        <w:t>ת הארץ</w:t>
      </w:r>
      <w:r w:rsidR="00783B6E" w:rsidRPr="00783B6E">
        <w:rPr>
          <w:rFonts w:cs="Arial"/>
          <w:sz w:val="28"/>
          <w:szCs w:val="28"/>
          <w:rtl/>
        </w:rPr>
        <w:t xml:space="preserve"> </w:t>
      </w:r>
      <w:r w:rsidR="00783B6E">
        <w:rPr>
          <w:rFonts w:cs="Arial" w:hint="cs"/>
          <w:sz w:val="28"/>
          <w:szCs w:val="28"/>
          <w:rtl/>
        </w:rPr>
        <w:t xml:space="preserve">. איכרי העלייה </w:t>
      </w:r>
      <w:r w:rsidR="00783B6E" w:rsidRPr="00783B6E">
        <w:rPr>
          <w:rFonts w:cs="Arial"/>
          <w:sz w:val="28"/>
          <w:szCs w:val="28"/>
          <w:rtl/>
        </w:rPr>
        <w:t>התפרנסו מעבודת כפיים. (מיישוב למדינה, יישוב ישן ויישוב חדש, המונח "היישוב החדש")</w:t>
      </w:r>
    </w:p>
    <w:p w14:paraId="1AF0E1DA" w14:textId="261535AC" w:rsidR="00783B6E" w:rsidRDefault="00783B6E" w:rsidP="00903C73">
      <w:pPr>
        <w:pStyle w:val="a3"/>
        <w:rPr>
          <w:sz w:val="28"/>
          <w:szCs w:val="28"/>
          <w:rtl/>
        </w:rPr>
      </w:pPr>
    </w:p>
    <w:p w14:paraId="5BC93CB4" w14:textId="2E5DDFC6" w:rsidR="00783B6E" w:rsidRPr="00783B6E" w:rsidRDefault="00783B6E" w:rsidP="00783B6E">
      <w:pPr>
        <w:rPr>
          <w:sz w:val="28"/>
          <w:szCs w:val="28"/>
          <w:rtl/>
        </w:rPr>
      </w:pPr>
      <w:r>
        <w:rPr>
          <w:rFonts w:hint="cs"/>
          <w:sz w:val="28"/>
          <w:szCs w:val="28"/>
          <w:rtl/>
        </w:rPr>
        <w:t xml:space="preserve">ד. </w:t>
      </w:r>
      <w:r w:rsidRPr="00783B6E">
        <w:rPr>
          <w:rFonts w:cs="Arial"/>
          <w:sz w:val="28"/>
          <w:szCs w:val="28"/>
          <w:rtl/>
        </w:rPr>
        <w:t xml:space="preserve">אחד הקשיים היה שלעולים היה </w:t>
      </w:r>
      <w:r>
        <w:rPr>
          <w:rFonts w:cs="Arial" w:hint="cs"/>
          <w:sz w:val="28"/>
          <w:szCs w:val="28"/>
          <w:rtl/>
        </w:rPr>
        <w:t xml:space="preserve">חוסר </w:t>
      </w:r>
      <w:r w:rsidRPr="00783B6E">
        <w:rPr>
          <w:rFonts w:cs="Arial"/>
          <w:sz w:val="28"/>
          <w:szCs w:val="28"/>
          <w:rtl/>
        </w:rPr>
        <w:t xml:space="preserve">ניסיון בעבודה חקלאית. רובם הגיעו מהעיר, ולא היו רגילים לעבוד באדמה או </w:t>
      </w:r>
      <w:r>
        <w:rPr>
          <w:rFonts w:cs="Arial" w:hint="cs"/>
          <w:sz w:val="28"/>
          <w:szCs w:val="28"/>
          <w:rtl/>
        </w:rPr>
        <w:t>ב</w:t>
      </w:r>
      <w:r w:rsidRPr="00783B6E">
        <w:rPr>
          <w:rFonts w:cs="Arial"/>
          <w:sz w:val="28"/>
          <w:szCs w:val="28"/>
          <w:rtl/>
        </w:rPr>
        <w:t>עבודה פיזית קשה. בגלל זה הם לא הצליחו לגדל יבולים, והרבה משקים נ</w:t>
      </w:r>
      <w:r>
        <w:rPr>
          <w:rFonts w:cs="Arial" w:hint="cs"/>
          <w:sz w:val="28"/>
          <w:szCs w:val="28"/>
          <w:rtl/>
        </w:rPr>
        <w:t>הרס</w:t>
      </w:r>
      <w:r w:rsidRPr="00783B6E">
        <w:rPr>
          <w:rFonts w:cs="Arial"/>
          <w:sz w:val="28"/>
          <w:szCs w:val="28"/>
          <w:rtl/>
        </w:rPr>
        <w:t>ו. לכן הם היו תלויים מאוד בעזרה של הברון רוטשילד, שתמך בהם בכסף ובציוד. בנוסף, היו הרבה ריבים ביניהם על ניהול העבודה, מה שגרם לבעיות בתוך היישובים.</w:t>
      </w:r>
    </w:p>
    <w:p w14:paraId="16B8DA48" w14:textId="522ABD93" w:rsidR="00783B6E" w:rsidRPr="00783B6E" w:rsidRDefault="00783B6E" w:rsidP="00903C73">
      <w:pPr>
        <w:pStyle w:val="a3"/>
        <w:rPr>
          <w:sz w:val="28"/>
          <w:szCs w:val="28"/>
          <w:rtl/>
        </w:rPr>
      </w:pPr>
    </w:p>
    <w:p w14:paraId="1DA26C9E" w14:textId="7B2DA6B0" w:rsidR="00903C73" w:rsidRDefault="00903C73" w:rsidP="00903C73">
      <w:pPr>
        <w:pStyle w:val="a3"/>
        <w:rPr>
          <w:sz w:val="28"/>
          <w:szCs w:val="28"/>
          <w:rtl/>
        </w:rPr>
      </w:pPr>
    </w:p>
    <w:p w14:paraId="21609E1B" w14:textId="455C85B9" w:rsidR="00903C73" w:rsidRDefault="00903C73" w:rsidP="00903C73">
      <w:pPr>
        <w:pStyle w:val="a3"/>
        <w:rPr>
          <w:sz w:val="28"/>
          <w:szCs w:val="28"/>
          <w:rtl/>
        </w:rPr>
      </w:pPr>
    </w:p>
    <w:p w14:paraId="0982EBB1" w14:textId="315614D4" w:rsidR="004375AA" w:rsidRPr="00903C73" w:rsidRDefault="004375AA" w:rsidP="00903C73">
      <w:pPr>
        <w:pStyle w:val="a3"/>
        <w:rPr>
          <w:sz w:val="28"/>
          <w:szCs w:val="28"/>
          <w:rtl/>
        </w:rPr>
      </w:pPr>
      <w:r>
        <w:rPr>
          <w:rFonts w:hint="cs"/>
          <w:sz w:val="28"/>
          <w:szCs w:val="28"/>
          <w:rtl/>
        </w:rPr>
        <w:t>2. א</w:t>
      </w:r>
      <w:r w:rsidR="00783B6E">
        <w:rPr>
          <w:sz w:val="28"/>
          <w:szCs w:val="28"/>
        </w:rPr>
        <w:t>(</w:t>
      </w:r>
      <w:r>
        <w:rPr>
          <w:noProof/>
        </w:rPr>
        <w:drawing>
          <wp:inline distT="0" distB="0" distL="0" distR="0" wp14:anchorId="24E56DAC" wp14:editId="669983CA">
            <wp:extent cx="5274310" cy="3956050"/>
            <wp:effectExtent l="0" t="0" r="2540" b="635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3956050"/>
                    </a:xfrm>
                    <a:prstGeom prst="rect">
                      <a:avLst/>
                    </a:prstGeom>
                    <a:noFill/>
                    <a:ln>
                      <a:noFill/>
                    </a:ln>
                  </pic:spPr>
                </pic:pic>
              </a:graphicData>
            </a:graphic>
          </wp:inline>
        </w:drawing>
      </w:r>
    </w:p>
    <w:p w14:paraId="5F4EFCCF" w14:textId="77777777" w:rsidR="008961BA" w:rsidRPr="008961BA" w:rsidRDefault="008961BA" w:rsidP="008961BA">
      <w:pPr>
        <w:pStyle w:val="a3"/>
        <w:rPr>
          <w:sz w:val="28"/>
          <w:szCs w:val="28"/>
        </w:rPr>
      </w:pPr>
    </w:p>
    <w:p w14:paraId="17532034" w14:textId="7204C529" w:rsidR="00A016F6" w:rsidRDefault="004375AA" w:rsidP="00A016F6">
      <w:pPr>
        <w:pStyle w:val="a3"/>
        <w:rPr>
          <w:sz w:val="28"/>
          <w:szCs w:val="28"/>
          <w:rtl/>
        </w:rPr>
      </w:pPr>
      <w:r w:rsidRPr="004375AA">
        <w:rPr>
          <w:rFonts w:cs="Arial"/>
          <w:sz w:val="28"/>
          <w:szCs w:val="28"/>
          <w:rtl/>
        </w:rPr>
        <w:t>גוש עציון הוא חבל ארץ הררי השוכן על אם הדרך בין ירושלים לחברון.</w:t>
      </w:r>
    </w:p>
    <w:p w14:paraId="592C3F1B" w14:textId="70AA803D" w:rsidR="00A016F6" w:rsidRPr="0098303C" w:rsidRDefault="00783B6E" w:rsidP="00783B6E">
      <w:pPr>
        <w:shd w:val="clear" w:color="auto" w:fill="FFFFFF"/>
        <w:bidi w:val="0"/>
        <w:spacing w:before="100" w:beforeAutospacing="1" w:after="100" w:afterAutospacing="1" w:line="240" w:lineRule="auto"/>
        <w:ind w:left="360"/>
        <w:jc w:val="right"/>
        <w:rPr>
          <w:sz w:val="28"/>
          <w:szCs w:val="28"/>
        </w:rPr>
      </w:pPr>
      <w:r>
        <w:rPr>
          <w:rFonts w:cs="Arial" w:hint="cs"/>
          <w:sz w:val="28"/>
          <w:szCs w:val="28"/>
          <w:rtl/>
        </w:rPr>
        <w:t xml:space="preserve">ב) </w:t>
      </w:r>
      <w:r w:rsidR="004375AA" w:rsidRPr="004375AA">
        <w:rPr>
          <w:rFonts w:cs="Arial"/>
          <w:sz w:val="28"/>
          <w:szCs w:val="28"/>
          <w:rtl/>
        </w:rPr>
        <w:t>החלטה להתיישב דווקא בהרי חברון, על אם הדרך בין ירושלים לחברון, הייתה עקרונית בעיני מתיישבי הגוש. הם ראו שליחות בהתיישבות דווקא שם, מתוך הבנה כי רק התיישבות יהודית מדרום לירושלים תהפוך לגשר אל חברון, שהתרוקנה מיהודים במאורעות תרפ"ט, ובבוא העת תהיה התיישבות זו למגן אנושי על ירושלים</w:t>
      </w:r>
      <w:r w:rsidR="0098303C">
        <w:rPr>
          <w:rFonts w:cs="Arial" w:hint="cs"/>
          <w:sz w:val="28"/>
          <w:szCs w:val="28"/>
          <w:rtl/>
        </w:rPr>
        <w:t>(מדינה בדרך חוליה 2-</w:t>
      </w:r>
      <w:r w:rsidR="0098303C" w:rsidRPr="0098303C">
        <w:rPr>
          <w:rFonts w:cs="Arial"/>
          <w:sz w:val="28"/>
          <w:szCs w:val="28"/>
          <w:rtl/>
        </w:rPr>
        <w:t>הישוב היהודי בארץ</w:t>
      </w:r>
      <w:r w:rsidR="0098303C">
        <w:rPr>
          <w:rFonts w:cs="Arial" w:hint="cs"/>
          <w:sz w:val="28"/>
          <w:szCs w:val="28"/>
          <w:rtl/>
        </w:rPr>
        <w:t>)</w:t>
      </w:r>
    </w:p>
    <w:p w14:paraId="07F64CAC" w14:textId="3D168DD3" w:rsidR="002159D5" w:rsidRDefault="00783B6E" w:rsidP="0098303C">
      <w:pPr>
        <w:shd w:val="clear" w:color="auto" w:fill="FFFFFF"/>
        <w:bidi w:val="0"/>
        <w:spacing w:before="100" w:beforeAutospacing="1" w:after="100" w:afterAutospacing="1" w:line="240" w:lineRule="auto"/>
        <w:jc w:val="right"/>
        <w:rPr>
          <w:rFonts w:cs="Arial"/>
          <w:sz w:val="28"/>
          <w:szCs w:val="28"/>
          <w:rtl/>
        </w:rPr>
      </w:pPr>
      <w:r>
        <w:rPr>
          <w:rFonts w:cs="Arial" w:hint="cs"/>
          <w:sz w:val="28"/>
          <w:szCs w:val="28"/>
          <w:rtl/>
        </w:rPr>
        <w:t xml:space="preserve">ג) </w:t>
      </w:r>
      <w:r w:rsidR="0098303C">
        <w:rPr>
          <w:rFonts w:cs="Arial" w:hint="cs"/>
          <w:sz w:val="28"/>
          <w:szCs w:val="28"/>
          <w:rtl/>
        </w:rPr>
        <w:t>בקדימון מתואר עבודת כפיים של המתיישבים</w:t>
      </w:r>
      <w:r w:rsidR="002159D5">
        <w:rPr>
          <w:rFonts w:cs="Arial" w:hint="cs"/>
          <w:sz w:val="28"/>
          <w:szCs w:val="28"/>
          <w:rtl/>
        </w:rPr>
        <w:t xml:space="preserve"> לפני המלחמה ואיך החיים </w:t>
      </w:r>
      <w:r w:rsidR="0098303C">
        <w:rPr>
          <w:rFonts w:cs="Arial" w:hint="cs"/>
          <w:sz w:val="28"/>
          <w:szCs w:val="28"/>
          <w:rtl/>
        </w:rPr>
        <w:t xml:space="preserve"> בעצם</w:t>
      </w:r>
      <w:r w:rsidR="002159D5">
        <w:rPr>
          <w:rFonts w:cs="Arial" w:hint="cs"/>
          <w:sz w:val="28"/>
          <w:szCs w:val="28"/>
          <w:rtl/>
        </w:rPr>
        <w:t xml:space="preserve"> בכפר עציון, ילדים רצים ומשחקים, הורים עם תינוקות</w:t>
      </w:r>
    </w:p>
    <w:p w14:paraId="0ECE6E9F" w14:textId="2BDDF118" w:rsidR="0098303C" w:rsidRDefault="00783B6E" w:rsidP="002159D5">
      <w:pPr>
        <w:shd w:val="clear" w:color="auto" w:fill="FFFFFF"/>
        <w:bidi w:val="0"/>
        <w:spacing w:before="100" w:beforeAutospacing="1" w:after="100" w:afterAutospacing="1" w:line="240" w:lineRule="auto"/>
        <w:jc w:val="right"/>
        <w:rPr>
          <w:rFonts w:cs="Arial"/>
          <w:sz w:val="28"/>
          <w:szCs w:val="28"/>
          <w:rtl/>
        </w:rPr>
      </w:pPr>
      <w:r>
        <w:rPr>
          <w:rFonts w:cs="Arial" w:hint="cs"/>
          <w:sz w:val="28"/>
          <w:szCs w:val="28"/>
          <w:rtl/>
        </w:rPr>
        <w:t xml:space="preserve">ד) </w:t>
      </w:r>
      <w:r w:rsidR="002159D5">
        <w:rPr>
          <w:rFonts w:cs="Arial" w:hint="cs"/>
          <w:sz w:val="28"/>
          <w:szCs w:val="28"/>
          <w:rtl/>
        </w:rPr>
        <w:t xml:space="preserve">בזמן המלחמה כפר עציון </w:t>
      </w:r>
      <w:r w:rsidR="0098303C">
        <w:rPr>
          <w:rFonts w:cs="Arial" w:hint="cs"/>
          <w:sz w:val="28"/>
          <w:szCs w:val="28"/>
          <w:rtl/>
        </w:rPr>
        <w:t xml:space="preserve">בעיצומה של מתקפה מסיבית כיוון שהם העמדה הקדמית של ירושלים. מתבצע פינוי </w:t>
      </w:r>
      <w:r w:rsidR="002159D5">
        <w:rPr>
          <w:rFonts w:cs="Arial" w:hint="cs"/>
          <w:sz w:val="28"/>
          <w:szCs w:val="28"/>
          <w:rtl/>
        </w:rPr>
        <w:t xml:space="preserve">אנשים </w:t>
      </w:r>
      <w:r w:rsidR="0098303C">
        <w:rPr>
          <w:rFonts w:cs="Arial" w:hint="cs"/>
          <w:sz w:val="28"/>
          <w:szCs w:val="28"/>
          <w:rtl/>
        </w:rPr>
        <w:t>כיוון שהסביבה מסוכנת לילדים, מתבצעת לחימה והמון תפילות, פחד ולחץ שורר באוויר. המון אנשים נהרגים</w:t>
      </w:r>
    </w:p>
    <w:p w14:paraId="7D1AEC76" w14:textId="0CEE6F6B" w:rsidR="002159D5" w:rsidRDefault="002159D5" w:rsidP="002159D5">
      <w:pPr>
        <w:shd w:val="clear" w:color="auto" w:fill="FFFFFF"/>
        <w:bidi w:val="0"/>
        <w:spacing w:before="100" w:beforeAutospacing="1" w:after="100" w:afterAutospacing="1" w:line="240" w:lineRule="auto"/>
        <w:jc w:val="right"/>
        <w:rPr>
          <w:rFonts w:cs="Arial"/>
          <w:sz w:val="28"/>
          <w:szCs w:val="28"/>
          <w:rtl/>
        </w:rPr>
      </w:pPr>
    </w:p>
    <w:p w14:paraId="0343C5CD" w14:textId="6D222592" w:rsidR="002159D5" w:rsidRDefault="00783B6E" w:rsidP="002159D5">
      <w:pPr>
        <w:shd w:val="clear" w:color="auto" w:fill="FFFFFF"/>
        <w:bidi w:val="0"/>
        <w:spacing w:before="100" w:beforeAutospacing="1" w:after="100" w:afterAutospacing="1" w:line="240" w:lineRule="auto"/>
        <w:jc w:val="right"/>
        <w:rPr>
          <w:rFonts w:cs="Arial"/>
          <w:sz w:val="28"/>
          <w:szCs w:val="28"/>
          <w:rtl/>
        </w:rPr>
      </w:pPr>
      <w:r>
        <w:rPr>
          <w:rFonts w:cs="Arial" w:hint="cs"/>
          <w:sz w:val="28"/>
          <w:szCs w:val="28"/>
          <w:rtl/>
        </w:rPr>
        <w:t xml:space="preserve">ה) </w:t>
      </w:r>
      <w:r w:rsidR="002159D5">
        <w:rPr>
          <w:rFonts w:cs="Arial" w:hint="cs"/>
          <w:sz w:val="28"/>
          <w:szCs w:val="28"/>
          <w:rtl/>
        </w:rPr>
        <w:t xml:space="preserve">אנשי גוש עציון בעצם </w:t>
      </w:r>
      <w:r w:rsidR="002159D5" w:rsidRPr="002159D5">
        <w:rPr>
          <w:rFonts w:cs="Arial"/>
          <w:sz w:val="28"/>
          <w:szCs w:val="28"/>
          <w:rtl/>
        </w:rPr>
        <w:t xml:space="preserve">ראו שליחות בהתיישבות דווקא שם, מתוך הבנה כי רק התיישבות יהודית מדרום לירושלים תהפוך לגשר אל חברון, שהתרוקנה </w:t>
      </w:r>
      <w:r w:rsidR="002159D5" w:rsidRPr="002159D5">
        <w:rPr>
          <w:rFonts w:cs="Arial"/>
          <w:sz w:val="28"/>
          <w:szCs w:val="28"/>
          <w:rtl/>
        </w:rPr>
        <w:lastRenderedPageBreak/>
        <w:t>מיהודים במאורעות תרפ"ט, ובבוא העת תהיה התיישבות זו למגן אנושי על ירושלים</w:t>
      </w:r>
      <w:r w:rsidR="002159D5">
        <w:rPr>
          <w:rFonts w:cs="Arial" w:hint="cs"/>
          <w:sz w:val="28"/>
          <w:szCs w:val="28"/>
          <w:rtl/>
        </w:rPr>
        <w:t xml:space="preserve"> מה שמראה על אכפתיות ורצון להגן, שליחות ואידיאולוגיה.</w:t>
      </w:r>
    </w:p>
    <w:p w14:paraId="7E889312" w14:textId="77777777" w:rsidR="002159D5" w:rsidRDefault="002159D5" w:rsidP="002159D5">
      <w:pPr>
        <w:shd w:val="clear" w:color="auto" w:fill="FFFFFF"/>
        <w:bidi w:val="0"/>
        <w:spacing w:before="100" w:beforeAutospacing="1" w:after="100" w:afterAutospacing="1" w:line="240" w:lineRule="auto"/>
        <w:jc w:val="right"/>
        <w:rPr>
          <w:rFonts w:cs="Arial"/>
          <w:sz w:val="28"/>
          <w:szCs w:val="28"/>
          <w:rtl/>
        </w:rPr>
      </w:pPr>
    </w:p>
    <w:p w14:paraId="44945D24" w14:textId="6A8818E1" w:rsidR="000808F6" w:rsidRDefault="002159D5" w:rsidP="000808F6">
      <w:pPr>
        <w:shd w:val="clear" w:color="auto" w:fill="FFFFFF"/>
        <w:bidi w:val="0"/>
        <w:spacing w:before="100" w:beforeAutospacing="1" w:after="100" w:afterAutospacing="1" w:line="240" w:lineRule="auto"/>
        <w:jc w:val="right"/>
        <w:rPr>
          <w:rFonts w:cs="Arial"/>
          <w:sz w:val="28"/>
          <w:szCs w:val="28"/>
          <w:rtl/>
        </w:rPr>
      </w:pPr>
      <w:r w:rsidRPr="005E681E">
        <w:rPr>
          <w:rFonts w:cs="Arial" w:hint="cs"/>
          <w:sz w:val="44"/>
          <w:szCs w:val="44"/>
          <w:rtl/>
        </w:rPr>
        <w:t>פרק שני-</w:t>
      </w:r>
      <w:r w:rsidR="000808F6">
        <w:rPr>
          <w:rFonts w:cs="Arial" w:hint="cs"/>
          <w:sz w:val="28"/>
          <w:szCs w:val="28"/>
          <w:rtl/>
        </w:rPr>
        <w:t>5</w:t>
      </w:r>
    </w:p>
    <w:p w14:paraId="4C706BBC" w14:textId="3BF96AEF" w:rsidR="002159D5" w:rsidRDefault="000808F6" w:rsidP="000808F6">
      <w:pPr>
        <w:shd w:val="clear" w:color="auto" w:fill="FFFFFF"/>
        <w:bidi w:val="0"/>
        <w:spacing w:before="100" w:beforeAutospacing="1" w:after="100" w:afterAutospacing="1" w:line="240" w:lineRule="auto"/>
        <w:jc w:val="right"/>
        <w:rPr>
          <w:rFonts w:cs="Arial"/>
          <w:sz w:val="28"/>
          <w:szCs w:val="28"/>
        </w:rPr>
      </w:pPr>
      <w:r>
        <w:rPr>
          <w:rFonts w:cs="Arial" w:hint="cs"/>
          <w:sz w:val="28"/>
          <w:szCs w:val="28"/>
          <w:rtl/>
        </w:rPr>
        <w:t xml:space="preserve"> א)</w:t>
      </w:r>
    </w:p>
    <w:p w14:paraId="21BCF98A" w14:textId="20D995F0" w:rsidR="000808F6" w:rsidRPr="000808F6" w:rsidRDefault="002159D5" w:rsidP="000808F6">
      <w:pPr>
        <w:shd w:val="clear" w:color="auto" w:fill="FFFFFF"/>
        <w:spacing w:before="100" w:beforeAutospacing="1" w:after="100" w:afterAutospacing="1" w:line="240" w:lineRule="auto"/>
        <w:rPr>
          <w:rFonts w:cs="Arial"/>
          <w:sz w:val="28"/>
          <w:szCs w:val="28"/>
        </w:rPr>
      </w:pPr>
      <w:r w:rsidRPr="002159D5">
        <w:rPr>
          <w:rFonts w:cs="Arial"/>
          <w:sz w:val="28"/>
          <w:szCs w:val="28"/>
          <w:rtl/>
        </w:rPr>
        <w:t>מחליטים הבריטים לפעול מעתה ואילך אך ורק על פי האינטרס שלהם עצמם</w:t>
      </w:r>
      <w:r w:rsidR="000808F6">
        <w:rPr>
          <w:rFonts w:cs="Arial" w:hint="cs"/>
          <w:sz w:val="28"/>
          <w:szCs w:val="28"/>
          <w:rtl/>
        </w:rPr>
        <w:t>-</w:t>
      </w:r>
      <w:r w:rsidR="000808F6" w:rsidRPr="000808F6">
        <w:rPr>
          <w:rFonts w:cs="Arial"/>
          <w:sz w:val="28"/>
          <w:szCs w:val="28"/>
          <w:rtl/>
        </w:rPr>
        <w:t>בריטניה יודעת שכאשר תפרוץ מלחמת עולם היא תזדקק למדינות ערב, ומעוניינת שיהיו לצידה ולא לצד גרמניה. מאחר שלבריטים ברור שאין כל חשש שהיישוב היהודי יהיה לצד גרמניה במלחמה, בריטניה מחליטה לפייס את הערבים על חשבון היישוב היהודי.</w:t>
      </w:r>
      <w:r w:rsidR="000808F6">
        <w:rPr>
          <w:rFonts w:cs="Arial" w:hint="cs"/>
          <w:sz w:val="28"/>
          <w:szCs w:val="28"/>
          <w:rtl/>
        </w:rPr>
        <w:t xml:space="preserve"> </w:t>
      </w:r>
      <w:r w:rsidR="000808F6" w:rsidRPr="000808F6">
        <w:rPr>
          <w:rFonts w:cs="Arial"/>
          <w:sz w:val="28"/>
          <w:szCs w:val="28"/>
          <w:rtl/>
        </w:rPr>
        <w:t>שנת 1939 פרסמה בריטניה את הספר הלבן השלישי, אשר נחשב לקשה ביותר בעיני היישוב היהודי, ואשר עיקריו הם:</w:t>
      </w:r>
      <w:r w:rsidR="000808F6">
        <w:rPr>
          <w:rFonts w:cs="Arial" w:hint="cs"/>
          <w:sz w:val="28"/>
          <w:szCs w:val="28"/>
          <w:rtl/>
        </w:rPr>
        <w:t xml:space="preserve"> </w:t>
      </w:r>
      <w:r w:rsidR="000808F6" w:rsidRPr="000808F6">
        <w:rPr>
          <w:rFonts w:cs="Arial"/>
          <w:sz w:val="28"/>
          <w:szCs w:val="28"/>
          <w:rtl/>
        </w:rPr>
        <w:t>א. בשטחי ארץ ישראל תוקם, בתוך עשר שנים מפרסום הספר, מדינה דו-לאומית שתהיה שייכת לתושבי הארץ הערבים והיהודים כאחד. החלטות וחוקים ייקבעו במדינה זו על פי הרוב.</w:t>
      </w:r>
    </w:p>
    <w:p w14:paraId="2154F81F" w14:textId="7DEA3CF3" w:rsidR="000808F6" w:rsidRPr="000808F6" w:rsidRDefault="000808F6" w:rsidP="000808F6">
      <w:pPr>
        <w:shd w:val="clear" w:color="auto" w:fill="FFFFFF"/>
        <w:spacing w:before="100" w:beforeAutospacing="1" w:after="100" w:afterAutospacing="1" w:line="240" w:lineRule="auto"/>
        <w:rPr>
          <w:rFonts w:cs="Arial" w:hint="cs"/>
          <w:sz w:val="28"/>
          <w:szCs w:val="28"/>
        </w:rPr>
      </w:pPr>
      <w:r w:rsidRPr="000808F6">
        <w:rPr>
          <w:rFonts w:cs="Arial"/>
          <w:sz w:val="28"/>
          <w:szCs w:val="28"/>
          <w:rtl/>
        </w:rPr>
        <w:t>ב. מכסת העלייה היהודית בחמש השנים הקרובות לפרסום הספר תעמוד על סך 75,000 נפש. מעבר למכסה זו, העלייה תותנה בהסכמת הערבים.</w:t>
      </w:r>
    </w:p>
    <w:p w14:paraId="50A74ABE" w14:textId="3E88AEBF" w:rsidR="000808F6" w:rsidRDefault="000808F6" w:rsidP="000808F6">
      <w:pPr>
        <w:shd w:val="clear" w:color="auto" w:fill="FFFFFF"/>
        <w:spacing w:before="100" w:beforeAutospacing="1" w:after="100" w:afterAutospacing="1" w:line="240" w:lineRule="auto"/>
        <w:rPr>
          <w:rFonts w:cs="Arial"/>
          <w:sz w:val="28"/>
          <w:szCs w:val="28"/>
          <w:rtl/>
        </w:rPr>
      </w:pPr>
      <w:r w:rsidRPr="000808F6">
        <w:rPr>
          <w:rFonts w:cs="Arial"/>
          <w:sz w:val="28"/>
          <w:szCs w:val="28"/>
          <w:rtl/>
        </w:rPr>
        <w:t xml:space="preserve">ג. תוגבל רכישת קרקעות על ידי יהודים: ב - 95% משטח ארץ ישראל אסור למכור קרקעות ליהודים, בטענה כי לערבים ריבוי טבעי מהיר והם זקוקים לשטח </w:t>
      </w:r>
      <w:proofErr w:type="spellStart"/>
      <w:r w:rsidRPr="000808F6">
        <w:rPr>
          <w:rFonts w:cs="Arial"/>
          <w:sz w:val="28"/>
          <w:szCs w:val="28"/>
          <w:rtl/>
        </w:rPr>
        <w:t>רב.הספר</w:t>
      </w:r>
      <w:proofErr w:type="spellEnd"/>
      <w:r w:rsidRPr="000808F6">
        <w:rPr>
          <w:rFonts w:cs="Arial"/>
          <w:sz w:val="28"/>
          <w:szCs w:val="28"/>
          <w:rtl/>
        </w:rPr>
        <w:t xml:space="preserve"> הלבן השלישי ביטל לחלוטין את המחויבות ההיסטורית של הבריטים לתנועה הציונית, ולכן ביישוב היהודי כינו אותו "ספר המעל" - ספר הבגידה</w:t>
      </w:r>
      <w:r w:rsidRPr="000808F6">
        <w:rPr>
          <w:rFonts w:cs="Arial"/>
          <w:sz w:val="28"/>
          <w:szCs w:val="28"/>
        </w:rPr>
        <w:t>.</w:t>
      </w:r>
      <w:r w:rsidR="002159D5" w:rsidRPr="002159D5">
        <w:rPr>
          <w:rFonts w:cs="Arial"/>
          <w:sz w:val="28"/>
          <w:szCs w:val="28"/>
        </w:rPr>
        <w:t>..</w:t>
      </w:r>
      <w:r>
        <w:rPr>
          <w:rFonts w:cs="Arial" w:hint="cs"/>
          <w:sz w:val="28"/>
          <w:szCs w:val="28"/>
          <w:rtl/>
        </w:rPr>
        <w:t xml:space="preserve"> </w:t>
      </w:r>
      <w:r w:rsidRPr="000808F6">
        <w:rPr>
          <w:rFonts w:cs="Arial"/>
          <w:sz w:val="28"/>
          <w:szCs w:val="28"/>
          <w:rtl/>
        </w:rPr>
        <w:t>היישוב היהודי רואה בספר הלבן בגידה בהתחייבות הבריטית שניתנה הצהרת בלפור ובכתב המנדט.</w:t>
      </w:r>
    </w:p>
    <w:p w14:paraId="5467A865" w14:textId="663476DA" w:rsidR="005E681E" w:rsidRDefault="000808F6" w:rsidP="005E681E">
      <w:pPr>
        <w:shd w:val="clear" w:color="auto" w:fill="FFFFFF"/>
        <w:spacing w:before="100" w:beforeAutospacing="1" w:after="100" w:afterAutospacing="1" w:line="240" w:lineRule="auto"/>
        <w:rPr>
          <w:rFonts w:cs="Arial"/>
          <w:sz w:val="28"/>
          <w:szCs w:val="28"/>
          <w:rtl/>
        </w:rPr>
      </w:pPr>
      <w:r>
        <w:rPr>
          <w:rFonts w:cs="Arial" w:hint="cs"/>
          <w:sz w:val="28"/>
          <w:szCs w:val="28"/>
          <w:rtl/>
        </w:rPr>
        <w:t>ב)</w:t>
      </w:r>
      <w:r w:rsidRPr="000808F6">
        <w:rPr>
          <w:rFonts w:cs="Arial"/>
          <w:sz w:val="28"/>
          <w:szCs w:val="28"/>
          <w:rtl/>
        </w:rPr>
        <w:t xml:space="preserve"> בן גוריון מנמק את החלטתו שהיישוב היהודי לא יילחם בבריטניה כתגובה לפרסום הספר הלבן השלישי</w:t>
      </w:r>
      <w:r>
        <w:rPr>
          <w:rFonts w:cs="Arial" w:hint="cs"/>
          <w:sz w:val="28"/>
          <w:szCs w:val="28"/>
          <w:rtl/>
        </w:rPr>
        <w:t xml:space="preserve"> בכך שטוען כי אמנם הם בגדו בנו אך-</w:t>
      </w:r>
      <w:r w:rsidRPr="000808F6">
        <w:rPr>
          <w:rFonts w:cs="Arial"/>
          <w:sz w:val="28"/>
          <w:szCs w:val="28"/>
          <w:rtl/>
        </w:rPr>
        <w:t xml:space="preserve">אתמול אושר “הספר הלבן”, אבל הוא לא אושר על-ידי כל העם </w:t>
      </w:r>
      <w:proofErr w:type="spellStart"/>
      <w:r w:rsidRPr="000808F6">
        <w:rPr>
          <w:rFonts w:cs="Arial"/>
          <w:sz w:val="28"/>
          <w:szCs w:val="28"/>
          <w:rtl/>
        </w:rPr>
        <w:t>האנגלי.</w:t>
      </w:r>
      <w:r>
        <w:rPr>
          <w:rFonts w:cs="Arial" w:hint="cs"/>
          <w:sz w:val="28"/>
          <w:szCs w:val="28"/>
          <w:rtl/>
        </w:rPr>
        <w:t>כיוון</w:t>
      </w:r>
      <w:proofErr w:type="spellEnd"/>
      <w:r>
        <w:rPr>
          <w:rFonts w:cs="Arial" w:hint="cs"/>
          <w:sz w:val="28"/>
          <w:szCs w:val="28"/>
          <w:rtl/>
        </w:rPr>
        <w:t xml:space="preserve"> שלא כל בריטניה אישרה את הספר הלבן השלישי: </w:t>
      </w:r>
      <w:r w:rsidRPr="000808F6">
        <w:rPr>
          <w:rFonts w:cs="Arial"/>
          <w:sz w:val="28"/>
          <w:szCs w:val="28"/>
          <w:rtl/>
        </w:rPr>
        <w:t>טובי העם האנגלי – מפלגת-הלייבור, מפלגת-הליברלים, מנהיגים של השמרנים, ראשי הכנסייה האנגליקנית – התנגדו ל"ספר הלבן" וראו בו הפרת אמונים</w:t>
      </w:r>
      <w:r>
        <w:rPr>
          <w:rFonts w:cs="Arial" w:hint="cs"/>
          <w:sz w:val="28"/>
          <w:szCs w:val="28"/>
          <w:rtl/>
        </w:rPr>
        <w:t xml:space="preserve">, אז לא נילחם בהם כיוון שחלק גדול של בריטניה תומך בנו אז </w:t>
      </w:r>
      <w:r w:rsidR="005E681E">
        <w:rPr>
          <w:rFonts w:cs="Arial" w:hint="cs"/>
          <w:sz w:val="28"/>
          <w:szCs w:val="28"/>
          <w:rtl/>
        </w:rPr>
        <w:t>"</w:t>
      </w:r>
      <w:r w:rsidR="005E681E" w:rsidRPr="005E681E">
        <w:rPr>
          <w:rFonts w:cs="Arial"/>
          <w:sz w:val="28"/>
          <w:szCs w:val="28"/>
          <w:rtl/>
        </w:rPr>
        <w:t>נישען מעכשיו על עצמנו</w:t>
      </w:r>
      <w:r w:rsidR="005E681E">
        <w:rPr>
          <w:rFonts w:cs="Arial" w:hint="cs"/>
          <w:sz w:val="28"/>
          <w:szCs w:val="28"/>
          <w:rtl/>
        </w:rPr>
        <w:t>".</w:t>
      </w:r>
    </w:p>
    <w:p w14:paraId="4E2C292D" w14:textId="0701AC1D" w:rsidR="005E681E" w:rsidRDefault="005E681E" w:rsidP="005E681E">
      <w:pPr>
        <w:shd w:val="clear" w:color="auto" w:fill="FFFFFF"/>
        <w:spacing w:before="100" w:beforeAutospacing="1" w:after="100" w:afterAutospacing="1" w:line="240" w:lineRule="auto"/>
        <w:rPr>
          <w:rFonts w:cs="Arial"/>
          <w:sz w:val="28"/>
          <w:szCs w:val="28"/>
          <w:rtl/>
        </w:rPr>
      </w:pPr>
      <w:r>
        <w:rPr>
          <w:rFonts w:cs="Arial" w:hint="cs"/>
          <w:sz w:val="28"/>
          <w:szCs w:val="28"/>
          <w:rtl/>
        </w:rPr>
        <w:t xml:space="preserve">ג) </w:t>
      </w:r>
      <w:r w:rsidRPr="005E681E">
        <w:rPr>
          <w:rFonts w:cs="Arial"/>
          <w:sz w:val="28"/>
          <w:szCs w:val="28"/>
          <w:rtl/>
        </w:rPr>
        <w:t>מקור חזותי המתאר את הביקורת של היישוב היהודי על מדיניות הספר הלבן השלישי.</w:t>
      </w:r>
      <w:r w:rsidRPr="005E681E">
        <w:t xml:space="preserve"> </w:t>
      </w:r>
    </w:p>
    <w:p w14:paraId="674A96F8" w14:textId="05C06A62" w:rsidR="005E681E" w:rsidRDefault="005E681E" w:rsidP="005E681E">
      <w:pPr>
        <w:shd w:val="clear" w:color="auto" w:fill="FFFFFF"/>
        <w:spacing w:before="100" w:beforeAutospacing="1" w:after="100" w:afterAutospacing="1" w:line="240" w:lineRule="auto"/>
        <w:rPr>
          <w:rFonts w:cs="Arial"/>
          <w:sz w:val="28"/>
          <w:szCs w:val="28"/>
          <w:rtl/>
        </w:rPr>
      </w:pPr>
      <w:r>
        <w:rPr>
          <w:noProof/>
        </w:rPr>
        <w:lastRenderedPageBreak/>
        <w:drawing>
          <wp:inline distT="0" distB="0" distL="0" distR="0" wp14:anchorId="077D4866" wp14:editId="1A702F2F">
            <wp:extent cx="2679700" cy="2679700"/>
            <wp:effectExtent l="0" t="0" r="6350" b="6350"/>
            <wp:docPr id="3" name="תמונה 3" descr="תמו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תמונה"/>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9700" cy="2679700"/>
                    </a:xfrm>
                    <a:prstGeom prst="rect">
                      <a:avLst/>
                    </a:prstGeom>
                    <a:noFill/>
                    <a:ln>
                      <a:noFill/>
                    </a:ln>
                  </pic:spPr>
                </pic:pic>
              </a:graphicData>
            </a:graphic>
          </wp:inline>
        </w:drawing>
      </w:r>
    </w:p>
    <w:p w14:paraId="41BDD545" w14:textId="1394B9E2" w:rsidR="005E681E" w:rsidRDefault="00783B6E" w:rsidP="005E681E">
      <w:pPr>
        <w:shd w:val="clear" w:color="auto" w:fill="FFFFFF"/>
        <w:spacing w:before="100" w:beforeAutospacing="1" w:after="100" w:afterAutospacing="1" w:line="240" w:lineRule="auto"/>
        <w:rPr>
          <w:rFonts w:cs="Arial"/>
          <w:sz w:val="28"/>
          <w:szCs w:val="28"/>
          <w:rtl/>
        </w:rPr>
      </w:pPr>
      <w:r>
        <w:rPr>
          <w:rFonts w:cs="Arial" w:hint="cs"/>
          <w:sz w:val="28"/>
          <w:szCs w:val="28"/>
          <w:rtl/>
        </w:rPr>
        <w:t xml:space="preserve">ד) </w:t>
      </w:r>
      <w:r w:rsidR="005E681E">
        <w:rPr>
          <w:rFonts w:cs="Arial" w:hint="cs"/>
          <w:sz w:val="28"/>
          <w:szCs w:val="28"/>
          <w:rtl/>
        </w:rPr>
        <w:t>מקור זה עוסק ב</w:t>
      </w:r>
      <w:r w:rsidR="005E681E" w:rsidRPr="005E681E">
        <w:rPr>
          <w:rFonts w:cs="Arial"/>
          <w:sz w:val="28"/>
          <w:szCs w:val="28"/>
          <w:rtl/>
        </w:rPr>
        <w:t>הפגנות כנגד הספר הלבן השלישי</w:t>
      </w:r>
      <w:r w:rsidR="005E681E">
        <w:rPr>
          <w:rFonts w:cs="Arial" w:hint="cs"/>
          <w:sz w:val="28"/>
          <w:szCs w:val="28"/>
          <w:rtl/>
        </w:rPr>
        <w:t>- רואים את היהודים מפגינים ומרימים שלט "נקרע את הספר הלבן" ובתמונה יש שתי כפות ידיים מורמות כלפי מעלה המראות על מרד.</w:t>
      </w:r>
    </w:p>
    <w:p w14:paraId="22D33EB5" w14:textId="12125052" w:rsidR="005E681E" w:rsidRPr="005E681E" w:rsidRDefault="005E681E" w:rsidP="005E681E">
      <w:pPr>
        <w:shd w:val="clear" w:color="auto" w:fill="FFFFFF"/>
        <w:spacing w:before="100" w:beforeAutospacing="1" w:after="100" w:afterAutospacing="1" w:line="240" w:lineRule="auto"/>
        <w:rPr>
          <w:rFonts w:cs="Arial"/>
          <w:sz w:val="28"/>
          <w:szCs w:val="28"/>
          <w:rtl/>
        </w:rPr>
      </w:pPr>
      <w:r w:rsidRPr="005E681E">
        <w:rPr>
          <w:rFonts w:cs="Arial"/>
          <w:sz w:val="28"/>
          <w:szCs w:val="28"/>
          <w:rtl/>
        </w:rPr>
        <w:t xml:space="preserve">מיקומו של המקור </w:t>
      </w:r>
      <w:r>
        <w:rPr>
          <w:rFonts w:cs="Arial"/>
          <w:sz w:val="28"/>
          <w:szCs w:val="28"/>
          <w:rtl/>
        </w:rPr>
        <w:t>–</w:t>
      </w:r>
      <w:r w:rsidRPr="005E681E">
        <w:rPr>
          <w:rFonts w:cs="Arial"/>
          <w:sz w:val="28"/>
          <w:szCs w:val="28"/>
          <w:rtl/>
        </w:rPr>
        <w:t xml:space="preserve"> </w:t>
      </w:r>
      <w:r>
        <w:rPr>
          <w:rFonts w:cs="Arial" w:hint="cs"/>
          <w:sz w:val="28"/>
          <w:szCs w:val="28"/>
          <w:rtl/>
        </w:rPr>
        <w:t>(</w:t>
      </w:r>
      <w:r w:rsidRPr="005E681E">
        <w:rPr>
          <w:rFonts w:cs="Arial"/>
          <w:sz w:val="28"/>
          <w:szCs w:val="28"/>
          <w:rtl/>
        </w:rPr>
        <w:t xml:space="preserve">שם </w:t>
      </w:r>
      <w:proofErr w:type="spellStart"/>
      <w:r w:rsidRPr="005E681E">
        <w:rPr>
          <w:rFonts w:cs="Arial"/>
          <w:sz w:val="28"/>
          <w:szCs w:val="28"/>
          <w:rtl/>
        </w:rPr>
        <w:t>הפרק</w:t>
      </w:r>
      <w:r>
        <w:rPr>
          <w:rFonts w:cs="Arial" w:hint="cs"/>
          <w:sz w:val="28"/>
          <w:szCs w:val="28"/>
          <w:rtl/>
        </w:rPr>
        <w:t>:</w:t>
      </w:r>
      <w:r w:rsidRPr="005E681E">
        <w:rPr>
          <w:rFonts w:cs="Arial"/>
          <w:sz w:val="28"/>
          <w:szCs w:val="28"/>
          <w:rtl/>
        </w:rPr>
        <w:t>העימות</w:t>
      </w:r>
      <w:proofErr w:type="spellEnd"/>
      <w:r w:rsidRPr="005E681E">
        <w:rPr>
          <w:rFonts w:cs="Arial"/>
          <w:sz w:val="28"/>
          <w:szCs w:val="28"/>
          <w:rtl/>
        </w:rPr>
        <w:t xml:space="preserve"> הערבי-יהודי עד מלחמת העולם השנייה</w:t>
      </w:r>
      <w:r>
        <w:rPr>
          <w:rFonts w:cs="Arial" w:hint="cs"/>
          <w:sz w:val="28"/>
          <w:szCs w:val="28"/>
          <w:rtl/>
        </w:rPr>
        <w:t>-שיעור לתלמיד</w:t>
      </w:r>
      <w:r w:rsidRPr="005E681E">
        <w:rPr>
          <w:rFonts w:cs="Arial"/>
          <w:sz w:val="28"/>
          <w:szCs w:val="28"/>
          <w:rtl/>
        </w:rPr>
        <w:t xml:space="preserve"> ושם </w:t>
      </w:r>
      <w:proofErr w:type="spellStart"/>
      <w:r w:rsidRPr="005E681E">
        <w:rPr>
          <w:rFonts w:cs="Arial"/>
          <w:sz w:val="28"/>
          <w:szCs w:val="28"/>
          <w:rtl/>
        </w:rPr>
        <w:t>החוליה</w:t>
      </w:r>
      <w:r>
        <w:rPr>
          <w:rFonts w:cs="Arial" w:hint="cs"/>
          <w:sz w:val="28"/>
          <w:szCs w:val="28"/>
          <w:rtl/>
        </w:rPr>
        <w:t>:חוליה</w:t>
      </w:r>
      <w:proofErr w:type="spellEnd"/>
      <w:r>
        <w:rPr>
          <w:rFonts w:cs="Arial" w:hint="cs"/>
          <w:sz w:val="28"/>
          <w:szCs w:val="28"/>
          <w:rtl/>
        </w:rPr>
        <w:t xml:space="preserve"> שלישית הספר הלבן 1939</w:t>
      </w:r>
      <w:r w:rsidRPr="005E681E">
        <w:rPr>
          <w:rFonts w:cs="Arial"/>
          <w:sz w:val="28"/>
          <w:szCs w:val="28"/>
          <w:rtl/>
        </w:rPr>
        <w:t>.</w:t>
      </w:r>
      <w:r>
        <w:rPr>
          <w:rFonts w:cs="Arial" w:hint="cs"/>
          <w:sz w:val="28"/>
          <w:szCs w:val="28"/>
          <w:rtl/>
        </w:rPr>
        <w:t>)</w:t>
      </w:r>
    </w:p>
    <w:p w14:paraId="7B296DD6" w14:textId="7F67A5FF" w:rsidR="005E681E" w:rsidRDefault="005E681E" w:rsidP="005E681E">
      <w:pPr>
        <w:shd w:val="clear" w:color="auto" w:fill="FFFFFF"/>
        <w:spacing w:before="100" w:beforeAutospacing="1" w:after="100" w:afterAutospacing="1" w:line="240" w:lineRule="auto"/>
        <w:rPr>
          <w:rFonts w:cs="Arial"/>
          <w:sz w:val="28"/>
          <w:szCs w:val="28"/>
          <w:rtl/>
        </w:rPr>
      </w:pPr>
    </w:p>
    <w:p w14:paraId="46582032" w14:textId="4BABC5AE" w:rsidR="005E681E" w:rsidRDefault="005E681E" w:rsidP="005E681E">
      <w:pPr>
        <w:shd w:val="clear" w:color="auto" w:fill="FFFFFF"/>
        <w:spacing w:before="100" w:beforeAutospacing="1" w:after="100" w:afterAutospacing="1" w:line="240" w:lineRule="auto"/>
        <w:rPr>
          <w:rFonts w:cs="Arial"/>
          <w:sz w:val="44"/>
          <w:szCs w:val="44"/>
          <w:rtl/>
        </w:rPr>
      </w:pPr>
      <w:r>
        <w:rPr>
          <w:rFonts w:cs="Arial" w:hint="cs"/>
          <w:sz w:val="44"/>
          <w:szCs w:val="44"/>
          <w:rtl/>
        </w:rPr>
        <w:t>פרק שלישי-</w:t>
      </w:r>
    </w:p>
    <w:p w14:paraId="6E02060F" w14:textId="14BEE81F" w:rsidR="006C3903" w:rsidRDefault="00012519" w:rsidP="006C3903">
      <w:pPr>
        <w:pStyle w:val="a3"/>
        <w:numPr>
          <w:ilvl w:val="0"/>
          <w:numId w:val="3"/>
        </w:numPr>
        <w:shd w:val="clear" w:color="auto" w:fill="FFFFFF"/>
        <w:spacing w:before="100" w:beforeAutospacing="1" w:after="100" w:afterAutospacing="1" w:line="240" w:lineRule="auto"/>
        <w:rPr>
          <w:rFonts w:cs="Arial"/>
          <w:sz w:val="28"/>
          <w:szCs w:val="28"/>
        </w:rPr>
      </w:pPr>
      <w:r>
        <w:rPr>
          <w:rFonts w:cs="Arial" w:hint="cs"/>
          <w:sz w:val="28"/>
          <w:szCs w:val="28"/>
          <w:rtl/>
        </w:rPr>
        <w:t xml:space="preserve">1 </w:t>
      </w:r>
      <w:r w:rsidR="006C3903">
        <w:rPr>
          <w:rFonts w:cs="Arial" w:hint="cs"/>
          <w:sz w:val="28"/>
          <w:szCs w:val="28"/>
          <w:rtl/>
        </w:rPr>
        <w:t xml:space="preserve">יחסו של יוצר האיור הוא משבח ומהלל </w:t>
      </w:r>
    </w:p>
    <w:p w14:paraId="5B5813D6" w14:textId="316CBD38" w:rsidR="00012519" w:rsidRDefault="00012519" w:rsidP="00012519">
      <w:pPr>
        <w:pStyle w:val="a3"/>
        <w:shd w:val="clear" w:color="auto" w:fill="FFFFFF"/>
        <w:spacing w:before="100" w:beforeAutospacing="1" w:after="100" w:afterAutospacing="1" w:line="240" w:lineRule="auto"/>
        <w:rPr>
          <w:rFonts w:cs="Arial"/>
          <w:sz w:val="28"/>
          <w:szCs w:val="28"/>
          <w:rtl/>
        </w:rPr>
      </w:pPr>
      <w:r>
        <w:rPr>
          <w:rFonts w:cs="Arial" w:hint="cs"/>
          <w:sz w:val="28"/>
          <w:szCs w:val="28"/>
          <w:rtl/>
        </w:rPr>
        <w:t xml:space="preserve">2 </w:t>
      </w:r>
      <w:r w:rsidR="006C3903">
        <w:rPr>
          <w:rFonts w:cs="Arial" w:hint="cs"/>
          <w:sz w:val="28"/>
          <w:szCs w:val="28"/>
          <w:rtl/>
        </w:rPr>
        <w:t>בצד הימני ,איפה שהאיור בו ה</w:t>
      </w:r>
      <w:r w:rsidR="006C3903" w:rsidRPr="006C3903">
        <w:rPr>
          <w:rFonts w:cs="Arial"/>
          <w:sz w:val="28"/>
          <w:szCs w:val="28"/>
          <w:rtl/>
        </w:rPr>
        <w:t>גנרל הבריטי אלנבי</w:t>
      </w:r>
      <w:r w:rsidR="006C3903">
        <w:rPr>
          <w:rFonts w:cs="Arial" w:hint="cs"/>
          <w:sz w:val="28"/>
          <w:szCs w:val="28"/>
          <w:rtl/>
        </w:rPr>
        <w:t xml:space="preserve"> מצויר כתוב "ובא לציון גואל" מה שמראה אכן על יחס זה</w:t>
      </w:r>
      <w:r>
        <w:rPr>
          <w:rFonts w:cs="Arial" w:hint="cs"/>
          <w:sz w:val="28"/>
          <w:szCs w:val="28"/>
          <w:rtl/>
        </w:rPr>
        <w:t>.</w:t>
      </w:r>
    </w:p>
    <w:p w14:paraId="65B13189" w14:textId="0186D627" w:rsidR="00F130B4" w:rsidRPr="00F130B4" w:rsidRDefault="00012519" w:rsidP="00F130B4">
      <w:pPr>
        <w:pStyle w:val="a3"/>
        <w:shd w:val="clear" w:color="auto" w:fill="FFFFFF"/>
        <w:spacing w:before="100" w:beforeAutospacing="1" w:after="100" w:afterAutospacing="1" w:line="240" w:lineRule="auto"/>
        <w:rPr>
          <w:rFonts w:cs="Arial"/>
          <w:sz w:val="28"/>
          <w:szCs w:val="28"/>
          <w:rtl/>
        </w:rPr>
      </w:pPr>
      <w:r>
        <w:rPr>
          <w:rFonts w:cs="Arial" w:hint="cs"/>
          <w:sz w:val="28"/>
          <w:szCs w:val="28"/>
          <w:rtl/>
        </w:rPr>
        <w:t xml:space="preserve">3. </w:t>
      </w:r>
    </w:p>
    <w:p w14:paraId="59C64C6E" w14:textId="77777777" w:rsidR="00F130B4" w:rsidRPr="00F130B4" w:rsidRDefault="00F130B4" w:rsidP="00F130B4">
      <w:pPr>
        <w:pStyle w:val="a3"/>
        <w:shd w:val="clear" w:color="auto" w:fill="FFFFFF"/>
        <w:spacing w:before="100" w:beforeAutospacing="1" w:after="100" w:afterAutospacing="1" w:line="240" w:lineRule="auto"/>
        <w:rPr>
          <w:rFonts w:cs="Arial"/>
          <w:sz w:val="28"/>
          <w:szCs w:val="28"/>
          <w:rtl/>
        </w:rPr>
      </w:pPr>
      <w:r w:rsidRPr="00F130B4">
        <w:rPr>
          <w:rFonts w:cs="Arial"/>
          <w:sz w:val="28"/>
          <w:szCs w:val="28"/>
          <w:rtl/>
        </w:rPr>
        <w:t>מניעיהם של הבריטים לשלוט במזרח התיכון נבעו משילוב של שלושה אינטרסים מרכזיים:</w:t>
      </w:r>
    </w:p>
    <w:p w14:paraId="276EF4E0" w14:textId="77777777" w:rsidR="00F130B4" w:rsidRPr="00F130B4" w:rsidRDefault="00F130B4" w:rsidP="00F130B4">
      <w:pPr>
        <w:pStyle w:val="a3"/>
        <w:shd w:val="clear" w:color="auto" w:fill="FFFFFF"/>
        <w:spacing w:before="100" w:beforeAutospacing="1" w:after="100" w:afterAutospacing="1" w:line="240" w:lineRule="auto"/>
        <w:rPr>
          <w:rFonts w:cs="Arial"/>
          <w:sz w:val="28"/>
          <w:szCs w:val="28"/>
          <w:rtl/>
        </w:rPr>
      </w:pPr>
    </w:p>
    <w:p w14:paraId="66B4F1D7" w14:textId="77777777" w:rsidR="00F130B4" w:rsidRPr="00F130B4" w:rsidRDefault="00F130B4" w:rsidP="00F130B4">
      <w:pPr>
        <w:pStyle w:val="a3"/>
        <w:shd w:val="clear" w:color="auto" w:fill="FFFFFF"/>
        <w:spacing w:before="100" w:beforeAutospacing="1" w:after="100" w:afterAutospacing="1" w:line="240" w:lineRule="auto"/>
        <w:rPr>
          <w:rFonts w:cs="Arial"/>
          <w:sz w:val="28"/>
          <w:szCs w:val="28"/>
          <w:rtl/>
        </w:rPr>
      </w:pPr>
      <w:r w:rsidRPr="00F130B4">
        <w:rPr>
          <w:rFonts w:cs="Arial"/>
          <w:sz w:val="28"/>
          <w:szCs w:val="28"/>
          <w:rtl/>
        </w:rPr>
        <w:t>שליטה על הפקת הנפט מאיראן ועיראק, על היצוא שלו ועל הולכתו לבריטניה, ולאירופה בכלל.</w:t>
      </w:r>
    </w:p>
    <w:p w14:paraId="46AEB559" w14:textId="77777777" w:rsidR="00F130B4" w:rsidRPr="00F130B4" w:rsidRDefault="00F130B4" w:rsidP="00F130B4">
      <w:pPr>
        <w:pStyle w:val="a3"/>
        <w:shd w:val="clear" w:color="auto" w:fill="FFFFFF"/>
        <w:spacing w:before="100" w:beforeAutospacing="1" w:after="100" w:afterAutospacing="1" w:line="240" w:lineRule="auto"/>
        <w:rPr>
          <w:rFonts w:cs="Arial"/>
          <w:sz w:val="28"/>
          <w:szCs w:val="28"/>
          <w:rtl/>
        </w:rPr>
      </w:pPr>
      <w:r w:rsidRPr="00F130B4">
        <w:rPr>
          <w:rFonts w:cs="Arial"/>
          <w:sz w:val="28"/>
          <w:szCs w:val="28"/>
          <w:rtl/>
        </w:rPr>
        <w:t>שליטה על תעלת סואץ, שהייתה עורק כלכלי חשוב לכלכלת האימפריה הבריטית, ולצורך כך נדרשה שליטה על ארץ ישראל ומצרים.</w:t>
      </w:r>
    </w:p>
    <w:p w14:paraId="69D13578" w14:textId="2CD2502A" w:rsidR="00521072" w:rsidRDefault="00F130B4" w:rsidP="00F130B4">
      <w:pPr>
        <w:pStyle w:val="a3"/>
        <w:shd w:val="clear" w:color="auto" w:fill="FFFFFF"/>
        <w:spacing w:before="100" w:beforeAutospacing="1" w:after="100" w:afterAutospacing="1" w:line="240" w:lineRule="auto"/>
        <w:rPr>
          <w:rFonts w:cs="Arial"/>
          <w:sz w:val="28"/>
          <w:szCs w:val="28"/>
          <w:rtl/>
        </w:rPr>
      </w:pPr>
      <w:r w:rsidRPr="00F130B4">
        <w:rPr>
          <w:rFonts w:cs="Arial"/>
          <w:sz w:val="28"/>
          <w:szCs w:val="28"/>
          <w:rtl/>
        </w:rPr>
        <w:t>שליטה על שטחי המזרח התיכון הגובלים בתעלת סואץ, אשר בהם עוברות דרכים נוספות המקשרות בין הודו לחופי הים התיכון.</w:t>
      </w:r>
    </w:p>
    <w:p w14:paraId="1B5A255E" w14:textId="56CA02B5" w:rsidR="00F130B4" w:rsidRPr="00F130B4" w:rsidRDefault="00F130B4" w:rsidP="00F130B4">
      <w:pPr>
        <w:pStyle w:val="a3"/>
        <w:shd w:val="clear" w:color="auto" w:fill="FFFFFF"/>
        <w:spacing w:before="100" w:beforeAutospacing="1" w:after="100" w:afterAutospacing="1" w:line="240" w:lineRule="auto"/>
        <w:rPr>
          <w:rFonts w:cs="Arial"/>
          <w:sz w:val="28"/>
          <w:szCs w:val="28"/>
          <w:rtl/>
        </w:rPr>
      </w:pPr>
      <w:r>
        <w:rPr>
          <w:rFonts w:cs="Arial" w:hint="cs"/>
          <w:sz w:val="28"/>
          <w:szCs w:val="28"/>
          <w:rtl/>
        </w:rPr>
        <w:t>(המעבר למנדט-צעד פנימה)</w:t>
      </w:r>
    </w:p>
    <w:p w14:paraId="1D9E5D6E" w14:textId="77777777" w:rsidR="00012519" w:rsidRPr="00012519" w:rsidRDefault="00012519" w:rsidP="00012519">
      <w:pPr>
        <w:pStyle w:val="a3"/>
        <w:shd w:val="clear" w:color="auto" w:fill="FFFFFF"/>
        <w:spacing w:before="100" w:beforeAutospacing="1" w:after="100" w:afterAutospacing="1" w:line="240" w:lineRule="auto"/>
        <w:rPr>
          <w:rFonts w:cs="Arial"/>
          <w:sz w:val="28"/>
          <w:szCs w:val="28"/>
          <w:rtl/>
        </w:rPr>
      </w:pPr>
    </w:p>
    <w:p w14:paraId="74292895" w14:textId="77777777" w:rsidR="00012519" w:rsidRDefault="00521072" w:rsidP="00521072">
      <w:pPr>
        <w:pStyle w:val="a3"/>
        <w:shd w:val="clear" w:color="auto" w:fill="FFFFFF"/>
        <w:spacing w:before="100" w:beforeAutospacing="1" w:after="100" w:afterAutospacing="1" w:line="240" w:lineRule="auto"/>
        <w:rPr>
          <w:rFonts w:cs="Arial"/>
          <w:sz w:val="28"/>
          <w:szCs w:val="28"/>
          <w:rtl/>
        </w:rPr>
      </w:pPr>
      <w:r>
        <w:rPr>
          <w:rFonts w:cs="Arial" w:hint="cs"/>
          <w:sz w:val="28"/>
          <w:szCs w:val="28"/>
          <w:rtl/>
        </w:rPr>
        <w:t>ב)</w:t>
      </w:r>
      <w:r w:rsidR="00012519">
        <w:rPr>
          <w:rFonts w:cs="Arial" w:hint="cs"/>
          <w:sz w:val="28"/>
          <w:szCs w:val="28"/>
          <w:rtl/>
        </w:rPr>
        <w:t>1. ה</w:t>
      </w:r>
      <w:r w:rsidR="00012519" w:rsidRPr="00012519">
        <w:rPr>
          <w:rFonts w:cs="Arial"/>
          <w:sz w:val="28"/>
          <w:szCs w:val="28"/>
          <w:rtl/>
        </w:rPr>
        <w:t xml:space="preserve">תקווה של ההנהגה הציונית </w:t>
      </w:r>
      <w:r w:rsidR="00012519">
        <w:rPr>
          <w:rFonts w:cs="Arial" w:hint="cs"/>
          <w:sz w:val="28"/>
          <w:szCs w:val="28"/>
          <w:rtl/>
        </w:rPr>
        <w:t>ש</w:t>
      </w:r>
      <w:r w:rsidR="00012519" w:rsidRPr="00012519">
        <w:rPr>
          <w:rFonts w:cs="Arial"/>
          <w:sz w:val="28"/>
          <w:szCs w:val="28"/>
          <w:rtl/>
        </w:rPr>
        <w:t xml:space="preserve">לאחר מלחמת העולם השנייה הבריטים </w:t>
      </w:r>
      <w:r w:rsidR="00012519">
        <w:rPr>
          <w:rFonts w:cs="Arial" w:hint="cs"/>
          <w:sz w:val="28"/>
          <w:szCs w:val="28"/>
          <w:rtl/>
        </w:rPr>
        <w:t>יתמכו</w:t>
      </w:r>
      <w:r w:rsidR="00012519" w:rsidRPr="00012519">
        <w:rPr>
          <w:rFonts w:cs="Arial"/>
          <w:sz w:val="28"/>
          <w:szCs w:val="28"/>
          <w:rtl/>
        </w:rPr>
        <w:t xml:space="preserve"> בהקמת מדינת יהודית בארץ ישראל,</w:t>
      </w:r>
      <w:r w:rsidR="00012519">
        <w:rPr>
          <w:rFonts w:cs="Arial" w:hint="cs"/>
          <w:sz w:val="28"/>
          <w:szCs w:val="28"/>
          <w:rtl/>
        </w:rPr>
        <w:t xml:space="preserve"> נאבדה</w:t>
      </w:r>
      <w:r w:rsidR="00012519" w:rsidRPr="00012519">
        <w:rPr>
          <w:rFonts w:cs="Arial"/>
          <w:sz w:val="28"/>
          <w:szCs w:val="28"/>
          <w:rtl/>
        </w:rPr>
        <w:t>.</w:t>
      </w:r>
    </w:p>
    <w:p w14:paraId="6A751D9A" w14:textId="67EBA840" w:rsidR="00521072" w:rsidRDefault="00012519" w:rsidP="00521072">
      <w:pPr>
        <w:pStyle w:val="a3"/>
        <w:shd w:val="clear" w:color="auto" w:fill="FFFFFF"/>
        <w:spacing w:before="100" w:beforeAutospacing="1" w:after="100" w:afterAutospacing="1" w:line="240" w:lineRule="auto"/>
        <w:rPr>
          <w:rFonts w:cs="Arial"/>
          <w:sz w:val="28"/>
          <w:szCs w:val="28"/>
          <w:rtl/>
        </w:rPr>
      </w:pPr>
      <w:r w:rsidRPr="00012519">
        <w:rPr>
          <w:rFonts w:cs="Arial"/>
          <w:sz w:val="28"/>
          <w:szCs w:val="28"/>
          <w:rtl/>
        </w:rPr>
        <w:lastRenderedPageBreak/>
        <w:t xml:space="preserve"> לכן החליטה ה</w:t>
      </w:r>
      <w:r>
        <w:rPr>
          <w:rFonts w:cs="Arial" w:hint="cs"/>
          <w:sz w:val="28"/>
          <w:szCs w:val="28"/>
          <w:rtl/>
        </w:rPr>
        <w:t>נהגת היישוב</w:t>
      </w:r>
      <w:r w:rsidRPr="00012519">
        <w:rPr>
          <w:rFonts w:cs="Arial"/>
          <w:sz w:val="28"/>
          <w:szCs w:val="28"/>
          <w:rtl/>
        </w:rPr>
        <w:t xml:space="preserve"> על שינוי מדיניות ועל הקמת תנועת המרי העבר</w:t>
      </w:r>
      <w:r>
        <w:rPr>
          <w:rFonts w:cs="Arial" w:hint="cs"/>
          <w:sz w:val="28"/>
          <w:szCs w:val="28"/>
          <w:rtl/>
        </w:rPr>
        <w:t>י.</w:t>
      </w:r>
    </w:p>
    <w:p w14:paraId="1ACA1409" w14:textId="2217E0D3" w:rsidR="00521072" w:rsidRDefault="00012519" w:rsidP="00012519">
      <w:pPr>
        <w:pStyle w:val="a3"/>
        <w:shd w:val="clear" w:color="auto" w:fill="FFFFFF"/>
        <w:spacing w:before="100" w:beforeAutospacing="1" w:after="100" w:afterAutospacing="1" w:line="240" w:lineRule="auto"/>
        <w:rPr>
          <w:rFonts w:cs="Arial"/>
          <w:sz w:val="28"/>
          <w:szCs w:val="28"/>
          <w:rtl/>
        </w:rPr>
      </w:pPr>
      <w:r>
        <w:rPr>
          <w:rFonts w:cs="Arial" w:hint="cs"/>
          <w:sz w:val="28"/>
          <w:szCs w:val="28"/>
          <w:rtl/>
        </w:rPr>
        <w:t xml:space="preserve">2. </w:t>
      </w:r>
      <w:r w:rsidR="00521072" w:rsidRPr="00521072">
        <w:rPr>
          <w:rFonts w:cs="Arial"/>
          <w:sz w:val="28"/>
          <w:szCs w:val="28"/>
          <w:rtl/>
        </w:rPr>
        <w:t>ליל הרכבות</w:t>
      </w:r>
      <w:r>
        <w:rPr>
          <w:rFonts w:cs="Arial" w:hint="cs"/>
          <w:sz w:val="28"/>
          <w:szCs w:val="28"/>
          <w:rtl/>
        </w:rPr>
        <w:t xml:space="preserve">- </w:t>
      </w:r>
      <w:r w:rsidR="00521072" w:rsidRPr="00012519">
        <w:rPr>
          <w:rFonts w:cs="Arial"/>
          <w:sz w:val="28"/>
          <w:szCs w:val="28"/>
          <w:rtl/>
        </w:rPr>
        <w:t>פיצוץ מסילות הרכבת ברחבי הארץ במטרה לשבש את התנהלות הבריטים</w:t>
      </w:r>
    </w:p>
    <w:p w14:paraId="21313084" w14:textId="771EEA74" w:rsidR="00012519" w:rsidRDefault="00012519" w:rsidP="00012519">
      <w:pPr>
        <w:pStyle w:val="a3"/>
        <w:shd w:val="clear" w:color="auto" w:fill="FFFFFF"/>
        <w:spacing w:before="100" w:beforeAutospacing="1" w:after="100" w:afterAutospacing="1" w:line="240" w:lineRule="auto"/>
        <w:rPr>
          <w:rFonts w:cs="Arial"/>
          <w:sz w:val="28"/>
          <w:szCs w:val="28"/>
          <w:rtl/>
        </w:rPr>
      </w:pPr>
    </w:p>
    <w:p w14:paraId="78154E50" w14:textId="1012CB4A" w:rsidR="00012519" w:rsidRDefault="00012519" w:rsidP="00012519">
      <w:pPr>
        <w:pStyle w:val="a3"/>
        <w:shd w:val="clear" w:color="auto" w:fill="FFFFFF"/>
        <w:spacing w:before="100" w:beforeAutospacing="1" w:after="100" w:afterAutospacing="1" w:line="240" w:lineRule="auto"/>
        <w:rPr>
          <w:rFonts w:cs="Arial"/>
          <w:sz w:val="28"/>
          <w:szCs w:val="28"/>
          <w:rtl/>
        </w:rPr>
      </w:pPr>
      <w:r>
        <w:rPr>
          <w:rFonts w:cs="Arial" w:hint="cs"/>
          <w:sz w:val="28"/>
          <w:szCs w:val="28"/>
          <w:rtl/>
        </w:rPr>
        <w:t xml:space="preserve">3. </w:t>
      </w:r>
      <w:r w:rsidRPr="00012519">
        <w:rPr>
          <w:rFonts w:cs="Arial"/>
          <w:sz w:val="28"/>
          <w:szCs w:val="28"/>
          <w:rtl/>
        </w:rPr>
        <w:t>פעולה אחת שנקטו הבריטים ב'שבת השחורה'</w:t>
      </w:r>
      <w:r>
        <w:rPr>
          <w:rFonts w:cs="Arial" w:hint="cs"/>
          <w:sz w:val="28"/>
          <w:szCs w:val="28"/>
          <w:rtl/>
        </w:rPr>
        <w:t xml:space="preserve"> היא חיפוש והחרמת נשק יהודי </w:t>
      </w:r>
      <w:proofErr w:type="spellStart"/>
      <w:r>
        <w:rPr>
          <w:rFonts w:cs="Arial" w:hint="cs"/>
          <w:sz w:val="28"/>
          <w:szCs w:val="28"/>
          <w:rtl/>
        </w:rPr>
        <w:t>והחרמתו,והחרמת</w:t>
      </w:r>
      <w:proofErr w:type="spellEnd"/>
      <w:r>
        <w:rPr>
          <w:rFonts w:cs="Arial" w:hint="cs"/>
          <w:sz w:val="28"/>
          <w:szCs w:val="28"/>
          <w:rtl/>
        </w:rPr>
        <w:t xml:space="preserve"> מסמכים.</w:t>
      </w:r>
    </w:p>
    <w:p w14:paraId="1D942C85" w14:textId="46915A96" w:rsidR="00012519" w:rsidRPr="00012519" w:rsidRDefault="00012519" w:rsidP="00012519">
      <w:pPr>
        <w:pStyle w:val="a3"/>
        <w:shd w:val="clear" w:color="auto" w:fill="FFFFFF"/>
        <w:spacing w:before="100" w:beforeAutospacing="1" w:after="100" w:afterAutospacing="1" w:line="240" w:lineRule="auto"/>
        <w:rPr>
          <w:rFonts w:cs="Arial"/>
          <w:sz w:val="28"/>
          <w:szCs w:val="28"/>
          <w:rtl/>
        </w:rPr>
      </w:pPr>
      <w:r>
        <w:rPr>
          <w:rFonts w:cs="Arial" w:hint="cs"/>
          <w:sz w:val="28"/>
          <w:szCs w:val="28"/>
          <w:rtl/>
        </w:rPr>
        <w:t>(מדינה בדרך-שיעור לתלמיד:</w:t>
      </w:r>
      <w:r w:rsidRPr="00012519">
        <w:rPr>
          <w:rtl/>
        </w:rPr>
        <w:t xml:space="preserve"> </w:t>
      </w:r>
      <w:r w:rsidRPr="00012519">
        <w:rPr>
          <w:rFonts w:cs="Arial"/>
          <w:sz w:val="28"/>
          <w:szCs w:val="28"/>
          <w:rtl/>
        </w:rPr>
        <w:t>חוליה חמישית - המאבק הצבאי, תנועת המרי</w:t>
      </w:r>
      <w:r>
        <w:rPr>
          <w:rFonts w:cs="Arial" w:hint="cs"/>
          <w:sz w:val="28"/>
          <w:szCs w:val="28"/>
          <w:rtl/>
        </w:rPr>
        <w:t>)</w:t>
      </w:r>
    </w:p>
    <w:p w14:paraId="789ACC07" w14:textId="77777777" w:rsidR="005E681E" w:rsidRPr="005E681E" w:rsidRDefault="005E681E" w:rsidP="005E681E">
      <w:pPr>
        <w:shd w:val="clear" w:color="auto" w:fill="FFFFFF"/>
        <w:spacing w:before="100" w:beforeAutospacing="1" w:after="100" w:afterAutospacing="1" w:line="240" w:lineRule="auto"/>
        <w:rPr>
          <w:rFonts w:cs="Arial"/>
          <w:sz w:val="28"/>
          <w:szCs w:val="28"/>
          <w:rtl/>
        </w:rPr>
      </w:pPr>
    </w:p>
    <w:p w14:paraId="41EDD8FA" w14:textId="77777777" w:rsidR="005E681E" w:rsidRPr="005E681E" w:rsidRDefault="005E681E" w:rsidP="005E681E">
      <w:pPr>
        <w:shd w:val="clear" w:color="auto" w:fill="FFFFFF"/>
        <w:spacing w:before="100" w:beforeAutospacing="1" w:after="100" w:afterAutospacing="1" w:line="240" w:lineRule="auto"/>
        <w:rPr>
          <w:rFonts w:cs="Arial" w:hint="cs"/>
          <w:sz w:val="24"/>
          <w:szCs w:val="24"/>
          <w:rtl/>
        </w:rPr>
      </w:pPr>
    </w:p>
    <w:sectPr w:rsidR="005E681E" w:rsidRPr="005E681E" w:rsidSect="00934CB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0FCE"/>
    <w:multiLevelType w:val="hybridMultilevel"/>
    <w:tmpl w:val="D36A373A"/>
    <w:lvl w:ilvl="0" w:tplc="674C302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F7115"/>
    <w:multiLevelType w:val="hybridMultilevel"/>
    <w:tmpl w:val="E1A2B004"/>
    <w:lvl w:ilvl="0" w:tplc="735CFEB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C966DB"/>
    <w:multiLevelType w:val="multilevel"/>
    <w:tmpl w:val="768E8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AD0"/>
    <w:rsid w:val="00012519"/>
    <w:rsid w:val="000808F6"/>
    <w:rsid w:val="002159D5"/>
    <w:rsid w:val="004375AA"/>
    <w:rsid w:val="004C7CC0"/>
    <w:rsid w:val="00521072"/>
    <w:rsid w:val="005E681E"/>
    <w:rsid w:val="006C3903"/>
    <w:rsid w:val="00783B6E"/>
    <w:rsid w:val="008961BA"/>
    <w:rsid w:val="00903C73"/>
    <w:rsid w:val="00934CBF"/>
    <w:rsid w:val="0098303C"/>
    <w:rsid w:val="00A016F6"/>
    <w:rsid w:val="00BD0AD0"/>
    <w:rsid w:val="00F130B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7660F"/>
  <w15:chartTrackingRefBased/>
  <w15:docId w15:val="{A2D89CA3-BCCD-427F-8C76-AABE4EEB9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0AD0"/>
    <w:pPr>
      <w:ind w:left="720"/>
      <w:contextualSpacing/>
    </w:pPr>
  </w:style>
  <w:style w:type="character" w:styleId="Hyperlink">
    <w:name w:val="Hyperlink"/>
    <w:basedOn w:val="a0"/>
    <w:uiPriority w:val="99"/>
    <w:semiHidden/>
    <w:unhideWhenUsed/>
    <w:rsid w:val="004375AA"/>
    <w:rPr>
      <w:color w:val="0000FF"/>
      <w:u w:val="single"/>
    </w:rPr>
  </w:style>
  <w:style w:type="paragraph" w:customStyle="1" w:styleId="col-auto">
    <w:name w:val="col-auto"/>
    <w:basedOn w:val="a"/>
    <w:rsid w:val="004375AA"/>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366545">
      <w:bodyDiv w:val="1"/>
      <w:marLeft w:val="0"/>
      <w:marRight w:val="0"/>
      <w:marTop w:val="0"/>
      <w:marBottom w:val="0"/>
      <w:divBdr>
        <w:top w:val="none" w:sz="0" w:space="0" w:color="auto"/>
        <w:left w:val="none" w:sz="0" w:space="0" w:color="auto"/>
        <w:bottom w:val="none" w:sz="0" w:space="0" w:color="auto"/>
        <w:right w:val="none" w:sz="0" w:space="0" w:color="auto"/>
      </w:divBdr>
    </w:div>
    <w:div w:id="494152034">
      <w:bodyDiv w:val="1"/>
      <w:marLeft w:val="0"/>
      <w:marRight w:val="0"/>
      <w:marTop w:val="0"/>
      <w:marBottom w:val="0"/>
      <w:divBdr>
        <w:top w:val="none" w:sz="0" w:space="0" w:color="auto"/>
        <w:left w:val="none" w:sz="0" w:space="0" w:color="auto"/>
        <w:bottom w:val="none" w:sz="0" w:space="0" w:color="auto"/>
        <w:right w:val="none" w:sz="0" w:space="0" w:color="auto"/>
      </w:divBdr>
    </w:div>
    <w:div w:id="987517032">
      <w:bodyDiv w:val="1"/>
      <w:marLeft w:val="0"/>
      <w:marRight w:val="0"/>
      <w:marTop w:val="0"/>
      <w:marBottom w:val="0"/>
      <w:divBdr>
        <w:top w:val="none" w:sz="0" w:space="0" w:color="auto"/>
        <w:left w:val="none" w:sz="0" w:space="0" w:color="auto"/>
        <w:bottom w:val="none" w:sz="0" w:space="0" w:color="auto"/>
        <w:right w:val="none" w:sz="0" w:space="0" w:color="auto"/>
      </w:divBdr>
    </w:div>
    <w:div w:id="1348406366">
      <w:bodyDiv w:val="1"/>
      <w:marLeft w:val="0"/>
      <w:marRight w:val="0"/>
      <w:marTop w:val="0"/>
      <w:marBottom w:val="0"/>
      <w:divBdr>
        <w:top w:val="none" w:sz="0" w:space="0" w:color="auto"/>
        <w:left w:val="none" w:sz="0" w:space="0" w:color="auto"/>
        <w:bottom w:val="none" w:sz="0" w:space="0" w:color="auto"/>
        <w:right w:val="none" w:sz="0" w:space="0" w:color="auto"/>
      </w:divBdr>
    </w:div>
    <w:div w:id="1418091882">
      <w:bodyDiv w:val="1"/>
      <w:marLeft w:val="0"/>
      <w:marRight w:val="0"/>
      <w:marTop w:val="0"/>
      <w:marBottom w:val="0"/>
      <w:divBdr>
        <w:top w:val="none" w:sz="0" w:space="0" w:color="auto"/>
        <w:left w:val="none" w:sz="0" w:space="0" w:color="auto"/>
        <w:bottom w:val="none" w:sz="0" w:space="0" w:color="auto"/>
        <w:right w:val="none" w:sz="0" w:space="0" w:color="auto"/>
      </w:divBdr>
    </w:div>
    <w:div w:id="1459372812">
      <w:bodyDiv w:val="1"/>
      <w:marLeft w:val="0"/>
      <w:marRight w:val="0"/>
      <w:marTop w:val="0"/>
      <w:marBottom w:val="0"/>
      <w:divBdr>
        <w:top w:val="none" w:sz="0" w:space="0" w:color="auto"/>
        <w:left w:val="none" w:sz="0" w:space="0" w:color="auto"/>
        <w:bottom w:val="none" w:sz="0" w:space="0" w:color="auto"/>
        <w:right w:val="none" w:sz="0" w:space="0" w:color="auto"/>
      </w:divBdr>
    </w:div>
    <w:div w:id="1589998394">
      <w:bodyDiv w:val="1"/>
      <w:marLeft w:val="0"/>
      <w:marRight w:val="0"/>
      <w:marTop w:val="0"/>
      <w:marBottom w:val="0"/>
      <w:divBdr>
        <w:top w:val="none" w:sz="0" w:space="0" w:color="auto"/>
        <w:left w:val="none" w:sz="0" w:space="0" w:color="auto"/>
        <w:bottom w:val="none" w:sz="0" w:space="0" w:color="auto"/>
        <w:right w:val="none" w:sz="0" w:space="0" w:color="auto"/>
      </w:divBdr>
    </w:div>
    <w:div w:id="1678921087">
      <w:bodyDiv w:val="1"/>
      <w:marLeft w:val="0"/>
      <w:marRight w:val="0"/>
      <w:marTop w:val="0"/>
      <w:marBottom w:val="0"/>
      <w:divBdr>
        <w:top w:val="none" w:sz="0" w:space="0" w:color="auto"/>
        <w:left w:val="none" w:sz="0" w:space="0" w:color="auto"/>
        <w:bottom w:val="none" w:sz="0" w:space="0" w:color="auto"/>
        <w:right w:val="none" w:sz="0" w:space="0" w:color="auto"/>
      </w:divBdr>
      <w:divsChild>
        <w:div w:id="693772847">
          <w:marLeft w:val="0"/>
          <w:marRight w:val="360"/>
          <w:marTop w:val="200"/>
          <w:marBottom w:val="0"/>
          <w:divBdr>
            <w:top w:val="none" w:sz="0" w:space="0" w:color="auto"/>
            <w:left w:val="none" w:sz="0" w:space="0" w:color="auto"/>
            <w:bottom w:val="none" w:sz="0" w:space="0" w:color="auto"/>
            <w:right w:val="none" w:sz="0" w:space="0" w:color="auto"/>
          </w:divBdr>
        </w:div>
        <w:div w:id="1685669859">
          <w:marLeft w:val="0"/>
          <w:marRight w:val="1080"/>
          <w:marTop w:val="100"/>
          <w:marBottom w:val="0"/>
          <w:divBdr>
            <w:top w:val="none" w:sz="0" w:space="0" w:color="auto"/>
            <w:left w:val="none" w:sz="0" w:space="0" w:color="auto"/>
            <w:bottom w:val="none" w:sz="0" w:space="0" w:color="auto"/>
            <w:right w:val="none" w:sz="0" w:space="0" w:color="auto"/>
          </w:divBdr>
        </w:div>
      </w:divsChild>
    </w:div>
    <w:div w:id="20403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8781F-03DA-4C84-8E30-4C579F964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5</Pages>
  <Words>907</Words>
  <Characters>4535</Characters>
  <Application>Microsoft Office Word</Application>
  <DocSecurity>0</DocSecurity>
  <Lines>37</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2025-04-23T06:11:00Z</dcterms:created>
  <dcterms:modified xsi:type="dcterms:W3CDTF">2025-04-23T09:20:00Z</dcterms:modified>
</cp:coreProperties>
</file>